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文档编号：POL-0006    版本：V3.5    生效日期：2026-01-03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