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文档编号：POL-0012    版本：V3.4    生效日期：2026-05-31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