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文档编号：POL-0015    版本：V3.4    生效日期：2026-05-14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