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文档编号：POL-0050    版本：V1.0    生效日期：2026-04-03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