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电子档案长期保存项目初验报告</w:t>
      </w:r>
    </w:p>
    <w:p>
      <w:pPr>
        <w:jc w:val="center"/>
      </w:pPr>
      <w:r>
        <w:t>报告编号：ACC-2026-0225    验收日期：2026-04-26</w:t>
      </w:r>
    </w:p>
    <w:p>
      <w:pPr>
        <w:pStyle w:val="Heading1"/>
      </w:pPr>
      <w:r>
        <w:t>一、验收范围</w:t>
      </w:r>
    </w:p>
    <w:p>
      <w:r>
        <w:t>本次验收覆盖系统部署、用户权限、知识库文档上传、文档解析、分块预览、混合检索和智能体问答。</w:t>
      </w:r>
    </w:p>
    <w:p>
      <w:pPr>
        <w:pStyle w:val="Heading1"/>
      </w:pPr>
      <w:r>
        <w:t>二、验收结果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验收项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结果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问题说明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整改要求</w:t>
            </w:r>
          </w:p>
        </w:tc>
      </w:tr>
      <w:tr>
        <w:tc>
          <w:tcPr>
            <w:tcW w:type="dxa" w:w="2160"/>
          </w:tcPr>
          <w:p>
            <w:r>
              <w:t>系统部署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DOCX 文档分块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标题路径保留正常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XLSX 台账解析</w:t>
            </w:r>
          </w:p>
        </w:tc>
        <w:tc>
          <w:tcPr>
            <w:tcW w:type="dxa" w:w="2160"/>
          </w:tcPr>
          <w:p>
            <w:r>
              <w:t>有条件通过</w:t>
            </w:r>
          </w:p>
        </w:tc>
        <w:tc>
          <w:tcPr>
            <w:tcW w:type="dxa" w:w="2160"/>
          </w:tcPr>
          <w:p>
            <w:r>
              <w:t>合并单元格需增强</w:t>
            </w:r>
          </w:p>
        </w:tc>
        <w:tc>
          <w:tcPr>
            <w:tcW w:type="dxa" w:w="2160"/>
          </w:tcPr>
          <w:p>
            <w:r>
              <w:t>二期优化</w:t>
            </w:r>
          </w:p>
        </w:tc>
      </w:tr>
      <w:tr>
        <w:tc>
          <w:tcPr>
            <w:tcW w:type="dxa" w:w="2160"/>
          </w:tcPr>
          <w:p>
            <w:r>
              <w:t>PDF OCR 识别</w:t>
            </w:r>
          </w:p>
        </w:tc>
        <w:tc>
          <w:tcPr>
            <w:tcW w:type="dxa" w:w="2160"/>
          </w:tcPr>
          <w:p>
            <w:r>
              <w:t>有条件通过</w:t>
            </w:r>
          </w:p>
        </w:tc>
        <w:tc>
          <w:tcPr>
            <w:tcW w:type="dxa" w:w="2160"/>
          </w:tcPr>
          <w:p>
            <w:r>
              <w:t>低质量扫描件置信度偏低</w:t>
            </w:r>
          </w:p>
        </w:tc>
        <w:tc>
          <w:tcPr>
            <w:tcW w:type="dxa" w:w="2160"/>
          </w:tcPr>
          <w:p>
            <w:r>
              <w:t>增加人工复核</w:t>
            </w:r>
          </w:p>
        </w:tc>
      </w:tr>
    </w:tbl>
    <w:p/>
    <w:p>
      <w:pPr>
        <w:pStyle w:val="Heading1"/>
      </w:pPr>
      <w:r>
        <w:t>三、遗留问题</w:t>
      </w:r>
    </w:p>
    <w:p>
      <w:r>
        <w:t>PDF 双栏阅读顺序和复杂 Excel 合并表头作为二期优化项，不影响本次初验通过。</w:t>
      </w:r>
    </w:p>
    <w:p>
      <w:pPr>
        <w:pStyle w:val="Heading1"/>
      </w:pPr>
      <w:r>
        <w:t>四、结论</w:t>
      </w:r>
    </w:p>
    <w:p>
      <w:r>
        <w:t>系统具备试运行条件，同意进入试运行阶段。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