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5803" w14:textId="77777777" w:rsidR="0016226C" w:rsidRPr="00DF5257" w:rsidRDefault="00000000" w:rsidP="000962E1">
      <w:pPr>
        <w:pStyle w:val="Heading2"/>
        <w:spacing w:before="0" w:after="40"/>
        <w:jc w:val="center"/>
        <w:rPr>
          <w:rFonts w:ascii="Times New Roman" w:hAnsi="Times New Roman" w:cs="Times New Roman"/>
          <w:sz w:val="16"/>
          <w:szCs w:val="16"/>
        </w:rPr>
      </w:pPr>
      <w:bookmarkStart w:id="0" w:name="linear-regression-cheatsheet-dsci-561"/>
      <w:bookmarkStart w:id="1" w:name="simple-linear-regression-slr"/>
      <w:r w:rsidRPr="00DF5257">
        <w:rPr>
          <w:rFonts w:ascii="Times New Roman" w:hAnsi="Times New Roman" w:cs="Times New Roman"/>
          <w:sz w:val="16"/>
          <w:szCs w:val="16"/>
          <w:highlight w:val="yellow"/>
        </w:rPr>
        <w:t>1. SIMPLE LINEAR REGRESSION (SLR)</w:t>
      </w:r>
    </w:p>
    <w:p w14:paraId="05CC6A3F" w14:textId="77777777" w:rsidR="0016226C" w:rsidRPr="00DF5257" w:rsidRDefault="00000000">
      <w:pPr>
        <w:pStyle w:val="FirstParagraph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The Model: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ε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, </w:t>
      </w:r>
      <m:oMath>
        <m:r>
          <w:rPr>
            <w:rFonts w:ascii="Cambria Math" w:hAnsi="Cambria Math" w:cs="Times New Roman"/>
            <w:sz w:val="21"/>
            <w:szCs w:val="21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0</m:t>
        </m:r>
      </m:oMath>
      <w:r w:rsidRPr="00DF5257">
        <w:rPr>
          <w:rFonts w:ascii="Times New Roman" w:hAnsi="Times New Roman" w:cs="Times New Roman"/>
          <w:sz w:val="21"/>
          <w:szCs w:val="21"/>
        </w:rPr>
        <w:t xml:space="preserve">, </w:t>
      </w:r>
      <m:oMath>
        <m:r>
          <m:rPr>
            <m:nor/>
          </m:rPr>
          <w:rPr>
            <w:rFonts w:ascii="Times New Roman" w:hAnsi="Times New Roman" w:cs="Times New Roman"/>
            <w:sz w:val="21"/>
            <w:szCs w:val="21"/>
          </w:rPr>
          <m:t>Var</m:t>
        </m:r>
        <m:d>
          <m:dPr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 w:val="21"/>
                <w:szCs w:val="21"/>
              </w:rPr>
              <m:t>σ</m:t>
            </m:r>
          </m:e>
          <m:sup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p>
        </m:sSup>
      </m:oMath>
    </w:p>
    <w:p w14:paraId="0E14AFCF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Population Parameters: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 (intercept),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 (slope) - UNKNOWN</w:t>
      </w:r>
      <w:r w:rsidRPr="00DF5257">
        <w:rPr>
          <w:rFonts w:ascii="Times New Roman" w:hAnsi="Times New Roman" w:cs="Times New Roman"/>
          <w:sz w:val="21"/>
          <w:szCs w:val="21"/>
        </w:rPr>
        <w:br/>
      </w:r>
      <w:r w:rsidRPr="00DF5257">
        <w:rPr>
          <w:rFonts w:ascii="Times New Roman" w:hAnsi="Times New Roman" w:cs="Times New Roman"/>
          <w:b/>
          <w:bCs/>
          <w:sz w:val="21"/>
          <w:szCs w:val="21"/>
        </w:rPr>
        <w:t>Estimators: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 - Random variables (functions of sample)</w:t>
      </w:r>
      <w:r w:rsidRPr="00DF5257">
        <w:rPr>
          <w:rFonts w:ascii="Times New Roman" w:hAnsi="Times New Roman" w:cs="Times New Roman"/>
          <w:sz w:val="21"/>
          <w:szCs w:val="21"/>
        </w:rPr>
        <w:br/>
      </w:r>
      <w:r w:rsidRPr="00DF5257">
        <w:rPr>
          <w:rFonts w:ascii="Times New Roman" w:hAnsi="Times New Roman" w:cs="Times New Roman"/>
          <w:b/>
          <w:bCs/>
          <w:sz w:val="21"/>
          <w:szCs w:val="21"/>
        </w:rPr>
        <w:t>Estimates:</w:t>
      </w:r>
      <w:r w:rsidRPr="00DF5257">
        <w:rPr>
          <w:rFonts w:ascii="Times New Roman" w:hAnsi="Times New Roman" w:cs="Times New Roman"/>
          <w:sz w:val="21"/>
          <w:szCs w:val="21"/>
        </w:rPr>
        <w:t xml:space="preserve"> Actual numbers computed from data</w:t>
      </w:r>
    </w:p>
    <w:p w14:paraId="4AA93F29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Key Formulas:</w:t>
      </w:r>
      <w:r w:rsidRPr="00DF5257">
        <w:rPr>
          <w:rFonts w:ascii="Times New Roman" w:hAnsi="Times New Roman" w:cs="Times New Roman"/>
          <w:sz w:val="21"/>
          <w:szCs w:val="21"/>
        </w:rPr>
        <w:t xml:space="preserve"> - </w:t>
      </w:r>
      <w:r w:rsidRPr="00DF5257">
        <w:rPr>
          <w:rFonts w:ascii="Times New Roman" w:hAnsi="Times New Roman" w:cs="Times New Roman"/>
          <w:b/>
          <w:bCs/>
          <w:sz w:val="21"/>
          <w:szCs w:val="21"/>
        </w:rPr>
        <w:t>Slope: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X</m:t>
                        </m:r>
                      </m:e>
                    </m:acc>
                  </m:e>
                </m:d>
              </m:e>
            </m:nary>
            <m:d>
              <m:d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</m:acc>
              </m:e>
            </m:d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-</m:t>
                        </m:r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</m:sup>
                </m:sSup>
              </m:e>
            </m:nary>
          </m:den>
        </m:f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XY</m:t>
            </m:r>
          </m:sub>
        </m:sSub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X</m:t>
                </m:r>
              </m:sub>
            </m:sSub>
          </m:den>
        </m:f>
      </m:oMath>
      <w:r w:rsidRPr="00DF5257">
        <w:rPr>
          <w:rFonts w:ascii="Times New Roman" w:hAnsi="Times New Roman" w:cs="Times New Roman"/>
          <w:sz w:val="21"/>
          <w:szCs w:val="21"/>
        </w:rPr>
        <w:t xml:space="preserve"> - </w:t>
      </w:r>
      <w:r w:rsidRPr="00DF5257">
        <w:rPr>
          <w:rFonts w:ascii="Times New Roman" w:hAnsi="Times New Roman" w:cs="Times New Roman"/>
          <w:b/>
          <w:bCs/>
          <w:sz w:val="21"/>
          <w:szCs w:val="21"/>
        </w:rPr>
        <w:t>Intercept: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acc>
          <m:accPr>
            <m:chr m:val="‾"/>
            <m:ctrlPr>
              <w:rPr>
                <w:rFonts w:ascii="Cambria Math" w:hAnsi="Cambria Math" w:cs="Times New Roman"/>
                <w:sz w:val="21"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-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acc>
          <m:accPr>
            <m:chr m:val="‾"/>
            <m:ctrlPr>
              <w:rPr>
                <w:rFonts w:ascii="Cambria Math" w:hAnsi="Cambria Math" w:cs="Times New Roman"/>
                <w:sz w:val="21"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</m:acc>
      </m:oMath>
      <w:r w:rsidRPr="00DF5257">
        <w:rPr>
          <w:rFonts w:ascii="Times New Roman" w:hAnsi="Times New Roman" w:cs="Times New Roman"/>
          <w:sz w:val="21"/>
          <w:szCs w:val="21"/>
        </w:rPr>
        <w:t xml:space="preserve"> - </w:t>
      </w:r>
      <w:r w:rsidRPr="00DF5257">
        <w:rPr>
          <w:rFonts w:ascii="Times New Roman" w:hAnsi="Times New Roman" w:cs="Times New Roman"/>
          <w:b/>
          <w:bCs/>
          <w:sz w:val="21"/>
          <w:szCs w:val="21"/>
        </w:rPr>
        <w:t>Predicted Value: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 - </w:t>
      </w:r>
      <w:r w:rsidRPr="00DF5257">
        <w:rPr>
          <w:rFonts w:ascii="Times New Roman" w:hAnsi="Times New Roman" w:cs="Times New Roman"/>
          <w:b/>
          <w:bCs/>
          <w:sz w:val="21"/>
          <w:szCs w:val="21"/>
        </w:rPr>
        <w:t>Residual: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-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 - </w:t>
      </w:r>
      <w:r w:rsidRPr="00DF5257">
        <w:rPr>
          <w:rFonts w:ascii="Times New Roman" w:hAnsi="Times New Roman" w:cs="Times New Roman"/>
          <w:b/>
          <w:bCs/>
          <w:sz w:val="21"/>
          <w:szCs w:val="21"/>
        </w:rPr>
        <w:t>SSE: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1"/>
            <w:szCs w:val="21"/>
          </w:rPr>
          <m:t>SSE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1"/>
                <w:szCs w:val="21"/>
              </w:rPr>
            </m:ctrlPr>
          </m:naryPr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=</m:t>
            </m:r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  <m:sup>
            <m:r>
              <w:rPr>
                <w:rFonts w:ascii="Cambria Math" w:hAnsi="Cambria Math" w:cs="Times New Roman"/>
                <w:sz w:val="21"/>
                <w:szCs w:val="21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2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1"/>
                <w:szCs w:val="21"/>
              </w:rPr>
            </m:ctrlPr>
          </m:naryPr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=</m:t>
            </m:r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  <m:sup>
            <m:r>
              <w:rPr>
                <w:rFonts w:ascii="Cambria Math" w:hAnsi="Cambria Math" w:cs="Times New Roman"/>
                <w:sz w:val="21"/>
                <w:szCs w:val="21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2</m:t>
                </m:r>
              </m:sup>
            </m:sSup>
          </m:e>
        </m:nary>
      </m:oMath>
    </w:p>
    <w:p w14:paraId="59E8F31E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color w:val="984806" w:themeColor="accent6" w:themeShade="80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color w:val="984806" w:themeColor="accent6" w:themeShade="80"/>
          <w:sz w:val="21"/>
          <w:szCs w:val="21"/>
        </w:rPr>
        <w:t>Assumptions:</w:t>
      </w:r>
      <w:r w:rsidRPr="00DF5257">
        <w:rPr>
          <w:rFonts w:ascii="Times New Roman" w:hAnsi="Times New Roman" w:cs="Times New Roman"/>
          <w:color w:val="984806" w:themeColor="accent6" w:themeShade="80"/>
          <w:sz w:val="21"/>
          <w:szCs w:val="21"/>
        </w:rPr>
        <w:t xml:space="preserve"> 1. Linearity: </w:t>
      </w:r>
      <m:oMath>
        <m:r>
          <w:rPr>
            <w:rFonts w:ascii="Cambria Math" w:hAnsi="Cambria Math" w:cs="Times New Roman"/>
            <w:color w:val="984806" w:themeColor="accent6" w:themeShade="80"/>
            <w:sz w:val="21"/>
            <w:szCs w:val="21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color w:val="984806" w:themeColor="accent6" w:themeShade="80"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"/>
                <w:color w:val="984806" w:themeColor="accent6" w:themeShade="8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color w:val="984806" w:themeColor="accent6" w:themeShade="80"/>
                <w:sz w:val="21"/>
                <w:szCs w:val="21"/>
              </w:rPr>
              <m:t>|</m:t>
            </m:r>
            <m:r>
              <w:rPr>
                <w:rFonts w:ascii="Cambria Math" w:hAnsi="Cambria Math" w:cs="Times New Roman"/>
                <w:color w:val="984806" w:themeColor="accent6" w:themeShade="80"/>
                <w:sz w:val="21"/>
                <w:szCs w:val="21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color w:val="984806" w:themeColor="accent6" w:themeShade="80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color w:val="984806" w:themeColor="accent6" w:themeShade="80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color w:val="984806" w:themeColor="accent6" w:themeShade="80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color w:val="984806" w:themeColor="accent6" w:themeShade="80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984806" w:themeColor="accent6" w:themeShade="80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color w:val="984806" w:themeColor="accent6" w:themeShade="80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color w:val="984806" w:themeColor="accent6" w:themeShade="80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color w:val="984806" w:themeColor="accent6" w:themeShade="80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Times New Roman"/>
            <w:color w:val="984806" w:themeColor="accent6" w:themeShade="80"/>
            <w:sz w:val="21"/>
            <w:szCs w:val="21"/>
          </w:rPr>
          <m:t>X</m:t>
        </m:r>
      </m:oMath>
      <w:r w:rsidRPr="00DF5257">
        <w:rPr>
          <w:rFonts w:ascii="Times New Roman" w:hAnsi="Times New Roman" w:cs="Times New Roman"/>
          <w:color w:val="984806" w:themeColor="accent6" w:themeShade="80"/>
          <w:sz w:val="21"/>
          <w:szCs w:val="21"/>
        </w:rPr>
        <w:t xml:space="preserve"> 2. Independence: Errors are iid 3. Constant Variance: </w:t>
      </w:r>
      <m:oMath>
        <m:r>
          <m:rPr>
            <m:nor/>
          </m:rPr>
          <w:rPr>
            <w:rFonts w:ascii="Times New Roman" w:hAnsi="Times New Roman" w:cs="Times New Roman"/>
            <w:color w:val="984806" w:themeColor="accent6" w:themeShade="80"/>
            <w:sz w:val="21"/>
            <w:szCs w:val="21"/>
          </w:rPr>
          <m:t>Var</m:t>
        </m:r>
        <m:d>
          <m:dPr>
            <m:ctrlPr>
              <w:rPr>
                <w:rFonts w:ascii="Cambria Math" w:hAnsi="Cambria Math" w:cs="Times New Roman"/>
                <w:color w:val="984806" w:themeColor="accent6" w:themeShade="8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984806" w:themeColor="accent6" w:themeShade="8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984806" w:themeColor="accent6" w:themeShade="80"/>
                    <w:sz w:val="21"/>
                    <w:szCs w:val="21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color w:val="984806" w:themeColor="accent6" w:themeShade="80"/>
                    <w:sz w:val="21"/>
                    <w:szCs w:val="21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color w:val="984806" w:themeColor="accent6" w:themeShade="80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Times New Roman"/>
                <w:color w:val="984806" w:themeColor="accent6" w:themeShade="80"/>
                <w:sz w:val="21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color w:val="984806" w:themeColor="accent6" w:themeShade="80"/>
                <w:sz w:val="21"/>
                <w:szCs w:val="21"/>
              </w:rPr>
              <m:t>σ</m:t>
            </m:r>
          </m:e>
          <m:sup>
            <m:r>
              <w:rPr>
                <w:rFonts w:ascii="Cambria Math" w:hAnsi="Cambria Math" w:cs="Times New Roman"/>
                <w:color w:val="984806" w:themeColor="accent6" w:themeShade="80"/>
                <w:sz w:val="21"/>
                <w:szCs w:val="21"/>
              </w:rPr>
              <m:t>2</m:t>
            </m:r>
          </m:sup>
        </m:sSup>
      </m:oMath>
      <w:r w:rsidRPr="00DF5257">
        <w:rPr>
          <w:rFonts w:ascii="Times New Roman" w:hAnsi="Times New Roman" w:cs="Times New Roman"/>
          <w:color w:val="984806" w:themeColor="accent6" w:themeShade="80"/>
          <w:sz w:val="21"/>
          <w:szCs w:val="21"/>
        </w:rPr>
        <w:t xml:space="preserve"> (homoscedasticity)</w:t>
      </w:r>
    </w:p>
    <w:p w14:paraId="58C39CF7" w14:textId="6A4E095A" w:rsidR="0016226C" w:rsidRPr="00DF5257" w:rsidRDefault="00000000" w:rsidP="000962E1">
      <w:pPr>
        <w:pStyle w:val="Heading2"/>
        <w:spacing w:before="0" w:after="40"/>
        <w:jc w:val="center"/>
        <w:rPr>
          <w:rFonts w:ascii="Times New Roman" w:hAnsi="Times New Roman" w:cs="Times New Roman"/>
          <w:sz w:val="16"/>
          <w:szCs w:val="16"/>
        </w:rPr>
      </w:pPr>
      <w:bookmarkStart w:id="2" w:name="categorical-predictors-dummy-variables"/>
      <w:bookmarkEnd w:id="1"/>
      <w:r w:rsidRPr="00DF5257">
        <w:rPr>
          <w:rFonts w:ascii="Times New Roman" w:hAnsi="Times New Roman" w:cs="Times New Roman"/>
          <w:sz w:val="16"/>
          <w:szCs w:val="16"/>
          <w:highlight w:val="yellow"/>
        </w:rPr>
        <w:t xml:space="preserve">2. </w:t>
      </w:r>
      <w:r w:rsidR="000962E1" w:rsidRPr="00DF5257">
        <w:rPr>
          <w:rFonts w:ascii="Times New Roman" w:hAnsi="Times New Roman" w:cs="Times New Roman"/>
          <w:sz w:val="16"/>
          <w:szCs w:val="16"/>
          <w:highlight w:val="yellow"/>
        </w:rPr>
        <w:t>CAT</w:t>
      </w:r>
      <w:r w:rsidRPr="00DF5257">
        <w:rPr>
          <w:rFonts w:ascii="Times New Roman" w:hAnsi="Times New Roman" w:cs="Times New Roman"/>
          <w:sz w:val="16"/>
          <w:szCs w:val="16"/>
          <w:highlight w:val="yellow"/>
        </w:rPr>
        <w:t xml:space="preserve"> </w:t>
      </w:r>
      <w:r w:rsidR="000962E1" w:rsidRPr="00DF5257">
        <w:rPr>
          <w:rFonts w:ascii="Times New Roman" w:hAnsi="Times New Roman" w:cs="Times New Roman"/>
          <w:sz w:val="16"/>
          <w:szCs w:val="16"/>
          <w:highlight w:val="yellow"/>
        </w:rPr>
        <w:t>PRED</w:t>
      </w:r>
      <w:r w:rsidRPr="00DF5257">
        <w:rPr>
          <w:rFonts w:ascii="Times New Roman" w:hAnsi="Times New Roman" w:cs="Times New Roman"/>
          <w:sz w:val="16"/>
          <w:szCs w:val="16"/>
          <w:highlight w:val="yellow"/>
        </w:rPr>
        <w:t xml:space="preserve"> &amp; DUMMY VARIABLES</w:t>
      </w:r>
    </w:p>
    <w:p w14:paraId="63698C1D" w14:textId="77777777" w:rsidR="0016226C" w:rsidRPr="00DF5257" w:rsidRDefault="00000000">
      <w:pPr>
        <w:pStyle w:val="FirstParagraph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Binary (2 levels):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1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1"/>
                      <w:szCs w:val="21"/>
                    </w:rPr>
                    <m:t xml:space="preserve">if </m:t>
                  </m:r>
                  <w:proofErr w:type="gram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1"/>
                      <w:szCs w:val="21"/>
                    </w:rPr>
                    <m:t>Yes</m:t>
                  </m:r>
                  <w:proofErr w:type="gramEnd"/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0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1"/>
                      <w:szCs w:val="21"/>
                    </w:rPr>
                    <m:t>if No</m:t>
                  </m:r>
                </m:e>
              </m:mr>
            </m:m>
          </m:e>
        </m:d>
      </m:oMath>
    </w:p>
    <w:p w14:paraId="63313350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sz w:val="21"/>
          <w:szCs w:val="21"/>
        </w:rPr>
        <w:t xml:space="preserve">Model: </w:t>
      </w:r>
      <m:oMath>
        <m:r>
          <w:rPr>
            <w:rFonts w:ascii="Cambria Math" w:hAnsi="Cambria Math" w:cs="Times New Roman"/>
            <w:sz w:val="21"/>
            <w:szCs w:val="21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|</m:t>
            </m:r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Times New Roman"/>
            <w:sz w:val="21"/>
            <w:szCs w:val="21"/>
          </w:rPr>
          <m:t>X</m:t>
        </m:r>
      </m:oMath>
      <w:r w:rsidRPr="00DF5257">
        <w:rPr>
          <w:rFonts w:ascii="Times New Roman" w:hAnsi="Times New Roman" w:cs="Times New Roman"/>
          <w:sz w:val="21"/>
          <w:szCs w:val="21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|</m:t>
            </m:r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=</m:t>
            </m:r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e>
        </m:d>
      </m:oMath>
      <w:r w:rsidRPr="00DF5257">
        <w:rPr>
          <w:rFonts w:ascii="Times New Roman" w:hAnsi="Times New Roman" w:cs="Times New Roman"/>
          <w:sz w:val="21"/>
          <w:szCs w:val="21"/>
        </w:rPr>
        <w:t xml:space="preserve"> (mean of reference group) -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|</m:t>
            </m:r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=</m:t>
            </m:r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e>
        </m:d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-</m:t>
        </m:r>
        <m:r>
          <w:rPr>
            <w:rFonts w:ascii="Cambria Math" w:hAnsi="Cambria Math" w:cs="Times New Roman"/>
            <w:sz w:val="21"/>
            <w:szCs w:val="21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|</m:t>
            </m:r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=</m:t>
            </m:r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e>
        </m:d>
      </m:oMath>
      <w:r w:rsidRPr="00DF5257">
        <w:rPr>
          <w:rFonts w:ascii="Times New Roman" w:hAnsi="Times New Roman" w:cs="Times New Roman"/>
          <w:sz w:val="21"/>
          <w:szCs w:val="21"/>
        </w:rPr>
        <w:t xml:space="preserve"> (difference in means) - Equivalent to: Two-sample t-test for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: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0</m:t>
        </m:r>
      </m:oMath>
    </w:p>
    <w:p w14:paraId="718A6AC9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Categorical (3+ levels):</w:t>
      </w:r>
      <w:r w:rsidRPr="00DF5257">
        <w:rPr>
          <w:rFonts w:ascii="Times New Roman" w:hAnsi="Times New Roman" w:cs="Times New Roman"/>
          <w:sz w:val="21"/>
          <w:szCs w:val="21"/>
        </w:rPr>
        <w:t xml:space="preserve"> For k levels, create k-1 dummy variables</w:t>
      </w:r>
    </w:p>
    <w:p w14:paraId="2957B1D0" w14:textId="77777777" w:rsidR="000962E1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sz w:val="21"/>
          <w:szCs w:val="21"/>
        </w:rPr>
        <w:t xml:space="preserve">Example (Old, Modern, New): </w:t>
      </w:r>
    </w:p>
    <w:p w14:paraId="662FA258" w14:textId="4EC9A8A5" w:rsidR="0016226C" w:rsidRPr="00DF5257" w:rsidRDefault="00000000" w:rsidP="000962E1">
      <w:pPr>
        <w:pStyle w:val="BodyText"/>
        <w:spacing w:before="0" w:after="40"/>
        <w:jc w:val="center"/>
        <w:rPr>
          <w:rFonts w:ascii="Times New Roman" w:hAnsi="Times New Roman" w:cs="Times New Roman"/>
          <w:sz w:val="21"/>
          <w:szCs w:val="21"/>
        </w:rPr>
      </w:pPr>
      <m:oMath>
        <m:r>
          <w:rPr>
            <w:rFonts w:ascii="Cambria Math" w:hAnsi="Cambria Math" w:cs="Times New Roman"/>
            <w:sz w:val="21"/>
            <w:szCs w:val="21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1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1"/>
                      <w:szCs w:val="21"/>
                    </w:rPr>
                    <m:t>if Modern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0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1"/>
                      <w:szCs w:val="21"/>
                    </w:rPr>
                    <m:t>otherwise</m:t>
                  </m:r>
                </m:e>
              </m:mr>
            </m:m>
          </m:e>
        </m:d>
      </m:oMath>
      <w:r w:rsidRPr="00DF5257">
        <w:rPr>
          <w:rFonts w:ascii="Times New Roman" w:hAnsi="Times New Roman" w:cs="Times New Roman"/>
          <w:sz w:val="21"/>
          <w:szCs w:val="21"/>
        </w:rPr>
        <w:t xml:space="preserve">, </w:t>
      </w:r>
      <m:oMath>
        <m:r>
          <w:rPr>
            <w:rFonts w:ascii="Cambria Math" w:hAnsi="Cambria Math" w:cs="Times New Roman"/>
            <w:sz w:val="21"/>
            <w:szCs w:val="21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1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1"/>
                      <w:szCs w:val="21"/>
                    </w:rPr>
                    <m:t>if New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0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1"/>
                      <w:szCs w:val="21"/>
                    </w:rPr>
                    <m:t>otherwise</m:t>
                  </m:r>
                </m:e>
              </m:mr>
            </m:m>
          </m:e>
        </m:d>
      </m:oMath>
    </w:p>
    <w:p w14:paraId="4C73F770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sz w:val="21"/>
          <w:szCs w:val="21"/>
        </w:rPr>
        <w:t xml:space="preserve">Model: </w:t>
      </w:r>
      <m:oMath>
        <m:r>
          <w:rPr>
            <w:rFonts w:ascii="Cambria Math" w:hAnsi="Cambria Math" w:cs="Times New Roman"/>
            <w:sz w:val="21"/>
            <w:szCs w:val="21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|</m:t>
            </m:r>
            <m:r>
              <w:rPr>
                <w:rFonts w:ascii="Cambria Math" w:hAnsi="Cambria Math" w:cs="Times New Roman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,</m:t>
            </m:r>
            <m:r>
              <w:rPr>
                <w:rFonts w:ascii="Cambria Math" w:hAnsi="Cambria Math" w:cs="Times New Roman"/>
                <w:sz w:val="21"/>
                <w:szCs w:val="21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Times New Roman"/>
            <w:sz w:val="21"/>
            <w:szCs w:val="21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3</m:t>
            </m:r>
          </m:sub>
        </m:sSub>
        <m:r>
          <w:rPr>
            <w:rFonts w:ascii="Cambria Math" w:hAnsi="Cambria Math" w:cs="Times New Roman"/>
            <w:sz w:val="21"/>
            <w:szCs w:val="21"/>
          </w:rPr>
          <m:t>N</m:t>
        </m:r>
      </m:oMath>
      <w:r w:rsidRPr="00DF5257">
        <w:rPr>
          <w:rFonts w:ascii="Times New Roman" w:hAnsi="Times New Roman" w:cs="Times New Roman"/>
          <w:sz w:val="21"/>
          <w:szCs w:val="21"/>
        </w:rPr>
        <w:t xml:space="preserve"> - Old (reference): </w:t>
      </w:r>
      <m:oMath>
        <m:r>
          <w:rPr>
            <w:rFonts w:ascii="Cambria Math" w:hAnsi="Cambria Math" w:cs="Times New Roman"/>
            <w:sz w:val="21"/>
            <w:szCs w:val="21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 - Modern: </w:t>
      </w:r>
      <m:oMath>
        <m:r>
          <w:rPr>
            <w:rFonts w:ascii="Cambria Math" w:hAnsi="Cambria Math" w:cs="Times New Roman"/>
            <w:sz w:val="21"/>
            <w:szCs w:val="21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 - New: </w:t>
      </w:r>
      <m:oMath>
        <m:r>
          <w:rPr>
            <w:rFonts w:ascii="Cambria Math" w:hAnsi="Cambria Math" w:cs="Times New Roman"/>
            <w:sz w:val="21"/>
            <w:szCs w:val="21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3</m:t>
            </m:r>
          </m:sub>
        </m:sSub>
      </m:oMath>
    </w:p>
    <w:p w14:paraId="17E86BFE" w14:textId="77777777" w:rsidR="0016226C" w:rsidRPr="00DF5257" w:rsidRDefault="00000000" w:rsidP="000962E1">
      <w:pPr>
        <w:pStyle w:val="Heading2"/>
        <w:spacing w:before="0" w:after="40"/>
        <w:jc w:val="center"/>
        <w:rPr>
          <w:rFonts w:ascii="Times New Roman" w:hAnsi="Times New Roman" w:cs="Times New Roman"/>
          <w:sz w:val="16"/>
          <w:szCs w:val="16"/>
        </w:rPr>
      </w:pPr>
      <w:bookmarkStart w:id="3" w:name="inference-uncertainty"/>
      <w:bookmarkEnd w:id="2"/>
      <w:r w:rsidRPr="00DF5257">
        <w:rPr>
          <w:rFonts w:ascii="Times New Roman" w:hAnsi="Times New Roman" w:cs="Times New Roman"/>
          <w:sz w:val="16"/>
          <w:szCs w:val="16"/>
          <w:highlight w:val="yellow"/>
        </w:rPr>
        <w:t>3. INFERENCE &amp; UNCERTAINTY</w:t>
      </w:r>
    </w:p>
    <w:p w14:paraId="4A839CC1" w14:textId="77777777" w:rsidR="0016226C" w:rsidRPr="00DF5257" w:rsidRDefault="00000000">
      <w:pPr>
        <w:pStyle w:val="FirstParagraph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Standard Error (SE):</w:t>
      </w:r>
      <w:r w:rsidRPr="00DF5257">
        <w:rPr>
          <w:rFonts w:ascii="Times New Roman" w:hAnsi="Times New Roman" w:cs="Times New Roman"/>
          <w:sz w:val="21"/>
          <w:szCs w:val="21"/>
        </w:rPr>
        <w:t xml:space="preserve"> Measures sample-to-sample variability</w:t>
      </w:r>
    </w:p>
    <w:p w14:paraId="36217BC5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color w:val="984806" w:themeColor="accent6" w:themeShade="80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color w:val="984806" w:themeColor="accent6" w:themeShade="80"/>
          <w:sz w:val="21"/>
          <w:szCs w:val="21"/>
        </w:rPr>
        <w:t>Three ways to get SE:</w:t>
      </w:r>
      <w:r w:rsidRPr="00DF5257">
        <w:rPr>
          <w:rFonts w:ascii="Times New Roman" w:hAnsi="Times New Roman" w:cs="Times New Roman"/>
          <w:color w:val="984806" w:themeColor="accent6" w:themeShade="80"/>
          <w:sz w:val="21"/>
          <w:szCs w:val="21"/>
        </w:rPr>
        <w:t xml:space="preserve"> 1. Theoretical (lm uses): Based on asymptotic theory 2. Bootstrap: Resample from sample WITH replacement 3. Resampling: From population (not realistic)</w:t>
      </w:r>
    </w:p>
    <w:p w14:paraId="3D95FE5F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Confidence Intervals:</w:t>
      </w:r>
      <w:r w:rsidRPr="00DF5257">
        <w:rPr>
          <w:rFonts w:ascii="Times New Roman" w:hAnsi="Times New Roman" w:cs="Times New Roman"/>
          <w:sz w:val="21"/>
          <w:szCs w:val="21"/>
        </w:rPr>
        <w:t xml:space="preserve"> - Normal-Theory: </w:t>
      </w:r>
      <m:oMath>
        <m:acc>
          <m:accPr>
            <m:ctrlPr>
              <w:rPr>
                <w:rFonts w:ascii="Cambria Math" w:hAnsi="Cambria Math" w:cs="Times New Roman"/>
                <w:sz w:val="21"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</m:acc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±</m:t>
        </m:r>
        <m:r>
          <w:rPr>
            <w:rFonts w:ascii="Cambria Math" w:hAnsi="Cambria Math" w:cs="Times New Roman"/>
            <w:sz w:val="21"/>
            <w:szCs w:val="21"/>
          </w:rPr>
          <m:t>1.96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×</m:t>
        </m:r>
        <m:r>
          <m:rPr>
            <m:nor/>
          </m:rPr>
          <w:rPr>
            <w:rFonts w:ascii="Times New Roman" w:hAnsi="Times New Roman" w:cs="Times New Roman"/>
            <w:sz w:val="21"/>
            <w:szCs w:val="21"/>
          </w:rPr>
          <m:t>SE</m:t>
        </m:r>
        <m:d>
          <m:dPr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</m:d>
      </m:oMath>
      <w:r w:rsidRPr="00DF5257">
        <w:rPr>
          <w:rFonts w:ascii="Times New Roman" w:hAnsi="Times New Roman" w:cs="Times New Roman"/>
          <w:sz w:val="21"/>
          <w:szCs w:val="21"/>
        </w:rPr>
        <w:t xml:space="preserve"> (95%) - t-distribution: </w:t>
      </w:r>
      <m:oMath>
        <m:acc>
          <m:accPr>
            <m:ctrlPr>
              <w:rPr>
                <w:rFonts w:ascii="Cambria Math" w:hAnsi="Cambria Math" w:cs="Times New Roman"/>
                <w:sz w:val="21"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</m:acc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±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/</m:t>
            </m:r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,</m:t>
            </m:r>
            <m:r>
              <w:rPr>
                <w:rFonts w:ascii="Cambria Math" w:hAnsi="Cambria Math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-</m:t>
            </m:r>
            <m:r>
              <w:rPr>
                <w:rFonts w:ascii="Cambria Math" w:hAnsi="Cambria Math" w:cs="Times New Roman"/>
                <w:sz w:val="21"/>
                <w:szCs w:val="21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×</m:t>
        </m:r>
        <m:r>
          <m:rPr>
            <m:nor/>
          </m:rPr>
          <w:rPr>
            <w:rFonts w:ascii="Times New Roman" w:hAnsi="Times New Roman" w:cs="Times New Roman"/>
            <w:sz w:val="21"/>
            <w:szCs w:val="21"/>
          </w:rPr>
          <m:t>SE</m:t>
        </m:r>
        <m:d>
          <m:dPr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</m:d>
      </m:oMath>
      <w:r w:rsidRPr="00DF5257">
        <w:rPr>
          <w:rFonts w:ascii="Times New Roman" w:hAnsi="Times New Roman" w:cs="Times New Roman"/>
          <w:sz w:val="21"/>
          <w:szCs w:val="21"/>
        </w:rPr>
        <w:t xml:space="preserve"> - Bootstrap-Normal: </w:t>
      </w:r>
      <m:oMath>
        <m:acc>
          <m:accPr>
            <m:ctrlPr>
              <w:rPr>
                <w:rFonts w:ascii="Cambria Math" w:hAnsi="Cambria Math" w:cs="Times New Roman"/>
                <w:sz w:val="21"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</m:acc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±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z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α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/</m:t>
            </m:r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×</m:t>
        </m:r>
        <m:sSup>
          <m:sSup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1"/>
                <w:szCs w:val="21"/>
              </w:rPr>
              <m:t>SE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*</m:t>
            </m:r>
          </m:sup>
        </m:sSup>
        <m:d>
          <m:dPr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</m:d>
      </m:oMath>
      <w:r w:rsidRPr="00DF5257">
        <w:rPr>
          <w:rFonts w:ascii="Times New Roman" w:hAnsi="Times New Roman" w:cs="Times New Roman"/>
          <w:sz w:val="21"/>
          <w:szCs w:val="21"/>
        </w:rPr>
        <w:t xml:space="preserve"> - Bootstrap-Percentile: </w:t>
      </w:r>
      <m:oMath>
        <m:d>
          <m:dPr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*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,</m:t>
            </m:r>
            <m:sSubSup>
              <m:sSubSup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/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*</m:t>
                </m:r>
              </m:sup>
            </m:sSubSup>
          </m:e>
        </m:d>
      </m:oMath>
    </w:p>
    <w:p w14:paraId="3E4C5921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Interpretation:</w:t>
      </w:r>
      <w:r w:rsidRPr="00DF5257">
        <w:rPr>
          <w:rFonts w:ascii="Times New Roman" w:hAnsi="Times New Roman" w:cs="Times New Roman"/>
          <w:sz w:val="21"/>
          <w:szCs w:val="21"/>
        </w:rPr>
        <w:t xml:space="preserve"> If 95% CI contains 0, cannot reject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:</m:t>
        </m:r>
        <m:r>
          <w:rPr>
            <w:rFonts w:ascii="Cambria Math" w:hAnsi="Cambria Math" w:cs="Times New Roman"/>
            <w:sz w:val="21"/>
            <w:szCs w:val="21"/>
          </w:rPr>
          <m:t>β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0</m:t>
        </m:r>
      </m:oMath>
      <w:r w:rsidRPr="00DF5257">
        <w:rPr>
          <w:rFonts w:ascii="Times New Roman" w:hAnsi="Times New Roman" w:cs="Times New Roman"/>
          <w:sz w:val="21"/>
          <w:szCs w:val="21"/>
        </w:rPr>
        <w:t xml:space="preserve"> at 5% level</w:t>
      </w:r>
    </w:p>
    <w:p w14:paraId="12041FEE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Hypothesis Testing:</w:t>
      </w:r>
      <w:r w:rsidRPr="00DF5257">
        <w:rPr>
          <w:rFonts w:ascii="Times New Roman" w:hAnsi="Times New Roman" w:cs="Times New Roman"/>
          <w:sz w:val="21"/>
          <w:szCs w:val="21"/>
        </w:rPr>
        <w:t xml:space="preserve"> - Default: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: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0</m:t>
        </m:r>
      </m:oMath>
      <w:r w:rsidRPr="00DF5257">
        <w:rPr>
          <w:rFonts w:ascii="Times New Roman" w:hAnsi="Times New Roman" w:cs="Times New Roman"/>
          <w:sz w:val="21"/>
          <w:szCs w:val="21"/>
        </w:rPr>
        <w:t xml:space="preserve"> vs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: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≠</m:t>
        </m:r>
        <m:r>
          <w:rPr>
            <w:rFonts w:ascii="Cambria Math" w:hAnsi="Cambria Math" w:cs="Times New Roman"/>
            <w:sz w:val="21"/>
            <w:szCs w:val="21"/>
          </w:rPr>
          <m:t>0</m:t>
        </m:r>
      </m:oMath>
      <w:r w:rsidRPr="00DF5257">
        <w:rPr>
          <w:rFonts w:ascii="Times New Roman" w:hAnsi="Times New Roman" w:cs="Times New Roman"/>
          <w:sz w:val="21"/>
          <w:szCs w:val="21"/>
        </w:rPr>
        <w:t xml:space="preserve"> - Test Statistic: </w:t>
      </w:r>
      <m:oMath>
        <m:r>
          <w:rPr>
            <w:rFonts w:ascii="Cambria Math" w:hAnsi="Cambria Math" w:cs="Times New Roman"/>
            <w:sz w:val="21"/>
            <w:szCs w:val="21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f>
          <m:fPr>
            <m:ctrlPr>
              <w:rPr>
                <w:rFonts w:ascii="Cambria Math" w:hAnsi="Cambria Math" w:cs="Times New Roman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β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</m:sub>
            </m:sSub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1"/>
                <w:szCs w:val="21"/>
              </w:rPr>
              <m:t>SE</m:t>
            </m:r>
            <m:d>
              <m:d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β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</m:e>
            </m:d>
          </m:den>
        </m:f>
      </m:oMath>
      <w:r w:rsidRPr="00DF5257">
        <w:rPr>
          <w:rFonts w:ascii="Times New Roman" w:hAnsi="Times New Roman" w:cs="Times New Roman"/>
          <w:sz w:val="21"/>
          <w:szCs w:val="21"/>
        </w:rPr>
        <w:t xml:space="preserve"> ~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-</m:t>
            </m:r>
            <m:r>
              <w:rPr>
                <w:rFonts w:ascii="Cambria Math" w:hAnsi="Cambria Math" w:cs="Times New Roman"/>
                <w:sz w:val="21"/>
                <w:szCs w:val="21"/>
              </w:rPr>
              <m:t>p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 under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 - p-value &lt; 0.05 → Reject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 →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≠</m:t>
        </m:r>
        <m:r>
          <w:rPr>
            <w:rFonts w:ascii="Cambria Math" w:hAnsi="Cambria Math" w:cs="Times New Roman"/>
            <w:sz w:val="21"/>
            <w:szCs w:val="21"/>
          </w:rPr>
          <m:t>0</m:t>
        </m:r>
      </m:oMath>
    </w:p>
    <w:p w14:paraId="4349B83D" w14:textId="77777777" w:rsidR="0016226C" w:rsidRPr="00DF5257" w:rsidRDefault="00000000" w:rsidP="000962E1">
      <w:pPr>
        <w:pStyle w:val="Heading2"/>
        <w:spacing w:before="0" w:after="40"/>
        <w:jc w:val="center"/>
        <w:rPr>
          <w:rFonts w:ascii="Times New Roman" w:hAnsi="Times New Roman" w:cs="Times New Roman"/>
          <w:sz w:val="16"/>
          <w:szCs w:val="16"/>
        </w:rPr>
      </w:pPr>
      <w:bookmarkStart w:id="4" w:name="multiple-linear-regression-mlr"/>
      <w:bookmarkEnd w:id="3"/>
      <w:r w:rsidRPr="00DF5257">
        <w:rPr>
          <w:rFonts w:ascii="Times New Roman" w:hAnsi="Times New Roman" w:cs="Times New Roman"/>
          <w:sz w:val="16"/>
          <w:szCs w:val="16"/>
          <w:highlight w:val="yellow"/>
        </w:rPr>
        <w:t>4. MULTIPLE LINEAR REGRESSION (MLR)</w:t>
      </w:r>
    </w:p>
    <w:p w14:paraId="7E2DE0A3" w14:textId="77777777" w:rsidR="0016226C" w:rsidRPr="00DF5257" w:rsidRDefault="00000000">
      <w:pPr>
        <w:pStyle w:val="FirstParagraph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The Model: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+…+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p</m:t>
            </m:r>
          </m:sub>
        </m:sSub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ε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</m:oMath>
    </w:p>
    <w:p w14:paraId="410FBD4F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m:oMathPara>
        <m:oMath>
          <m:r>
            <w:rPr>
              <w:rFonts w:ascii="Cambria Math" w:hAnsi="Cambria Math" w:cs="Times New Roman"/>
              <w:sz w:val="21"/>
              <w:szCs w:val="21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 w:cs="Times New Roman"/>
                  <w:sz w:val="21"/>
                  <w:szCs w:val="21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p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Times New Roman"/>
                  <w:sz w:val="21"/>
                  <w:szCs w:val="21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1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Times New Roman"/>
                  <w:sz w:val="21"/>
                  <w:szCs w:val="21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Times New Roman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+…+</m:t>
          </m:r>
          <m:sSub>
            <m:sSub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Times New Roman"/>
                  <w:sz w:val="21"/>
                  <w:szCs w:val="21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1"/>
                  <w:szCs w:val="21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Times New Roman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1"/>
                  <w:szCs w:val="21"/>
                </w:rPr>
                <m:t>p</m:t>
              </m:r>
            </m:sub>
          </m:sSub>
        </m:oMath>
      </m:oMathPara>
    </w:p>
    <w:p w14:paraId="13DE4F5A" w14:textId="72E05694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color w:val="984806" w:themeColor="accent6" w:themeShade="80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color w:val="984806" w:themeColor="accent6" w:themeShade="80"/>
          <w:sz w:val="21"/>
          <w:szCs w:val="21"/>
        </w:rPr>
        <w:t>Interpretation!</w:t>
      </w:r>
      <w:r w:rsidRPr="00DF5257">
        <w:rPr>
          <w:rFonts w:ascii="Times New Roman" w:hAnsi="Times New Roman" w:cs="Times New Roman"/>
          <w:color w:val="984806" w:themeColor="accent6" w:themeShade="80"/>
          <w:sz w:val="21"/>
          <w:szCs w:val="21"/>
        </w:rPr>
        <w:t xml:space="preserve"> “</w:t>
      </w:r>
      <w:proofErr w:type="gramStart"/>
      <w:r w:rsidRPr="00DF5257">
        <w:rPr>
          <w:rFonts w:ascii="Times New Roman" w:hAnsi="Times New Roman" w:cs="Times New Roman"/>
          <w:color w:val="984806" w:themeColor="accent6" w:themeShade="80"/>
          <w:sz w:val="21"/>
          <w:szCs w:val="21"/>
        </w:rPr>
        <w:t>holding</w:t>
      </w:r>
      <w:proofErr w:type="gramEnd"/>
      <w:r w:rsidRPr="00DF5257">
        <w:rPr>
          <w:rFonts w:ascii="Times New Roman" w:hAnsi="Times New Roman" w:cs="Times New Roman"/>
          <w:color w:val="984806" w:themeColor="accent6" w:themeShade="80"/>
          <w:sz w:val="21"/>
          <w:szCs w:val="21"/>
        </w:rPr>
        <w:t xml:space="preserve"> other variables constant”</w:t>
      </w:r>
    </w:p>
    <w:p w14:paraId="5296E664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sz w:val="21"/>
          <w:szCs w:val="21"/>
        </w:rPr>
        <w:t xml:space="preserve">Example: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2.5</m:t>
        </m:r>
      </m:oMath>
      <w:r w:rsidRPr="00DF5257">
        <w:rPr>
          <w:rFonts w:ascii="Times New Roman" w:hAnsi="Times New Roman" w:cs="Times New Roman"/>
          <w:sz w:val="21"/>
          <w:szCs w:val="21"/>
        </w:rPr>
        <w:t xml:space="preserve"> means “holding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,…,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p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 constant, a 1-unit increase in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 is associated with a 2.5-unit increase in </w:t>
      </w:r>
      <m:oMath>
        <m:r>
          <w:rPr>
            <w:rFonts w:ascii="Cambria Math" w:hAnsi="Cambria Math" w:cs="Times New Roman"/>
            <w:sz w:val="21"/>
            <w:szCs w:val="21"/>
          </w:rPr>
          <m:t>Y</m:t>
        </m:r>
      </m:oMath>
      <w:r w:rsidRPr="00DF5257">
        <w:rPr>
          <w:rFonts w:ascii="Times New Roman" w:hAnsi="Times New Roman" w:cs="Times New Roman"/>
          <w:sz w:val="21"/>
          <w:szCs w:val="21"/>
        </w:rPr>
        <w:t>”</w:t>
      </w:r>
    </w:p>
    <w:p w14:paraId="02117B19" w14:textId="3E563FC1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Additive vs. Interaction:</w:t>
      </w:r>
      <w:r w:rsidRPr="00DF5257">
        <w:rPr>
          <w:rFonts w:ascii="Times New Roman" w:hAnsi="Times New Roman" w:cs="Times New Roman"/>
          <w:sz w:val="21"/>
          <w:szCs w:val="21"/>
        </w:rPr>
        <w:t xml:space="preserve"> - </w:t>
      </w:r>
      <w:r w:rsidRPr="00DF5257">
        <w:rPr>
          <w:rFonts w:ascii="Times New Roman" w:hAnsi="Times New Roman" w:cs="Times New Roman"/>
          <w:b/>
          <w:bCs/>
          <w:sz w:val="21"/>
          <w:szCs w:val="21"/>
        </w:rPr>
        <w:t>Additive: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r>
          <w:rPr>
            <w:rFonts w:ascii="Cambria Math" w:hAnsi="Cambria Math" w:cs="Times New Roman"/>
            <w:sz w:val="21"/>
            <w:szCs w:val="21"/>
          </w:rPr>
          <m:t>ε</m:t>
        </m:r>
      </m:oMath>
      <w:r w:rsidRPr="00DF5257">
        <w:rPr>
          <w:rFonts w:ascii="Times New Roman" w:hAnsi="Times New Roman" w:cs="Times New Roman"/>
          <w:sz w:val="21"/>
          <w:szCs w:val="21"/>
        </w:rPr>
        <w:t xml:space="preserve"> (parallel slopes) -</w:t>
      </w:r>
      <w:r w:rsidR="00DF5257">
        <w:rPr>
          <w:rFonts w:ascii="Times New Roman" w:hAnsi="Times New Roman" w:cs="Times New Roman"/>
          <w:sz w:val="21"/>
          <w:szCs w:val="21"/>
        </w:rPr>
        <w:t xml:space="preserve"> </w:t>
      </w:r>
      <w:r w:rsidRPr="00DF5257">
        <w:rPr>
          <w:rFonts w:ascii="Times New Roman" w:hAnsi="Times New Roman" w:cs="Times New Roman"/>
          <w:b/>
          <w:bCs/>
          <w:sz w:val="21"/>
          <w:szCs w:val="21"/>
        </w:rPr>
        <w:t>Interaction: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m:oMath>
        <m:r>
          <w:rPr>
            <w:rFonts w:ascii="Cambria Math" w:hAnsi="Cambria Math" w:cs="Times New Roman"/>
            <w:sz w:val="21"/>
            <w:szCs w:val="21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3</m:t>
            </m:r>
          </m:sub>
        </m:sSub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r>
          <w:rPr>
            <w:rFonts w:ascii="Cambria Math" w:hAnsi="Cambria Math" w:cs="Times New Roman"/>
            <w:sz w:val="21"/>
            <w:szCs w:val="21"/>
          </w:rPr>
          <m:t>ε</m:t>
        </m:r>
      </m:oMath>
      <w:r w:rsidRPr="00DF5257">
        <w:rPr>
          <w:rFonts w:ascii="Times New Roman" w:hAnsi="Times New Roman" w:cs="Times New Roman"/>
          <w:sz w:val="21"/>
          <w:szCs w:val="21"/>
        </w:rPr>
        <w:t xml:space="preserve"> (non-parallel)</w:t>
      </w:r>
    </w:p>
    <w:p w14:paraId="73AC2FB7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Interaction Interpretation (Size × Fireplace):</w:t>
      </w:r>
    </w:p>
    <w:p w14:paraId="2FAF842F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sz w:val="21"/>
          <w:szCs w:val="21"/>
        </w:rPr>
        <w:t xml:space="preserve">Model: </w:t>
      </w:r>
      <m:oMath>
        <m:acc>
          <m:accPr>
            <m:ctrlPr>
              <w:rPr>
                <w:rFonts w:ascii="Cambria Math" w:hAnsi="Cambria Math" w:cs="Times New Roman"/>
                <w:sz w:val="21"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nor/>
          </m:rPr>
          <w:rPr>
            <w:rFonts w:ascii="Times New Roman" w:hAnsi="Times New Roman" w:cs="Times New Roman"/>
            <w:sz w:val="21"/>
            <w:szCs w:val="21"/>
          </w:rPr>
          <m:t>Size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  <m:r>
          <m:rPr>
            <m:nor/>
          </m:rPr>
          <w:rPr>
            <w:rFonts w:ascii="Times New Roman" w:hAnsi="Times New Roman" w:cs="Times New Roman"/>
            <w:sz w:val="21"/>
            <w:szCs w:val="21"/>
          </w:rPr>
          <m:t>Fireplace</m:t>
        </m:r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1"/>
                <w:szCs w:val="21"/>
              </w:rPr>
              <m:t>Size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×</m:t>
            </m:r>
            <m:r>
              <m:rPr>
                <m:nor/>
              </m:rPr>
              <w:rPr>
                <w:rFonts w:ascii="Times New Roman" w:hAnsi="Times New Roman" w:cs="Times New Roman"/>
                <w:sz w:val="21"/>
                <w:szCs w:val="21"/>
              </w:rPr>
              <m:t>Fireplace</m:t>
            </m:r>
          </m:e>
        </m:d>
      </m:oMath>
    </w:p>
    <w:p w14:paraId="7B6EBD7C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sz w:val="21"/>
          <w:szCs w:val="21"/>
        </w:rPr>
        <w:t xml:space="preserve">No Fireplace (=0): </w:t>
      </w:r>
      <m:oMath>
        <m:acc>
          <m:accPr>
            <m:ctrlPr>
              <w:rPr>
                <w:rFonts w:ascii="Cambria Math" w:hAnsi="Cambria Math" w:cs="Times New Roman"/>
                <w:sz w:val="21"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nor/>
          </m:rPr>
          <w:rPr>
            <w:rFonts w:ascii="Times New Roman" w:hAnsi="Times New Roman" w:cs="Times New Roman"/>
            <w:sz w:val="21"/>
            <w:szCs w:val="21"/>
          </w:rPr>
          <m:t>Size</m:t>
        </m:r>
      </m:oMath>
    </w:p>
    <w:p w14:paraId="62684A03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sz w:val="21"/>
          <w:szCs w:val="21"/>
        </w:rPr>
        <w:t xml:space="preserve">With Fireplace (=1): </w:t>
      </w:r>
      <m:oMath>
        <m:acc>
          <m:accPr>
            <m:ctrlPr>
              <w:rPr>
                <w:rFonts w:ascii="Cambria Math" w:hAnsi="Cambria Math" w:cs="Times New Roman"/>
                <w:sz w:val="21"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</m:e>
        </m:acc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d>
          <m:dPr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β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β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d>
          <m:dPr>
            <m:ctrlPr>
              <w:rPr>
                <w:rFonts w:ascii="Cambria Math" w:hAnsi="Cambria Math" w:cs="Times New Roman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β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β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3</m:t>
                </m:r>
              </m:sub>
            </m:sSub>
          </m:e>
        </m:d>
        <m:r>
          <m:rPr>
            <m:nor/>
          </m:rPr>
          <w:rPr>
            <w:rFonts w:ascii="Times New Roman" w:hAnsi="Times New Roman" w:cs="Times New Roman"/>
            <w:sz w:val="21"/>
            <w:szCs w:val="21"/>
          </w:rPr>
          <m:t>Size</m:t>
        </m:r>
      </m:oMath>
      <w:r w:rsidRPr="00DF5257">
        <w:rPr>
          <w:rFonts w:ascii="Times New Roman" w:hAnsi="Times New Roman" w:cs="Times New Roman"/>
          <w:sz w:val="21"/>
          <w:szCs w:val="21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: Slope for reference group -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3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: Difference in slopes - Total slope with fireplace: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3</m:t>
            </m:r>
          </m:sub>
        </m:sSub>
      </m:oMath>
    </w:p>
    <w:p w14:paraId="55EC3A9E" w14:textId="77777777" w:rsidR="0016226C" w:rsidRPr="00DF5257" w:rsidRDefault="00000000" w:rsidP="000962E1">
      <w:pPr>
        <w:pStyle w:val="Heading2"/>
        <w:spacing w:before="0" w:after="40"/>
        <w:jc w:val="center"/>
        <w:rPr>
          <w:rFonts w:ascii="Times New Roman" w:hAnsi="Times New Roman" w:cs="Times New Roman"/>
          <w:sz w:val="16"/>
          <w:szCs w:val="16"/>
        </w:rPr>
      </w:pPr>
      <w:bookmarkStart w:id="5" w:name="essential-r-code"/>
      <w:bookmarkEnd w:id="4"/>
      <w:r w:rsidRPr="00DF5257">
        <w:rPr>
          <w:rFonts w:ascii="Times New Roman" w:hAnsi="Times New Roman" w:cs="Times New Roman"/>
          <w:sz w:val="16"/>
          <w:szCs w:val="16"/>
          <w:highlight w:val="yellow"/>
        </w:rPr>
        <w:t>5. ESSENTIAL R CODE</w:t>
      </w:r>
    </w:p>
    <w:p w14:paraId="62919DF5" w14:textId="77777777" w:rsidR="0016226C" w:rsidRPr="00DF5257" w:rsidRDefault="00000000">
      <w:pPr>
        <w:pStyle w:val="FirstParagraph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Fitting: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lm(</w:t>
      </w:r>
      <w:proofErr w:type="gramEnd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Y ~ X, data = df)</w:t>
      </w:r>
      <w:r w:rsidRPr="00DF5257">
        <w:rPr>
          <w:rFonts w:ascii="Times New Roman" w:hAnsi="Times New Roman" w:cs="Times New Roman"/>
          <w:color w:val="0070C0"/>
          <w:sz w:val="21"/>
          <w:szCs w:val="21"/>
        </w:rPr>
        <w:t xml:space="preserve"> (SLR); </w:t>
      </w:r>
      <w:proofErr w:type="gramStart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lm(</w:t>
      </w:r>
      <w:proofErr w:type="gramEnd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Y ~ X1 + X2, data = df)</w:t>
      </w:r>
      <w:r w:rsidRPr="00DF5257">
        <w:rPr>
          <w:rFonts w:ascii="Times New Roman" w:hAnsi="Times New Roman" w:cs="Times New Roman"/>
          <w:color w:val="0070C0"/>
          <w:sz w:val="21"/>
          <w:szCs w:val="21"/>
        </w:rPr>
        <w:t xml:space="preserve"> (additive); </w:t>
      </w:r>
      <w:proofErr w:type="gramStart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lm(</w:t>
      </w:r>
      <w:proofErr w:type="gramEnd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Y ~ X1 * X2, data = df)</w:t>
      </w:r>
      <w:r w:rsidRPr="00DF5257">
        <w:rPr>
          <w:rFonts w:ascii="Times New Roman" w:hAnsi="Times New Roman" w:cs="Times New Roman"/>
          <w:color w:val="0070C0"/>
          <w:sz w:val="21"/>
          <w:szCs w:val="21"/>
        </w:rPr>
        <w:t xml:space="preserve"> (interaction)</w:t>
      </w:r>
    </w:p>
    <w:p w14:paraId="0765A2B0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Results: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tidy(lm_model)</w:t>
      </w:r>
      <w:r w:rsidRPr="00DF5257">
        <w:rPr>
          <w:rFonts w:ascii="Times New Roman" w:hAnsi="Times New Roman" w:cs="Times New Roman"/>
          <w:color w:val="0070C0"/>
          <w:sz w:val="21"/>
          <w:szCs w:val="21"/>
        </w:rPr>
        <w:t xml:space="preserve">; </w:t>
      </w:r>
      <w:proofErr w:type="gramStart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tidy(</w:t>
      </w:r>
      <w:proofErr w:type="gramEnd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lm_model, conf.int = TRUE)</w:t>
      </w:r>
      <w:r w:rsidRPr="00DF5257">
        <w:rPr>
          <w:rFonts w:ascii="Times New Roman" w:hAnsi="Times New Roman" w:cs="Times New Roman"/>
          <w:color w:val="0070C0"/>
          <w:sz w:val="21"/>
          <w:szCs w:val="21"/>
        </w:rPr>
        <w:t xml:space="preserve">; </w:t>
      </w:r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coef(lm_model)</w:t>
      </w:r>
      <w:r w:rsidRPr="00DF5257">
        <w:rPr>
          <w:rFonts w:ascii="Times New Roman" w:hAnsi="Times New Roman" w:cs="Times New Roman"/>
          <w:color w:val="0070C0"/>
          <w:sz w:val="21"/>
          <w:szCs w:val="21"/>
        </w:rPr>
        <w:t xml:space="preserve">; </w:t>
      </w:r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summary(lm_model)</w:t>
      </w:r>
    </w:p>
    <w:p w14:paraId="611EF5E1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Predictions: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predict(lm_model)</w:t>
      </w:r>
      <w:r w:rsidRPr="00DF5257">
        <w:rPr>
          <w:rFonts w:ascii="Times New Roman" w:hAnsi="Times New Roman" w:cs="Times New Roman"/>
          <w:color w:val="0070C0"/>
          <w:sz w:val="21"/>
          <w:szCs w:val="21"/>
        </w:rPr>
        <w:t xml:space="preserve">; </w:t>
      </w:r>
      <w:proofErr w:type="gramStart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predict(</w:t>
      </w:r>
      <w:proofErr w:type="gramEnd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lm_model, newdata = df_new)</w:t>
      </w:r>
      <w:r w:rsidRPr="00DF5257">
        <w:rPr>
          <w:rFonts w:ascii="Times New Roman" w:hAnsi="Times New Roman" w:cs="Times New Roman"/>
          <w:color w:val="0070C0"/>
          <w:sz w:val="21"/>
          <w:szCs w:val="21"/>
        </w:rPr>
        <w:t xml:space="preserve">; </w:t>
      </w:r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augment(lm_model)</w:t>
      </w:r>
    </w:p>
    <w:p w14:paraId="7BCB9E90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Bootstrap:</w:t>
      </w:r>
      <w:r w:rsidRPr="00DF5257">
        <w:rPr>
          <w:rFonts w:ascii="Times New Roman" w:hAnsi="Times New Roman" w:cs="Times New Roman"/>
          <w:color w:val="0070C0"/>
          <w:sz w:val="21"/>
          <w:szCs w:val="21"/>
        </w:rPr>
        <w:t xml:space="preserve"> </w:t>
      </w:r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 xml:space="preserve">boot_est &lt;- </w:t>
      </w:r>
      <w:proofErr w:type="gramStart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replicate(</w:t>
      </w:r>
      <w:proofErr w:type="gramEnd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B, {sample_</w:t>
      </w:r>
      <w:proofErr w:type="gramStart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n(</w:t>
      </w:r>
      <w:proofErr w:type="gramEnd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 xml:space="preserve">data, n, replace=T) %&gt;% </w:t>
      </w:r>
      <w:proofErr w:type="gramStart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lm(</w:t>
      </w:r>
      <w:proofErr w:type="gramEnd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 xml:space="preserve">Y~X, data=.) %&gt;% </w:t>
      </w:r>
      <w:proofErr w:type="gramStart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coef(</w:t>
      </w:r>
      <w:proofErr w:type="gramEnd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)})</w:t>
      </w:r>
      <w:r w:rsidRPr="00DF5257">
        <w:rPr>
          <w:rFonts w:ascii="Times New Roman" w:hAnsi="Times New Roman" w:cs="Times New Roman"/>
          <w:color w:val="0070C0"/>
          <w:sz w:val="21"/>
          <w:szCs w:val="21"/>
        </w:rPr>
        <w:t xml:space="preserve">; </w:t>
      </w:r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sd(boot_</w:t>
      </w:r>
      <w:proofErr w:type="gramStart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est[</w:t>
      </w:r>
      <w:proofErr w:type="gramEnd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2,])</w:t>
      </w:r>
    </w:p>
    <w:p w14:paraId="4D8EF4BF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Categorical: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as.factor</w:t>
      </w:r>
      <w:proofErr w:type="gramEnd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(df$cat)</w:t>
      </w:r>
      <w:r w:rsidRPr="00DF5257">
        <w:rPr>
          <w:rFonts w:ascii="Times New Roman" w:hAnsi="Times New Roman" w:cs="Times New Roman"/>
          <w:color w:val="0070C0"/>
          <w:sz w:val="21"/>
          <w:szCs w:val="21"/>
        </w:rPr>
        <w:t xml:space="preserve">; </w:t>
      </w:r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fct_</w:t>
      </w:r>
      <w:proofErr w:type="gramStart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relevel(</w:t>
      </w:r>
      <w:proofErr w:type="gramEnd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df$cat, "NewRef")</w:t>
      </w:r>
      <w:r w:rsidRPr="00DF5257">
        <w:rPr>
          <w:rFonts w:ascii="Times New Roman" w:hAnsi="Times New Roman" w:cs="Times New Roman"/>
          <w:color w:val="0070C0"/>
          <w:sz w:val="21"/>
          <w:szCs w:val="21"/>
        </w:rPr>
        <w:t xml:space="preserve">; </w:t>
      </w:r>
      <w:proofErr w:type="gramStart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model.matrix</w:t>
      </w:r>
      <w:proofErr w:type="gramEnd"/>
      <w:r w:rsidRPr="00DF5257">
        <w:rPr>
          <w:rStyle w:val="VerbatimChar"/>
          <w:rFonts w:ascii="Times New Roman" w:hAnsi="Times New Roman" w:cs="Times New Roman"/>
          <w:color w:val="0070C0"/>
          <w:sz w:val="21"/>
          <w:szCs w:val="21"/>
        </w:rPr>
        <w:t>(lm_model)</w:t>
      </w:r>
    </w:p>
    <w:p w14:paraId="00501596" w14:textId="77777777" w:rsidR="0016226C" w:rsidRPr="00DF5257" w:rsidRDefault="00000000" w:rsidP="000962E1">
      <w:pPr>
        <w:pStyle w:val="Heading2"/>
        <w:spacing w:before="0" w:after="40"/>
        <w:jc w:val="center"/>
        <w:rPr>
          <w:rFonts w:ascii="Times New Roman" w:hAnsi="Times New Roman" w:cs="Times New Roman"/>
          <w:sz w:val="16"/>
          <w:szCs w:val="16"/>
        </w:rPr>
      </w:pPr>
      <w:bookmarkStart w:id="6" w:name="key-concepts"/>
      <w:bookmarkEnd w:id="5"/>
      <w:r w:rsidRPr="00DF5257">
        <w:rPr>
          <w:rFonts w:ascii="Times New Roman" w:hAnsi="Times New Roman" w:cs="Times New Roman"/>
          <w:sz w:val="16"/>
          <w:szCs w:val="16"/>
          <w:highlight w:val="yellow"/>
        </w:rPr>
        <w:t>6. KEY CONCEPTS</w:t>
      </w:r>
    </w:p>
    <w:p w14:paraId="1B58D8F0" w14:textId="77777777" w:rsidR="0016226C" w:rsidRPr="00DF5257" w:rsidRDefault="00000000">
      <w:pPr>
        <w:pStyle w:val="FirstParagraph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Three Goals:</w:t>
      </w:r>
      <w:r w:rsidRPr="00DF5257">
        <w:rPr>
          <w:rFonts w:ascii="Times New Roman" w:hAnsi="Times New Roman" w:cs="Times New Roman"/>
          <w:sz w:val="21"/>
          <w:szCs w:val="21"/>
        </w:rPr>
        <w:t xml:space="preserve"> (1) Estimation, (2) Inference, (3) Prediction</w:t>
      </w:r>
    </w:p>
    <w:p w14:paraId="3A872091" w14:textId="2F72BA72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Association vs. Causation:</w:t>
      </w:r>
      <w:r w:rsidRPr="00DF5257">
        <w:rPr>
          <w:rFonts w:ascii="Times New Roman" w:hAnsi="Times New Roman" w:cs="Times New Roman"/>
          <w:sz w:val="21"/>
          <w:szCs w:val="21"/>
        </w:rPr>
        <w:t xml:space="preserve"> - “associated with”, “predicts” </w:t>
      </w:r>
      <w:r w:rsidR="00DF5257">
        <w:rPr>
          <w:rFonts w:ascii="Times New Roman" w:hAnsi="Times New Roman" w:cs="Times New Roman"/>
          <w:sz w:val="21"/>
          <w:szCs w:val="21"/>
        </w:rPr>
        <w:t>|||</w:t>
      </w:r>
      <w:r w:rsidRPr="00DF5257">
        <w:rPr>
          <w:rFonts w:ascii="Times New Roman" w:hAnsi="Times New Roman" w:cs="Times New Roman"/>
          <w:sz w:val="21"/>
          <w:szCs w:val="21"/>
        </w:rPr>
        <w:t xml:space="preserve"> “causes”, “effect of” (NOT from observational data!)</w:t>
      </w:r>
    </w:p>
    <w:p w14:paraId="6CF9376F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Residuals:</w:t>
      </w:r>
      <w:r w:rsidRPr="00DF5257">
        <w:rPr>
          <w:rFonts w:ascii="Times New Roman" w:hAnsi="Times New Roman" w:cs="Times New Roman"/>
          <w:sz w:val="21"/>
          <w:szCs w:val="21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1"/>
                <w:szCs w:val="21"/>
              </w:rPr>
            </m:ctrlPr>
          </m:naryPr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1"/>
                <w:szCs w:val="21"/>
              </w:rPr>
              <m:t>=</m:t>
            </m:r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  <m:sup>
            <m:r>
              <w:rPr>
                <w:rFonts w:ascii="Cambria Math" w:hAnsi="Cambria Math" w:cs="Times New Roman"/>
                <w:sz w:val="21"/>
                <w:szCs w:val="21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=</m:t>
        </m:r>
        <m:r>
          <w:rPr>
            <w:rFonts w:ascii="Cambria Math" w:hAnsi="Cambria Math" w:cs="Times New Roman"/>
            <w:sz w:val="21"/>
            <w:szCs w:val="21"/>
          </w:rPr>
          <m:t>0</m:t>
        </m:r>
      </m:oMath>
      <w:r w:rsidRPr="00DF5257">
        <w:rPr>
          <w:rFonts w:ascii="Times New Roman" w:hAnsi="Times New Roman" w:cs="Times New Roman"/>
          <w:sz w:val="21"/>
          <w:szCs w:val="21"/>
        </w:rPr>
        <w:t>; Positive (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&gt;</m:t>
        </m:r>
        <m:r>
          <w:rPr>
            <w:rFonts w:ascii="Cambria Math" w:hAnsi="Cambria Math" w:cs="Times New Roman"/>
            <w:sz w:val="21"/>
            <w:szCs w:val="21"/>
          </w:rPr>
          <m:t>0</m:t>
        </m:r>
      </m:oMath>
      <w:r w:rsidRPr="00DF5257">
        <w:rPr>
          <w:rFonts w:ascii="Times New Roman" w:hAnsi="Times New Roman" w:cs="Times New Roman"/>
          <w:sz w:val="21"/>
          <w:szCs w:val="21"/>
        </w:rPr>
        <w:t>) = Underestimated; Negative (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1"/>
            <w:szCs w:val="21"/>
          </w:rPr>
          <m:t>&lt;</m:t>
        </m:r>
        <m:r>
          <w:rPr>
            <w:rFonts w:ascii="Cambria Math" w:hAnsi="Cambria Math" w:cs="Times New Roman"/>
            <w:sz w:val="21"/>
            <w:szCs w:val="21"/>
          </w:rPr>
          <m:t>0</m:t>
        </m:r>
      </m:oMath>
      <w:r w:rsidRPr="00DF5257">
        <w:rPr>
          <w:rFonts w:ascii="Times New Roman" w:hAnsi="Times New Roman" w:cs="Times New Roman"/>
          <w:sz w:val="21"/>
          <w:szCs w:val="21"/>
        </w:rPr>
        <w:t>) = Overestimated</w:t>
      </w:r>
    </w:p>
    <w:p w14:paraId="2FD09895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Important:</w:t>
      </w:r>
      <w:r w:rsidRPr="00DF5257">
        <w:rPr>
          <w:rFonts w:ascii="Times New Roman" w:hAnsi="Times New Roman" w:cs="Times New Roman"/>
          <w:sz w:val="21"/>
          <w:szCs w:val="21"/>
        </w:rPr>
        <w:t xml:space="preserve"> Extrapolation (bad!); Multicollinearity (predictors correlated); Confounding; Occam’s Razor</w:t>
      </w:r>
    </w:p>
    <w:p w14:paraId="707A5E53" w14:textId="77777777" w:rsidR="0016226C" w:rsidRPr="00DF5257" w:rsidRDefault="00000000" w:rsidP="000962E1">
      <w:pPr>
        <w:pStyle w:val="Heading2"/>
        <w:spacing w:before="0" w:after="40"/>
        <w:jc w:val="center"/>
        <w:rPr>
          <w:rFonts w:ascii="Times New Roman" w:hAnsi="Times New Roman" w:cs="Times New Roman"/>
          <w:sz w:val="16"/>
          <w:szCs w:val="16"/>
        </w:rPr>
      </w:pPr>
      <w:bookmarkStart w:id="7" w:name="interpretation-checklist"/>
      <w:bookmarkEnd w:id="6"/>
      <w:r w:rsidRPr="00DF5257">
        <w:rPr>
          <w:rFonts w:ascii="Times New Roman" w:hAnsi="Times New Roman" w:cs="Times New Roman"/>
          <w:sz w:val="16"/>
          <w:szCs w:val="16"/>
          <w:highlight w:val="yellow"/>
        </w:rPr>
        <w:t>7. INTERPRETATION CHECKLIST</w:t>
      </w:r>
    </w:p>
    <w:p w14:paraId="218179F6" w14:textId="77777777" w:rsidR="0016226C" w:rsidRPr="00DF5257" w:rsidRDefault="00000000">
      <w:pPr>
        <w:pStyle w:val="FirstParagraph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Slope:</w:t>
      </w:r>
      <w:r w:rsidRPr="00DF5257">
        <w:rPr>
          <w:rFonts w:ascii="Times New Roman" w:hAnsi="Times New Roman" w:cs="Times New Roman"/>
          <w:sz w:val="21"/>
          <w:szCs w:val="21"/>
        </w:rPr>
        <w:t xml:space="preserve"> “Holding all other variables constant, 1-unit ↑ in X is associated with </w:t>
      </w:r>
      <m:oMath>
        <m:acc>
          <m:accPr>
            <m:ctrlPr>
              <w:rPr>
                <w:rFonts w:ascii="Cambria Math" w:hAnsi="Cambria Math" w:cs="Times New Roman"/>
                <w:sz w:val="21"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</m:acc>
      </m:oMath>
      <w:r w:rsidRPr="00DF5257">
        <w:rPr>
          <w:rFonts w:ascii="Times New Roman" w:hAnsi="Times New Roman" w:cs="Times New Roman"/>
          <w:sz w:val="21"/>
          <w:szCs w:val="21"/>
        </w:rPr>
        <w:t>-unit change in Y”</w:t>
      </w:r>
    </w:p>
    <w:p w14:paraId="7F3083BE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Intercept:</w:t>
      </w:r>
      <w:r w:rsidRPr="00DF5257">
        <w:rPr>
          <w:rFonts w:ascii="Times New Roman" w:hAnsi="Times New Roman" w:cs="Times New Roman"/>
          <w:sz w:val="21"/>
          <w:szCs w:val="21"/>
        </w:rPr>
        <w:t xml:space="preserve"> SLR: “Expected Y when X=0”; MLR: “Expected Y when all predictors=0”</w:t>
      </w:r>
    </w:p>
    <w:p w14:paraId="033B04C4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Categorical:</w:t>
      </w:r>
      <w:r w:rsidRPr="00DF5257">
        <w:rPr>
          <w:rFonts w:ascii="Times New Roman" w:hAnsi="Times New Roman" w:cs="Times New Roman"/>
          <w:sz w:val="21"/>
          <w:szCs w:val="21"/>
        </w:rPr>
        <w:t xml:space="preserve"> “Holding others constant, group X=1 has </w:t>
      </w:r>
      <m:oMath>
        <m:acc>
          <m:accPr>
            <m:ctrlPr>
              <w:rPr>
                <w:rFonts w:ascii="Cambria Math" w:hAnsi="Cambria Math" w:cs="Times New Roman"/>
                <w:sz w:val="21"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</m:acc>
      </m:oMath>
      <w:r w:rsidRPr="00DF5257">
        <w:rPr>
          <w:rFonts w:ascii="Times New Roman" w:hAnsi="Times New Roman" w:cs="Times New Roman"/>
          <w:sz w:val="21"/>
          <w:szCs w:val="21"/>
        </w:rPr>
        <w:t xml:space="preserve"> units higher/lower Y vs. reference”</w:t>
      </w:r>
    </w:p>
    <w:p w14:paraId="0A328688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Interaction:</w:t>
      </w:r>
      <w:r w:rsidRPr="00DF5257">
        <w:rPr>
          <w:rFonts w:ascii="Times New Roman" w:hAnsi="Times New Roman" w:cs="Times New Roman"/>
          <w:sz w:val="21"/>
          <w:szCs w:val="21"/>
        </w:rPr>
        <w:t xml:space="preserve"> “Effect of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1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 on Y differs by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β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3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 for each 1-unit ↑ in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2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>”</w:t>
      </w:r>
    </w:p>
    <w:p w14:paraId="4F5FD325" w14:textId="2EB159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CI:</w:t>
      </w:r>
      <w:r w:rsidRPr="00DF5257">
        <w:rPr>
          <w:rFonts w:ascii="Times New Roman" w:hAnsi="Times New Roman" w:cs="Times New Roman"/>
          <w:sz w:val="21"/>
          <w:szCs w:val="21"/>
        </w:rPr>
        <w:t xml:space="preserve"> “95% confident true parameter in [</w:t>
      </w:r>
      <w:proofErr w:type="gramStart"/>
      <w:r w:rsidRPr="00DF5257">
        <w:rPr>
          <w:rFonts w:ascii="Times New Roman" w:hAnsi="Times New Roman" w:cs="Times New Roman"/>
          <w:sz w:val="21"/>
          <w:szCs w:val="21"/>
        </w:rPr>
        <w:t>L,U</w:t>
      </w:r>
      <w:proofErr w:type="gramEnd"/>
      <w:r w:rsidRPr="00DF5257">
        <w:rPr>
          <w:rFonts w:ascii="Times New Roman" w:hAnsi="Times New Roman" w:cs="Times New Roman"/>
          <w:sz w:val="21"/>
          <w:szCs w:val="21"/>
        </w:rPr>
        <w:t xml:space="preserve">]”; </w:t>
      </w:r>
      <w:r w:rsidR="00DF5257">
        <w:rPr>
          <w:rFonts w:ascii="Segoe UI Symbol" w:hAnsi="Segoe UI Symbol" w:cs="Segoe UI Symbol"/>
          <w:sz w:val="21"/>
          <w:szCs w:val="21"/>
        </w:rPr>
        <w:t>NOT</w:t>
      </w:r>
      <w:r w:rsidRPr="00DF5257">
        <w:rPr>
          <w:rFonts w:ascii="Times New Roman" w:hAnsi="Times New Roman" w:cs="Times New Roman"/>
          <w:sz w:val="21"/>
          <w:szCs w:val="21"/>
        </w:rPr>
        <w:t xml:space="preserve"> “95% probability parameter in [</w:t>
      </w:r>
      <w:proofErr w:type="gramStart"/>
      <w:r w:rsidRPr="00DF5257">
        <w:rPr>
          <w:rFonts w:ascii="Times New Roman" w:hAnsi="Times New Roman" w:cs="Times New Roman"/>
          <w:sz w:val="21"/>
          <w:szCs w:val="21"/>
        </w:rPr>
        <w:t>L,U</w:t>
      </w:r>
      <w:proofErr w:type="gramEnd"/>
      <w:r w:rsidRPr="00DF5257">
        <w:rPr>
          <w:rFonts w:ascii="Times New Roman" w:hAnsi="Times New Roman" w:cs="Times New Roman"/>
          <w:sz w:val="21"/>
          <w:szCs w:val="21"/>
        </w:rPr>
        <w:t>]”</w:t>
      </w:r>
    </w:p>
    <w:p w14:paraId="2A3404B4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p-value:</w:t>
      </w:r>
      <w:r w:rsidRPr="00DF5257">
        <w:rPr>
          <w:rFonts w:ascii="Times New Roman" w:hAnsi="Times New Roman" w:cs="Times New Roman"/>
          <w:sz w:val="21"/>
          <w:szCs w:val="21"/>
        </w:rPr>
        <w:t xml:space="preserve"> “If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 xml:space="preserve"> true, probability of data this extreme is p”; p&lt;0.05 → Reject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H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0</m:t>
            </m:r>
          </m:sub>
        </m:sSub>
      </m:oMath>
      <w:r w:rsidRPr="00DF5257">
        <w:rPr>
          <w:rFonts w:ascii="Times New Roman" w:hAnsi="Times New Roman" w:cs="Times New Roman"/>
          <w:sz w:val="21"/>
          <w:szCs w:val="21"/>
        </w:rPr>
        <w:t>; p≥0.05 → Fail to reject</w:t>
      </w:r>
    </w:p>
    <w:p w14:paraId="28A548E1" w14:textId="77777777" w:rsidR="0016226C" w:rsidRPr="00DF5257" w:rsidRDefault="00000000" w:rsidP="000962E1">
      <w:pPr>
        <w:pStyle w:val="Heading2"/>
        <w:spacing w:before="0" w:after="40"/>
        <w:jc w:val="center"/>
        <w:rPr>
          <w:rFonts w:ascii="Times New Roman" w:hAnsi="Times New Roman" w:cs="Times New Roman"/>
          <w:sz w:val="16"/>
          <w:szCs w:val="16"/>
        </w:rPr>
      </w:pPr>
      <w:bookmarkStart w:id="8" w:name="common-mistakes"/>
      <w:bookmarkEnd w:id="7"/>
      <w:r w:rsidRPr="00DF5257">
        <w:rPr>
          <w:rFonts w:ascii="Times New Roman" w:hAnsi="Times New Roman" w:cs="Times New Roman"/>
          <w:sz w:val="16"/>
          <w:szCs w:val="16"/>
          <w:highlight w:val="yellow"/>
        </w:rPr>
        <w:t>8. COMMON MISTAKES</w:t>
      </w:r>
    </w:p>
    <w:p w14:paraId="67E9B142" w14:textId="10F8AED5" w:rsidR="0016226C" w:rsidRPr="00DF5257" w:rsidRDefault="00000000">
      <w:pPr>
        <w:pStyle w:val="FirstParagraph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sz w:val="21"/>
          <w:szCs w:val="21"/>
        </w:rPr>
        <w:t xml:space="preserve"> Forgetting “holding other variables constant” in MLR</w:t>
      </w:r>
      <w:r w:rsidRPr="00DF5257">
        <w:rPr>
          <w:rFonts w:ascii="Times New Roman" w:hAnsi="Times New Roman" w:cs="Times New Roman"/>
          <w:sz w:val="21"/>
          <w:szCs w:val="21"/>
        </w:rPr>
        <w:br/>
        <w:t xml:space="preserve"> Saying “causes” from observational data</w:t>
      </w:r>
      <w:r w:rsidRPr="00DF5257">
        <w:rPr>
          <w:rFonts w:ascii="Times New Roman" w:hAnsi="Times New Roman" w:cs="Times New Roman"/>
          <w:sz w:val="21"/>
          <w:szCs w:val="21"/>
        </w:rPr>
        <w:br/>
        <w:t xml:space="preserve"> Extrapolating beyond observed range</w:t>
      </w:r>
      <w:r w:rsidRPr="00DF5257">
        <w:rPr>
          <w:rFonts w:ascii="Times New Roman" w:hAnsi="Times New Roman" w:cs="Times New Roman"/>
          <w:sz w:val="21"/>
          <w:szCs w:val="21"/>
        </w:rPr>
        <w:br/>
        <w:t xml:space="preserve"> Interpreting main effects when interaction significant</w:t>
      </w:r>
      <w:r w:rsidRPr="00DF5257">
        <w:rPr>
          <w:rFonts w:ascii="Times New Roman" w:hAnsi="Times New Roman" w:cs="Times New Roman"/>
          <w:sz w:val="21"/>
          <w:szCs w:val="21"/>
        </w:rPr>
        <w:br/>
        <w:t xml:space="preserve"> Confusing parameters (</w:t>
      </w:r>
      <m:oMath>
        <m:r>
          <w:rPr>
            <w:rFonts w:ascii="Cambria Math" w:hAnsi="Cambria Math" w:cs="Times New Roman"/>
            <w:sz w:val="21"/>
            <w:szCs w:val="21"/>
          </w:rPr>
          <m:t>β</m:t>
        </m:r>
      </m:oMath>
      <w:r w:rsidRPr="00DF5257">
        <w:rPr>
          <w:rFonts w:ascii="Times New Roman" w:hAnsi="Times New Roman" w:cs="Times New Roman"/>
          <w:sz w:val="21"/>
          <w:szCs w:val="21"/>
        </w:rPr>
        <w:t>), estimators (</w:t>
      </w:r>
      <m:oMath>
        <m:acc>
          <m:accPr>
            <m:ctrlPr>
              <w:rPr>
                <w:rFonts w:ascii="Cambria Math" w:hAnsi="Cambria Math" w:cs="Times New Roman"/>
                <w:sz w:val="21"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 w:val="21"/>
                <w:szCs w:val="21"/>
              </w:rPr>
              <m:t>β</m:t>
            </m:r>
          </m:e>
        </m:acc>
      </m:oMath>
      <w:r w:rsidRPr="00DF5257">
        <w:rPr>
          <w:rFonts w:ascii="Times New Roman" w:hAnsi="Times New Roman" w:cs="Times New Roman"/>
          <w:sz w:val="21"/>
          <w:szCs w:val="21"/>
        </w:rPr>
        <w:t>), estimates (numbers)</w:t>
      </w:r>
      <w:r w:rsidRPr="00DF5257">
        <w:rPr>
          <w:rFonts w:ascii="Times New Roman" w:hAnsi="Times New Roman" w:cs="Times New Roman"/>
          <w:sz w:val="21"/>
          <w:szCs w:val="21"/>
        </w:rPr>
        <w:br/>
        <w:t xml:space="preserve"> CI = probability about parameter</w:t>
      </w:r>
      <w:r w:rsidRPr="00DF5257">
        <w:rPr>
          <w:rFonts w:ascii="Times New Roman" w:hAnsi="Times New Roman" w:cs="Times New Roman"/>
          <w:sz w:val="21"/>
          <w:szCs w:val="21"/>
        </w:rPr>
        <w:br/>
        <w:t xml:space="preserve"> Not checking factors in R</w:t>
      </w:r>
      <w:r w:rsidRPr="00DF5257">
        <w:rPr>
          <w:rFonts w:ascii="Times New Roman" w:hAnsi="Times New Roman" w:cs="Times New Roman"/>
          <w:sz w:val="21"/>
          <w:szCs w:val="21"/>
        </w:rPr>
        <w:br/>
        <w:t xml:space="preserve"> Using models without intercept</w:t>
      </w:r>
    </w:p>
    <w:p w14:paraId="0B4222CC" w14:textId="77777777" w:rsidR="0016226C" w:rsidRPr="00DF5257" w:rsidRDefault="00000000">
      <w:pPr>
        <w:pStyle w:val="BodyText"/>
        <w:spacing w:before="0" w:after="40"/>
        <w:rPr>
          <w:rFonts w:ascii="Times New Roman" w:hAnsi="Times New Roman" w:cs="Times New Roman"/>
          <w:sz w:val="21"/>
          <w:szCs w:val="21"/>
        </w:rPr>
      </w:pPr>
      <w:r w:rsidRPr="00DF5257">
        <w:rPr>
          <w:rFonts w:ascii="Times New Roman" w:hAnsi="Times New Roman" w:cs="Times New Roman"/>
          <w:b/>
          <w:bCs/>
          <w:sz w:val="21"/>
          <w:szCs w:val="21"/>
        </w:rPr>
        <w:t>REMEMBER:</w:t>
      </w:r>
      <w:r w:rsidRPr="00DF5257">
        <w:rPr>
          <w:rFonts w:ascii="Times New Roman" w:hAnsi="Times New Roman" w:cs="Times New Roman"/>
          <w:sz w:val="21"/>
          <w:szCs w:val="21"/>
        </w:rPr>
        <w:t xml:space="preserve"> Parameter (unknown) → Estimator (random variable) → Estimate (number)</w:t>
      </w:r>
      <w:bookmarkEnd w:id="0"/>
      <w:bookmarkEnd w:id="8"/>
    </w:p>
    <w:sectPr w:rsidR="0016226C" w:rsidRPr="00DF5257">
      <w:pgSz w:w="12240" w:h="15840"/>
      <w:pgMar w:top="720" w:right="720" w:bottom="720" w:left="720" w:header="720" w:footer="720" w:gutter="0"/>
      <w:cols w:num="2" w:space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DC94E" w14:textId="77777777" w:rsidR="00C11732" w:rsidRDefault="00C11732">
      <w:pPr>
        <w:spacing w:after="0"/>
      </w:pPr>
      <w:r>
        <w:separator/>
      </w:r>
    </w:p>
  </w:endnote>
  <w:endnote w:type="continuationSeparator" w:id="0">
    <w:p w14:paraId="061A3F7E" w14:textId="77777777" w:rsidR="00C11732" w:rsidRDefault="00C117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1F2BD" w14:textId="77777777" w:rsidR="00C11732" w:rsidRDefault="00C11732">
      <w:r>
        <w:separator/>
      </w:r>
    </w:p>
  </w:footnote>
  <w:footnote w:type="continuationSeparator" w:id="0">
    <w:p w14:paraId="7D6F946A" w14:textId="77777777" w:rsidR="00C11732" w:rsidRDefault="00C117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E2A5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28653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226C"/>
    <w:rsid w:val="000962E1"/>
    <w:rsid w:val="0016226C"/>
    <w:rsid w:val="00665971"/>
    <w:rsid w:val="00C11732"/>
    <w:rsid w:val="00DF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575D1"/>
  <w15:docId w15:val="{51F4729E-71E8-0443-9962-05DDFC7CC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zdarwin@student.ubc.ca</cp:lastModifiedBy>
  <cp:revision>3</cp:revision>
  <dcterms:created xsi:type="dcterms:W3CDTF">2025-12-01T01:56:00Z</dcterms:created>
  <dcterms:modified xsi:type="dcterms:W3CDTF">2025-12-01T02:36:00Z</dcterms:modified>
</cp:coreProperties>
</file>