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8745" w14:textId="4B0D03CA" w:rsidR="008A6AC3" w:rsidRPr="00DE5D7A" w:rsidRDefault="008273EC" w:rsidP="008273EC">
      <w:pPr>
        <w:pStyle w:val="Heading1"/>
        <w:jc w:val="center"/>
        <w:rPr>
          <w:b/>
          <w:bCs/>
          <w:lang w:val="en-US"/>
        </w:rPr>
      </w:pPr>
      <w:r w:rsidRPr="00DE5D7A">
        <w:rPr>
          <w:b/>
          <w:bCs/>
          <w:lang w:val="en-US"/>
        </w:rPr>
        <w:t>Evidence Collection Plan</w:t>
      </w:r>
    </w:p>
    <w:tbl>
      <w:tblPr>
        <w:tblStyle w:val="TableGrid"/>
        <w:tblW w:w="11624" w:type="dxa"/>
        <w:tblInd w:w="-1281" w:type="dxa"/>
        <w:tblLayout w:type="fixed"/>
        <w:tblLook w:val="04A0" w:firstRow="1" w:lastRow="0" w:firstColumn="1" w:lastColumn="0" w:noHBand="0" w:noVBand="1"/>
      </w:tblPr>
      <w:tblGrid>
        <w:gridCol w:w="1702"/>
        <w:gridCol w:w="992"/>
        <w:gridCol w:w="1276"/>
        <w:gridCol w:w="2551"/>
        <w:gridCol w:w="1276"/>
        <w:gridCol w:w="1417"/>
        <w:gridCol w:w="1276"/>
        <w:gridCol w:w="1134"/>
      </w:tblGrid>
      <w:tr w:rsidR="008273EC" w:rsidRPr="000448D8" w14:paraId="568CE881" w14:textId="77777777" w:rsidTr="00143CC4">
        <w:trPr>
          <w:trHeight w:val="947"/>
        </w:trPr>
        <w:tc>
          <w:tcPr>
            <w:tcW w:w="1702" w:type="dxa"/>
          </w:tcPr>
          <w:p w14:paraId="587E70A4" w14:textId="77777777" w:rsidR="008273EC" w:rsidRPr="000448D8" w:rsidRDefault="008273EC" w:rsidP="00143CC4">
            <w:pPr>
              <w:rPr>
                <w:b/>
                <w:bCs/>
                <w:lang w:val="en-US"/>
              </w:rPr>
            </w:pPr>
            <w:r w:rsidRPr="000448D8">
              <w:rPr>
                <w:b/>
                <w:bCs/>
                <w:lang w:val="en-US"/>
              </w:rPr>
              <w:t>Date</w:t>
            </w:r>
          </w:p>
        </w:tc>
        <w:tc>
          <w:tcPr>
            <w:tcW w:w="992" w:type="dxa"/>
          </w:tcPr>
          <w:p w14:paraId="05B425E3" w14:textId="77777777" w:rsidR="008273EC" w:rsidRPr="000448D8" w:rsidRDefault="008273EC" w:rsidP="00143CC4">
            <w:pPr>
              <w:rPr>
                <w:b/>
                <w:bCs/>
                <w:lang w:val="en-US"/>
              </w:rPr>
            </w:pPr>
            <w:r w:rsidRPr="000448D8">
              <w:rPr>
                <w:b/>
                <w:bCs/>
                <w:lang w:val="en-US"/>
              </w:rPr>
              <w:t>Version</w:t>
            </w:r>
          </w:p>
        </w:tc>
        <w:tc>
          <w:tcPr>
            <w:tcW w:w="1276" w:type="dxa"/>
          </w:tcPr>
          <w:p w14:paraId="6B1E34ED" w14:textId="77777777" w:rsidR="008273EC" w:rsidRPr="000448D8" w:rsidRDefault="008273EC" w:rsidP="00143CC4">
            <w:pPr>
              <w:rPr>
                <w:b/>
                <w:bCs/>
                <w:lang w:val="en-US"/>
              </w:rPr>
            </w:pPr>
            <w:r w:rsidRPr="000448D8">
              <w:rPr>
                <w:b/>
                <w:bCs/>
                <w:lang w:val="en-US"/>
              </w:rPr>
              <w:t>Author</w:t>
            </w:r>
          </w:p>
        </w:tc>
        <w:tc>
          <w:tcPr>
            <w:tcW w:w="2551" w:type="dxa"/>
          </w:tcPr>
          <w:p w14:paraId="00E16289" w14:textId="77777777" w:rsidR="008273EC" w:rsidRPr="000448D8" w:rsidRDefault="008273EC" w:rsidP="00143CC4">
            <w:pPr>
              <w:rPr>
                <w:b/>
                <w:bCs/>
                <w:lang w:val="en-US"/>
              </w:rPr>
            </w:pPr>
            <w:r w:rsidRPr="000448D8">
              <w:rPr>
                <w:b/>
                <w:bCs/>
                <w:lang w:val="en-US"/>
              </w:rPr>
              <w:t>Description</w:t>
            </w:r>
          </w:p>
        </w:tc>
        <w:tc>
          <w:tcPr>
            <w:tcW w:w="1276" w:type="dxa"/>
          </w:tcPr>
          <w:p w14:paraId="618DCDC0" w14:textId="77777777" w:rsidR="008273EC" w:rsidRPr="000448D8" w:rsidRDefault="008273EC" w:rsidP="00143CC4">
            <w:pPr>
              <w:rPr>
                <w:b/>
                <w:bCs/>
                <w:lang w:val="en-US"/>
              </w:rPr>
            </w:pPr>
            <w:r>
              <w:rPr>
                <w:b/>
                <w:bCs/>
                <w:lang w:val="en-US"/>
              </w:rPr>
              <w:t>Reviewed</w:t>
            </w:r>
            <w:r w:rsidRPr="000448D8">
              <w:rPr>
                <w:b/>
                <w:bCs/>
                <w:lang w:val="en-US"/>
              </w:rPr>
              <w:t xml:space="preserve"> By</w:t>
            </w:r>
          </w:p>
        </w:tc>
        <w:tc>
          <w:tcPr>
            <w:tcW w:w="1417" w:type="dxa"/>
          </w:tcPr>
          <w:p w14:paraId="181B307F" w14:textId="77777777" w:rsidR="008273EC" w:rsidRPr="000448D8" w:rsidRDefault="008273EC" w:rsidP="00143CC4">
            <w:pPr>
              <w:rPr>
                <w:b/>
                <w:bCs/>
                <w:lang w:val="en-US"/>
              </w:rPr>
            </w:pPr>
            <w:r w:rsidRPr="000448D8">
              <w:rPr>
                <w:b/>
                <w:bCs/>
                <w:lang w:val="en-US"/>
              </w:rPr>
              <w:t>Last Updated</w:t>
            </w:r>
          </w:p>
        </w:tc>
        <w:tc>
          <w:tcPr>
            <w:tcW w:w="1276" w:type="dxa"/>
          </w:tcPr>
          <w:p w14:paraId="66202CBC" w14:textId="77777777" w:rsidR="008273EC" w:rsidRPr="00D04D47" w:rsidRDefault="008273EC" w:rsidP="00143CC4">
            <w:pPr>
              <w:rPr>
                <w:b/>
                <w:bCs/>
                <w:lang w:val="en-US"/>
              </w:rPr>
            </w:pPr>
            <w:r w:rsidRPr="00D04D47">
              <w:rPr>
                <w:b/>
                <w:bCs/>
                <w:lang w:val="en-US"/>
              </w:rPr>
              <w:t>Review Frequency</w:t>
            </w:r>
          </w:p>
        </w:tc>
        <w:tc>
          <w:tcPr>
            <w:tcW w:w="1134" w:type="dxa"/>
          </w:tcPr>
          <w:p w14:paraId="7B6115C4" w14:textId="77777777" w:rsidR="008273EC" w:rsidRPr="000448D8" w:rsidRDefault="008273EC" w:rsidP="00143CC4">
            <w:pPr>
              <w:rPr>
                <w:b/>
                <w:bCs/>
                <w:lang w:val="en-US"/>
              </w:rPr>
            </w:pPr>
            <w:r w:rsidRPr="000448D8">
              <w:rPr>
                <w:b/>
                <w:bCs/>
                <w:lang w:val="en-US"/>
              </w:rPr>
              <w:t>Next Review</w:t>
            </w:r>
          </w:p>
        </w:tc>
      </w:tr>
      <w:tr w:rsidR="008273EC" w14:paraId="6AF5DBFA" w14:textId="77777777" w:rsidTr="00143CC4">
        <w:trPr>
          <w:trHeight w:val="473"/>
        </w:trPr>
        <w:tc>
          <w:tcPr>
            <w:tcW w:w="1702" w:type="dxa"/>
          </w:tcPr>
          <w:p w14:paraId="76C070B4" w14:textId="7A4780B2" w:rsidR="008273EC" w:rsidRDefault="008273EC" w:rsidP="00143CC4">
            <w:pPr>
              <w:rPr>
                <w:lang w:val="en-US"/>
              </w:rPr>
            </w:pPr>
            <w:r>
              <w:rPr>
                <w:lang w:val="en-US"/>
              </w:rPr>
              <w:t>10</w:t>
            </w:r>
            <w:r>
              <w:rPr>
                <w:lang w:val="en-US"/>
              </w:rPr>
              <w:t>-09-2026</w:t>
            </w:r>
          </w:p>
        </w:tc>
        <w:tc>
          <w:tcPr>
            <w:tcW w:w="992" w:type="dxa"/>
          </w:tcPr>
          <w:p w14:paraId="4FB0B368" w14:textId="77777777" w:rsidR="008273EC" w:rsidRDefault="008273EC" w:rsidP="00143CC4">
            <w:pPr>
              <w:rPr>
                <w:lang w:val="en-US"/>
              </w:rPr>
            </w:pPr>
            <w:r>
              <w:rPr>
                <w:lang w:val="en-US"/>
              </w:rPr>
              <w:t>1.0</w:t>
            </w:r>
          </w:p>
        </w:tc>
        <w:tc>
          <w:tcPr>
            <w:tcW w:w="1276" w:type="dxa"/>
          </w:tcPr>
          <w:p w14:paraId="48DF8D19" w14:textId="77777777" w:rsidR="008273EC" w:rsidRDefault="008273EC" w:rsidP="00143CC4">
            <w:pPr>
              <w:rPr>
                <w:lang w:val="en-US"/>
              </w:rPr>
            </w:pPr>
            <w:r>
              <w:rPr>
                <w:lang w:val="en-US"/>
              </w:rPr>
              <w:t>Himanshu</w:t>
            </w:r>
          </w:p>
        </w:tc>
        <w:tc>
          <w:tcPr>
            <w:tcW w:w="2551" w:type="dxa"/>
          </w:tcPr>
          <w:p w14:paraId="4334DCA3" w14:textId="425CF353" w:rsidR="008273EC" w:rsidRDefault="008273EC" w:rsidP="00143CC4">
            <w:pPr>
              <w:rPr>
                <w:lang w:val="en-US"/>
              </w:rPr>
            </w:pPr>
            <w:r>
              <w:rPr>
                <w:lang w:val="en-US"/>
              </w:rPr>
              <w:t>Evidence Collection Plan for NIST CSF assessment of</w:t>
            </w:r>
            <w:r>
              <w:rPr>
                <w:lang w:val="en-US"/>
              </w:rPr>
              <w:t xml:space="preserve"> ABC Digital Services Pvt. Ltd.</w:t>
            </w:r>
          </w:p>
        </w:tc>
        <w:tc>
          <w:tcPr>
            <w:tcW w:w="1276" w:type="dxa"/>
          </w:tcPr>
          <w:p w14:paraId="5E0129E9" w14:textId="77777777" w:rsidR="008273EC" w:rsidRDefault="008273EC" w:rsidP="00143CC4">
            <w:pPr>
              <w:rPr>
                <w:lang w:val="en-US"/>
              </w:rPr>
            </w:pPr>
          </w:p>
        </w:tc>
        <w:tc>
          <w:tcPr>
            <w:tcW w:w="1417" w:type="dxa"/>
          </w:tcPr>
          <w:p w14:paraId="6DB1C188" w14:textId="6842E5CC" w:rsidR="008273EC" w:rsidRDefault="008273EC" w:rsidP="00143CC4">
            <w:pPr>
              <w:rPr>
                <w:lang w:val="en-US"/>
              </w:rPr>
            </w:pPr>
            <w:r>
              <w:rPr>
                <w:lang w:val="en-US"/>
              </w:rPr>
              <w:t>10</w:t>
            </w:r>
            <w:r>
              <w:rPr>
                <w:lang w:val="en-US"/>
              </w:rPr>
              <w:t>-09-2026</w:t>
            </w:r>
          </w:p>
        </w:tc>
        <w:tc>
          <w:tcPr>
            <w:tcW w:w="1276" w:type="dxa"/>
          </w:tcPr>
          <w:p w14:paraId="575A8234" w14:textId="77777777" w:rsidR="008273EC" w:rsidRDefault="008273EC" w:rsidP="00143CC4">
            <w:pPr>
              <w:rPr>
                <w:lang w:val="en-US"/>
              </w:rPr>
            </w:pPr>
            <w:r>
              <w:rPr>
                <w:lang w:val="en-US"/>
              </w:rPr>
              <w:t>As &amp; when needed</w:t>
            </w:r>
          </w:p>
        </w:tc>
        <w:tc>
          <w:tcPr>
            <w:tcW w:w="1134" w:type="dxa"/>
          </w:tcPr>
          <w:p w14:paraId="4641F236" w14:textId="77777777" w:rsidR="008273EC" w:rsidRDefault="008273EC" w:rsidP="00143CC4">
            <w:pPr>
              <w:rPr>
                <w:lang w:val="en-US"/>
              </w:rPr>
            </w:pPr>
          </w:p>
        </w:tc>
      </w:tr>
      <w:tr w:rsidR="008273EC" w14:paraId="3665F936" w14:textId="77777777" w:rsidTr="00143CC4">
        <w:trPr>
          <w:trHeight w:val="456"/>
        </w:trPr>
        <w:tc>
          <w:tcPr>
            <w:tcW w:w="1702" w:type="dxa"/>
          </w:tcPr>
          <w:p w14:paraId="75050844" w14:textId="77777777" w:rsidR="008273EC" w:rsidRDefault="008273EC" w:rsidP="00143CC4">
            <w:pPr>
              <w:rPr>
                <w:lang w:val="en-US"/>
              </w:rPr>
            </w:pPr>
          </w:p>
        </w:tc>
        <w:tc>
          <w:tcPr>
            <w:tcW w:w="992" w:type="dxa"/>
          </w:tcPr>
          <w:p w14:paraId="5D1B220C" w14:textId="77777777" w:rsidR="008273EC" w:rsidRDefault="008273EC" w:rsidP="00143CC4">
            <w:pPr>
              <w:rPr>
                <w:lang w:val="en-US"/>
              </w:rPr>
            </w:pPr>
          </w:p>
        </w:tc>
        <w:tc>
          <w:tcPr>
            <w:tcW w:w="1276" w:type="dxa"/>
          </w:tcPr>
          <w:p w14:paraId="74F5FE3F" w14:textId="77777777" w:rsidR="008273EC" w:rsidRDefault="008273EC" w:rsidP="00143CC4">
            <w:pPr>
              <w:rPr>
                <w:lang w:val="en-US"/>
              </w:rPr>
            </w:pPr>
          </w:p>
        </w:tc>
        <w:tc>
          <w:tcPr>
            <w:tcW w:w="2551" w:type="dxa"/>
          </w:tcPr>
          <w:p w14:paraId="1C27B990" w14:textId="77777777" w:rsidR="008273EC" w:rsidRDefault="008273EC" w:rsidP="00143CC4">
            <w:pPr>
              <w:rPr>
                <w:lang w:val="en-US"/>
              </w:rPr>
            </w:pPr>
          </w:p>
        </w:tc>
        <w:tc>
          <w:tcPr>
            <w:tcW w:w="1276" w:type="dxa"/>
          </w:tcPr>
          <w:p w14:paraId="3B069AC3" w14:textId="77777777" w:rsidR="008273EC" w:rsidRDefault="008273EC" w:rsidP="00143CC4">
            <w:pPr>
              <w:rPr>
                <w:lang w:val="en-US"/>
              </w:rPr>
            </w:pPr>
          </w:p>
        </w:tc>
        <w:tc>
          <w:tcPr>
            <w:tcW w:w="1417" w:type="dxa"/>
          </w:tcPr>
          <w:p w14:paraId="076BEF54" w14:textId="77777777" w:rsidR="008273EC" w:rsidRDefault="008273EC" w:rsidP="00143CC4">
            <w:pPr>
              <w:rPr>
                <w:lang w:val="en-US"/>
              </w:rPr>
            </w:pPr>
          </w:p>
        </w:tc>
        <w:tc>
          <w:tcPr>
            <w:tcW w:w="1276" w:type="dxa"/>
          </w:tcPr>
          <w:p w14:paraId="52C91DBD" w14:textId="77777777" w:rsidR="008273EC" w:rsidRDefault="008273EC" w:rsidP="00143CC4">
            <w:pPr>
              <w:rPr>
                <w:lang w:val="en-US"/>
              </w:rPr>
            </w:pPr>
          </w:p>
        </w:tc>
        <w:tc>
          <w:tcPr>
            <w:tcW w:w="1134" w:type="dxa"/>
          </w:tcPr>
          <w:p w14:paraId="0886CCA8" w14:textId="77777777" w:rsidR="008273EC" w:rsidRDefault="008273EC" w:rsidP="00143CC4">
            <w:pPr>
              <w:rPr>
                <w:lang w:val="en-US"/>
              </w:rPr>
            </w:pPr>
          </w:p>
        </w:tc>
      </w:tr>
      <w:tr w:rsidR="008273EC" w14:paraId="1790F833" w14:textId="77777777" w:rsidTr="00143CC4">
        <w:trPr>
          <w:trHeight w:val="473"/>
        </w:trPr>
        <w:tc>
          <w:tcPr>
            <w:tcW w:w="1702" w:type="dxa"/>
          </w:tcPr>
          <w:p w14:paraId="01165E98" w14:textId="77777777" w:rsidR="008273EC" w:rsidRDefault="008273EC" w:rsidP="00143CC4">
            <w:pPr>
              <w:rPr>
                <w:lang w:val="en-US"/>
              </w:rPr>
            </w:pPr>
          </w:p>
        </w:tc>
        <w:tc>
          <w:tcPr>
            <w:tcW w:w="992" w:type="dxa"/>
          </w:tcPr>
          <w:p w14:paraId="523795C1" w14:textId="77777777" w:rsidR="008273EC" w:rsidRDefault="008273EC" w:rsidP="00143CC4">
            <w:pPr>
              <w:rPr>
                <w:lang w:val="en-US"/>
              </w:rPr>
            </w:pPr>
          </w:p>
        </w:tc>
        <w:tc>
          <w:tcPr>
            <w:tcW w:w="1276" w:type="dxa"/>
          </w:tcPr>
          <w:p w14:paraId="3978F138" w14:textId="77777777" w:rsidR="008273EC" w:rsidRDefault="008273EC" w:rsidP="00143CC4">
            <w:pPr>
              <w:rPr>
                <w:lang w:val="en-US"/>
              </w:rPr>
            </w:pPr>
          </w:p>
        </w:tc>
        <w:tc>
          <w:tcPr>
            <w:tcW w:w="2551" w:type="dxa"/>
          </w:tcPr>
          <w:p w14:paraId="6FCACA0E" w14:textId="77777777" w:rsidR="008273EC" w:rsidRDefault="008273EC" w:rsidP="00143CC4">
            <w:pPr>
              <w:rPr>
                <w:lang w:val="en-US"/>
              </w:rPr>
            </w:pPr>
          </w:p>
        </w:tc>
        <w:tc>
          <w:tcPr>
            <w:tcW w:w="1276" w:type="dxa"/>
          </w:tcPr>
          <w:p w14:paraId="51B67DAF" w14:textId="77777777" w:rsidR="008273EC" w:rsidRDefault="008273EC" w:rsidP="00143CC4">
            <w:pPr>
              <w:rPr>
                <w:lang w:val="en-US"/>
              </w:rPr>
            </w:pPr>
          </w:p>
        </w:tc>
        <w:tc>
          <w:tcPr>
            <w:tcW w:w="1417" w:type="dxa"/>
          </w:tcPr>
          <w:p w14:paraId="6100937D" w14:textId="77777777" w:rsidR="008273EC" w:rsidRDefault="008273EC" w:rsidP="00143CC4">
            <w:pPr>
              <w:rPr>
                <w:lang w:val="en-US"/>
              </w:rPr>
            </w:pPr>
          </w:p>
        </w:tc>
        <w:tc>
          <w:tcPr>
            <w:tcW w:w="1276" w:type="dxa"/>
          </w:tcPr>
          <w:p w14:paraId="6E271858" w14:textId="77777777" w:rsidR="008273EC" w:rsidRDefault="008273EC" w:rsidP="00143CC4">
            <w:pPr>
              <w:rPr>
                <w:lang w:val="en-US"/>
              </w:rPr>
            </w:pPr>
          </w:p>
        </w:tc>
        <w:tc>
          <w:tcPr>
            <w:tcW w:w="1134" w:type="dxa"/>
          </w:tcPr>
          <w:p w14:paraId="6CDDE46C" w14:textId="77777777" w:rsidR="008273EC" w:rsidRDefault="008273EC" w:rsidP="00143CC4">
            <w:pPr>
              <w:rPr>
                <w:lang w:val="en-US"/>
              </w:rPr>
            </w:pPr>
          </w:p>
        </w:tc>
      </w:tr>
    </w:tbl>
    <w:p w14:paraId="5C703A6E" w14:textId="77777777" w:rsidR="008273EC" w:rsidRDefault="008273EC" w:rsidP="008273EC">
      <w:pPr>
        <w:rPr>
          <w:lang w:val="en-US"/>
        </w:rPr>
      </w:pPr>
    </w:p>
    <w:p w14:paraId="22E1D8D5" w14:textId="77777777" w:rsidR="00C918A2" w:rsidRDefault="00C918A2" w:rsidP="008273EC">
      <w:pPr>
        <w:rPr>
          <w:lang w:val="en-US"/>
        </w:rPr>
      </w:pPr>
    </w:p>
    <w:p w14:paraId="635F2D2F" w14:textId="77777777" w:rsidR="00C918A2" w:rsidRDefault="00C918A2" w:rsidP="008273EC">
      <w:pPr>
        <w:rPr>
          <w:lang w:val="en-US"/>
        </w:rPr>
      </w:pPr>
    </w:p>
    <w:p w14:paraId="4426554E" w14:textId="77777777" w:rsidR="00C918A2" w:rsidRDefault="00C918A2" w:rsidP="008273EC">
      <w:pPr>
        <w:rPr>
          <w:lang w:val="en-US"/>
        </w:rPr>
      </w:pPr>
    </w:p>
    <w:p w14:paraId="53A67440" w14:textId="77777777" w:rsidR="00C918A2" w:rsidRDefault="00C918A2" w:rsidP="008273EC">
      <w:pPr>
        <w:rPr>
          <w:lang w:val="en-US"/>
        </w:rPr>
      </w:pPr>
    </w:p>
    <w:p w14:paraId="62E55573" w14:textId="77777777" w:rsidR="00C918A2" w:rsidRDefault="00C918A2" w:rsidP="008273EC">
      <w:pPr>
        <w:rPr>
          <w:lang w:val="en-US"/>
        </w:rPr>
      </w:pPr>
    </w:p>
    <w:p w14:paraId="50A1534C" w14:textId="77777777" w:rsidR="00C918A2" w:rsidRDefault="00C918A2" w:rsidP="008273EC">
      <w:pPr>
        <w:rPr>
          <w:lang w:val="en-US"/>
        </w:rPr>
      </w:pPr>
    </w:p>
    <w:p w14:paraId="6397AE2E" w14:textId="77777777" w:rsidR="00C918A2" w:rsidRDefault="00C918A2" w:rsidP="008273EC">
      <w:pPr>
        <w:rPr>
          <w:lang w:val="en-US"/>
        </w:rPr>
      </w:pPr>
    </w:p>
    <w:p w14:paraId="5EF5B80F" w14:textId="77777777" w:rsidR="00C918A2" w:rsidRDefault="00C918A2" w:rsidP="008273EC">
      <w:pPr>
        <w:rPr>
          <w:lang w:val="en-US"/>
        </w:rPr>
      </w:pPr>
    </w:p>
    <w:p w14:paraId="6CCD5887" w14:textId="77777777" w:rsidR="00C918A2" w:rsidRDefault="00C918A2" w:rsidP="008273EC">
      <w:pPr>
        <w:rPr>
          <w:lang w:val="en-US"/>
        </w:rPr>
      </w:pPr>
    </w:p>
    <w:p w14:paraId="11008D89" w14:textId="77777777" w:rsidR="00C918A2" w:rsidRDefault="00C918A2" w:rsidP="008273EC">
      <w:pPr>
        <w:rPr>
          <w:lang w:val="en-US"/>
        </w:rPr>
      </w:pPr>
    </w:p>
    <w:p w14:paraId="5A107F72" w14:textId="77777777" w:rsidR="00C918A2" w:rsidRDefault="00C918A2" w:rsidP="008273EC">
      <w:pPr>
        <w:rPr>
          <w:lang w:val="en-US"/>
        </w:rPr>
      </w:pPr>
    </w:p>
    <w:p w14:paraId="0C9CF3FC" w14:textId="77777777" w:rsidR="00C918A2" w:rsidRDefault="00C918A2" w:rsidP="008273EC">
      <w:pPr>
        <w:rPr>
          <w:lang w:val="en-US"/>
        </w:rPr>
      </w:pPr>
    </w:p>
    <w:p w14:paraId="110A3730" w14:textId="77777777" w:rsidR="00C918A2" w:rsidRDefault="00C918A2" w:rsidP="008273EC">
      <w:pPr>
        <w:rPr>
          <w:lang w:val="en-US"/>
        </w:rPr>
      </w:pPr>
    </w:p>
    <w:p w14:paraId="59242E37" w14:textId="77777777" w:rsidR="00C918A2" w:rsidRDefault="00C918A2" w:rsidP="008273EC">
      <w:pPr>
        <w:rPr>
          <w:lang w:val="en-US"/>
        </w:rPr>
      </w:pPr>
    </w:p>
    <w:p w14:paraId="1910BDCA" w14:textId="77777777" w:rsidR="00C918A2" w:rsidRDefault="00C918A2" w:rsidP="008273EC">
      <w:pPr>
        <w:rPr>
          <w:lang w:val="en-US"/>
        </w:rPr>
      </w:pPr>
    </w:p>
    <w:p w14:paraId="6B40D8CF" w14:textId="77777777" w:rsidR="00C918A2" w:rsidRDefault="00C918A2" w:rsidP="008273EC">
      <w:pPr>
        <w:rPr>
          <w:lang w:val="en-US"/>
        </w:rPr>
      </w:pPr>
    </w:p>
    <w:p w14:paraId="40002CC0" w14:textId="77777777" w:rsidR="00C918A2" w:rsidRDefault="00C918A2" w:rsidP="008273EC">
      <w:pPr>
        <w:rPr>
          <w:lang w:val="en-US"/>
        </w:rPr>
      </w:pPr>
    </w:p>
    <w:p w14:paraId="5D4F4C72" w14:textId="77777777" w:rsidR="00C918A2" w:rsidRDefault="00C918A2" w:rsidP="008273EC">
      <w:pPr>
        <w:rPr>
          <w:lang w:val="en-US"/>
        </w:rPr>
      </w:pPr>
    </w:p>
    <w:p w14:paraId="1DEA5F1B" w14:textId="35A5891B" w:rsidR="00C918A2" w:rsidRDefault="00DE5D7A" w:rsidP="00DE5D7A">
      <w:pPr>
        <w:pStyle w:val="Heading1"/>
      </w:pPr>
      <w:r>
        <w:lastRenderedPageBreak/>
        <w:t>Purpose</w:t>
      </w:r>
    </w:p>
    <w:p w14:paraId="4B3F9E69" w14:textId="1B233750" w:rsidR="00DE5D7A" w:rsidRDefault="00DE5D7A" w:rsidP="00DE5D7A">
      <w:r>
        <w:t>This document highlights the evidence collection plan and process with respect to the NIST CSF assessment for ABC Service Digital Pvt Ltd.</w:t>
      </w:r>
    </w:p>
    <w:p w14:paraId="6A6E580D" w14:textId="77777777" w:rsidR="00045146" w:rsidRDefault="00045146" w:rsidP="00DE5D7A"/>
    <w:p w14:paraId="76F9A738" w14:textId="77777777" w:rsidR="00045146" w:rsidRDefault="00045146" w:rsidP="00045146">
      <w:pPr>
        <w:pStyle w:val="Heading1"/>
        <w:rPr>
          <w:lang w:val="en-US"/>
        </w:rPr>
      </w:pPr>
      <w:r>
        <w:rPr>
          <w:lang w:val="en-US"/>
        </w:rPr>
        <w:t>Evidence requirement and validation</w:t>
      </w:r>
    </w:p>
    <w:p w14:paraId="629104C1" w14:textId="77777777" w:rsidR="00045146" w:rsidRDefault="00045146" w:rsidP="00045146">
      <w:pPr>
        <w:rPr>
          <w:szCs w:val="24"/>
          <w:lang w:val="en-US"/>
        </w:rPr>
      </w:pPr>
      <w:r w:rsidRPr="000F451D">
        <w:rPr>
          <w:szCs w:val="24"/>
        </w:rPr>
        <w:t>Assessment conclusions should be supported by appropriate and sufficient evidence</w:t>
      </w:r>
      <w:r>
        <w:rPr>
          <w:szCs w:val="24"/>
          <w:lang w:val="en-US"/>
        </w:rPr>
        <w:t>. Evidence can be collected in the form of Policies, Screenshots with timestamp, MoM or in any other form that depict the use of successful implementation of the activity under consideration at discretion of the assessor.</w:t>
      </w:r>
    </w:p>
    <w:p w14:paraId="7070523A" w14:textId="77777777" w:rsidR="00045146" w:rsidRDefault="00045146" w:rsidP="00045146">
      <w:pPr>
        <w:rPr>
          <w:szCs w:val="24"/>
          <w:lang w:val="en-US"/>
        </w:rPr>
      </w:pPr>
      <w:r>
        <w:rPr>
          <w:szCs w:val="24"/>
          <w:lang w:val="en-US"/>
        </w:rPr>
        <w:t>Collected evidence and further be questioned and validated for authenticity by the assessor.</w:t>
      </w:r>
    </w:p>
    <w:p w14:paraId="3527D1DB" w14:textId="77777777" w:rsidR="00045146" w:rsidRDefault="00045146" w:rsidP="00045146">
      <w:pPr>
        <w:rPr>
          <w:szCs w:val="24"/>
          <w:lang w:val="en-US"/>
        </w:rPr>
      </w:pPr>
    </w:p>
    <w:p w14:paraId="53156DAF" w14:textId="49B94F8F" w:rsidR="00045146" w:rsidRDefault="00045146" w:rsidP="00045146">
      <w:pPr>
        <w:pStyle w:val="Heading1"/>
        <w:rPr>
          <w:lang w:val="en-US"/>
        </w:rPr>
      </w:pPr>
      <w:r>
        <w:rPr>
          <w:lang w:val="en-US"/>
        </w:rPr>
        <w:t>How to share the evidence</w:t>
      </w:r>
    </w:p>
    <w:p w14:paraId="2FD58ABD" w14:textId="002BED79" w:rsidR="00045146" w:rsidRDefault="00045146" w:rsidP="00045146">
      <w:pPr>
        <w:rPr>
          <w:lang w:val="en-US"/>
        </w:rPr>
      </w:pPr>
      <w:r>
        <w:rPr>
          <w:lang w:val="en-US"/>
        </w:rPr>
        <w:t>Owner shall undergo following steps in order to share evidence for each of the required activities:</w:t>
      </w:r>
    </w:p>
    <w:p w14:paraId="6DCC39D4" w14:textId="55F170F7" w:rsidR="00045146" w:rsidRDefault="00045146" w:rsidP="00045146">
      <w:pPr>
        <w:pStyle w:val="ListParagraph"/>
        <w:numPr>
          <w:ilvl w:val="0"/>
          <w:numId w:val="1"/>
        </w:numPr>
        <w:rPr>
          <w:lang w:val="en-US"/>
        </w:rPr>
      </w:pPr>
      <w:r>
        <w:rPr>
          <w:lang w:val="en-US"/>
        </w:rPr>
        <w:t>Locate and open the Evidence Register as shared by the assessor</w:t>
      </w:r>
    </w:p>
    <w:p w14:paraId="309925D2" w14:textId="5897874A" w:rsidR="00045146" w:rsidRDefault="00045146" w:rsidP="00045146">
      <w:pPr>
        <w:pStyle w:val="ListParagraph"/>
        <w:numPr>
          <w:ilvl w:val="0"/>
          <w:numId w:val="1"/>
        </w:numPr>
        <w:rPr>
          <w:lang w:val="en-US"/>
        </w:rPr>
      </w:pPr>
      <w:r>
        <w:rPr>
          <w:lang w:val="en-US"/>
        </w:rPr>
        <w:t>Owner is requested to go through the details (Function, Category &amp; Sub-category) of the Evidence Register, which helps not only in understanding the outcomes but also in sharing the most appropriate evidence</w:t>
      </w:r>
    </w:p>
    <w:p w14:paraId="5B5D5983" w14:textId="6AC5D969" w:rsidR="00045146" w:rsidRDefault="00045146" w:rsidP="00045146">
      <w:pPr>
        <w:pStyle w:val="ListParagraph"/>
        <w:numPr>
          <w:ilvl w:val="0"/>
          <w:numId w:val="1"/>
        </w:numPr>
        <w:rPr>
          <w:lang w:val="en-US"/>
        </w:rPr>
      </w:pPr>
      <w:r>
        <w:rPr>
          <w:lang w:val="en-US"/>
        </w:rPr>
        <w:t>As this is an enterprise-wide assessment most of the sub-categories are already selected and marked as in-scope.</w:t>
      </w:r>
    </w:p>
    <w:p w14:paraId="39E748CE" w14:textId="354A50A0" w:rsidR="00045146" w:rsidRDefault="00045146" w:rsidP="00045146">
      <w:pPr>
        <w:pStyle w:val="ListParagraph"/>
        <w:numPr>
          <w:ilvl w:val="0"/>
          <w:numId w:val="1"/>
        </w:numPr>
        <w:rPr>
          <w:lang w:val="en-US"/>
        </w:rPr>
      </w:pPr>
      <w:r>
        <w:rPr>
          <w:lang w:val="en-US"/>
        </w:rPr>
        <w:t>All the evidences with respect to each of the sub-category</w:t>
      </w:r>
      <w:r w:rsidR="001B11C1">
        <w:rPr>
          <w:lang w:val="en-US"/>
        </w:rPr>
        <w:t xml:space="preserve"> shall be shared at below mentioned shared location:</w:t>
      </w:r>
    </w:p>
    <w:p w14:paraId="72EAA7E5" w14:textId="2D447C60" w:rsidR="001B11C1" w:rsidRDefault="001B11C1" w:rsidP="001B11C1">
      <w:pPr>
        <w:pStyle w:val="ListParagraph"/>
        <w:rPr>
          <w:lang w:val="en-US"/>
        </w:rPr>
      </w:pPr>
      <w:r>
        <w:rPr>
          <w:lang w:val="en-US"/>
        </w:rPr>
        <w:t>../../NIST CSF</w:t>
      </w:r>
    </w:p>
    <w:p w14:paraId="1DC4E077" w14:textId="7859F977" w:rsidR="001B11C1" w:rsidRDefault="001B11C1" w:rsidP="001B11C1">
      <w:pPr>
        <w:pStyle w:val="ListParagraph"/>
        <w:numPr>
          <w:ilvl w:val="0"/>
          <w:numId w:val="1"/>
        </w:numPr>
        <w:rPr>
          <w:lang w:val="en-US"/>
        </w:rPr>
      </w:pPr>
      <w:r>
        <w:rPr>
          <w:lang w:val="en-US"/>
        </w:rPr>
        <w:t>Owner is requested to verify the access to the shared path. If not accessible, owner can reach out to the assessor and request access.</w:t>
      </w:r>
    </w:p>
    <w:p w14:paraId="3A1DC4DF" w14:textId="245B797B" w:rsidR="001B11C1" w:rsidRDefault="001B11C1" w:rsidP="001B11C1">
      <w:pPr>
        <w:pStyle w:val="ListParagraph"/>
        <w:numPr>
          <w:ilvl w:val="0"/>
          <w:numId w:val="1"/>
        </w:numPr>
        <w:rPr>
          <w:lang w:val="en-US"/>
        </w:rPr>
      </w:pPr>
      <w:r>
        <w:rPr>
          <w:lang w:val="en-US"/>
        </w:rPr>
        <w:t>Each evidence should be named by the name of the sub-category for which the evidence is being shared.</w:t>
      </w:r>
    </w:p>
    <w:p w14:paraId="304B9CD3" w14:textId="236AD3D4" w:rsidR="001B11C1" w:rsidRDefault="001B11C1" w:rsidP="001B11C1">
      <w:pPr>
        <w:pStyle w:val="ListParagraph"/>
        <w:rPr>
          <w:lang w:val="en-US"/>
        </w:rPr>
      </w:pPr>
      <w:r>
        <w:rPr>
          <w:lang w:val="en-US"/>
        </w:rPr>
        <w:t>Example: Evidence for sub-category GV.OC-01 should be named by the name of this</w:t>
      </w:r>
      <w:r w:rsidRPr="001B11C1">
        <w:rPr>
          <w:lang w:val="en-US"/>
        </w:rPr>
        <w:t xml:space="preserve"> sub-category only i.e. </w:t>
      </w:r>
      <w:r w:rsidRPr="001B11C1">
        <w:rPr>
          <w:lang w:val="en-US"/>
        </w:rPr>
        <w:t>GV.OC-01</w:t>
      </w:r>
    </w:p>
    <w:p w14:paraId="2B703A01" w14:textId="42CE0DFD" w:rsidR="001B11C1" w:rsidRDefault="001B11C1" w:rsidP="001B11C1">
      <w:pPr>
        <w:pStyle w:val="ListParagraph"/>
        <w:numPr>
          <w:ilvl w:val="0"/>
          <w:numId w:val="1"/>
        </w:numPr>
        <w:rPr>
          <w:lang w:val="en-US"/>
        </w:rPr>
      </w:pPr>
      <w:r>
        <w:rPr>
          <w:lang w:val="en-US"/>
        </w:rPr>
        <w:t>Separate column ‘Owner Comment’ is provided to share any additional information or remarks by the owner.</w:t>
      </w:r>
    </w:p>
    <w:p w14:paraId="6DCE05FC" w14:textId="0E9DCA2C" w:rsidR="003B1782" w:rsidRPr="001B11C1" w:rsidRDefault="003B1782" w:rsidP="001B11C1">
      <w:pPr>
        <w:pStyle w:val="ListParagraph"/>
        <w:numPr>
          <w:ilvl w:val="0"/>
          <w:numId w:val="1"/>
        </w:numPr>
        <w:rPr>
          <w:lang w:val="en-US"/>
        </w:rPr>
      </w:pPr>
      <w:r w:rsidRPr="003B1782">
        <w:t>The latest version of evidence provided by the owner shall be considered the final and valid evidence for the assessment.</w:t>
      </w:r>
    </w:p>
    <w:p w14:paraId="56CF1BA6" w14:textId="77777777" w:rsidR="00045146" w:rsidRPr="00DE5D7A" w:rsidRDefault="00045146" w:rsidP="00DE5D7A"/>
    <w:p w14:paraId="7CDAB128" w14:textId="77777777" w:rsidR="00DE5D7A" w:rsidRPr="00DE5D7A" w:rsidRDefault="00DE5D7A" w:rsidP="00DE5D7A"/>
    <w:p w14:paraId="56B1C0A0" w14:textId="77777777" w:rsidR="00DE5D7A" w:rsidRPr="00DE5D7A" w:rsidRDefault="00DE5D7A" w:rsidP="00DE5D7A">
      <w:pPr>
        <w:rPr>
          <w:lang w:val="en-US"/>
        </w:rPr>
      </w:pPr>
    </w:p>
    <w:p w14:paraId="715B2390" w14:textId="77777777" w:rsidR="00C918A2" w:rsidRPr="00C918A2" w:rsidRDefault="00C918A2" w:rsidP="00C918A2">
      <w:pPr>
        <w:rPr>
          <w:lang w:val="en-US"/>
        </w:rPr>
      </w:pPr>
    </w:p>
    <w:p w14:paraId="3BCA2BAA" w14:textId="77777777" w:rsidR="00C918A2" w:rsidRPr="00C918A2" w:rsidRDefault="00C918A2" w:rsidP="00C918A2">
      <w:pPr>
        <w:rPr>
          <w:lang w:val="en-US"/>
        </w:rPr>
      </w:pPr>
    </w:p>
    <w:p w14:paraId="0128A2A3" w14:textId="77777777" w:rsidR="00C918A2" w:rsidRPr="00C918A2" w:rsidRDefault="00C918A2" w:rsidP="00C918A2">
      <w:pPr>
        <w:rPr>
          <w:lang w:val="en-US"/>
        </w:rPr>
      </w:pPr>
    </w:p>
    <w:sectPr w:rsidR="00C918A2" w:rsidRPr="00C918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E66F1"/>
    <w:multiLevelType w:val="hybridMultilevel"/>
    <w:tmpl w:val="7A28D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440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3FC"/>
    <w:rsid w:val="00045146"/>
    <w:rsid w:val="001B11C1"/>
    <w:rsid w:val="003B1782"/>
    <w:rsid w:val="005863FC"/>
    <w:rsid w:val="006F3CED"/>
    <w:rsid w:val="008273EC"/>
    <w:rsid w:val="008A6AC3"/>
    <w:rsid w:val="00C918A2"/>
    <w:rsid w:val="00DB006D"/>
    <w:rsid w:val="00DE5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A5A3"/>
  <w15:chartTrackingRefBased/>
  <w15:docId w15:val="{027E0953-1DAC-495D-9224-84EB24E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3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3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3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3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3FC"/>
    <w:rPr>
      <w:rFonts w:eastAsiaTheme="majorEastAsia" w:cstheme="majorBidi"/>
      <w:color w:val="272727" w:themeColor="text1" w:themeTint="D8"/>
    </w:rPr>
  </w:style>
  <w:style w:type="paragraph" w:styleId="Title">
    <w:name w:val="Title"/>
    <w:basedOn w:val="Normal"/>
    <w:next w:val="Normal"/>
    <w:link w:val="TitleChar"/>
    <w:uiPriority w:val="10"/>
    <w:qFormat/>
    <w:rsid w:val="00586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3FC"/>
    <w:pPr>
      <w:spacing w:before="160"/>
      <w:jc w:val="center"/>
    </w:pPr>
    <w:rPr>
      <w:i/>
      <w:iCs/>
      <w:color w:val="404040" w:themeColor="text1" w:themeTint="BF"/>
    </w:rPr>
  </w:style>
  <w:style w:type="character" w:customStyle="1" w:styleId="QuoteChar">
    <w:name w:val="Quote Char"/>
    <w:basedOn w:val="DefaultParagraphFont"/>
    <w:link w:val="Quote"/>
    <w:uiPriority w:val="29"/>
    <w:rsid w:val="005863FC"/>
    <w:rPr>
      <w:i/>
      <w:iCs/>
      <w:color w:val="404040" w:themeColor="text1" w:themeTint="BF"/>
    </w:rPr>
  </w:style>
  <w:style w:type="paragraph" w:styleId="ListParagraph">
    <w:name w:val="List Paragraph"/>
    <w:basedOn w:val="Normal"/>
    <w:uiPriority w:val="34"/>
    <w:qFormat/>
    <w:rsid w:val="005863FC"/>
    <w:pPr>
      <w:ind w:left="720"/>
      <w:contextualSpacing/>
    </w:pPr>
  </w:style>
  <w:style w:type="character" w:styleId="IntenseEmphasis">
    <w:name w:val="Intense Emphasis"/>
    <w:basedOn w:val="DefaultParagraphFont"/>
    <w:uiPriority w:val="21"/>
    <w:qFormat/>
    <w:rsid w:val="005863FC"/>
    <w:rPr>
      <w:i/>
      <w:iCs/>
      <w:color w:val="0F4761" w:themeColor="accent1" w:themeShade="BF"/>
    </w:rPr>
  </w:style>
  <w:style w:type="paragraph" w:styleId="IntenseQuote">
    <w:name w:val="Intense Quote"/>
    <w:basedOn w:val="Normal"/>
    <w:next w:val="Normal"/>
    <w:link w:val="IntenseQuoteChar"/>
    <w:uiPriority w:val="30"/>
    <w:qFormat/>
    <w:rsid w:val="00586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3FC"/>
    <w:rPr>
      <w:i/>
      <w:iCs/>
      <w:color w:val="0F4761" w:themeColor="accent1" w:themeShade="BF"/>
    </w:rPr>
  </w:style>
  <w:style w:type="character" w:styleId="IntenseReference">
    <w:name w:val="Intense Reference"/>
    <w:basedOn w:val="DefaultParagraphFont"/>
    <w:uiPriority w:val="32"/>
    <w:qFormat/>
    <w:rsid w:val="005863FC"/>
    <w:rPr>
      <w:b/>
      <w:bCs/>
      <w:smallCaps/>
      <w:color w:val="0F4761" w:themeColor="accent1" w:themeShade="BF"/>
      <w:spacing w:val="5"/>
    </w:rPr>
  </w:style>
  <w:style w:type="table" w:styleId="TableGrid">
    <w:name w:val="Table Grid"/>
    <w:basedOn w:val="TableNormal"/>
    <w:uiPriority w:val="39"/>
    <w:rsid w:val="00827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Dwivedi</dc:creator>
  <cp:keywords/>
  <dc:description/>
  <cp:lastModifiedBy>Himanshu Dwivedi</cp:lastModifiedBy>
  <cp:revision>16</cp:revision>
  <dcterms:created xsi:type="dcterms:W3CDTF">2026-09-10T11:09:00Z</dcterms:created>
  <dcterms:modified xsi:type="dcterms:W3CDTF">2026-09-10T13:00:00Z</dcterms:modified>
</cp:coreProperties>
</file>