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E879" w14:textId="57B659A2" w:rsidR="008A6AC3" w:rsidRDefault="00685C19" w:rsidP="00685C19">
      <w:pPr>
        <w:pStyle w:val="Heading1"/>
        <w:jc w:val="center"/>
        <w:rPr>
          <w:lang w:val="en-US"/>
        </w:rPr>
      </w:pPr>
      <w:r>
        <w:rPr>
          <w:lang w:val="en-US"/>
        </w:rPr>
        <w:t>Assessment Objective &amp; Scope</w:t>
      </w:r>
    </w:p>
    <w:tbl>
      <w:tblPr>
        <w:tblStyle w:val="TableGrid"/>
        <w:tblW w:w="11624" w:type="dxa"/>
        <w:tblInd w:w="-1281" w:type="dxa"/>
        <w:tblLayout w:type="fixed"/>
        <w:tblLook w:val="04A0" w:firstRow="1" w:lastRow="0" w:firstColumn="1" w:lastColumn="0" w:noHBand="0" w:noVBand="1"/>
      </w:tblPr>
      <w:tblGrid>
        <w:gridCol w:w="1418"/>
        <w:gridCol w:w="992"/>
        <w:gridCol w:w="1560"/>
        <w:gridCol w:w="2551"/>
        <w:gridCol w:w="1276"/>
        <w:gridCol w:w="1417"/>
        <w:gridCol w:w="1276"/>
        <w:gridCol w:w="1134"/>
      </w:tblGrid>
      <w:tr w:rsidR="00685C19" w:rsidRPr="000448D8" w14:paraId="6F40C567" w14:textId="77777777" w:rsidTr="00AD2104">
        <w:trPr>
          <w:trHeight w:val="947"/>
        </w:trPr>
        <w:tc>
          <w:tcPr>
            <w:tcW w:w="1418" w:type="dxa"/>
          </w:tcPr>
          <w:p w14:paraId="742E4D25" w14:textId="77777777" w:rsidR="00685C19" w:rsidRPr="000448D8" w:rsidRDefault="00685C19" w:rsidP="00AD2104">
            <w:pPr>
              <w:rPr>
                <w:b w:val="0"/>
                <w:bCs/>
                <w:lang w:val="en-US"/>
              </w:rPr>
            </w:pPr>
            <w:r w:rsidRPr="000448D8">
              <w:rPr>
                <w:bCs/>
                <w:lang w:val="en-US"/>
              </w:rPr>
              <w:t>Date</w:t>
            </w:r>
          </w:p>
        </w:tc>
        <w:tc>
          <w:tcPr>
            <w:tcW w:w="992" w:type="dxa"/>
          </w:tcPr>
          <w:p w14:paraId="2F5289A1" w14:textId="77777777" w:rsidR="00685C19" w:rsidRPr="000448D8" w:rsidRDefault="00685C19" w:rsidP="00AD2104">
            <w:pPr>
              <w:rPr>
                <w:b w:val="0"/>
                <w:bCs/>
                <w:lang w:val="en-US"/>
              </w:rPr>
            </w:pPr>
            <w:r w:rsidRPr="000448D8">
              <w:rPr>
                <w:bCs/>
                <w:lang w:val="en-US"/>
              </w:rPr>
              <w:t>Version</w:t>
            </w:r>
          </w:p>
        </w:tc>
        <w:tc>
          <w:tcPr>
            <w:tcW w:w="1560" w:type="dxa"/>
          </w:tcPr>
          <w:p w14:paraId="0C76A70E" w14:textId="77777777" w:rsidR="00685C19" w:rsidRPr="000448D8" w:rsidRDefault="00685C19" w:rsidP="00AD2104">
            <w:pPr>
              <w:rPr>
                <w:b w:val="0"/>
                <w:bCs/>
                <w:lang w:val="en-US"/>
              </w:rPr>
            </w:pPr>
            <w:r w:rsidRPr="000448D8">
              <w:rPr>
                <w:bCs/>
                <w:lang w:val="en-US"/>
              </w:rPr>
              <w:t>Author</w:t>
            </w:r>
          </w:p>
        </w:tc>
        <w:tc>
          <w:tcPr>
            <w:tcW w:w="2551" w:type="dxa"/>
          </w:tcPr>
          <w:p w14:paraId="3EF37517" w14:textId="77777777" w:rsidR="00685C19" w:rsidRPr="000448D8" w:rsidRDefault="00685C19" w:rsidP="00AD2104">
            <w:pPr>
              <w:rPr>
                <w:b w:val="0"/>
                <w:bCs/>
                <w:lang w:val="en-US"/>
              </w:rPr>
            </w:pPr>
            <w:r w:rsidRPr="000448D8">
              <w:rPr>
                <w:bCs/>
                <w:lang w:val="en-US"/>
              </w:rPr>
              <w:t>Description</w:t>
            </w:r>
          </w:p>
        </w:tc>
        <w:tc>
          <w:tcPr>
            <w:tcW w:w="1276" w:type="dxa"/>
          </w:tcPr>
          <w:p w14:paraId="1CDFC541" w14:textId="77777777" w:rsidR="00685C19" w:rsidRPr="000448D8" w:rsidRDefault="00685C19" w:rsidP="00AD2104">
            <w:pPr>
              <w:rPr>
                <w:b w:val="0"/>
                <w:bCs/>
                <w:lang w:val="en-US"/>
              </w:rPr>
            </w:pPr>
            <w:r>
              <w:rPr>
                <w:bCs/>
                <w:lang w:val="en-US"/>
              </w:rPr>
              <w:t>Reviewed</w:t>
            </w:r>
            <w:r w:rsidRPr="000448D8">
              <w:rPr>
                <w:bCs/>
                <w:lang w:val="en-US"/>
              </w:rPr>
              <w:t xml:space="preserve"> By</w:t>
            </w:r>
          </w:p>
        </w:tc>
        <w:tc>
          <w:tcPr>
            <w:tcW w:w="1417" w:type="dxa"/>
          </w:tcPr>
          <w:p w14:paraId="4F9F168B" w14:textId="77777777" w:rsidR="00685C19" w:rsidRPr="000448D8" w:rsidRDefault="00685C19" w:rsidP="00AD2104">
            <w:pPr>
              <w:rPr>
                <w:b w:val="0"/>
                <w:bCs/>
                <w:lang w:val="en-US"/>
              </w:rPr>
            </w:pPr>
            <w:r w:rsidRPr="000448D8">
              <w:rPr>
                <w:bCs/>
                <w:lang w:val="en-US"/>
              </w:rPr>
              <w:t>Last Updated</w:t>
            </w:r>
          </w:p>
        </w:tc>
        <w:tc>
          <w:tcPr>
            <w:tcW w:w="1276" w:type="dxa"/>
          </w:tcPr>
          <w:p w14:paraId="2530BAB9" w14:textId="77777777" w:rsidR="00685C19" w:rsidRPr="00D04D47" w:rsidRDefault="00685C19" w:rsidP="00AD2104">
            <w:pPr>
              <w:rPr>
                <w:b w:val="0"/>
                <w:bCs/>
                <w:lang w:val="en-US"/>
              </w:rPr>
            </w:pPr>
            <w:r w:rsidRPr="00D04D47">
              <w:rPr>
                <w:bCs/>
                <w:lang w:val="en-US"/>
              </w:rPr>
              <w:t>Review Frequency</w:t>
            </w:r>
          </w:p>
        </w:tc>
        <w:tc>
          <w:tcPr>
            <w:tcW w:w="1134" w:type="dxa"/>
          </w:tcPr>
          <w:p w14:paraId="59781815" w14:textId="77777777" w:rsidR="00685C19" w:rsidRPr="000448D8" w:rsidRDefault="00685C19" w:rsidP="00AD2104">
            <w:pPr>
              <w:rPr>
                <w:b w:val="0"/>
                <w:bCs/>
                <w:lang w:val="en-US"/>
              </w:rPr>
            </w:pPr>
            <w:r w:rsidRPr="000448D8">
              <w:rPr>
                <w:bCs/>
                <w:lang w:val="en-US"/>
              </w:rPr>
              <w:t>Next Review</w:t>
            </w:r>
          </w:p>
        </w:tc>
      </w:tr>
      <w:tr w:rsidR="00685C19" w14:paraId="2F877A83" w14:textId="77777777" w:rsidTr="00AD2104">
        <w:trPr>
          <w:trHeight w:val="473"/>
        </w:trPr>
        <w:tc>
          <w:tcPr>
            <w:tcW w:w="1418" w:type="dxa"/>
          </w:tcPr>
          <w:p w14:paraId="22E1F037" w14:textId="7CB77606" w:rsidR="00685C19" w:rsidRDefault="00685C19" w:rsidP="00AD2104">
            <w:pPr>
              <w:rPr>
                <w:lang w:val="en-US"/>
              </w:rPr>
            </w:pPr>
            <w:r>
              <w:rPr>
                <w:lang w:val="en-US"/>
              </w:rPr>
              <w:t>18-09-2026</w:t>
            </w:r>
          </w:p>
        </w:tc>
        <w:tc>
          <w:tcPr>
            <w:tcW w:w="992" w:type="dxa"/>
          </w:tcPr>
          <w:p w14:paraId="50C921C1" w14:textId="77777777" w:rsidR="00685C19" w:rsidRDefault="00685C19" w:rsidP="00AD2104">
            <w:pPr>
              <w:rPr>
                <w:lang w:val="en-US"/>
              </w:rPr>
            </w:pPr>
            <w:r>
              <w:rPr>
                <w:lang w:val="en-US"/>
              </w:rPr>
              <w:t>1.0</w:t>
            </w:r>
          </w:p>
        </w:tc>
        <w:tc>
          <w:tcPr>
            <w:tcW w:w="1560" w:type="dxa"/>
          </w:tcPr>
          <w:p w14:paraId="4F20D6A8" w14:textId="77777777" w:rsidR="00685C19" w:rsidRDefault="00685C19" w:rsidP="00AD2104">
            <w:pPr>
              <w:rPr>
                <w:lang w:val="en-US"/>
              </w:rPr>
            </w:pPr>
            <w:r>
              <w:rPr>
                <w:lang w:val="en-US"/>
              </w:rPr>
              <w:t>Himanshu</w:t>
            </w:r>
          </w:p>
        </w:tc>
        <w:tc>
          <w:tcPr>
            <w:tcW w:w="2551" w:type="dxa"/>
          </w:tcPr>
          <w:p w14:paraId="39D7DA4D" w14:textId="59944121" w:rsidR="00685C19" w:rsidRDefault="00685C19" w:rsidP="00AD2104">
            <w:pPr>
              <w:rPr>
                <w:lang w:val="en-US"/>
              </w:rPr>
            </w:pPr>
            <w:r>
              <w:rPr>
                <w:lang w:val="en-US"/>
              </w:rPr>
              <w:t>NIST CSF2.0 Assessment Objective &amp; Scope Document for NorthStar HealthTech Pvt Ltd</w:t>
            </w:r>
          </w:p>
        </w:tc>
        <w:tc>
          <w:tcPr>
            <w:tcW w:w="1276" w:type="dxa"/>
          </w:tcPr>
          <w:p w14:paraId="28DE8BB3" w14:textId="77777777" w:rsidR="00685C19" w:rsidRDefault="00685C19" w:rsidP="00AD2104">
            <w:pPr>
              <w:rPr>
                <w:lang w:val="en-US"/>
              </w:rPr>
            </w:pPr>
          </w:p>
        </w:tc>
        <w:tc>
          <w:tcPr>
            <w:tcW w:w="1417" w:type="dxa"/>
          </w:tcPr>
          <w:p w14:paraId="7CA20FB1" w14:textId="613FAF9C" w:rsidR="00685C19" w:rsidRDefault="00685C19" w:rsidP="00AD2104">
            <w:pPr>
              <w:rPr>
                <w:lang w:val="en-US"/>
              </w:rPr>
            </w:pPr>
            <w:r>
              <w:rPr>
                <w:lang w:val="en-US"/>
              </w:rPr>
              <w:t>18-09-2026</w:t>
            </w:r>
          </w:p>
        </w:tc>
        <w:tc>
          <w:tcPr>
            <w:tcW w:w="1276" w:type="dxa"/>
          </w:tcPr>
          <w:p w14:paraId="7040E5F2" w14:textId="77777777" w:rsidR="00685C19" w:rsidRDefault="00685C19" w:rsidP="00AD2104">
            <w:pPr>
              <w:rPr>
                <w:lang w:val="en-US"/>
              </w:rPr>
            </w:pPr>
            <w:r>
              <w:rPr>
                <w:lang w:val="en-US"/>
              </w:rPr>
              <w:t>As required</w:t>
            </w:r>
          </w:p>
        </w:tc>
        <w:tc>
          <w:tcPr>
            <w:tcW w:w="1134" w:type="dxa"/>
          </w:tcPr>
          <w:p w14:paraId="04C25D71" w14:textId="77777777" w:rsidR="00685C19" w:rsidRDefault="00685C19" w:rsidP="00AD2104">
            <w:pPr>
              <w:rPr>
                <w:lang w:val="en-US"/>
              </w:rPr>
            </w:pPr>
          </w:p>
        </w:tc>
      </w:tr>
      <w:tr w:rsidR="00685C19" w14:paraId="20418CC7" w14:textId="77777777" w:rsidTr="00AD2104">
        <w:trPr>
          <w:trHeight w:val="456"/>
        </w:trPr>
        <w:tc>
          <w:tcPr>
            <w:tcW w:w="1418" w:type="dxa"/>
          </w:tcPr>
          <w:p w14:paraId="7B73D1D9" w14:textId="77777777" w:rsidR="00685C19" w:rsidRDefault="00685C19" w:rsidP="00AD2104">
            <w:pPr>
              <w:rPr>
                <w:lang w:val="en-US"/>
              </w:rPr>
            </w:pPr>
          </w:p>
        </w:tc>
        <w:tc>
          <w:tcPr>
            <w:tcW w:w="992" w:type="dxa"/>
          </w:tcPr>
          <w:p w14:paraId="25465F01" w14:textId="77777777" w:rsidR="00685C19" w:rsidRDefault="00685C19" w:rsidP="00AD2104">
            <w:pPr>
              <w:rPr>
                <w:lang w:val="en-US"/>
              </w:rPr>
            </w:pPr>
          </w:p>
        </w:tc>
        <w:tc>
          <w:tcPr>
            <w:tcW w:w="1560" w:type="dxa"/>
          </w:tcPr>
          <w:p w14:paraId="17B775DE" w14:textId="77777777" w:rsidR="00685C19" w:rsidRDefault="00685C19" w:rsidP="00AD2104">
            <w:pPr>
              <w:rPr>
                <w:lang w:val="en-US"/>
              </w:rPr>
            </w:pPr>
          </w:p>
        </w:tc>
        <w:tc>
          <w:tcPr>
            <w:tcW w:w="2551" w:type="dxa"/>
          </w:tcPr>
          <w:p w14:paraId="74318A94" w14:textId="77777777" w:rsidR="00685C19" w:rsidRDefault="00685C19" w:rsidP="00AD2104">
            <w:pPr>
              <w:rPr>
                <w:lang w:val="en-US"/>
              </w:rPr>
            </w:pPr>
          </w:p>
        </w:tc>
        <w:tc>
          <w:tcPr>
            <w:tcW w:w="1276" w:type="dxa"/>
          </w:tcPr>
          <w:p w14:paraId="2B9E542A" w14:textId="77777777" w:rsidR="00685C19" w:rsidRDefault="00685C19" w:rsidP="00AD2104">
            <w:pPr>
              <w:rPr>
                <w:lang w:val="en-US"/>
              </w:rPr>
            </w:pPr>
          </w:p>
        </w:tc>
        <w:tc>
          <w:tcPr>
            <w:tcW w:w="1417" w:type="dxa"/>
          </w:tcPr>
          <w:p w14:paraId="740FA798" w14:textId="77777777" w:rsidR="00685C19" w:rsidRDefault="00685C19" w:rsidP="00AD2104">
            <w:pPr>
              <w:rPr>
                <w:lang w:val="en-US"/>
              </w:rPr>
            </w:pPr>
          </w:p>
        </w:tc>
        <w:tc>
          <w:tcPr>
            <w:tcW w:w="1276" w:type="dxa"/>
          </w:tcPr>
          <w:p w14:paraId="179D7858" w14:textId="77777777" w:rsidR="00685C19" w:rsidRDefault="00685C19" w:rsidP="00AD2104">
            <w:pPr>
              <w:rPr>
                <w:lang w:val="en-US"/>
              </w:rPr>
            </w:pPr>
          </w:p>
        </w:tc>
        <w:tc>
          <w:tcPr>
            <w:tcW w:w="1134" w:type="dxa"/>
          </w:tcPr>
          <w:p w14:paraId="0F1E80D8" w14:textId="77777777" w:rsidR="00685C19" w:rsidRDefault="00685C19" w:rsidP="00AD2104">
            <w:pPr>
              <w:rPr>
                <w:lang w:val="en-US"/>
              </w:rPr>
            </w:pPr>
          </w:p>
        </w:tc>
      </w:tr>
    </w:tbl>
    <w:p w14:paraId="02836255" w14:textId="77777777" w:rsidR="00685C19" w:rsidRDefault="00685C19" w:rsidP="00685C19">
      <w:pPr>
        <w:pStyle w:val="NoSpacing"/>
        <w:rPr>
          <w:lang w:val="en-US"/>
        </w:rPr>
      </w:pPr>
    </w:p>
    <w:p w14:paraId="689C2491" w14:textId="77777777" w:rsidR="00AF68DE" w:rsidRDefault="00AF68DE" w:rsidP="00AF68DE">
      <w:pPr>
        <w:rPr>
          <w:lang w:val="en-US"/>
        </w:rPr>
      </w:pPr>
    </w:p>
    <w:p w14:paraId="6138BA91" w14:textId="77777777" w:rsidR="00AF68DE" w:rsidRDefault="00AF68DE" w:rsidP="00AF68DE">
      <w:pPr>
        <w:rPr>
          <w:lang w:val="en-US"/>
        </w:rPr>
      </w:pPr>
    </w:p>
    <w:p w14:paraId="18A9436B" w14:textId="77777777" w:rsidR="00AF68DE" w:rsidRDefault="00AF68DE" w:rsidP="00AF68DE">
      <w:pPr>
        <w:rPr>
          <w:lang w:val="en-US"/>
        </w:rPr>
      </w:pPr>
    </w:p>
    <w:p w14:paraId="084AD4F5" w14:textId="77777777" w:rsidR="00AF68DE" w:rsidRDefault="00AF68DE" w:rsidP="00AF68DE">
      <w:pPr>
        <w:rPr>
          <w:lang w:val="en-US"/>
        </w:rPr>
      </w:pPr>
    </w:p>
    <w:p w14:paraId="3EABBB03" w14:textId="77777777" w:rsidR="00AF68DE" w:rsidRDefault="00AF68DE" w:rsidP="00AF68DE">
      <w:pPr>
        <w:rPr>
          <w:lang w:val="en-US"/>
        </w:rPr>
      </w:pPr>
    </w:p>
    <w:p w14:paraId="6A5D34B3" w14:textId="77777777" w:rsidR="00AF68DE" w:rsidRDefault="00AF68DE" w:rsidP="00AF68DE">
      <w:pPr>
        <w:rPr>
          <w:lang w:val="en-US"/>
        </w:rPr>
      </w:pPr>
    </w:p>
    <w:p w14:paraId="00152840" w14:textId="77777777" w:rsidR="00AF68DE" w:rsidRDefault="00AF68DE" w:rsidP="00AF68DE">
      <w:pPr>
        <w:rPr>
          <w:lang w:val="en-US"/>
        </w:rPr>
      </w:pPr>
    </w:p>
    <w:p w14:paraId="4514E144" w14:textId="77777777" w:rsidR="00AF68DE" w:rsidRDefault="00AF68DE" w:rsidP="00AF68DE">
      <w:pPr>
        <w:rPr>
          <w:lang w:val="en-US"/>
        </w:rPr>
      </w:pPr>
    </w:p>
    <w:p w14:paraId="6410B615" w14:textId="77777777" w:rsidR="00AF68DE" w:rsidRDefault="00AF68DE" w:rsidP="00AF68DE">
      <w:pPr>
        <w:rPr>
          <w:lang w:val="en-US"/>
        </w:rPr>
      </w:pPr>
    </w:p>
    <w:p w14:paraId="01ACD19D" w14:textId="77777777" w:rsidR="00AF68DE" w:rsidRDefault="00AF68DE" w:rsidP="00AF68DE">
      <w:pPr>
        <w:rPr>
          <w:lang w:val="en-US"/>
        </w:rPr>
      </w:pPr>
    </w:p>
    <w:p w14:paraId="2E9A95FD" w14:textId="77777777" w:rsidR="00AF68DE" w:rsidRDefault="00AF68DE" w:rsidP="00AF68DE">
      <w:pPr>
        <w:rPr>
          <w:lang w:val="en-US"/>
        </w:rPr>
      </w:pPr>
    </w:p>
    <w:p w14:paraId="6645DE6E" w14:textId="77777777" w:rsidR="00AF68DE" w:rsidRDefault="00AF68DE" w:rsidP="00AF68DE">
      <w:pPr>
        <w:rPr>
          <w:lang w:val="en-US"/>
        </w:rPr>
      </w:pPr>
    </w:p>
    <w:p w14:paraId="57B0856A" w14:textId="77777777" w:rsidR="00AF68DE" w:rsidRDefault="00AF68DE" w:rsidP="00AF68DE">
      <w:pPr>
        <w:rPr>
          <w:lang w:val="en-US"/>
        </w:rPr>
      </w:pPr>
    </w:p>
    <w:p w14:paraId="1F589FB7" w14:textId="77777777" w:rsidR="00AF68DE" w:rsidRDefault="00AF68DE" w:rsidP="00AF68DE">
      <w:pPr>
        <w:rPr>
          <w:lang w:val="en-US"/>
        </w:rPr>
      </w:pPr>
    </w:p>
    <w:p w14:paraId="17D8285E" w14:textId="77777777" w:rsidR="00AF68DE" w:rsidRDefault="00AF68DE" w:rsidP="00AF68DE">
      <w:pPr>
        <w:rPr>
          <w:lang w:val="en-US"/>
        </w:rPr>
      </w:pPr>
    </w:p>
    <w:p w14:paraId="18114977" w14:textId="77777777" w:rsidR="00AF68DE" w:rsidRDefault="00AF68DE" w:rsidP="00AF68DE">
      <w:pPr>
        <w:rPr>
          <w:lang w:val="en-US"/>
        </w:rPr>
      </w:pPr>
    </w:p>
    <w:p w14:paraId="20C37DF1" w14:textId="77777777" w:rsidR="00AF68DE" w:rsidRDefault="00AF68DE" w:rsidP="00AF68DE">
      <w:pPr>
        <w:rPr>
          <w:lang w:val="en-US"/>
        </w:rPr>
      </w:pPr>
    </w:p>
    <w:p w14:paraId="0AC9ADE4" w14:textId="77777777" w:rsidR="00AF68DE" w:rsidRDefault="00AF68DE" w:rsidP="00AF68DE">
      <w:pPr>
        <w:rPr>
          <w:lang w:val="en-US"/>
        </w:rPr>
      </w:pPr>
    </w:p>
    <w:p w14:paraId="60757963" w14:textId="77777777" w:rsidR="00AF68DE" w:rsidRDefault="00AF68DE" w:rsidP="00AF68DE">
      <w:pPr>
        <w:rPr>
          <w:lang w:val="en-US"/>
        </w:rPr>
      </w:pPr>
    </w:p>
    <w:p w14:paraId="4DAE458B" w14:textId="3795A1AF" w:rsidR="00AF68DE" w:rsidRDefault="00AF68DE" w:rsidP="00AF68DE">
      <w:pPr>
        <w:pStyle w:val="NoSpacing"/>
        <w:rPr>
          <w:lang w:val="en-US"/>
        </w:rPr>
      </w:pPr>
      <w:r>
        <w:rPr>
          <w:lang w:val="en-US"/>
        </w:rPr>
        <w:lastRenderedPageBreak/>
        <w:t>Purpose</w:t>
      </w:r>
    </w:p>
    <w:p w14:paraId="7F7C0F8F" w14:textId="4A371ED0" w:rsidR="00AF68DE" w:rsidRDefault="00AF68DE" w:rsidP="00AF68DE">
      <w:pPr>
        <w:rPr>
          <w:lang w:val="en-US"/>
        </w:rPr>
      </w:pPr>
      <w:r>
        <w:rPr>
          <w:lang w:val="en-US"/>
        </w:rPr>
        <w:t>This document provides an overview of the NIST CSF 2.0 assessment objective as planned for NorthStar HealthTech Pvt Ltd and defines the scope of the assessment including the key concerns of the organization as mentioned by the management.</w:t>
      </w:r>
    </w:p>
    <w:p w14:paraId="578496E2" w14:textId="77777777" w:rsidR="00AF68DE" w:rsidRDefault="00AF68DE" w:rsidP="00AF68DE">
      <w:pPr>
        <w:rPr>
          <w:lang w:val="en-US"/>
        </w:rPr>
      </w:pPr>
    </w:p>
    <w:p w14:paraId="702DB912" w14:textId="25E09608" w:rsidR="00AF68DE" w:rsidRDefault="00AF68DE" w:rsidP="00AF68DE">
      <w:pPr>
        <w:pStyle w:val="NoSpacing"/>
        <w:rPr>
          <w:lang w:val="en-US"/>
        </w:rPr>
      </w:pPr>
      <w:r>
        <w:rPr>
          <w:lang w:val="en-US"/>
        </w:rPr>
        <w:t>Objective</w:t>
      </w:r>
    </w:p>
    <w:p w14:paraId="397FE390" w14:textId="09F0AA41" w:rsidR="00D91775" w:rsidRDefault="00AF68DE" w:rsidP="00AF68DE">
      <w:pPr>
        <w:rPr>
          <w:lang w:val="en-US"/>
        </w:rPr>
      </w:pPr>
      <w:r>
        <w:rPr>
          <w:lang w:val="en-US"/>
        </w:rPr>
        <w:t>The objective of the assessment is to assess the</w:t>
      </w:r>
      <w:r w:rsidR="00FE38B7">
        <w:rPr>
          <w:lang w:val="en-US"/>
        </w:rPr>
        <w:t xml:space="preserve"> current</w:t>
      </w:r>
      <w:r>
        <w:rPr>
          <w:lang w:val="en-US"/>
        </w:rPr>
        <w:t xml:space="preserve"> cyber security posture of NorthStar HealthTech Pvt Ltd</w:t>
      </w:r>
      <w:r w:rsidR="005922FF">
        <w:rPr>
          <w:lang w:val="en-US"/>
        </w:rPr>
        <w:t xml:space="preserve"> </w:t>
      </w:r>
      <w:r w:rsidR="00FE38B7">
        <w:rPr>
          <w:lang w:val="en-US"/>
        </w:rPr>
        <w:t xml:space="preserve">against relevant </w:t>
      </w:r>
      <w:r>
        <w:rPr>
          <w:lang w:val="en-US"/>
        </w:rPr>
        <w:t>NIST CSF 2.0</w:t>
      </w:r>
      <w:r w:rsidR="00FE38B7">
        <w:rPr>
          <w:lang w:val="en-US"/>
        </w:rPr>
        <w:t xml:space="preserve"> outcomes</w:t>
      </w:r>
      <w:r>
        <w:rPr>
          <w:lang w:val="en-US"/>
        </w:rPr>
        <w:t xml:space="preserve"> by</w:t>
      </w:r>
      <w:r w:rsidR="00D91775">
        <w:rPr>
          <w:lang w:val="en-US"/>
        </w:rPr>
        <w:t>:</w:t>
      </w:r>
    </w:p>
    <w:p w14:paraId="7BFBB7FF" w14:textId="009E0810" w:rsidR="00D91775" w:rsidRDefault="00D91775" w:rsidP="00D91775">
      <w:pPr>
        <w:pStyle w:val="ListParagraph"/>
        <w:numPr>
          <w:ilvl w:val="0"/>
          <w:numId w:val="1"/>
        </w:numPr>
        <w:rPr>
          <w:lang w:val="en-US"/>
        </w:rPr>
      </w:pPr>
      <w:r>
        <w:rPr>
          <w:lang w:val="en-US"/>
        </w:rPr>
        <w:t>A</w:t>
      </w:r>
      <w:r w:rsidR="00AF68DE" w:rsidRPr="00D91775">
        <w:rPr>
          <w:lang w:val="en-US"/>
        </w:rPr>
        <w:t>nalyzing the current profile of the organization</w:t>
      </w:r>
    </w:p>
    <w:p w14:paraId="7F287408" w14:textId="0297477C" w:rsidR="00D91775" w:rsidRDefault="00D91775" w:rsidP="00D91775">
      <w:pPr>
        <w:pStyle w:val="ListParagraph"/>
        <w:numPr>
          <w:ilvl w:val="0"/>
          <w:numId w:val="1"/>
        </w:numPr>
        <w:rPr>
          <w:lang w:val="en-US"/>
        </w:rPr>
      </w:pPr>
      <w:r>
        <w:rPr>
          <w:lang w:val="en-US"/>
        </w:rPr>
        <w:t>Establishing the</w:t>
      </w:r>
      <w:r w:rsidR="00AF68DE" w:rsidRPr="00D91775">
        <w:rPr>
          <w:lang w:val="en-US"/>
        </w:rPr>
        <w:t xml:space="preserve"> desired profile</w:t>
      </w:r>
    </w:p>
    <w:p w14:paraId="7859FAF0" w14:textId="1D3663A2" w:rsidR="00D91775" w:rsidRDefault="00D91775" w:rsidP="00D91775">
      <w:pPr>
        <w:pStyle w:val="ListParagraph"/>
        <w:numPr>
          <w:ilvl w:val="0"/>
          <w:numId w:val="1"/>
        </w:numPr>
        <w:rPr>
          <w:lang w:val="en-US"/>
        </w:rPr>
      </w:pPr>
      <w:r>
        <w:rPr>
          <w:lang w:val="en-US"/>
        </w:rPr>
        <w:t xml:space="preserve">Identifying the gaps </w:t>
      </w:r>
    </w:p>
    <w:p w14:paraId="6685AB15" w14:textId="213FAEF2" w:rsidR="0016501A" w:rsidRDefault="00213B10" w:rsidP="00AF68DE">
      <w:pPr>
        <w:pStyle w:val="ListParagraph"/>
        <w:numPr>
          <w:ilvl w:val="0"/>
          <w:numId w:val="1"/>
        </w:numPr>
        <w:rPr>
          <w:lang w:val="en-US"/>
        </w:rPr>
      </w:pPr>
      <w:r w:rsidRPr="00213B10">
        <w:t>Recommending prioritized improvement actions for identified gap</w:t>
      </w:r>
      <w:r w:rsidR="00D91775">
        <w:rPr>
          <w:lang w:val="en-US"/>
        </w:rPr>
        <w:t xml:space="preserve"> </w:t>
      </w:r>
    </w:p>
    <w:p w14:paraId="1B3303E8" w14:textId="42504BB2" w:rsidR="00D91775" w:rsidRPr="00D91775" w:rsidRDefault="00D91775" w:rsidP="00D91775">
      <w:pPr>
        <w:pStyle w:val="ListParagraph"/>
        <w:ind w:left="770"/>
        <w:rPr>
          <w:lang w:val="en-US"/>
        </w:rPr>
      </w:pPr>
    </w:p>
    <w:p w14:paraId="17F13A1B" w14:textId="0C1DD261" w:rsidR="0016501A" w:rsidRDefault="0016501A" w:rsidP="0016501A">
      <w:pPr>
        <w:pStyle w:val="NoSpacing"/>
        <w:rPr>
          <w:lang w:val="en-US"/>
        </w:rPr>
      </w:pPr>
      <w:r>
        <w:rPr>
          <w:lang w:val="en-US"/>
        </w:rPr>
        <w:t>Scope</w:t>
      </w:r>
    </w:p>
    <w:p w14:paraId="308BD2E0" w14:textId="7FE01FCD" w:rsidR="009079E0" w:rsidRDefault="009079E0" w:rsidP="009079E0">
      <w:pPr>
        <w:rPr>
          <w:lang w:val="en-US"/>
        </w:rPr>
      </w:pPr>
      <w:r>
        <w:rPr>
          <w:lang w:val="en-US"/>
        </w:rPr>
        <w:t>Scope of the assessment include:</w:t>
      </w:r>
    </w:p>
    <w:p w14:paraId="72D59464" w14:textId="5E0E38CA" w:rsidR="009079E0" w:rsidRDefault="009079E0" w:rsidP="009079E0">
      <w:pPr>
        <w:pStyle w:val="ListParagraph"/>
        <w:numPr>
          <w:ilvl w:val="0"/>
          <w:numId w:val="2"/>
        </w:numPr>
        <w:rPr>
          <w:lang w:val="en-US"/>
        </w:rPr>
      </w:pPr>
      <w:r>
        <w:rPr>
          <w:lang w:val="en-US"/>
        </w:rPr>
        <w:t>Business Services</w:t>
      </w:r>
    </w:p>
    <w:p w14:paraId="75B28323" w14:textId="77777777" w:rsidR="00665153" w:rsidRDefault="00665153" w:rsidP="00665153">
      <w:pPr>
        <w:pStyle w:val="ListParagraph"/>
        <w:numPr>
          <w:ilvl w:val="0"/>
          <w:numId w:val="5"/>
        </w:numPr>
      </w:pPr>
      <w:r w:rsidRPr="00F81ADE">
        <w:t>Patient appointment scheduling and clinic management</w:t>
      </w:r>
    </w:p>
    <w:p w14:paraId="5C5DC535" w14:textId="77777777" w:rsidR="00665153" w:rsidRDefault="00665153" w:rsidP="00665153">
      <w:pPr>
        <w:pStyle w:val="ListParagraph"/>
        <w:numPr>
          <w:ilvl w:val="0"/>
          <w:numId w:val="5"/>
        </w:numPr>
      </w:pPr>
      <w:r>
        <w:t>P</w:t>
      </w:r>
      <w:r w:rsidRPr="00F81ADE">
        <w:t>atient communication and notification</w:t>
      </w:r>
    </w:p>
    <w:p w14:paraId="146366E3" w14:textId="77777777" w:rsidR="00665153" w:rsidRDefault="00665153" w:rsidP="00665153">
      <w:pPr>
        <w:pStyle w:val="ListParagraph"/>
        <w:numPr>
          <w:ilvl w:val="0"/>
          <w:numId w:val="5"/>
        </w:numPr>
      </w:pPr>
      <w:r>
        <w:t>C</w:t>
      </w:r>
      <w:r w:rsidRPr="00F81ADE">
        <w:t>ustomer administration portal</w:t>
      </w:r>
    </w:p>
    <w:p w14:paraId="446EC3C5" w14:textId="77777777" w:rsidR="00665153" w:rsidRDefault="00665153" w:rsidP="00665153">
      <w:pPr>
        <w:pStyle w:val="ListParagraph"/>
        <w:numPr>
          <w:ilvl w:val="0"/>
          <w:numId w:val="5"/>
        </w:numPr>
      </w:pPr>
      <w:r>
        <w:t>P</w:t>
      </w:r>
      <w:r w:rsidRPr="00F81ADE">
        <w:t>ublic and partner-facing APIs</w:t>
      </w:r>
    </w:p>
    <w:p w14:paraId="685923F9" w14:textId="77777777" w:rsidR="00665153" w:rsidRDefault="00665153" w:rsidP="00665153">
      <w:pPr>
        <w:pStyle w:val="ListParagraph"/>
        <w:numPr>
          <w:ilvl w:val="0"/>
          <w:numId w:val="5"/>
        </w:numPr>
      </w:pPr>
      <w:r>
        <w:t>B</w:t>
      </w:r>
      <w:r w:rsidRPr="00F81ADE">
        <w:t>illing and subscription management</w:t>
      </w:r>
    </w:p>
    <w:p w14:paraId="035C9A8B" w14:textId="458DF345" w:rsidR="009079E0" w:rsidRDefault="00665153" w:rsidP="00665153">
      <w:pPr>
        <w:pStyle w:val="ListParagraph"/>
        <w:numPr>
          <w:ilvl w:val="0"/>
          <w:numId w:val="5"/>
        </w:numPr>
      </w:pPr>
      <w:r>
        <w:t>C</w:t>
      </w:r>
      <w:r w:rsidRPr="00F81ADE">
        <w:t>ustomer support service</w:t>
      </w:r>
    </w:p>
    <w:p w14:paraId="17608A6F" w14:textId="362B7ABC" w:rsidR="00665153" w:rsidRDefault="00665153" w:rsidP="00665153">
      <w:pPr>
        <w:pStyle w:val="ListParagraph"/>
        <w:numPr>
          <w:ilvl w:val="0"/>
          <w:numId w:val="2"/>
        </w:numPr>
      </w:pPr>
      <w:r>
        <w:t>Technology Environment</w:t>
      </w:r>
    </w:p>
    <w:p w14:paraId="32E7985E" w14:textId="4A758C5D" w:rsidR="00665153" w:rsidRDefault="00665153" w:rsidP="00665153">
      <w:pPr>
        <w:pStyle w:val="ListParagraph"/>
        <w:numPr>
          <w:ilvl w:val="0"/>
          <w:numId w:val="6"/>
        </w:numPr>
      </w:pPr>
      <w:r>
        <w:t>Web Application</w:t>
      </w:r>
    </w:p>
    <w:p w14:paraId="5712CC05" w14:textId="749C04A2" w:rsidR="00665153" w:rsidRDefault="00665153" w:rsidP="00665153">
      <w:pPr>
        <w:pStyle w:val="ListParagraph"/>
        <w:numPr>
          <w:ilvl w:val="0"/>
          <w:numId w:val="6"/>
        </w:numPr>
      </w:pPr>
      <w:r>
        <w:t>APIs</w:t>
      </w:r>
    </w:p>
    <w:p w14:paraId="3A2C531C" w14:textId="1A96A4F4" w:rsidR="00665153" w:rsidRDefault="00665153" w:rsidP="00665153">
      <w:pPr>
        <w:pStyle w:val="ListParagraph"/>
        <w:numPr>
          <w:ilvl w:val="0"/>
          <w:numId w:val="6"/>
        </w:numPr>
      </w:pPr>
      <w:r>
        <w:t>Corporate Identity Platform</w:t>
      </w:r>
    </w:p>
    <w:p w14:paraId="1656C23B" w14:textId="1218AB84" w:rsidR="00665153" w:rsidRDefault="00665153" w:rsidP="00665153">
      <w:pPr>
        <w:pStyle w:val="ListParagraph"/>
        <w:numPr>
          <w:ilvl w:val="0"/>
          <w:numId w:val="6"/>
        </w:numPr>
      </w:pPr>
      <w:r>
        <w:t>Production SaaS Platform</w:t>
      </w:r>
    </w:p>
    <w:p w14:paraId="4049FE7C" w14:textId="45D8C598" w:rsidR="00665153" w:rsidRDefault="00665153" w:rsidP="00665153">
      <w:pPr>
        <w:pStyle w:val="ListParagraph"/>
        <w:numPr>
          <w:ilvl w:val="0"/>
          <w:numId w:val="6"/>
        </w:numPr>
      </w:pPr>
      <w:r>
        <w:t>Database, Backup, Cloud Platform and all supporting infrastructure</w:t>
      </w:r>
    </w:p>
    <w:p w14:paraId="19FAD89C" w14:textId="526FB6FE" w:rsidR="00665153" w:rsidRDefault="001A38D0" w:rsidP="00665153">
      <w:pPr>
        <w:pStyle w:val="ListParagraph"/>
        <w:numPr>
          <w:ilvl w:val="0"/>
          <w:numId w:val="2"/>
        </w:numPr>
      </w:pPr>
      <w:r>
        <w:t>Functions, Stakeholders and External Parties</w:t>
      </w:r>
    </w:p>
    <w:p w14:paraId="4EF019B6" w14:textId="4FE1B134" w:rsidR="00665153" w:rsidRDefault="00665153" w:rsidP="00665153">
      <w:pPr>
        <w:pStyle w:val="ListParagraph"/>
        <w:numPr>
          <w:ilvl w:val="1"/>
          <w:numId w:val="2"/>
        </w:numPr>
      </w:pPr>
      <w:r>
        <w:t>Security Team</w:t>
      </w:r>
    </w:p>
    <w:p w14:paraId="6909A2CB" w14:textId="55EFA6F4" w:rsidR="00665153" w:rsidRDefault="00665153" w:rsidP="00665153">
      <w:pPr>
        <w:pStyle w:val="ListParagraph"/>
        <w:numPr>
          <w:ilvl w:val="1"/>
          <w:numId w:val="2"/>
        </w:numPr>
      </w:pPr>
      <w:r>
        <w:t>IT Operations</w:t>
      </w:r>
    </w:p>
    <w:p w14:paraId="1634EDF0" w14:textId="4A621DEF" w:rsidR="00665153" w:rsidRDefault="00665153" w:rsidP="00665153">
      <w:pPr>
        <w:pStyle w:val="ListParagraph"/>
        <w:numPr>
          <w:ilvl w:val="1"/>
          <w:numId w:val="2"/>
        </w:numPr>
      </w:pPr>
      <w:r>
        <w:t>Engineering</w:t>
      </w:r>
    </w:p>
    <w:p w14:paraId="2EC3EF75" w14:textId="25334296" w:rsidR="00665153" w:rsidRDefault="00665153" w:rsidP="00665153">
      <w:pPr>
        <w:pStyle w:val="ListParagraph"/>
        <w:numPr>
          <w:ilvl w:val="1"/>
          <w:numId w:val="2"/>
        </w:numPr>
      </w:pPr>
      <w:r>
        <w:t>HR</w:t>
      </w:r>
    </w:p>
    <w:p w14:paraId="7D9FA43B" w14:textId="0C2D6996" w:rsidR="00665153" w:rsidRPr="00665153" w:rsidRDefault="00665153" w:rsidP="00665153">
      <w:pPr>
        <w:pStyle w:val="ListParagraph"/>
        <w:numPr>
          <w:ilvl w:val="1"/>
          <w:numId w:val="2"/>
        </w:numPr>
      </w:pPr>
      <w:r w:rsidRPr="00665153">
        <w:rPr>
          <w:lang w:val="en-US"/>
        </w:rPr>
        <w:t>Third parties, suppliers &amp; MSSP</w:t>
      </w:r>
    </w:p>
    <w:p w14:paraId="2EF98450" w14:textId="47E1D836" w:rsidR="00665153" w:rsidRDefault="00665153" w:rsidP="00665153">
      <w:pPr>
        <w:pStyle w:val="ListParagraph"/>
        <w:numPr>
          <w:ilvl w:val="1"/>
          <w:numId w:val="2"/>
        </w:numPr>
      </w:pPr>
      <w:r>
        <w:t>CISO</w:t>
      </w:r>
    </w:p>
    <w:p w14:paraId="64FC6023" w14:textId="099137C7" w:rsidR="00665153" w:rsidRDefault="00665153" w:rsidP="00665153">
      <w:pPr>
        <w:pStyle w:val="ListParagraph"/>
        <w:numPr>
          <w:ilvl w:val="1"/>
          <w:numId w:val="2"/>
        </w:numPr>
      </w:pPr>
      <w:r>
        <w:t>CIO/Senior Management</w:t>
      </w:r>
    </w:p>
    <w:p w14:paraId="09CEE4B1" w14:textId="38C238D5" w:rsidR="00665153" w:rsidRDefault="00665153" w:rsidP="00665153">
      <w:pPr>
        <w:pStyle w:val="ListParagraph"/>
        <w:numPr>
          <w:ilvl w:val="1"/>
          <w:numId w:val="2"/>
        </w:numPr>
      </w:pPr>
      <w:r>
        <w:t>Procurement</w:t>
      </w:r>
    </w:p>
    <w:p w14:paraId="5B3EC115" w14:textId="384605E3" w:rsidR="00665153" w:rsidRDefault="00665153" w:rsidP="00665153">
      <w:pPr>
        <w:pStyle w:val="ListParagraph"/>
        <w:numPr>
          <w:ilvl w:val="1"/>
          <w:numId w:val="2"/>
        </w:numPr>
      </w:pPr>
      <w:r>
        <w:t>Legal &amp; Compliance</w:t>
      </w:r>
    </w:p>
    <w:p w14:paraId="43AD8571" w14:textId="77777777" w:rsidR="00665153" w:rsidRDefault="00665153" w:rsidP="00665153"/>
    <w:p w14:paraId="5999CEB2" w14:textId="5B9CA0E2" w:rsidR="00665153" w:rsidRDefault="00665153" w:rsidP="00665153">
      <w:pPr>
        <w:pStyle w:val="ListParagraph"/>
        <w:numPr>
          <w:ilvl w:val="0"/>
          <w:numId w:val="2"/>
        </w:numPr>
        <w:rPr>
          <w:szCs w:val="24"/>
          <w:lang w:val="en-US"/>
        </w:rPr>
      </w:pPr>
      <w:r>
        <w:rPr>
          <w:szCs w:val="24"/>
          <w:lang w:val="en-US"/>
        </w:rPr>
        <w:lastRenderedPageBreak/>
        <w:t>Locations</w:t>
      </w:r>
    </w:p>
    <w:p w14:paraId="5AD70939" w14:textId="6F0680AD" w:rsidR="00665153" w:rsidRDefault="00665153" w:rsidP="00665153">
      <w:pPr>
        <w:pStyle w:val="ListParagraph"/>
        <w:numPr>
          <w:ilvl w:val="0"/>
          <w:numId w:val="8"/>
        </w:numPr>
        <w:rPr>
          <w:szCs w:val="24"/>
          <w:lang w:val="en-US"/>
        </w:rPr>
      </w:pPr>
      <w:r>
        <w:rPr>
          <w:szCs w:val="24"/>
          <w:lang w:val="en-US"/>
        </w:rPr>
        <w:t>India</w:t>
      </w:r>
    </w:p>
    <w:p w14:paraId="375A7BA4" w14:textId="64F5A2E5" w:rsidR="00665153" w:rsidRDefault="00665153" w:rsidP="00665153">
      <w:pPr>
        <w:pStyle w:val="ListParagraph"/>
        <w:numPr>
          <w:ilvl w:val="0"/>
          <w:numId w:val="8"/>
        </w:numPr>
        <w:rPr>
          <w:szCs w:val="24"/>
          <w:lang w:val="en-US"/>
        </w:rPr>
      </w:pPr>
      <w:r>
        <w:rPr>
          <w:szCs w:val="24"/>
          <w:lang w:val="en-US"/>
        </w:rPr>
        <w:t>UAE</w:t>
      </w:r>
    </w:p>
    <w:p w14:paraId="5DE26264" w14:textId="25900F5A" w:rsidR="00665153" w:rsidRPr="00665153" w:rsidRDefault="00665153" w:rsidP="00665153">
      <w:pPr>
        <w:pStyle w:val="ListParagraph"/>
        <w:numPr>
          <w:ilvl w:val="0"/>
          <w:numId w:val="8"/>
        </w:numPr>
        <w:rPr>
          <w:szCs w:val="24"/>
          <w:lang w:val="en-US"/>
        </w:rPr>
      </w:pPr>
      <w:r>
        <w:rPr>
          <w:szCs w:val="24"/>
          <w:lang w:val="en-US"/>
        </w:rPr>
        <w:t>Singapore</w:t>
      </w:r>
    </w:p>
    <w:p w14:paraId="1E3A371A" w14:textId="77777777" w:rsidR="00665153" w:rsidRDefault="00665153" w:rsidP="00665153">
      <w:pPr>
        <w:pStyle w:val="ListParagraph"/>
        <w:numPr>
          <w:ilvl w:val="0"/>
          <w:numId w:val="7"/>
        </w:numPr>
        <w:rPr>
          <w:szCs w:val="24"/>
          <w:lang w:val="en-US"/>
        </w:rPr>
      </w:pPr>
      <w:r>
        <w:rPr>
          <w:szCs w:val="24"/>
          <w:lang w:val="en-US"/>
        </w:rPr>
        <w:t>Data/Information, including but not limited to</w:t>
      </w:r>
    </w:p>
    <w:p w14:paraId="41570AF1" w14:textId="43A7C143" w:rsidR="00466A93" w:rsidRPr="00466A93" w:rsidRDefault="00466A93" w:rsidP="00665153">
      <w:pPr>
        <w:pStyle w:val="ListParagraph"/>
        <w:numPr>
          <w:ilvl w:val="1"/>
          <w:numId w:val="7"/>
        </w:numPr>
        <w:rPr>
          <w:szCs w:val="24"/>
          <w:lang w:val="en-US"/>
        </w:rPr>
      </w:pPr>
      <w:r>
        <w:t>P</w:t>
      </w:r>
      <w:r>
        <w:t>atient names, contact details, appointment information and limited clinical information provided by customers.</w:t>
      </w:r>
    </w:p>
    <w:p w14:paraId="277D3E7A" w14:textId="2880941B" w:rsidR="00466A93" w:rsidRPr="00872DF5" w:rsidRDefault="00466A93" w:rsidP="00665153">
      <w:pPr>
        <w:pStyle w:val="ListParagraph"/>
        <w:numPr>
          <w:ilvl w:val="1"/>
          <w:numId w:val="7"/>
        </w:numPr>
        <w:rPr>
          <w:szCs w:val="24"/>
          <w:lang w:val="en-US"/>
        </w:rPr>
      </w:pPr>
      <w:r>
        <w:t>A</w:t>
      </w:r>
      <w:r>
        <w:t>dministrative and billing information in the platform</w:t>
      </w:r>
    </w:p>
    <w:p w14:paraId="35929B3A" w14:textId="5459C23B" w:rsidR="00872DF5" w:rsidRPr="006F39AE" w:rsidRDefault="00872DF5" w:rsidP="00665153">
      <w:pPr>
        <w:pStyle w:val="ListParagraph"/>
        <w:numPr>
          <w:ilvl w:val="1"/>
          <w:numId w:val="7"/>
        </w:numPr>
        <w:rPr>
          <w:szCs w:val="24"/>
          <w:lang w:val="en-US"/>
        </w:rPr>
      </w:pPr>
      <w:r>
        <w:t>Employee HR information</w:t>
      </w:r>
    </w:p>
    <w:p w14:paraId="3882D25B" w14:textId="0DCCC421" w:rsidR="006F39AE" w:rsidRPr="006F39AE" w:rsidRDefault="006F39AE" w:rsidP="00665153">
      <w:pPr>
        <w:pStyle w:val="ListParagraph"/>
        <w:numPr>
          <w:ilvl w:val="1"/>
          <w:numId w:val="7"/>
        </w:numPr>
        <w:rPr>
          <w:szCs w:val="24"/>
          <w:lang w:val="en-US"/>
        </w:rPr>
      </w:pPr>
      <w:r>
        <w:t>Application source code and deployment credentials</w:t>
      </w:r>
    </w:p>
    <w:p w14:paraId="2F76E022" w14:textId="60465156" w:rsidR="00665153" w:rsidRPr="004E378E" w:rsidRDefault="006F39AE" w:rsidP="004E378E">
      <w:pPr>
        <w:pStyle w:val="ListParagraph"/>
        <w:numPr>
          <w:ilvl w:val="1"/>
          <w:numId w:val="7"/>
        </w:numPr>
        <w:rPr>
          <w:szCs w:val="24"/>
          <w:lang w:val="en-US"/>
        </w:rPr>
      </w:pPr>
      <w:r>
        <w:t>Backups of production databases</w:t>
      </w:r>
    </w:p>
    <w:p w14:paraId="6A4DFEB8" w14:textId="37041352" w:rsidR="003F3BDD" w:rsidRDefault="00172E11" w:rsidP="003F3BDD">
      <w:pPr>
        <w:pStyle w:val="ListParagraph"/>
        <w:numPr>
          <w:ilvl w:val="0"/>
          <w:numId w:val="7"/>
        </w:numPr>
        <w:rPr>
          <w:szCs w:val="24"/>
          <w:lang w:val="en-US"/>
        </w:rPr>
      </w:pPr>
      <w:r>
        <w:rPr>
          <w:szCs w:val="24"/>
          <w:lang w:val="en-US"/>
        </w:rPr>
        <w:t>Management expectations</w:t>
      </w:r>
    </w:p>
    <w:p w14:paraId="099B2D6E" w14:textId="77777777" w:rsidR="003F3BDD" w:rsidRPr="003F3BDD" w:rsidRDefault="00D63136" w:rsidP="003F3BDD">
      <w:pPr>
        <w:pStyle w:val="ListParagraph"/>
        <w:numPr>
          <w:ilvl w:val="1"/>
          <w:numId w:val="7"/>
        </w:numPr>
        <w:rPr>
          <w:szCs w:val="24"/>
          <w:lang w:val="en-US"/>
        </w:rPr>
      </w:pPr>
      <w:r w:rsidRPr="003F3BDD">
        <w:rPr>
          <w:szCs w:val="24"/>
        </w:rPr>
        <w:t>C</w:t>
      </w:r>
      <w:r w:rsidR="008A7D02" w:rsidRPr="003F3BDD">
        <w:rPr>
          <w:szCs w:val="24"/>
        </w:rPr>
        <w:t>learer visibility of cybersecurity risk affecting critical customer services.</w:t>
      </w:r>
    </w:p>
    <w:p w14:paraId="1DFD9715" w14:textId="2AEDCD81" w:rsidR="003F3BDD" w:rsidRPr="003F3BDD" w:rsidRDefault="00172E11" w:rsidP="003F3BDD">
      <w:pPr>
        <w:pStyle w:val="ListParagraph"/>
        <w:numPr>
          <w:ilvl w:val="1"/>
          <w:numId w:val="7"/>
        </w:numPr>
        <w:rPr>
          <w:szCs w:val="24"/>
          <w:lang w:val="en-US"/>
        </w:rPr>
      </w:pPr>
      <w:r>
        <w:rPr>
          <w:szCs w:val="24"/>
        </w:rPr>
        <w:t>C</w:t>
      </w:r>
      <w:r w:rsidR="008A7D02" w:rsidRPr="003F3BDD">
        <w:rPr>
          <w:szCs w:val="24"/>
        </w:rPr>
        <w:t>onsistent access review practices across applications.</w:t>
      </w:r>
    </w:p>
    <w:p w14:paraId="516EDD0B" w14:textId="77777777" w:rsidR="003F3BDD" w:rsidRPr="003F3BDD" w:rsidRDefault="00D63136" w:rsidP="003F3BDD">
      <w:pPr>
        <w:pStyle w:val="ListParagraph"/>
        <w:numPr>
          <w:ilvl w:val="1"/>
          <w:numId w:val="7"/>
        </w:numPr>
        <w:rPr>
          <w:szCs w:val="24"/>
          <w:lang w:val="en-US"/>
        </w:rPr>
      </w:pPr>
      <w:r w:rsidRPr="003F3BDD">
        <w:rPr>
          <w:szCs w:val="24"/>
        </w:rPr>
        <w:t>S</w:t>
      </w:r>
      <w:r w:rsidR="008A7D02" w:rsidRPr="003F3BDD">
        <w:rPr>
          <w:szCs w:val="24"/>
        </w:rPr>
        <w:t>tronger visibility of third-party dependencies and supplier security risk</w:t>
      </w:r>
      <w:r w:rsidR="003F3BDD">
        <w:rPr>
          <w:szCs w:val="24"/>
        </w:rPr>
        <w:t>.</w:t>
      </w:r>
    </w:p>
    <w:p w14:paraId="7A75EA33" w14:textId="77777777" w:rsidR="003F3BDD" w:rsidRPr="003F3BDD" w:rsidRDefault="00D63136" w:rsidP="003F3BDD">
      <w:pPr>
        <w:pStyle w:val="ListParagraph"/>
        <w:numPr>
          <w:ilvl w:val="1"/>
          <w:numId w:val="7"/>
        </w:numPr>
        <w:rPr>
          <w:szCs w:val="24"/>
          <w:lang w:val="en-US"/>
        </w:rPr>
      </w:pPr>
      <w:r w:rsidRPr="003F3BDD">
        <w:rPr>
          <w:szCs w:val="24"/>
        </w:rPr>
        <w:t>B</w:t>
      </w:r>
      <w:r w:rsidR="008A7D02" w:rsidRPr="003F3BDD">
        <w:rPr>
          <w:szCs w:val="24"/>
        </w:rPr>
        <w:t>etter visibility of monitoring coverage across production services</w:t>
      </w:r>
      <w:r w:rsidR="003F3BDD">
        <w:rPr>
          <w:szCs w:val="24"/>
        </w:rPr>
        <w:t>.</w:t>
      </w:r>
    </w:p>
    <w:p w14:paraId="56AD0B1E" w14:textId="7C0C2F0C" w:rsidR="008A7D02" w:rsidRPr="00B6769F" w:rsidRDefault="00D63136" w:rsidP="003F3BDD">
      <w:pPr>
        <w:pStyle w:val="ListParagraph"/>
        <w:numPr>
          <w:ilvl w:val="1"/>
          <w:numId w:val="7"/>
        </w:numPr>
        <w:rPr>
          <w:szCs w:val="24"/>
          <w:lang w:val="en-US"/>
        </w:rPr>
      </w:pPr>
      <w:r w:rsidRPr="003F3BDD">
        <w:rPr>
          <w:szCs w:val="24"/>
        </w:rPr>
        <w:t>R</w:t>
      </w:r>
      <w:r w:rsidR="008A7D02" w:rsidRPr="003F3BDD">
        <w:rPr>
          <w:szCs w:val="24"/>
        </w:rPr>
        <w:t>ecovery testing to become more consistent for critical services.</w:t>
      </w:r>
    </w:p>
    <w:p w14:paraId="35BFF9C1" w14:textId="698030D2" w:rsidR="00B6769F" w:rsidRPr="00686C4F" w:rsidRDefault="00D70D5D" w:rsidP="00686C4F">
      <w:pPr>
        <w:pStyle w:val="ListParagraph"/>
        <w:numPr>
          <w:ilvl w:val="0"/>
          <w:numId w:val="13"/>
        </w:numPr>
        <w:rPr>
          <w:szCs w:val="24"/>
          <w:lang w:val="en-US"/>
        </w:rPr>
      </w:pPr>
      <w:r>
        <w:rPr>
          <w:szCs w:val="24"/>
          <w:lang w:val="en-US"/>
        </w:rPr>
        <w:t>Contractual</w:t>
      </w:r>
      <w:r w:rsidR="00B6769F">
        <w:rPr>
          <w:szCs w:val="24"/>
          <w:lang w:val="en-US"/>
        </w:rPr>
        <w:t xml:space="preserve"> </w:t>
      </w:r>
      <w:r w:rsidR="00686C4F">
        <w:rPr>
          <w:szCs w:val="24"/>
          <w:lang w:val="en-US"/>
        </w:rPr>
        <w:t xml:space="preserve">and </w:t>
      </w:r>
      <w:r w:rsidR="00686C4F">
        <w:rPr>
          <w:szCs w:val="24"/>
          <w:lang w:val="en-US"/>
        </w:rPr>
        <w:t>Regulatory/Legal requirements</w:t>
      </w:r>
    </w:p>
    <w:p w14:paraId="57347290" w14:textId="615AB58F" w:rsidR="00B6769F" w:rsidRPr="00686C4F" w:rsidRDefault="00C42728" w:rsidP="00686C4F">
      <w:pPr>
        <w:pStyle w:val="ListParagraph"/>
        <w:numPr>
          <w:ilvl w:val="1"/>
          <w:numId w:val="13"/>
        </w:numPr>
        <w:rPr>
          <w:szCs w:val="24"/>
          <w:lang w:val="en-US"/>
        </w:rPr>
      </w:pPr>
      <w:r w:rsidRPr="00C42728">
        <w:rPr>
          <w:szCs w:val="24"/>
        </w:rPr>
        <w:t>Relevant contractual and regulatory requirements</w:t>
      </w:r>
    </w:p>
    <w:p w14:paraId="1E500090" w14:textId="77777777" w:rsidR="00BA2C7C" w:rsidRDefault="00BA2C7C" w:rsidP="00BA2C7C">
      <w:pPr>
        <w:rPr>
          <w:szCs w:val="24"/>
          <w:lang w:val="en-US"/>
        </w:rPr>
      </w:pPr>
    </w:p>
    <w:p w14:paraId="7FF821A8" w14:textId="0DD63CB4" w:rsidR="00BA2C7C" w:rsidRDefault="00BA2C7C" w:rsidP="00BA2C7C">
      <w:pPr>
        <w:pStyle w:val="NoSpacing"/>
        <w:rPr>
          <w:lang w:val="en-US"/>
        </w:rPr>
      </w:pPr>
      <w:r>
        <w:rPr>
          <w:lang w:val="en-US"/>
        </w:rPr>
        <w:t>CSF Functions</w:t>
      </w:r>
    </w:p>
    <w:p w14:paraId="74146ED1" w14:textId="3B5417DF" w:rsidR="00050446" w:rsidRDefault="00BA2C7C" w:rsidP="00BA2C7C">
      <w:r>
        <w:rPr>
          <w:lang w:val="en-US"/>
        </w:rPr>
        <w:t xml:space="preserve">All six CSF functions are in scope for enterprise-wide assessment. </w:t>
      </w:r>
      <w:r w:rsidR="00B24917" w:rsidRPr="00B24917">
        <w:t>Applicability and assessment coverage will be determined at the Category and Subcategory/Outcome level based on the defined scope, organizational context, business objectives and available information.</w:t>
      </w:r>
    </w:p>
    <w:p w14:paraId="37D970BE" w14:textId="77777777" w:rsidR="00CB686B" w:rsidRDefault="00CB686B" w:rsidP="00BA2C7C">
      <w:pPr>
        <w:rPr>
          <w:lang w:val="en-US"/>
        </w:rPr>
      </w:pPr>
    </w:p>
    <w:p w14:paraId="56E60AC6" w14:textId="3FC3B609" w:rsidR="00050446" w:rsidRDefault="00050446" w:rsidP="00050446">
      <w:pPr>
        <w:pStyle w:val="NoSpacing"/>
        <w:rPr>
          <w:lang w:val="en-US"/>
        </w:rPr>
      </w:pPr>
      <w:r>
        <w:rPr>
          <w:lang w:val="en-US"/>
        </w:rPr>
        <w:t>Assessment Boundaries</w:t>
      </w:r>
    </w:p>
    <w:p w14:paraId="6621FD58" w14:textId="06B0E3D6" w:rsidR="00B223E9" w:rsidRDefault="00B223E9" w:rsidP="00B223E9">
      <w:pPr>
        <w:pStyle w:val="ListParagraph"/>
        <w:numPr>
          <w:ilvl w:val="0"/>
          <w:numId w:val="9"/>
        </w:numPr>
        <w:rPr>
          <w:lang w:val="en-US"/>
        </w:rPr>
      </w:pPr>
      <w:r>
        <w:rPr>
          <w:lang w:val="en-US"/>
        </w:rPr>
        <w:t>Scope of the assessment is to assess the cyber security posture of NorthStar HealthTech Pvt Ltd for the defined scope as per the business objectives of the organization. Any additional scope would require a formal approval and scope change process before consideration.</w:t>
      </w:r>
    </w:p>
    <w:p w14:paraId="537D941F" w14:textId="659700C9" w:rsidR="00B223E9" w:rsidRDefault="00B223E9" w:rsidP="00B223E9">
      <w:pPr>
        <w:pStyle w:val="ListParagraph"/>
        <w:numPr>
          <w:ilvl w:val="0"/>
          <w:numId w:val="9"/>
        </w:numPr>
        <w:rPr>
          <w:lang w:val="en-US"/>
        </w:rPr>
      </w:pPr>
      <w:r>
        <w:rPr>
          <w:lang w:val="en-US"/>
        </w:rPr>
        <w:t xml:space="preserve">Physical security of the organization is out of scope </w:t>
      </w:r>
      <w:r w:rsidR="0075768C">
        <w:rPr>
          <w:lang w:val="en-US"/>
        </w:rPr>
        <w:t>for this assessment.</w:t>
      </w:r>
    </w:p>
    <w:p w14:paraId="1BF1C186" w14:textId="214D1B3C" w:rsidR="0075768C" w:rsidRDefault="0075768C" w:rsidP="00B223E9">
      <w:pPr>
        <w:pStyle w:val="ListParagraph"/>
        <w:numPr>
          <w:ilvl w:val="0"/>
          <w:numId w:val="9"/>
        </w:numPr>
        <w:rPr>
          <w:lang w:val="en-US"/>
        </w:rPr>
      </w:pPr>
      <w:r>
        <w:rPr>
          <w:lang w:val="en-US"/>
        </w:rPr>
        <w:t>Pentest execution, Vulnerability scanning, Application security testing etc are not the part of this assessment process. However, results of such execution may be required for the smooth conduct of the assessment and should be produced as and when requested by the assessor.</w:t>
      </w:r>
    </w:p>
    <w:p w14:paraId="619917B0" w14:textId="6A6EEA0B" w:rsidR="00D51843" w:rsidRPr="00B223E9" w:rsidRDefault="00D51843" w:rsidP="00B223E9">
      <w:pPr>
        <w:pStyle w:val="ListParagraph"/>
        <w:numPr>
          <w:ilvl w:val="0"/>
          <w:numId w:val="9"/>
        </w:numPr>
        <w:rPr>
          <w:lang w:val="en-US"/>
        </w:rPr>
      </w:pPr>
      <w:r>
        <w:rPr>
          <w:lang w:val="en-US"/>
        </w:rPr>
        <w:t>Third parties/MSSP may be assessed during the course of the assessment specifically for the respective services provided by them and not to assess their overall security posture.</w:t>
      </w:r>
    </w:p>
    <w:p w14:paraId="22F4F764" w14:textId="77777777" w:rsidR="00665153" w:rsidRPr="00665153" w:rsidRDefault="00665153" w:rsidP="00665153"/>
    <w:sectPr w:rsidR="00665153" w:rsidRPr="00665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30A8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7C4D08"/>
    <w:multiLevelType w:val="hybridMultilevel"/>
    <w:tmpl w:val="2D6CFAE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3F83B28"/>
    <w:multiLevelType w:val="hybridMultilevel"/>
    <w:tmpl w:val="C2085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A33BDB"/>
    <w:multiLevelType w:val="hybridMultilevel"/>
    <w:tmpl w:val="270EC3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AD43171"/>
    <w:multiLevelType w:val="hybridMultilevel"/>
    <w:tmpl w:val="39583D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BF5A67"/>
    <w:multiLevelType w:val="hybridMultilevel"/>
    <w:tmpl w:val="B07AEA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0EF163A"/>
    <w:multiLevelType w:val="hybridMultilevel"/>
    <w:tmpl w:val="A8F434F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7" w15:restartNumberingAfterBreak="0">
    <w:nsid w:val="60A67D16"/>
    <w:multiLevelType w:val="hybridMultilevel"/>
    <w:tmpl w:val="F8D80B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F07D59"/>
    <w:multiLevelType w:val="hybridMultilevel"/>
    <w:tmpl w:val="EF80C5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88A3737"/>
    <w:multiLevelType w:val="hybridMultilevel"/>
    <w:tmpl w:val="DCEE4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0459D4"/>
    <w:multiLevelType w:val="hybridMultilevel"/>
    <w:tmpl w:val="D334193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ADE1706"/>
    <w:multiLevelType w:val="hybridMultilevel"/>
    <w:tmpl w:val="EB34CE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9E0B32"/>
    <w:multiLevelType w:val="hybridMultilevel"/>
    <w:tmpl w:val="60C4C6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51570891">
    <w:abstractNumId w:val="6"/>
  </w:num>
  <w:num w:numId="2" w16cid:durableId="1418284916">
    <w:abstractNumId w:val="7"/>
  </w:num>
  <w:num w:numId="3" w16cid:durableId="157043026">
    <w:abstractNumId w:val="3"/>
  </w:num>
  <w:num w:numId="4" w16cid:durableId="191186941">
    <w:abstractNumId w:val="9"/>
  </w:num>
  <w:num w:numId="5" w16cid:durableId="142045952">
    <w:abstractNumId w:val="1"/>
  </w:num>
  <w:num w:numId="6" w16cid:durableId="1902136887">
    <w:abstractNumId w:val="8"/>
  </w:num>
  <w:num w:numId="7" w16cid:durableId="901254854">
    <w:abstractNumId w:val="11"/>
  </w:num>
  <w:num w:numId="8" w16cid:durableId="458031863">
    <w:abstractNumId w:val="10"/>
  </w:num>
  <w:num w:numId="9" w16cid:durableId="129368536">
    <w:abstractNumId w:val="2"/>
  </w:num>
  <w:num w:numId="10" w16cid:durableId="441537740">
    <w:abstractNumId w:val="12"/>
  </w:num>
  <w:num w:numId="11" w16cid:durableId="458915692">
    <w:abstractNumId w:val="0"/>
  </w:num>
  <w:num w:numId="12" w16cid:durableId="1892882134">
    <w:abstractNumId w:val="5"/>
  </w:num>
  <w:num w:numId="13" w16cid:durableId="1311062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D80"/>
    <w:rsid w:val="00050446"/>
    <w:rsid w:val="00056867"/>
    <w:rsid w:val="0016501A"/>
    <w:rsid w:val="00172E11"/>
    <w:rsid w:val="001A38D0"/>
    <w:rsid w:val="00213B10"/>
    <w:rsid w:val="00335826"/>
    <w:rsid w:val="003B3C91"/>
    <w:rsid w:val="003F3BDD"/>
    <w:rsid w:val="00466A93"/>
    <w:rsid w:val="00475AAD"/>
    <w:rsid w:val="004E378E"/>
    <w:rsid w:val="005922FF"/>
    <w:rsid w:val="005D0165"/>
    <w:rsid w:val="00665153"/>
    <w:rsid w:val="00685C19"/>
    <w:rsid w:val="00686C4F"/>
    <w:rsid w:val="006F39AE"/>
    <w:rsid w:val="006F3CED"/>
    <w:rsid w:val="00756419"/>
    <w:rsid w:val="0075768C"/>
    <w:rsid w:val="00872DF5"/>
    <w:rsid w:val="00890630"/>
    <w:rsid w:val="008A6AC3"/>
    <w:rsid w:val="008A7D02"/>
    <w:rsid w:val="009079E0"/>
    <w:rsid w:val="0097638A"/>
    <w:rsid w:val="00A42C14"/>
    <w:rsid w:val="00A51625"/>
    <w:rsid w:val="00A6436F"/>
    <w:rsid w:val="00AF68DE"/>
    <w:rsid w:val="00B223E9"/>
    <w:rsid w:val="00B24917"/>
    <w:rsid w:val="00B6769F"/>
    <w:rsid w:val="00BA2C7C"/>
    <w:rsid w:val="00BF7D80"/>
    <w:rsid w:val="00C42728"/>
    <w:rsid w:val="00CB686B"/>
    <w:rsid w:val="00D11432"/>
    <w:rsid w:val="00D51843"/>
    <w:rsid w:val="00D63136"/>
    <w:rsid w:val="00D70D5D"/>
    <w:rsid w:val="00D91775"/>
    <w:rsid w:val="00E34FD8"/>
    <w:rsid w:val="00E36438"/>
    <w:rsid w:val="00F06A4B"/>
    <w:rsid w:val="00FE1FFE"/>
    <w:rsid w:val="00FE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1F24"/>
  <w15:chartTrackingRefBased/>
  <w15:docId w15:val="{4E05B42C-12D1-45D9-BECE-5E47AE05A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
        <w:color w:val="0F4761" w:themeColor="accent1" w:themeShade="BF"/>
        <w:kern w:val="2"/>
        <w:sz w:val="56"/>
        <w:szCs w:val="4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826"/>
    <w:rPr>
      <w:b w:val="0"/>
      <w:color w:val="auto"/>
      <w:sz w:val="24"/>
    </w:rPr>
  </w:style>
  <w:style w:type="paragraph" w:styleId="Heading1">
    <w:name w:val="heading 1"/>
    <w:basedOn w:val="Normal"/>
    <w:next w:val="NoSpacing"/>
    <w:link w:val="Heading1Char"/>
    <w:uiPriority w:val="9"/>
    <w:qFormat/>
    <w:rsid w:val="00335826"/>
    <w:pPr>
      <w:keepNext/>
      <w:keepLines/>
      <w:spacing w:before="360" w:after="80"/>
      <w:outlineLvl w:val="0"/>
    </w:pPr>
    <w:rPr>
      <w:rFonts w:eastAsiaTheme="majorEastAsia"/>
      <w:b/>
      <w:color w:val="0F4761" w:themeColor="accent1" w:themeShade="BF"/>
      <w:sz w:val="56"/>
    </w:rPr>
  </w:style>
  <w:style w:type="paragraph" w:styleId="Heading2">
    <w:name w:val="heading 2"/>
    <w:basedOn w:val="Normal"/>
    <w:next w:val="Normal"/>
    <w:link w:val="Heading2Char"/>
    <w:uiPriority w:val="9"/>
    <w:semiHidden/>
    <w:unhideWhenUsed/>
    <w:qFormat/>
    <w:rsid w:val="00BF7D80"/>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BF7D8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BF7D8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F7D8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F7D8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F7D8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F7D80"/>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F7D80"/>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26"/>
    <w:rPr>
      <w:rFonts w:eastAsiaTheme="majorEastAsia"/>
    </w:rPr>
  </w:style>
  <w:style w:type="paragraph" w:styleId="NoSpacing">
    <w:name w:val="No Spacing"/>
    <w:aliases w:val="Sub Heading"/>
    <w:next w:val="Normal"/>
    <w:uiPriority w:val="1"/>
    <w:qFormat/>
    <w:rsid w:val="00335826"/>
    <w:pPr>
      <w:spacing w:after="0" w:line="240" w:lineRule="auto"/>
    </w:pPr>
    <w:rPr>
      <w:b w:val="0"/>
      <w:color w:val="156082" w:themeColor="accent1"/>
      <w:sz w:val="40"/>
    </w:rPr>
  </w:style>
  <w:style w:type="character" w:customStyle="1" w:styleId="Heading2Char">
    <w:name w:val="Heading 2 Char"/>
    <w:basedOn w:val="DefaultParagraphFont"/>
    <w:link w:val="Heading2"/>
    <w:uiPriority w:val="9"/>
    <w:semiHidden/>
    <w:rsid w:val="00BF7D80"/>
    <w:rPr>
      <w:rFonts w:eastAsiaTheme="majorEastAsia"/>
      <w:b w:val="0"/>
      <w:sz w:val="32"/>
      <w:szCs w:val="32"/>
    </w:rPr>
  </w:style>
  <w:style w:type="character" w:customStyle="1" w:styleId="Heading3Char">
    <w:name w:val="Heading 3 Char"/>
    <w:basedOn w:val="DefaultParagraphFont"/>
    <w:link w:val="Heading3"/>
    <w:uiPriority w:val="9"/>
    <w:semiHidden/>
    <w:rsid w:val="00BF7D80"/>
    <w:rPr>
      <w:rFonts w:asciiTheme="minorHAnsi" w:eastAsiaTheme="majorEastAsia" w:hAnsiTheme="minorHAnsi"/>
      <w:b w:val="0"/>
      <w:sz w:val="28"/>
      <w:szCs w:val="28"/>
    </w:rPr>
  </w:style>
  <w:style w:type="character" w:customStyle="1" w:styleId="Heading4Char">
    <w:name w:val="Heading 4 Char"/>
    <w:basedOn w:val="DefaultParagraphFont"/>
    <w:link w:val="Heading4"/>
    <w:uiPriority w:val="9"/>
    <w:semiHidden/>
    <w:rsid w:val="00BF7D80"/>
    <w:rPr>
      <w:rFonts w:asciiTheme="minorHAnsi" w:eastAsiaTheme="majorEastAsia" w:hAnsiTheme="minorHAnsi"/>
      <w:b w:val="0"/>
      <w:i/>
      <w:iCs/>
      <w:sz w:val="24"/>
    </w:rPr>
  </w:style>
  <w:style w:type="character" w:customStyle="1" w:styleId="Heading5Char">
    <w:name w:val="Heading 5 Char"/>
    <w:basedOn w:val="DefaultParagraphFont"/>
    <w:link w:val="Heading5"/>
    <w:uiPriority w:val="9"/>
    <w:semiHidden/>
    <w:rsid w:val="00BF7D80"/>
    <w:rPr>
      <w:rFonts w:asciiTheme="minorHAnsi" w:eastAsiaTheme="majorEastAsia" w:hAnsiTheme="minorHAnsi"/>
      <w:b w:val="0"/>
      <w:sz w:val="24"/>
    </w:rPr>
  </w:style>
  <w:style w:type="character" w:customStyle="1" w:styleId="Heading6Char">
    <w:name w:val="Heading 6 Char"/>
    <w:basedOn w:val="DefaultParagraphFont"/>
    <w:link w:val="Heading6"/>
    <w:uiPriority w:val="9"/>
    <w:semiHidden/>
    <w:rsid w:val="00BF7D80"/>
    <w:rPr>
      <w:rFonts w:asciiTheme="minorHAnsi" w:eastAsiaTheme="majorEastAsia" w:hAnsiTheme="minorHAnsi"/>
      <w:b w:val="0"/>
      <w:i/>
      <w:iCs/>
      <w:color w:val="595959" w:themeColor="text1" w:themeTint="A6"/>
      <w:sz w:val="24"/>
    </w:rPr>
  </w:style>
  <w:style w:type="character" w:customStyle="1" w:styleId="Heading7Char">
    <w:name w:val="Heading 7 Char"/>
    <w:basedOn w:val="DefaultParagraphFont"/>
    <w:link w:val="Heading7"/>
    <w:uiPriority w:val="9"/>
    <w:semiHidden/>
    <w:rsid w:val="00BF7D80"/>
    <w:rPr>
      <w:rFonts w:asciiTheme="minorHAnsi" w:eastAsiaTheme="majorEastAsia" w:hAnsiTheme="minorHAnsi"/>
      <w:b w:val="0"/>
      <w:color w:val="595959" w:themeColor="text1" w:themeTint="A6"/>
      <w:sz w:val="24"/>
    </w:rPr>
  </w:style>
  <w:style w:type="character" w:customStyle="1" w:styleId="Heading8Char">
    <w:name w:val="Heading 8 Char"/>
    <w:basedOn w:val="DefaultParagraphFont"/>
    <w:link w:val="Heading8"/>
    <w:uiPriority w:val="9"/>
    <w:semiHidden/>
    <w:rsid w:val="00BF7D80"/>
    <w:rPr>
      <w:rFonts w:asciiTheme="minorHAnsi" w:eastAsiaTheme="majorEastAsia" w:hAnsiTheme="minorHAnsi"/>
      <w:b w:val="0"/>
      <w:i/>
      <w:iCs/>
      <w:color w:val="272727" w:themeColor="text1" w:themeTint="D8"/>
      <w:sz w:val="24"/>
    </w:rPr>
  </w:style>
  <w:style w:type="character" w:customStyle="1" w:styleId="Heading9Char">
    <w:name w:val="Heading 9 Char"/>
    <w:basedOn w:val="DefaultParagraphFont"/>
    <w:link w:val="Heading9"/>
    <w:uiPriority w:val="9"/>
    <w:semiHidden/>
    <w:rsid w:val="00BF7D80"/>
    <w:rPr>
      <w:rFonts w:asciiTheme="minorHAnsi" w:eastAsiaTheme="majorEastAsia" w:hAnsiTheme="minorHAnsi"/>
      <w:b w:val="0"/>
      <w:color w:val="272727" w:themeColor="text1" w:themeTint="D8"/>
      <w:sz w:val="24"/>
    </w:rPr>
  </w:style>
  <w:style w:type="paragraph" w:styleId="Title">
    <w:name w:val="Title"/>
    <w:basedOn w:val="Normal"/>
    <w:next w:val="Normal"/>
    <w:link w:val="TitleChar"/>
    <w:uiPriority w:val="10"/>
    <w:qFormat/>
    <w:rsid w:val="00BF7D80"/>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BF7D80"/>
    <w:rPr>
      <w:rFonts w:eastAsiaTheme="majorEastAsia"/>
      <w:b w:val="0"/>
      <w:color w:val="auto"/>
      <w:spacing w:val="-10"/>
      <w:kern w:val="28"/>
      <w:szCs w:val="56"/>
    </w:rPr>
  </w:style>
  <w:style w:type="paragraph" w:styleId="Subtitle">
    <w:name w:val="Subtitle"/>
    <w:basedOn w:val="Normal"/>
    <w:next w:val="Normal"/>
    <w:link w:val="SubtitleChar"/>
    <w:uiPriority w:val="11"/>
    <w:qFormat/>
    <w:rsid w:val="00BF7D80"/>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F7D80"/>
    <w:rPr>
      <w:rFonts w:asciiTheme="minorHAnsi" w:eastAsiaTheme="majorEastAsia" w:hAnsiTheme="minorHAnsi"/>
      <w:b w:val="0"/>
      <w:color w:val="595959" w:themeColor="text1" w:themeTint="A6"/>
      <w:spacing w:val="15"/>
      <w:sz w:val="28"/>
      <w:szCs w:val="28"/>
    </w:rPr>
  </w:style>
  <w:style w:type="paragraph" w:styleId="Quote">
    <w:name w:val="Quote"/>
    <w:basedOn w:val="Normal"/>
    <w:next w:val="Normal"/>
    <w:link w:val="QuoteChar"/>
    <w:uiPriority w:val="29"/>
    <w:qFormat/>
    <w:rsid w:val="00BF7D80"/>
    <w:pPr>
      <w:spacing w:before="160"/>
      <w:jc w:val="center"/>
    </w:pPr>
    <w:rPr>
      <w:i/>
      <w:iCs/>
      <w:color w:val="404040" w:themeColor="text1" w:themeTint="BF"/>
    </w:rPr>
  </w:style>
  <w:style w:type="character" w:customStyle="1" w:styleId="QuoteChar">
    <w:name w:val="Quote Char"/>
    <w:basedOn w:val="DefaultParagraphFont"/>
    <w:link w:val="Quote"/>
    <w:uiPriority w:val="29"/>
    <w:rsid w:val="00BF7D80"/>
    <w:rPr>
      <w:b w:val="0"/>
      <w:i/>
      <w:iCs/>
      <w:color w:val="404040" w:themeColor="text1" w:themeTint="BF"/>
      <w:sz w:val="24"/>
    </w:rPr>
  </w:style>
  <w:style w:type="paragraph" w:styleId="ListParagraph">
    <w:name w:val="List Paragraph"/>
    <w:basedOn w:val="Normal"/>
    <w:uiPriority w:val="34"/>
    <w:qFormat/>
    <w:rsid w:val="00BF7D80"/>
    <w:pPr>
      <w:ind w:left="720"/>
      <w:contextualSpacing/>
    </w:pPr>
  </w:style>
  <w:style w:type="character" w:styleId="IntenseEmphasis">
    <w:name w:val="Intense Emphasis"/>
    <w:basedOn w:val="DefaultParagraphFont"/>
    <w:uiPriority w:val="21"/>
    <w:qFormat/>
    <w:rsid w:val="00BF7D80"/>
    <w:rPr>
      <w:i/>
      <w:iCs/>
      <w:color w:val="0F4761" w:themeColor="accent1" w:themeShade="BF"/>
    </w:rPr>
  </w:style>
  <w:style w:type="paragraph" w:styleId="IntenseQuote">
    <w:name w:val="Intense Quote"/>
    <w:basedOn w:val="Normal"/>
    <w:next w:val="Normal"/>
    <w:link w:val="IntenseQuoteChar"/>
    <w:uiPriority w:val="30"/>
    <w:qFormat/>
    <w:rsid w:val="00BF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D80"/>
    <w:rPr>
      <w:b w:val="0"/>
      <w:i/>
      <w:iCs/>
      <w:sz w:val="24"/>
    </w:rPr>
  </w:style>
  <w:style w:type="character" w:styleId="IntenseReference">
    <w:name w:val="Intense Reference"/>
    <w:basedOn w:val="DefaultParagraphFont"/>
    <w:uiPriority w:val="32"/>
    <w:qFormat/>
    <w:rsid w:val="00BF7D80"/>
    <w:rPr>
      <w:b w:val="0"/>
      <w:bCs/>
      <w:smallCaps/>
      <w:color w:val="0F4761" w:themeColor="accent1" w:themeShade="BF"/>
      <w:spacing w:val="5"/>
    </w:rPr>
  </w:style>
  <w:style w:type="table" w:styleId="TableGrid">
    <w:name w:val="Table Grid"/>
    <w:basedOn w:val="TableNormal"/>
    <w:uiPriority w:val="39"/>
    <w:rsid w:val="00685C19"/>
    <w:pPr>
      <w:spacing w:after="0" w:line="240" w:lineRule="auto"/>
    </w:pPr>
    <w:rPr>
      <w:rFonts w:asciiTheme="minorHAnsi" w:hAnsiTheme="minorHAnsi" w:cstheme="minorBidi"/>
      <w:b w:val="0"/>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A7D02"/>
    <w:pPr>
      <w:numPr>
        <w:numId w:val="11"/>
      </w:numPr>
      <w:tabs>
        <w:tab w:val="clear" w:pos="360"/>
      </w:tabs>
      <w:spacing w:after="200" w:line="276" w:lineRule="auto"/>
      <w:ind w:left="0" w:firstLine="0"/>
      <w:contextualSpacing/>
    </w:pPr>
    <w:rPr>
      <w:rFonts w:ascii="Aptos" w:eastAsiaTheme="minorEastAsia" w:hAnsi="Aptos" w:cstheme="minorBidi"/>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45EB4-89E8-4946-9CA9-82AFB3272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57</cp:revision>
  <dcterms:created xsi:type="dcterms:W3CDTF">2026-09-18T12:03:00Z</dcterms:created>
  <dcterms:modified xsi:type="dcterms:W3CDTF">2026-09-18T13:29:00Z</dcterms:modified>
</cp:coreProperties>
</file>