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73EF7" w14:textId="1F655426" w:rsidR="008A6AC3" w:rsidRDefault="00B51A0F" w:rsidP="00B51A0F">
      <w:pPr>
        <w:pStyle w:val="Heading1"/>
        <w:jc w:val="center"/>
        <w:rPr>
          <w:lang w:val="en-US"/>
        </w:rPr>
      </w:pPr>
      <w:r>
        <w:rPr>
          <w:lang w:val="en-US"/>
        </w:rPr>
        <w:t>Assessment Plan &amp; Methodology</w:t>
      </w:r>
    </w:p>
    <w:tbl>
      <w:tblPr>
        <w:tblStyle w:val="TableGrid"/>
        <w:tblW w:w="11624" w:type="dxa"/>
        <w:tblInd w:w="-1281" w:type="dxa"/>
        <w:tblLayout w:type="fixed"/>
        <w:tblLook w:val="04A0" w:firstRow="1" w:lastRow="0" w:firstColumn="1" w:lastColumn="0" w:noHBand="0" w:noVBand="1"/>
      </w:tblPr>
      <w:tblGrid>
        <w:gridCol w:w="1418"/>
        <w:gridCol w:w="992"/>
        <w:gridCol w:w="1560"/>
        <w:gridCol w:w="2551"/>
        <w:gridCol w:w="1276"/>
        <w:gridCol w:w="1417"/>
        <w:gridCol w:w="1276"/>
        <w:gridCol w:w="1134"/>
      </w:tblGrid>
      <w:tr w:rsidR="00B51A0F" w:rsidRPr="000448D8" w14:paraId="130CFE1C" w14:textId="77777777" w:rsidTr="00873830">
        <w:trPr>
          <w:trHeight w:val="947"/>
        </w:trPr>
        <w:tc>
          <w:tcPr>
            <w:tcW w:w="1418" w:type="dxa"/>
          </w:tcPr>
          <w:p w14:paraId="464B7EB5" w14:textId="77777777" w:rsidR="00B51A0F" w:rsidRPr="000448D8" w:rsidRDefault="00B51A0F" w:rsidP="00873830">
            <w:pPr>
              <w:rPr>
                <w:b w:val="0"/>
                <w:bCs/>
                <w:lang w:val="en-US"/>
              </w:rPr>
            </w:pPr>
            <w:r w:rsidRPr="000448D8">
              <w:rPr>
                <w:bCs/>
                <w:lang w:val="en-US"/>
              </w:rPr>
              <w:t>Date</w:t>
            </w:r>
          </w:p>
        </w:tc>
        <w:tc>
          <w:tcPr>
            <w:tcW w:w="992" w:type="dxa"/>
          </w:tcPr>
          <w:p w14:paraId="5948BE65" w14:textId="77777777" w:rsidR="00B51A0F" w:rsidRPr="000448D8" w:rsidRDefault="00B51A0F" w:rsidP="00873830">
            <w:pPr>
              <w:rPr>
                <w:b w:val="0"/>
                <w:bCs/>
                <w:lang w:val="en-US"/>
              </w:rPr>
            </w:pPr>
            <w:r w:rsidRPr="000448D8">
              <w:rPr>
                <w:bCs/>
                <w:lang w:val="en-US"/>
              </w:rPr>
              <w:t>Version</w:t>
            </w:r>
          </w:p>
        </w:tc>
        <w:tc>
          <w:tcPr>
            <w:tcW w:w="1560" w:type="dxa"/>
          </w:tcPr>
          <w:p w14:paraId="56BCFDF5" w14:textId="77777777" w:rsidR="00B51A0F" w:rsidRPr="000448D8" w:rsidRDefault="00B51A0F" w:rsidP="00873830">
            <w:pPr>
              <w:rPr>
                <w:b w:val="0"/>
                <w:bCs/>
                <w:lang w:val="en-US"/>
              </w:rPr>
            </w:pPr>
            <w:r w:rsidRPr="000448D8">
              <w:rPr>
                <w:bCs/>
                <w:lang w:val="en-US"/>
              </w:rPr>
              <w:t>Author</w:t>
            </w:r>
          </w:p>
        </w:tc>
        <w:tc>
          <w:tcPr>
            <w:tcW w:w="2551" w:type="dxa"/>
          </w:tcPr>
          <w:p w14:paraId="2B6794F8" w14:textId="77777777" w:rsidR="00B51A0F" w:rsidRPr="000448D8" w:rsidRDefault="00B51A0F" w:rsidP="00873830">
            <w:pPr>
              <w:rPr>
                <w:b w:val="0"/>
                <w:bCs/>
                <w:lang w:val="en-US"/>
              </w:rPr>
            </w:pPr>
            <w:r w:rsidRPr="000448D8">
              <w:rPr>
                <w:bCs/>
                <w:lang w:val="en-US"/>
              </w:rPr>
              <w:t>Description</w:t>
            </w:r>
          </w:p>
        </w:tc>
        <w:tc>
          <w:tcPr>
            <w:tcW w:w="1276" w:type="dxa"/>
          </w:tcPr>
          <w:p w14:paraId="3FCAB653" w14:textId="77777777" w:rsidR="00B51A0F" w:rsidRPr="000448D8" w:rsidRDefault="00B51A0F" w:rsidP="00873830">
            <w:pPr>
              <w:rPr>
                <w:b w:val="0"/>
                <w:bCs/>
                <w:lang w:val="en-US"/>
              </w:rPr>
            </w:pPr>
            <w:r>
              <w:rPr>
                <w:bCs/>
                <w:lang w:val="en-US"/>
              </w:rPr>
              <w:t>Reviewed</w:t>
            </w:r>
            <w:r w:rsidRPr="000448D8">
              <w:rPr>
                <w:bCs/>
                <w:lang w:val="en-US"/>
              </w:rPr>
              <w:t xml:space="preserve"> By</w:t>
            </w:r>
          </w:p>
        </w:tc>
        <w:tc>
          <w:tcPr>
            <w:tcW w:w="1417" w:type="dxa"/>
          </w:tcPr>
          <w:p w14:paraId="5EC16BE3" w14:textId="77777777" w:rsidR="00B51A0F" w:rsidRPr="000448D8" w:rsidRDefault="00B51A0F" w:rsidP="00873830">
            <w:pPr>
              <w:rPr>
                <w:b w:val="0"/>
                <w:bCs/>
                <w:lang w:val="en-US"/>
              </w:rPr>
            </w:pPr>
            <w:r w:rsidRPr="000448D8">
              <w:rPr>
                <w:bCs/>
                <w:lang w:val="en-US"/>
              </w:rPr>
              <w:t>Last Updated</w:t>
            </w:r>
          </w:p>
        </w:tc>
        <w:tc>
          <w:tcPr>
            <w:tcW w:w="1276" w:type="dxa"/>
          </w:tcPr>
          <w:p w14:paraId="3D54C639" w14:textId="77777777" w:rsidR="00B51A0F" w:rsidRPr="00D04D47" w:rsidRDefault="00B51A0F" w:rsidP="00873830">
            <w:pPr>
              <w:rPr>
                <w:b w:val="0"/>
                <w:bCs/>
                <w:lang w:val="en-US"/>
              </w:rPr>
            </w:pPr>
            <w:r w:rsidRPr="00D04D47">
              <w:rPr>
                <w:bCs/>
                <w:lang w:val="en-US"/>
              </w:rPr>
              <w:t>Review Frequency</w:t>
            </w:r>
          </w:p>
        </w:tc>
        <w:tc>
          <w:tcPr>
            <w:tcW w:w="1134" w:type="dxa"/>
          </w:tcPr>
          <w:p w14:paraId="78453B9D" w14:textId="77777777" w:rsidR="00B51A0F" w:rsidRPr="000448D8" w:rsidRDefault="00B51A0F" w:rsidP="00873830">
            <w:pPr>
              <w:rPr>
                <w:b w:val="0"/>
                <w:bCs/>
                <w:lang w:val="en-US"/>
              </w:rPr>
            </w:pPr>
            <w:r w:rsidRPr="000448D8">
              <w:rPr>
                <w:bCs/>
                <w:lang w:val="en-US"/>
              </w:rPr>
              <w:t>Next Review</w:t>
            </w:r>
          </w:p>
        </w:tc>
      </w:tr>
      <w:tr w:rsidR="00B51A0F" w14:paraId="560160C5" w14:textId="77777777" w:rsidTr="00873830">
        <w:trPr>
          <w:trHeight w:val="473"/>
        </w:trPr>
        <w:tc>
          <w:tcPr>
            <w:tcW w:w="1418" w:type="dxa"/>
          </w:tcPr>
          <w:p w14:paraId="747D2640" w14:textId="508755C6" w:rsidR="00B51A0F" w:rsidRDefault="00B51A0F" w:rsidP="00873830">
            <w:pPr>
              <w:rPr>
                <w:lang w:val="en-US"/>
              </w:rPr>
            </w:pPr>
            <w:r>
              <w:rPr>
                <w:lang w:val="en-US"/>
              </w:rPr>
              <w:t>1</w:t>
            </w:r>
            <w:r w:rsidR="00FD661D">
              <w:rPr>
                <w:lang w:val="en-US"/>
              </w:rPr>
              <w:t>9</w:t>
            </w:r>
            <w:r>
              <w:rPr>
                <w:lang w:val="en-US"/>
              </w:rPr>
              <w:t>-09-2026</w:t>
            </w:r>
          </w:p>
        </w:tc>
        <w:tc>
          <w:tcPr>
            <w:tcW w:w="992" w:type="dxa"/>
          </w:tcPr>
          <w:p w14:paraId="00315A4B" w14:textId="77777777" w:rsidR="00B51A0F" w:rsidRDefault="00B51A0F" w:rsidP="00873830">
            <w:pPr>
              <w:rPr>
                <w:lang w:val="en-US"/>
              </w:rPr>
            </w:pPr>
            <w:r>
              <w:rPr>
                <w:lang w:val="en-US"/>
              </w:rPr>
              <w:t>1.0</w:t>
            </w:r>
          </w:p>
        </w:tc>
        <w:tc>
          <w:tcPr>
            <w:tcW w:w="1560" w:type="dxa"/>
          </w:tcPr>
          <w:p w14:paraId="0061983C" w14:textId="77777777" w:rsidR="00B51A0F" w:rsidRDefault="00B51A0F" w:rsidP="00873830">
            <w:pPr>
              <w:rPr>
                <w:lang w:val="en-US"/>
              </w:rPr>
            </w:pPr>
            <w:r>
              <w:rPr>
                <w:lang w:val="en-US"/>
              </w:rPr>
              <w:t>Himanshu</w:t>
            </w:r>
          </w:p>
        </w:tc>
        <w:tc>
          <w:tcPr>
            <w:tcW w:w="2551" w:type="dxa"/>
          </w:tcPr>
          <w:p w14:paraId="3B19F6FD" w14:textId="502C23CE" w:rsidR="00B51A0F" w:rsidRDefault="00B51A0F" w:rsidP="00873830">
            <w:pPr>
              <w:rPr>
                <w:lang w:val="en-US"/>
              </w:rPr>
            </w:pPr>
            <w:r>
              <w:rPr>
                <w:lang w:val="en-US"/>
              </w:rPr>
              <w:t xml:space="preserve">Assessment Plan &amp; Methodology </w:t>
            </w:r>
            <w:r>
              <w:rPr>
                <w:lang w:val="en-US"/>
              </w:rPr>
              <w:t>Document for NorthStar HealthTech Pvt Ltd</w:t>
            </w:r>
          </w:p>
        </w:tc>
        <w:tc>
          <w:tcPr>
            <w:tcW w:w="1276" w:type="dxa"/>
          </w:tcPr>
          <w:p w14:paraId="6E250ACE" w14:textId="77777777" w:rsidR="00B51A0F" w:rsidRDefault="00B51A0F" w:rsidP="00873830">
            <w:pPr>
              <w:rPr>
                <w:lang w:val="en-US"/>
              </w:rPr>
            </w:pPr>
          </w:p>
        </w:tc>
        <w:tc>
          <w:tcPr>
            <w:tcW w:w="1417" w:type="dxa"/>
          </w:tcPr>
          <w:p w14:paraId="1E1C834A" w14:textId="5B9EFFBB" w:rsidR="00B51A0F" w:rsidRDefault="00B51A0F" w:rsidP="00873830">
            <w:pPr>
              <w:rPr>
                <w:lang w:val="en-US"/>
              </w:rPr>
            </w:pPr>
            <w:r>
              <w:rPr>
                <w:lang w:val="en-US"/>
              </w:rPr>
              <w:t>1</w:t>
            </w:r>
            <w:r w:rsidR="00FD661D">
              <w:rPr>
                <w:lang w:val="en-US"/>
              </w:rPr>
              <w:t>9</w:t>
            </w:r>
            <w:r>
              <w:rPr>
                <w:lang w:val="en-US"/>
              </w:rPr>
              <w:t>-09-2026</w:t>
            </w:r>
          </w:p>
        </w:tc>
        <w:tc>
          <w:tcPr>
            <w:tcW w:w="1276" w:type="dxa"/>
          </w:tcPr>
          <w:p w14:paraId="46E56A80" w14:textId="77777777" w:rsidR="00B51A0F" w:rsidRDefault="00B51A0F" w:rsidP="00873830">
            <w:pPr>
              <w:rPr>
                <w:lang w:val="en-US"/>
              </w:rPr>
            </w:pPr>
            <w:r>
              <w:rPr>
                <w:lang w:val="en-US"/>
              </w:rPr>
              <w:t>As required</w:t>
            </w:r>
          </w:p>
        </w:tc>
        <w:tc>
          <w:tcPr>
            <w:tcW w:w="1134" w:type="dxa"/>
          </w:tcPr>
          <w:p w14:paraId="6A338850" w14:textId="77777777" w:rsidR="00B51A0F" w:rsidRDefault="00B51A0F" w:rsidP="00873830">
            <w:pPr>
              <w:rPr>
                <w:lang w:val="en-US"/>
              </w:rPr>
            </w:pPr>
          </w:p>
        </w:tc>
      </w:tr>
      <w:tr w:rsidR="00B51A0F" w14:paraId="10F611BA" w14:textId="77777777" w:rsidTr="00873830">
        <w:trPr>
          <w:trHeight w:val="456"/>
        </w:trPr>
        <w:tc>
          <w:tcPr>
            <w:tcW w:w="1418" w:type="dxa"/>
          </w:tcPr>
          <w:p w14:paraId="0DEA3B23" w14:textId="77777777" w:rsidR="00B51A0F" w:rsidRDefault="00B51A0F" w:rsidP="00873830">
            <w:pPr>
              <w:rPr>
                <w:lang w:val="en-US"/>
              </w:rPr>
            </w:pPr>
          </w:p>
        </w:tc>
        <w:tc>
          <w:tcPr>
            <w:tcW w:w="992" w:type="dxa"/>
          </w:tcPr>
          <w:p w14:paraId="6DEB71D2" w14:textId="77777777" w:rsidR="00B51A0F" w:rsidRDefault="00B51A0F" w:rsidP="00873830">
            <w:pPr>
              <w:rPr>
                <w:lang w:val="en-US"/>
              </w:rPr>
            </w:pPr>
          </w:p>
        </w:tc>
        <w:tc>
          <w:tcPr>
            <w:tcW w:w="1560" w:type="dxa"/>
          </w:tcPr>
          <w:p w14:paraId="7C7A89C2" w14:textId="77777777" w:rsidR="00B51A0F" w:rsidRDefault="00B51A0F" w:rsidP="00873830">
            <w:pPr>
              <w:rPr>
                <w:lang w:val="en-US"/>
              </w:rPr>
            </w:pPr>
          </w:p>
        </w:tc>
        <w:tc>
          <w:tcPr>
            <w:tcW w:w="2551" w:type="dxa"/>
          </w:tcPr>
          <w:p w14:paraId="0403DD14" w14:textId="77777777" w:rsidR="00B51A0F" w:rsidRDefault="00B51A0F" w:rsidP="00873830">
            <w:pPr>
              <w:rPr>
                <w:lang w:val="en-US"/>
              </w:rPr>
            </w:pPr>
          </w:p>
        </w:tc>
        <w:tc>
          <w:tcPr>
            <w:tcW w:w="1276" w:type="dxa"/>
          </w:tcPr>
          <w:p w14:paraId="2344F6A6" w14:textId="77777777" w:rsidR="00B51A0F" w:rsidRDefault="00B51A0F" w:rsidP="00873830">
            <w:pPr>
              <w:rPr>
                <w:lang w:val="en-US"/>
              </w:rPr>
            </w:pPr>
          </w:p>
        </w:tc>
        <w:tc>
          <w:tcPr>
            <w:tcW w:w="1417" w:type="dxa"/>
          </w:tcPr>
          <w:p w14:paraId="27B7027E" w14:textId="77777777" w:rsidR="00B51A0F" w:rsidRDefault="00B51A0F" w:rsidP="00873830">
            <w:pPr>
              <w:rPr>
                <w:lang w:val="en-US"/>
              </w:rPr>
            </w:pPr>
          </w:p>
        </w:tc>
        <w:tc>
          <w:tcPr>
            <w:tcW w:w="1276" w:type="dxa"/>
          </w:tcPr>
          <w:p w14:paraId="32E75A7D" w14:textId="77777777" w:rsidR="00B51A0F" w:rsidRDefault="00B51A0F" w:rsidP="00873830">
            <w:pPr>
              <w:rPr>
                <w:lang w:val="en-US"/>
              </w:rPr>
            </w:pPr>
          </w:p>
        </w:tc>
        <w:tc>
          <w:tcPr>
            <w:tcW w:w="1134" w:type="dxa"/>
          </w:tcPr>
          <w:p w14:paraId="70874885" w14:textId="77777777" w:rsidR="00B51A0F" w:rsidRDefault="00B51A0F" w:rsidP="00873830">
            <w:pPr>
              <w:rPr>
                <w:lang w:val="en-US"/>
              </w:rPr>
            </w:pPr>
          </w:p>
        </w:tc>
      </w:tr>
    </w:tbl>
    <w:p w14:paraId="4EAD5170" w14:textId="77777777" w:rsidR="00B51A0F" w:rsidRDefault="00B51A0F" w:rsidP="00B51A0F">
      <w:pPr>
        <w:pStyle w:val="NoSpacing"/>
        <w:rPr>
          <w:lang w:val="en-US"/>
        </w:rPr>
      </w:pPr>
    </w:p>
    <w:p w14:paraId="1EF88107" w14:textId="77777777" w:rsidR="00765FF9" w:rsidRDefault="00765FF9" w:rsidP="00765FF9">
      <w:pPr>
        <w:rPr>
          <w:lang w:val="en-US"/>
        </w:rPr>
      </w:pPr>
    </w:p>
    <w:p w14:paraId="048FB055" w14:textId="77777777" w:rsidR="00765FF9" w:rsidRDefault="00765FF9" w:rsidP="00765FF9">
      <w:pPr>
        <w:rPr>
          <w:lang w:val="en-US"/>
        </w:rPr>
      </w:pPr>
    </w:p>
    <w:p w14:paraId="338B56CD" w14:textId="77777777" w:rsidR="00765FF9" w:rsidRDefault="00765FF9" w:rsidP="00765FF9">
      <w:pPr>
        <w:rPr>
          <w:lang w:val="en-US"/>
        </w:rPr>
      </w:pPr>
    </w:p>
    <w:p w14:paraId="70CE3221" w14:textId="77777777" w:rsidR="00765FF9" w:rsidRDefault="00765FF9" w:rsidP="00765FF9">
      <w:pPr>
        <w:rPr>
          <w:lang w:val="en-US"/>
        </w:rPr>
      </w:pPr>
    </w:p>
    <w:p w14:paraId="35E9CED3" w14:textId="77777777" w:rsidR="00765FF9" w:rsidRDefault="00765FF9" w:rsidP="00765FF9">
      <w:pPr>
        <w:rPr>
          <w:lang w:val="en-US"/>
        </w:rPr>
      </w:pPr>
    </w:p>
    <w:p w14:paraId="355BC4FE" w14:textId="77777777" w:rsidR="00765FF9" w:rsidRDefault="00765FF9" w:rsidP="00765FF9">
      <w:pPr>
        <w:rPr>
          <w:lang w:val="en-US"/>
        </w:rPr>
      </w:pPr>
    </w:p>
    <w:p w14:paraId="6B4C78DF" w14:textId="77777777" w:rsidR="00765FF9" w:rsidRDefault="00765FF9" w:rsidP="00765FF9">
      <w:pPr>
        <w:rPr>
          <w:lang w:val="en-US"/>
        </w:rPr>
      </w:pPr>
    </w:p>
    <w:p w14:paraId="15C77CBC" w14:textId="77777777" w:rsidR="00765FF9" w:rsidRDefault="00765FF9" w:rsidP="00765FF9">
      <w:pPr>
        <w:rPr>
          <w:lang w:val="en-US"/>
        </w:rPr>
      </w:pPr>
    </w:p>
    <w:p w14:paraId="6F2452C5" w14:textId="77777777" w:rsidR="00765FF9" w:rsidRDefault="00765FF9" w:rsidP="00765FF9">
      <w:pPr>
        <w:rPr>
          <w:lang w:val="en-US"/>
        </w:rPr>
      </w:pPr>
    </w:p>
    <w:p w14:paraId="0A6655F5" w14:textId="77777777" w:rsidR="00765FF9" w:rsidRDefault="00765FF9" w:rsidP="00765FF9">
      <w:pPr>
        <w:rPr>
          <w:lang w:val="en-US"/>
        </w:rPr>
      </w:pPr>
    </w:p>
    <w:p w14:paraId="72F9EA16" w14:textId="77777777" w:rsidR="00765FF9" w:rsidRDefault="00765FF9" w:rsidP="00765FF9">
      <w:pPr>
        <w:rPr>
          <w:lang w:val="en-US"/>
        </w:rPr>
      </w:pPr>
    </w:p>
    <w:p w14:paraId="38B5CC53" w14:textId="77777777" w:rsidR="00765FF9" w:rsidRDefault="00765FF9" w:rsidP="00765FF9">
      <w:pPr>
        <w:rPr>
          <w:lang w:val="en-US"/>
        </w:rPr>
      </w:pPr>
    </w:p>
    <w:p w14:paraId="245E2C4C" w14:textId="77777777" w:rsidR="00765FF9" w:rsidRDefault="00765FF9" w:rsidP="00765FF9">
      <w:pPr>
        <w:rPr>
          <w:lang w:val="en-US"/>
        </w:rPr>
      </w:pPr>
    </w:p>
    <w:p w14:paraId="6EE641D1" w14:textId="77777777" w:rsidR="00765FF9" w:rsidRDefault="00765FF9" w:rsidP="00765FF9">
      <w:pPr>
        <w:rPr>
          <w:lang w:val="en-US"/>
        </w:rPr>
      </w:pPr>
    </w:p>
    <w:p w14:paraId="1BF5AF91" w14:textId="77777777" w:rsidR="00765FF9" w:rsidRDefault="00765FF9" w:rsidP="00765FF9">
      <w:pPr>
        <w:rPr>
          <w:lang w:val="en-US"/>
        </w:rPr>
      </w:pPr>
    </w:p>
    <w:p w14:paraId="7E93F233" w14:textId="77777777" w:rsidR="00765FF9" w:rsidRDefault="00765FF9" w:rsidP="00765FF9">
      <w:pPr>
        <w:rPr>
          <w:lang w:val="en-US"/>
        </w:rPr>
      </w:pPr>
    </w:p>
    <w:p w14:paraId="2D5D3BE4" w14:textId="77777777" w:rsidR="00765FF9" w:rsidRDefault="00765FF9" w:rsidP="00765FF9">
      <w:pPr>
        <w:rPr>
          <w:lang w:val="en-US"/>
        </w:rPr>
      </w:pPr>
    </w:p>
    <w:p w14:paraId="69650907" w14:textId="77777777" w:rsidR="00765FF9" w:rsidRDefault="00765FF9" w:rsidP="00765FF9">
      <w:pPr>
        <w:rPr>
          <w:lang w:val="en-US"/>
        </w:rPr>
      </w:pPr>
    </w:p>
    <w:p w14:paraId="145B1A2F" w14:textId="77777777" w:rsidR="00765FF9" w:rsidRDefault="00765FF9" w:rsidP="00765FF9">
      <w:pPr>
        <w:rPr>
          <w:lang w:val="en-US"/>
        </w:rPr>
      </w:pPr>
    </w:p>
    <w:p w14:paraId="01E2726B" w14:textId="77777777" w:rsidR="00765FF9" w:rsidRDefault="00765FF9" w:rsidP="00765FF9">
      <w:pPr>
        <w:rPr>
          <w:lang w:val="en-US"/>
        </w:rPr>
      </w:pPr>
    </w:p>
    <w:p w14:paraId="6EB5BE06" w14:textId="5416DFDF" w:rsidR="00765FF9" w:rsidRDefault="00765FF9" w:rsidP="00765FF9">
      <w:pPr>
        <w:pStyle w:val="NoSpacing"/>
        <w:rPr>
          <w:lang w:val="en-US"/>
        </w:rPr>
      </w:pPr>
      <w:r>
        <w:rPr>
          <w:lang w:val="en-US"/>
        </w:rPr>
        <w:lastRenderedPageBreak/>
        <w:t>Purpose</w:t>
      </w:r>
    </w:p>
    <w:p w14:paraId="2133B8D0" w14:textId="23484E50" w:rsidR="00765FF9" w:rsidRDefault="00765FF9" w:rsidP="00765FF9">
      <w:pPr>
        <w:rPr>
          <w:lang w:val="en-US"/>
        </w:rPr>
      </w:pPr>
      <w:r>
        <w:rPr>
          <w:lang w:val="en-US"/>
        </w:rPr>
        <w:t>This document provides an overview of the assessment plan including all the phases required for the successful execution of the assessment along with the methodology used for the assessment and the criteria used for evaluating &amp; prioritizing the identified risks.</w:t>
      </w:r>
    </w:p>
    <w:p w14:paraId="645B3DDE" w14:textId="77777777" w:rsidR="00846BD6" w:rsidRDefault="00846BD6" w:rsidP="00765FF9">
      <w:pPr>
        <w:rPr>
          <w:lang w:val="en-US"/>
        </w:rPr>
      </w:pPr>
    </w:p>
    <w:p w14:paraId="0116D486" w14:textId="6B8D99C2" w:rsidR="00846BD6" w:rsidRDefault="00846BD6" w:rsidP="00846BD6">
      <w:pPr>
        <w:pStyle w:val="NoSpacing"/>
        <w:rPr>
          <w:lang w:val="en-US"/>
        </w:rPr>
      </w:pPr>
      <w:r>
        <w:rPr>
          <w:lang w:val="en-US"/>
        </w:rPr>
        <w:t>Assessment Plan</w:t>
      </w:r>
    </w:p>
    <w:p w14:paraId="5660E808" w14:textId="2373C040" w:rsidR="00846BD6" w:rsidRDefault="00846BD6" w:rsidP="00E930A7">
      <w:pPr>
        <w:rPr>
          <w:lang w:val="en-US"/>
        </w:rPr>
      </w:pPr>
      <w:r>
        <w:rPr>
          <w:lang w:val="en-US"/>
        </w:rPr>
        <w:t xml:space="preserve">The NIST CSF 2.0 assessment </w:t>
      </w:r>
      <w:r w:rsidR="00E930A7">
        <w:rPr>
          <w:lang w:val="en-US"/>
        </w:rPr>
        <w:t>for NorthStar HealthTech Pvt Ltd is divided into following phases:</w:t>
      </w:r>
    </w:p>
    <w:p w14:paraId="4EA2736D" w14:textId="785C2D9C" w:rsidR="00E930A7" w:rsidRDefault="00E930A7" w:rsidP="00E930A7">
      <w:pPr>
        <w:pStyle w:val="ListParagraph"/>
        <w:numPr>
          <w:ilvl w:val="0"/>
          <w:numId w:val="1"/>
        </w:numPr>
        <w:rPr>
          <w:lang w:val="en-US"/>
        </w:rPr>
      </w:pPr>
      <w:r>
        <w:rPr>
          <w:lang w:val="en-US"/>
        </w:rPr>
        <w:t>Understanding the Organization Context</w:t>
      </w:r>
      <w:r w:rsidR="00E71C9E">
        <w:rPr>
          <w:lang w:val="en-US"/>
        </w:rPr>
        <w:t xml:space="preserve"> </w:t>
      </w:r>
    </w:p>
    <w:p w14:paraId="6C6706A7" w14:textId="04A2FC46" w:rsidR="00E930A7" w:rsidRDefault="00E930A7" w:rsidP="00E930A7">
      <w:pPr>
        <w:pStyle w:val="ListParagraph"/>
        <w:numPr>
          <w:ilvl w:val="0"/>
          <w:numId w:val="1"/>
        </w:numPr>
        <w:rPr>
          <w:lang w:val="en-US"/>
        </w:rPr>
      </w:pPr>
      <w:r>
        <w:rPr>
          <w:lang w:val="en-US"/>
        </w:rPr>
        <w:t>Finalizing the Objective and Scope of the assessment</w:t>
      </w:r>
      <w:r w:rsidR="00E71C9E">
        <w:rPr>
          <w:lang w:val="en-US"/>
        </w:rPr>
        <w:t xml:space="preserve"> </w:t>
      </w:r>
    </w:p>
    <w:p w14:paraId="257AB8D2" w14:textId="21A9FD3B" w:rsidR="00E930A7" w:rsidRDefault="00E930A7" w:rsidP="00E930A7">
      <w:pPr>
        <w:pStyle w:val="ListParagraph"/>
        <w:numPr>
          <w:ilvl w:val="0"/>
          <w:numId w:val="1"/>
        </w:numPr>
        <w:rPr>
          <w:lang w:val="en-US"/>
        </w:rPr>
      </w:pPr>
      <w:r>
        <w:rPr>
          <w:lang w:val="en-US"/>
        </w:rPr>
        <w:t>Finalizing the Assessment Plan and Methodology</w:t>
      </w:r>
    </w:p>
    <w:p w14:paraId="5AE6E7F4" w14:textId="1ED317B9" w:rsidR="00E930A7" w:rsidRDefault="00B6163F" w:rsidP="00E930A7">
      <w:pPr>
        <w:pStyle w:val="ListParagraph"/>
        <w:numPr>
          <w:ilvl w:val="0"/>
          <w:numId w:val="1"/>
        </w:numPr>
        <w:rPr>
          <w:lang w:val="en-US"/>
        </w:rPr>
      </w:pPr>
      <w:r>
        <w:rPr>
          <w:lang w:val="en-US"/>
        </w:rPr>
        <w:t xml:space="preserve">Preparing </w:t>
      </w:r>
      <w:r w:rsidR="00E930A7">
        <w:rPr>
          <w:lang w:val="en-US"/>
        </w:rPr>
        <w:t>Stakeholder</w:t>
      </w:r>
      <w:r>
        <w:rPr>
          <w:lang w:val="en-US"/>
        </w:rPr>
        <w:t xml:space="preserve"> Register</w:t>
      </w:r>
      <w:r w:rsidR="00E71C9E">
        <w:rPr>
          <w:lang w:val="en-US"/>
        </w:rPr>
        <w:t xml:space="preserve"> (Internal use only)</w:t>
      </w:r>
    </w:p>
    <w:p w14:paraId="485DC033" w14:textId="5A01EFB9" w:rsidR="00B6163F" w:rsidRDefault="00B6163F" w:rsidP="00E930A7">
      <w:pPr>
        <w:pStyle w:val="ListParagraph"/>
        <w:numPr>
          <w:ilvl w:val="0"/>
          <w:numId w:val="1"/>
        </w:numPr>
        <w:rPr>
          <w:lang w:val="en-US"/>
        </w:rPr>
      </w:pPr>
      <w:r>
        <w:rPr>
          <w:lang w:val="en-US"/>
        </w:rPr>
        <w:t xml:space="preserve">Preparing </w:t>
      </w:r>
      <w:r w:rsidR="00E71C9E">
        <w:rPr>
          <w:lang w:val="en-US"/>
        </w:rPr>
        <w:t>Evidence Register</w:t>
      </w:r>
    </w:p>
    <w:p w14:paraId="6A927523" w14:textId="4D5A5F27" w:rsidR="00E71C9E" w:rsidRDefault="00E71C9E" w:rsidP="00E930A7">
      <w:pPr>
        <w:pStyle w:val="ListParagraph"/>
        <w:numPr>
          <w:ilvl w:val="0"/>
          <w:numId w:val="1"/>
        </w:numPr>
        <w:rPr>
          <w:lang w:val="en-US"/>
        </w:rPr>
      </w:pPr>
      <w:r>
        <w:rPr>
          <w:lang w:val="en-US"/>
        </w:rPr>
        <w:t>Evidence Review</w:t>
      </w:r>
    </w:p>
    <w:p w14:paraId="7CC61C3B" w14:textId="31C0E9C7" w:rsidR="00E71C9E" w:rsidRDefault="00E71C9E" w:rsidP="00E71C9E">
      <w:pPr>
        <w:pStyle w:val="ListParagraph"/>
        <w:numPr>
          <w:ilvl w:val="0"/>
          <w:numId w:val="1"/>
        </w:numPr>
        <w:rPr>
          <w:lang w:val="en-US"/>
        </w:rPr>
      </w:pPr>
      <w:r>
        <w:rPr>
          <w:lang w:val="en-US"/>
        </w:rPr>
        <w:t xml:space="preserve">Stakeholder Interview &amp; </w:t>
      </w:r>
      <w:r w:rsidRPr="00E71C9E">
        <w:rPr>
          <w:lang w:val="en-US"/>
        </w:rPr>
        <w:t xml:space="preserve">Record Discrepancies </w:t>
      </w:r>
    </w:p>
    <w:p w14:paraId="1FE755EF" w14:textId="26A0DB77" w:rsidR="00E71C9E" w:rsidRDefault="00E71C9E" w:rsidP="00E71C9E">
      <w:pPr>
        <w:pStyle w:val="ListParagraph"/>
        <w:numPr>
          <w:ilvl w:val="0"/>
          <w:numId w:val="1"/>
        </w:numPr>
        <w:rPr>
          <w:lang w:val="en-US"/>
        </w:rPr>
      </w:pPr>
      <w:r>
        <w:rPr>
          <w:lang w:val="en-US"/>
        </w:rPr>
        <w:t>Organization Profiling</w:t>
      </w:r>
    </w:p>
    <w:p w14:paraId="7A69F567" w14:textId="1E6F75C4" w:rsidR="00E71C9E" w:rsidRDefault="00E71C9E" w:rsidP="00E71C9E">
      <w:pPr>
        <w:pStyle w:val="ListParagraph"/>
        <w:numPr>
          <w:ilvl w:val="0"/>
          <w:numId w:val="1"/>
        </w:numPr>
        <w:rPr>
          <w:lang w:val="en-US"/>
        </w:rPr>
      </w:pPr>
      <w:r>
        <w:rPr>
          <w:lang w:val="en-US"/>
        </w:rPr>
        <w:t>Gap Identification, Analysis &amp; Prioritization</w:t>
      </w:r>
    </w:p>
    <w:p w14:paraId="35C8004D" w14:textId="0EC39221" w:rsidR="00E71C9E" w:rsidRDefault="00E71C9E" w:rsidP="00E71C9E">
      <w:pPr>
        <w:pStyle w:val="ListParagraph"/>
        <w:numPr>
          <w:ilvl w:val="0"/>
          <w:numId w:val="1"/>
        </w:numPr>
        <w:rPr>
          <w:lang w:val="en-US"/>
        </w:rPr>
      </w:pPr>
      <w:r>
        <w:rPr>
          <w:lang w:val="en-US"/>
        </w:rPr>
        <w:t>Stakeholder Validation</w:t>
      </w:r>
    </w:p>
    <w:p w14:paraId="77E733B1" w14:textId="020858DF" w:rsidR="00E71C9E" w:rsidRDefault="00E71C9E" w:rsidP="00E71C9E">
      <w:pPr>
        <w:pStyle w:val="ListParagraph"/>
        <w:numPr>
          <w:ilvl w:val="0"/>
          <w:numId w:val="1"/>
        </w:numPr>
        <w:rPr>
          <w:lang w:val="en-US"/>
        </w:rPr>
      </w:pPr>
      <w:r>
        <w:rPr>
          <w:lang w:val="en-US"/>
        </w:rPr>
        <w:t>Final Presentation &amp; Debrief</w:t>
      </w:r>
    </w:p>
    <w:p w14:paraId="3F0731FF" w14:textId="5E71F868" w:rsidR="00E71C9E" w:rsidRDefault="00E71C9E" w:rsidP="00E71C9E">
      <w:pPr>
        <w:rPr>
          <w:lang w:val="en-US"/>
        </w:rPr>
      </w:pPr>
      <w:r>
        <w:rPr>
          <w:lang w:val="en-US"/>
        </w:rPr>
        <w:t>Please note,</w:t>
      </w:r>
      <w:r w:rsidR="00CB5743">
        <w:rPr>
          <w:lang w:val="en-US"/>
        </w:rPr>
        <w:t xml:space="preserve"> </w:t>
      </w:r>
      <w:r w:rsidR="00CB5743">
        <w:t>e</w:t>
      </w:r>
      <w:r w:rsidR="00872EEC" w:rsidRPr="00872EEC">
        <w:t>ach phase may generate an artifact, assessment record or incremental working paper, depending on the requirements of the assessment</w:t>
      </w:r>
      <w:r>
        <w:rPr>
          <w:lang w:val="en-US"/>
        </w:rPr>
        <w:t xml:space="preserve"> that would be used internally and would be shared with NorthStar (where-ever applicable) for the sign off.</w:t>
      </w:r>
    </w:p>
    <w:p w14:paraId="6B5EA1F3" w14:textId="029E78FA" w:rsidR="00E71C9E" w:rsidRDefault="00E71C9E" w:rsidP="00E71C9E">
      <w:pPr>
        <w:rPr>
          <w:lang w:val="en-US"/>
        </w:rPr>
      </w:pPr>
      <w:r>
        <w:rPr>
          <w:lang w:val="en-US"/>
        </w:rPr>
        <w:t>Detailed schedule of the plan will be shared incrementally and separately as per the availability of the stakeholders and the progress of the assessment.</w:t>
      </w:r>
    </w:p>
    <w:p w14:paraId="1895617C" w14:textId="77777777" w:rsidR="004D4FFC" w:rsidRDefault="004D4FFC" w:rsidP="00E71C9E">
      <w:pPr>
        <w:rPr>
          <w:lang w:val="en-US"/>
        </w:rPr>
      </w:pPr>
    </w:p>
    <w:p w14:paraId="10DD42CB" w14:textId="6D0655AA" w:rsidR="004D4FFC" w:rsidRDefault="004D4FFC" w:rsidP="004D4FFC">
      <w:pPr>
        <w:pStyle w:val="NoSpacing"/>
        <w:rPr>
          <w:lang w:val="en-US"/>
        </w:rPr>
      </w:pPr>
      <w:r>
        <w:rPr>
          <w:lang w:val="en-US"/>
        </w:rPr>
        <w:t>Assessment Methodology</w:t>
      </w:r>
    </w:p>
    <w:p w14:paraId="602BDD7E" w14:textId="429D73CE" w:rsidR="004D4FFC" w:rsidRDefault="004D4FFC" w:rsidP="004D4FFC">
      <w:pPr>
        <w:rPr>
          <w:lang w:val="en-US"/>
        </w:rPr>
      </w:pPr>
      <w:r>
        <w:rPr>
          <w:lang w:val="en-US"/>
        </w:rPr>
        <w:t>Based on the CSF outcome, assessment can be conducted using any of the following methodologies:</w:t>
      </w:r>
    </w:p>
    <w:p w14:paraId="519C6D79" w14:textId="6B026725" w:rsidR="004D4FFC" w:rsidRDefault="004D4FFC" w:rsidP="004D4FFC">
      <w:pPr>
        <w:pStyle w:val="ListParagraph"/>
        <w:numPr>
          <w:ilvl w:val="0"/>
          <w:numId w:val="2"/>
        </w:numPr>
        <w:rPr>
          <w:lang w:val="en-US"/>
        </w:rPr>
      </w:pPr>
      <w:r>
        <w:rPr>
          <w:lang w:val="en-US"/>
        </w:rPr>
        <w:t>Interview based</w:t>
      </w:r>
    </w:p>
    <w:p w14:paraId="424C048B" w14:textId="4F04DECE" w:rsidR="004D4FFC" w:rsidRDefault="004D4FFC" w:rsidP="004D4FFC">
      <w:pPr>
        <w:pStyle w:val="ListParagraph"/>
        <w:numPr>
          <w:ilvl w:val="0"/>
          <w:numId w:val="2"/>
        </w:numPr>
        <w:rPr>
          <w:lang w:val="en-US"/>
        </w:rPr>
      </w:pPr>
      <w:r>
        <w:rPr>
          <w:lang w:val="en-US"/>
        </w:rPr>
        <w:t>Observation based</w:t>
      </w:r>
    </w:p>
    <w:p w14:paraId="3E894811" w14:textId="46E8D259" w:rsidR="004D4FFC" w:rsidRDefault="004D4FFC" w:rsidP="004D4FFC">
      <w:pPr>
        <w:pStyle w:val="ListParagraph"/>
        <w:numPr>
          <w:ilvl w:val="0"/>
          <w:numId w:val="2"/>
        </w:numPr>
        <w:rPr>
          <w:lang w:val="en-US"/>
        </w:rPr>
      </w:pPr>
      <w:r>
        <w:rPr>
          <w:lang w:val="en-US"/>
        </w:rPr>
        <w:t>Inspection based</w:t>
      </w:r>
    </w:p>
    <w:p w14:paraId="13432A88" w14:textId="11FD658E" w:rsidR="004D4FFC" w:rsidRDefault="004D4FFC" w:rsidP="004D4FFC">
      <w:pPr>
        <w:rPr>
          <w:lang w:val="en-US"/>
        </w:rPr>
      </w:pPr>
      <w:r>
        <w:rPr>
          <w:lang w:val="en-US"/>
        </w:rPr>
        <w:t xml:space="preserve">Please note, irrespective of the used methodology, </w:t>
      </w:r>
      <w:r w:rsidR="0052029F">
        <w:rPr>
          <w:lang w:val="en-US"/>
        </w:rPr>
        <w:t>appropriate</w:t>
      </w:r>
      <w:r>
        <w:rPr>
          <w:lang w:val="en-US"/>
        </w:rPr>
        <w:t xml:space="preserve"> evidence will be required for the effective and efficient assessment.</w:t>
      </w:r>
    </w:p>
    <w:p w14:paraId="0AA77F63" w14:textId="77777777" w:rsidR="00E505DF" w:rsidRDefault="00E505DF" w:rsidP="004D4FFC">
      <w:pPr>
        <w:rPr>
          <w:lang w:val="en-US"/>
        </w:rPr>
      </w:pPr>
    </w:p>
    <w:p w14:paraId="065FCE33" w14:textId="0D990EDD" w:rsidR="004D4FFC" w:rsidRDefault="004D4FFC" w:rsidP="004D4FFC">
      <w:pPr>
        <w:rPr>
          <w:lang w:val="en-US"/>
        </w:rPr>
      </w:pPr>
    </w:p>
    <w:p w14:paraId="02662C84" w14:textId="721B0FA3" w:rsidR="004D6EFC" w:rsidRDefault="004D6EFC" w:rsidP="004D6EFC">
      <w:pPr>
        <w:pStyle w:val="NoSpacing"/>
      </w:pPr>
      <w:r>
        <w:lastRenderedPageBreak/>
        <w:t>Evidence</w:t>
      </w:r>
    </w:p>
    <w:p w14:paraId="489CB5F6" w14:textId="054975FF" w:rsidR="004D6EFC" w:rsidRDefault="004D6EFC" w:rsidP="004D6EFC">
      <w:r w:rsidRPr="00274364">
        <w:t>To demonstrate successful, effective and consistent implementation of the selected CSF outcome,</w:t>
      </w:r>
      <w:r>
        <w:t xml:space="preserve"> evidence must be provided as and when requested by the assessor. </w:t>
      </w:r>
    </w:p>
    <w:p w14:paraId="39C9F8A7" w14:textId="7BC4486D" w:rsidR="004D6EFC" w:rsidRDefault="004D6EFC" w:rsidP="004D6EFC">
      <w:r>
        <w:t xml:space="preserve">A formal policy, procedure, system logs, screenshot, MoM, approval mail or any presentable artifact that fulfils the objective of evidence collection, may qualify as valid evidence. </w:t>
      </w:r>
    </w:p>
    <w:p w14:paraId="07BEF4FA" w14:textId="77777777" w:rsidR="00E505DF" w:rsidRDefault="00E505DF" w:rsidP="00E505DF">
      <w:pPr>
        <w:rPr>
          <w:lang w:val="en-US"/>
        </w:rPr>
      </w:pPr>
      <w:r>
        <w:rPr>
          <w:lang w:val="en-US"/>
        </w:rPr>
        <w:t>A separate document to outline the detailed process of evidence sharing would be provided separately.</w:t>
      </w:r>
    </w:p>
    <w:p w14:paraId="6EEE90F7" w14:textId="77777777" w:rsidR="004D6EFC" w:rsidRDefault="004D6EFC" w:rsidP="00594902">
      <w:pPr>
        <w:pStyle w:val="NoSpacing"/>
        <w:rPr>
          <w:lang w:val="en-US"/>
        </w:rPr>
      </w:pPr>
    </w:p>
    <w:p w14:paraId="5B359E85" w14:textId="24C68525" w:rsidR="00594902" w:rsidRDefault="00594902" w:rsidP="00594902">
      <w:pPr>
        <w:pStyle w:val="NoSpacing"/>
        <w:rPr>
          <w:lang w:val="en-US"/>
        </w:rPr>
      </w:pPr>
      <w:r>
        <w:rPr>
          <w:lang w:val="en-US"/>
        </w:rPr>
        <w:t>Assessment Score</w:t>
      </w:r>
    </w:p>
    <w:p w14:paraId="321BA40D" w14:textId="50821940" w:rsidR="00594902" w:rsidRDefault="00594902" w:rsidP="00594902">
      <w:pPr>
        <w:rPr>
          <w:lang w:val="en-US"/>
        </w:rPr>
      </w:pPr>
      <w:r>
        <w:rPr>
          <w:lang w:val="en-US"/>
        </w:rPr>
        <w:t xml:space="preserve">For each of the selected CSF outcome, an assessment score would be provided based on the current assessed state of the outcome. This assessment score will be captured as the current profile for the respective outcome. Similarly, for each of selected CSF outcome, as per the context of the organization and </w:t>
      </w:r>
      <w:r w:rsidR="00094103">
        <w:rPr>
          <w:lang w:val="en-US"/>
        </w:rPr>
        <w:t xml:space="preserve">after </w:t>
      </w:r>
      <w:r>
        <w:rPr>
          <w:lang w:val="en-US"/>
        </w:rPr>
        <w:t>discussion with the respective stakeholder, a desired score would be defined and</w:t>
      </w:r>
      <w:r w:rsidR="00432478">
        <w:rPr>
          <w:lang w:val="en-US"/>
        </w:rPr>
        <w:t xml:space="preserve"> this score</w:t>
      </w:r>
      <w:r>
        <w:rPr>
          <w:lang w:val="en-US"/>
        </w:rPr>
        <w:t xml:space="preserve"> would be captured as the target profile for the respective outcome.</w:t>
      </w:r>
    </w:p>
    <w:p w14:paraId="35333C2D" w14:textId="53AB307F" w:rsidR="00594902" w:rsidRDefault="00594902" w:rsidP="00594902">
      <w:pPr>
        <w:rPr>
          <w:lang w:val="en-US"/>
        </w:rPr>
      </w:pPr>
      <w:r>
        <w:rPr>
          <w:lang w:val="en-US"/>
        </w:rPr>
        <w:t xml:space="preserve">Following </w:t>
      </w:r>
      <w:r w:rsidR="00BC3B08">
        <w:rPr>
          <w:lang w:val="en-US"/>
        </w:rPr>
        <w:t>assessment scale will be used for the profiling:</w:t>
      </w:r>
    </w:p>
    <w:tbl>
      <w:tblPr>
        <w:tblStyle w:val="TableGrid"/>
        <w:tblW w:w="0" w:type="auto"/>
        <w:tblLook w:val="04A0" w:firstRow="1" w:lastRow="0" w:firstColumn="1" w:lastColumn="0" w:noHBand="0" w:noVBand="1"/>
      </w:tblPr>
      <w:tblGrid>
        <w:gridCol w:w="1129"/>
        <w:gridCol w:w="2977"/>
        <w:gridCol w:w="4910"/>
      </w:tblGrid>
      <w:tr w:rsidR="00BC3B08" w14:paraId="45A5EBDF" w14:textId="77777777" w:rsidTr="00BC3B08">
        <w:tc>
          <w:tcPr>
            <w:tcW w:w="1129" w:type="dxa"/>
          </w:tcPr>
          <w:p w14:paraId="68CFCA85" w14:textId="07281147" w:rsidR="00BC3B08" w:rsidRPr="00BC3B08" w:rsidRDefault="00BC3B08" w:rsidP="00BC3B08">
            <w:pPr>
              <w:jc w:val="center"/>
              <w:rPr>
                <w:bCs/>
                <w:lang w:val="en-US"/>
              </w:rPr>
            </w:pPr>
            <w:r w:rsidRPr="00BC3B08">
              <w:rPr>
                <w:rFonts w:asciiTheme="majorHAnsi" w:hAnsiTheme="majorHAnsi" w:cstheme="majorBidi"/>
                <w:bCs/>
                <w:szCs w:val="40"/>
                <w:lang w:val="en-US"/>
              </w:rPr>
              <w:t>Score</w:t>
            </w:r>
          </w:p>
        </w:tc>
        <w:tc>
          <w:tcPr>
            <w:tcW w:w="2977" w:type="dxa"/>
          </w:tcPr>
          <w:p w14:paraId="0699431C" w14:textId="19C06406" w:rsidR="00BC3B08" w:rsidRDefault="00BC3B08" w:rsidP="00BC3B08">
            <w:pPr>
              <w:jc w:val="center"/>
              <w:rPr>
                <w:lang w:val="en-US"/>
              </w:rPr>
            </w:pPr>
            <w:r>
              <w:rPr>
                <w:lang w:val="en-US"/>
              </w:rPr>
              <w:t>Level</w:t>
            </w:r>
          </w:p>
        </w:tc>
        <w:tc>
          <w:tcPr>
            <w:tcW w:w="4910" w:type="dxa"/>
          </w:tcPr>
          <w:p w14:paraId="40B04723" w14:textId="4E6C8265" w:rsidR="00BC3B08" w:rsidRDefault="00BC3B08" w:rsidP="00594902">
            <w:pPr>
              <w:rPr>
                <w:lang w:val="en-US"/>
              </w:rPr>
            </w:pPr>
            <w:r>
              <w:rPr>
                <w:lang w:val="en-US"/>
              </w:rPr>
              <w:t>Description</w:t>
            </w:r>
          </w:p>
        </w:tc>
      </w:tr>
      <w:tr w:rsidR="00BC3B08" w:rsidRPr="00BC3B08" w14:paraId="23CE9997" w14:textId="77777777" w:rsidTr="00BC3B08">
        <w:tc>
          <w:tcPr>
            <w:tcW w:w="1129" w:type="dxa"/>
          </w:tcPr>
          <w:p w14:paraId="0956A1E8" w14:textId="1598B39D" w:rsidR="00BC3B08" w:rsidRPr="00BC3B08" w:rsidRDefault="00BC3B08" w:rsidP="00BC3B08">
            <w:pPr>
              <w:jc w:val="center"/>
              <w:rPr>
                <w:b w:val="0"/>
                <w:bCs/>
                <w:lang w:val="en-US"/>
              </w:rPr>
            </w:pPr>
            <w:r w:rsidRPr="00BC3B08">
              <w:rPr>
                <w:b w:val="0"/>
                <w:bCs/>
                <w:lang w:val="en-US"/>
              </w:rPr>
              <w:t>1</w:t>
            </w:r>
          </w:p>
        </w:tc>
        <w:tc>
          <w:tcPr>
            <w:tcW w:w="2977" w:type="dxa"/>
          </w:tcPr>
          <w:p w14:paraId="5B8DF73A" w14:textId="25C5DE0E" w:rsidR="00BC3B08" w:rsidRPr="00BC3B08" w:rsidRDefault="00113964" w:rsidP="00594902">
            <w:pPr>
              <w:rPr>
                <w:b w:val="0"/>
                <w:bCs/>
                <w:lang w:val="en-US"/>
              </w:rPr>
            </w:pPr>
            <w:r>
              <w:rPr>
                <w:b w:val="0"/>
                <w:bCs/>
                <w:lang w:val="en-US"/>
              </w:rPr>
              <w:t>Partial</w:t>
            </w:r>
          </w:p>
        </w:tc>
        <w:tc>
          <w:tcPr>
            <w:tcW w:w="4910" w:type="dxa"/>
          </w:tcPr>
          <w:p w14:paraId="705263E1" w14:textId="3F24DD86" w:rsidR="00BC3B08" w:rsidRPr="00BC3B08" w:rsidRDefault="00113964" w:rsidP="00594902">
            <w:pPr>
              <w:rPr>
                <w:b w:val="0"/>
                <w:bCs/>
                <w:lang w:val="en-US"/>
              </w:rPr>
            </w:pPr>
            <w:r>
              <w:rPr>
                <w:b w:val="0"/>
                <w:bCs/>
                <w:lang w:val="en-US"/>
              </w:rPr>
              <w:t>Either no or minimal control exist; reactive in nature</w:t>
            </w:r>
          </w:p>
        </w:tc>
      </w:tr>
      <w:tr w:rsidR="00BC3B08" w:rsidRPr="00BC3B08" w14:paraId="189CF4B3" w14:textId="77777777" w:rsidTr="00BC3B08">
        <w:tc>
          <w:tcPr>
            <w:tcW w:w="1129" w:type="dxa"/>
          </w:tcPr>
          <w:p w14:paraId="47E6EA3B" w14:textId="1E2F536C" w:rsidR="00BC3B08" w:rsidRPr="00BC3B08" w:rsidRDefault="00BC3B08" w:rsidP="00BC3B08">
            <w:pPr>
              <w:jc w:val="center"/>
              <w:rPr>
                <w:b w:val="0"/>
                <w:bCs/>
                <w:lang w:val="en-US"/>
              </w:rPr>
            </w:pPr>
            <w:r w:rsidRPr="00BC3B08">
              <w:rPr>
                <w:b w:val="0"/>
                <w:bCs/>
                <w:lang w:val="en-US"/>
              </w:rPr>
              <w:t>2</w:t>
            </w:r>
          </w:p>
        </w:tc>
        <w:tc>
          <w:tcPr>
            <w:tcW w:w="2977" w:type="dxa"/>
          </w:tcPr>
          <w:p w14:paraId="00B4B201" w14:textId="30553E58" w:rsidR="00BC3B08" w:rsidRPr="00BC3B08" w:rsidRDefault="00113964" w:rsidP="00594902">
            <w:pPr>
              <w:rPr>
                <w:b w:val="0"/>
                <w:bCs/>
                <w:lang w:val="en-US"/>
              </w:rPr>
            </w:pPr>
            <w:r>
              <w:rPr>
                <w:b w:val="0"/>
                <w:bCs/>
                <w:lang w:val="en-US"/>
              </w:rPr>
              <w:t>Risk Informed</w:t>
            </w:r>
          </w:p>
        </w:tc>
        <w:tc>
          <w:tcPr>
            <w:tcW w:w="4910" w:type="dxa"/>
          </w:tcPr>
          <w:p w14:paraId="06428E67" w14:textId="4FA35A80" w:rsidR="00BC3B08" w:rsidRPr="00BC3B08" w:rsidRDefault="00BC3B08" w:rsidP="00594902">
            <w:pPr>
              <w:rPr>
                <w:b w:val="0"/>
                <w:bCs/>
                <w:lang w:val="en-US"/>
              </w:rPr>
            </w:pPr>
            <w:r w:rsidRPr="00BC3B08">
              <w:rPr>
                <w:b w:val="0"/>
                <w:bCs/>
                <w:lang w:val="en-US"/>
              </w:rPr>
              <w:t xml:space="preserve">Control </w:t>
            </w:r>
            <w:r w:rsidR="00113964">
              <w:rPr>
                <w:b w:val="0"/>
                <w:bCs/>
                <w:lang w:val="en-US"/>
              </w:rPr>
              <w:t>exists</w:t>
            </w:r>
            <w:r w:rsidRPr="00BC3B08">
              <w:rPr>
                <w:b w:val="0"/>
                <w:bCs/>
                <w:lang w:val="en-US"/>
              </w:rPr>
              <w:t xml:space="preserve"> but not reviewed</w:t>
            </w:r>
          </w:p>
          <w:p w14:paraId="4FC443D9" w14:textId="38527D72" w:rsidR="00BC3B08" w:rsidRPr="00BC3B08" w:rsidRDefault="00BC3B08" w:rsidP="00594902">
            <w:pPr>
              <w:rPr>
                <w:b w:val="0"/>
                <w:bCs/>
                <w:lang w:val="en-US"/>
              </w:rPr>
            </w:pPr>
            <w:r w:rsidRPr="00BC3B08">
              <w:rPr>
                <w:b w:val="0"/>
                <w:bCs/>
                <w:lang w:val="en-US"/>
              </w:rPr>
              <w:t xml:space="preserve">Control </w:t>
            </w:r>
            <w:r w:rsidR="00113964">
              <w:rPr>
                <w:b w:val="0"/>
                <w:bCs/>
                <w:lang w:val="en-US"/>
              </w:rPr>
              <w:t>exists</w:t>
            </w:r>
            <w:r w:rsidRPr="00BC3B08">
              <w:rPr>
                <w:b w:val="0"/>
                <w:bCs/>
                <w:lang w:val="en-US"/>
              </w:rPr>
              <w:t xml:space="preserve"> but not documented</w:t>
            </w:r>
          </w:p>
          <w:p w14:paraId="2B68344B" w14:textId="48D3C368" w:rsidR="00BC3B08" w:rsidRPr="00BC3B08" w:rsidRDefault="00BC3B08" w:rsidP="00594902">
            <w:pPr>
              <w:rPr>
                <w:b w:val="0"/>
                <w:bCs/>
                <w:lang w:val="en-US"/>
              </w:rPr>
            </w:pPr>
            <w:r w:rsidRPr="00BC3B08">
              <w:rPr>
                <w:b w:val="0"/>
                <w:bCs/>
                <w:lang w:val="en-US"/>
              </w:rPr>
              <w:t xml:space="preserve">Control </w:t>
            </w:r>
            <w:r w:rsidR="00113964">
              <w:rPr>
                <w:b w:val="0"/>
                <w:bCs/>
                <w:lang w:val="en-US"/>
              </w:rPr>
              <w:t>exists</w:t>
            </w:r>
            <w:r w:rsidRPr="00BC3B08">
              <w:rPr>
                <w:b w:val="0"/>
                <w:bCs/>
                <w:lang w:val="en-US"/>
              </w:rPr>
              <w:t xml:space="preserve"> but not consistent</w:t>
            </w:r>
          </w:p>
          <w:p w14:paraId="2F1D784D" w14:textId="7EFC3DA0" w:rsidR="00BC3B08" w:rsidRPr="00BC3B08" w:rsidRDefault="00BC3B08" w:rsidP="00594902">
            <w:pPr>
              <w:rPr>
                <w:b w:val="0"/>
                <w:bCs/>
                <w:lang w:val="en-US"/>
              </w:rPr>
            </w:pPr>
            <w:r w:rsidRPr="00BC3B08">
              <w:rPr>
                <w:b w:val="0"/>
                <w:bCs/>
                <w:lang w:val="en-US"/>
              </w:rPr>
              <w:t xml:space="preserve">Control </w:t>
            </w:r>
            <w:r w:rsidR="00113964">
              <w:rPr>
                <w:b w:val="0"/>
                <w:bCs/>
                <w:lang w:val="en-US"/>
              </w:rPr>
              <w:t>exists</w:t>
            </w:r>
            <w:r w:rsidRPr="00BC3B08">
              <w:rPr>
                <w:b w:val="0"/>
                <w:bCs/>
                <w:lang w:val="en-US"/>
              </w:rPr>
              <w:t xml:space="preserve"> but not effective</w:t>
            </w:r>
          </w:p>
        </w:tc>
      </w:tr>
      <w:tr w:rsidR="00BC3B08" w:rsidRPr="00BC3B08" w14:paraId="085F4EA6" w14:textId="77777777" w:rsidTr="00BC3B08">
        <w:tc>
          <w:tcPr>
            <w:tcW w:w="1129" w:type="dxa"/>
          </w:tcPr>
          <w:p w14:paraId="58642405" w14:textId="18A0115B" w:rsidR="00BC3B08" w:rsidRPr="00BC3B08" w:rsidRDefault="00BC3B08" w:rsidP="00BC3B08">
            <w:pPr>
              <w:jc w:val="center"/>
              <w:rPr>
                <w:b w:val="0"/>
                <w:bCs/>
                <w:lang w:val="en-US"/>
              </w:rPr>
            </w:pPr>
            <w:r w:rsidRPr="00BC3B08">
              <w:rPr>
                <w:b w:val="0"/>
                <w:bCs/>
                <w:lang w:val="en-US"/>
              </w:rPr>
              <w:t>3</w:t>
            </w:r>
          </w:p>
        </w:tc>
        <w:tc>
          <w:tcPr>
            <w:tcW w:w="2977" w:type="dxa"/>
          </w:tcPr>
          <w:p w14:paraId="14C6C3BA" w14:textId="321547FE" w:rsidR="00BC3B08" w:rsidRPr="00BC3B08" w:rsidRDefault="00113964" w:rsidP="00594902">
            <w:pPr>
              <w:rPr>
                <w:b w:val="0"/>
                <w:bCs/>
                <w:lang w:val="en-US"/>
              </w:rPr>
            </w:pPr>
            <w:r>
              <w:rPr>
                <w:b w:val="0"/>
                <w:bCs/>
                <w:lang w:val="en-US"/>
              </w:rPr>
              <w:t>Repeatable</w:t>
            </w:r>
          </w:p>
        </w:tc>
        <w:tc>
          <w:tcPr>
            <w:tcW w:w="4910" w:type="dxa"/>
          </w:tcPr>
          <w:p w14:paraId="284F6195" w14:textId="61A62B33" w:rsidR="00BC3B08" w:rsidRPr="00BC3B08" w:rsidRDefault="00BC3B08" w:rsidP="00594902">
            <w:pPr>
              <w:rPr>
                <w:b w:val="0"/>
                <w:bCs/>
                <w:lang w:val="en-US"/>
              </w:rPr>
            </w:pPr>
            <w:r w:rsidRPr="00BC3B08">
              <w:rPr>
                <w:b w:val="0"/>
                <w:bCs/>
                <w:lang w:val="en-US"/>
              </w:rPr>
              <w:t xml:space="preserve">Control </w:t>
            </w:r>
            <w:r w:rsidR="00113964">
              <w:rPr>
                <w:b w:val="0"/>
                <w:bCs/>
                <w:lang w:val="en-US"/>
              </w:rPr>
              <w:t>exists- formally documented, communicated and consistently implemented</w:t>
            </w:r>
          </w:p>
        </w:tc>
      </w:tr>
      <w:tr w:rsidR="00113964" w:rsidRPr="00BC3B08" w14:paraId="704EF0B0" w14:textId="77777777" w:rsidTr="00BC3B08">
        <w:tc>
          <w:tcPr>
            <w:tcW w:w="1129" w:type="dxa"/>
          </w:tcPr>
          <w:p w14:paraId="53271038" w14:textId="1F74837B" w:rsidR="00113964" w:rsidRPr="00113964" w:rsidRDefault="00113964" w:rsidP="00BC3B08">
            <w:pPr>
              <w:jc w:val="center"/>
              <w:rPr>
                <w:b w:val="0"/>
                <w:lang w:val="en-US"/>
              </w:rPr>
            </w:pPr>
            <w:r w:rsidRPr="00113964">
              <w:rPr>
                <w:b w:val="0"/>
                <w:lang w:val="en-US"/>
              </w:rPr>
              <w:t>4</w:t>
            </w:r>
          </w:p>
        </w:tc>
        <w:tc>
          <w:tcPr>
            <w:tcW w:w="2977" w:type="dxa"/>
          </w:tcPr>
          <w:p w14:paraId="1CA61D52" w14:textId="586A132C" w:rsidR="00113964" w:rsidRPr="00113964" w:rsidRDefault="00113964" w:rsidP="00594902">
            <w:pPr>
              <w:rPr>
                <w:b w:val="0"/>
                <w:lang w:val="en-US"/>
              </w:rPr>
            </w:pPr>
            <w:r w:rsidRPr="00113964">
              <w:rPr>
                <w:b w:val="0"/>
                <w:lang w:val="en-US"/>
              </w:rPr>
              <w:t>Adaptive</w:t>
            </w:r>
          </w:p>
        </w:tc>
        <w:tc>
          <w:tcPr>
            <w:tcW w:w="4910" w:type="dxa"/>
          </w:tcPr>
          <w:p w14:paraId="2BBF98A0" w14:textId="7AF699E3" w:rsidR="00113964" w:rsidRPr="00BC3B08" w:rsidRDefault="00113964" w:rsidP="00594902">
            <w:pPr>
              <w:rPr>
                <w:bCs/>
                <w:lang w:val="en-US"/>
              </w:rPr>
            </w:pPr>
            <w:r w:rsidRPr="00BC3B08">
              <w:rPr>
                <w:b w:val="0"/>
                <w:bCs/>
                <w:lang w:val="en-US"/>
              </w:rPr>
              <w:t xml:space="preserve">Control </w:t>
            </w:r>
            <w:r>
              <w:rPr>
                <w:b w:val="0"/>
                <w:bCs/>
                <w:lang w:val="en-US"/>
              </w:rPr>
              <w:t>exists</w:t>
            </w:r>
            <w:r>
              <w:rPr>
                <w:b w:val="0"/>
                <w:bCs/>
                <w:lang w:val="en-US"/>
              </w:rPr>
              <w:t xml:space="preserve"> and adapted; proactive in nature</w:t>
            </w:r>
          </w:p>
        </w:tc>
      </w:tr>
    </w:tbl>
    <w:p w14:paraId="1819520F" w14:textId="77777777" w:rsidR="00BC3B08" w:rsidRDefault="00BC3B08" w:rsidP="00594902">
      <w:pPr>
        <w:rPr>
          <w:bCs/>
          <w:lang w:val="en-US"/>
        </w:rPr>
      </w:pPr>
    </w:p>
    <w:p w14:paraId="07801020" w14:textId="77777777" w:rsidR="00EA6CF7" w:rsidRDefault="00EA6CF7" w:rsidP="00594902">
      <w:pPr>
        <w:rPr>
          <w:bCs/>
          <w:lang w:val="en-US"/>
        </w:rPr>
      </w:pPr>
    </w:p>
    <w:p w14:paraId="6AB35252" w14:textId="0FA72212" w:rsidR="00EA6CF7" w:rsidRDefault="00EA6CF7" w:rsidP="00EA6CF7">
      <w:pPr>
        <w:pStyle w:val="NoSpacing"/>
        <w:rPr>
          <w:lang w:val="en-US"/>
        </w:rPr>
      </w:pPr>
      <w:r>
        <w:rPr>
          <w:lang w:val="en-US"/>
        </w:rPr>
        <w:t>Gap Score</w:t>
      </w:r>
    </w:p>
    <w:p w14:paraId="442E95DC" w14:textId="262B182D" w:rsidR="00EA6CF7" w:rsidRDefault="00EA6CF7" w:rsidP="00EA6CF7">
      <w:pPr>
        <w:rPr>
          <w:lang w:val="en-US"/>
        </w:rPr>
      </w:pPr>
      <w:r>
        <w:rPr>
          <w:lang w:val="en-US"/>
        </w:rPr>
        <w:t>Gap Score is calculated by subtracting the current score from the target score</w:t>
      </w:r>
    </w:p>
    <w:p w14:paraId="064541AC" w14:textId="0C218905" w:rsidR="00EA6CF7" w:rsidRDefault="00EA6CF7" w:rsidP="00EA6CF7">
      <w:pPr>
        <w:jc w:val="center"/>
        <w:rPr>
          <w:lang w:val="en-US"/>
        </w:rPr>
      </w:pPr>
      <w:r>
        <w:rPr>
          <w:lang w:val="en-US"/>
        </w:rPr>
        <w:t>Gap Score = Target Score – Current Score</w:t>
      </w:r>
    </w:p>
    <w:tbl>
      <w:tblPr>
        <w:tblStyle w:val="TableGrid"/>
        <w:tblW w:w="0" w:type="auto"/>
        <w:tblLook w:val="04A0" w:firstRow="1" w:lastRow="0" w:firstColumn="1" w:lastColumn="0" w:noHBand="0" w:noVBand="1"/>
      </w:tblPr>
      <w:tblGrid>
        <w:gridCol w:w="4508"/>
        <w:gridCol w:w="4508"/>
      </w:tblGrid>
      <w:tr w:rsidR="00EA6CF7" w14:paraId="7D7F1758" w14:textId="77777777" w:rsidTr="00EA6CF7">
        <w:tc>
          <w:tcPr>
            <w:tcW w:w="4508" w:type="dxa"/>
          </w:tcPr>
          <w:p w14:paraId="78F17AD9" w14:textId="36EE97A8" w:rsidR="00EA6CF7" w:rsidRPr="00EA6CF7" w:rsidRDefault="00EA6CF7" w:rsidP="00EA6CF7">
            <w:pPr>
              <w:jc w:val="center"/>
              <w:rPr>
                <w:bCs/>
                <w:lang w:val="en-US"/>
              </w:rPr>
            </w:pPr>
            <w:r w:rsidRPr="00EA6CF7">
              <w:rPr>
                <w:rFonts w:asciiTheme="majorHAnsi" w:hAnsiTheme="majorHAnsi" w:cstheme="majorBidi"/>
                <w:bCs/>
                <w:szCs w:val="40"/>
                <w:lang w:val="en-US"/>
              </w:rPr>
              <w:t>Gap Score</w:t>
            </w:r>
          </w:p>
        </w:tc>
        <w:tc>
          <w:tcPr>
            <w:tcW w:w="4508" w:type="dxa"/>
          </w:tcPr>
          <w:p w14:paraId="6302CCFE" w14:textId="418A4275" w:rsidR="00EA6CF7" w:rsidRDefault="00EA6CF7" w:rsidP="00EA6CF7">
            <w:pPr>
              <w:jc w:val="center"/>
              <w:rPr>
                <w:lang w:val="en-US"/>
              </w:rPr>
            </w:pPr>
            <w:r>
              <w:rPr>
                <w:lang w:val="en-US"/>
              </w:rPr>
              <w:t>Severity</w:t>
            </w:r>
          </w:p>
        </w:tc>
      </w:tr>
      <w:tr w:rsidR="00EA6CF7" w:rsidRPr="00EA6CF7" w14:paraId="62E610CD" w14:textId="77777777" w:rsidTr="00EA6CF7">
        <w:tc>
          <w:tcPr>
            <w:tcW w:w="4508" w:type="dxa"/>
          </w:tcPr>
          <w:p w14:paraId="0FAF7A77" w14:textId="1F3B7B97" w:rsidR="00EA6CF7" w:rsidRPr="00EA6CF7" w:rsidRDefault="00EA6CF7" w:rsidP="00EA6CF7">
            <w:pPr>
              <w:jc w:val="center"/>
              <w:rPr>
                <w:b w:val="0"/>
                <w:bCs/>
                <w:lang w:val="en-US"/>
              </w:rPr>
            </w:pPr>
            <w:r w:rsidRPr="00EA6CF7">
              <w:rPr>
                <w:b w:val="0"/>
                <w:bCs/>
                <w:lang w:val="en-US"/>
              </w:rPr>
              <w:t>0</w:t>
            </w:r>
          </w:p>
        </w:tc>
        <w:tc>
          <w:tcPr>
            <w:tcW w:w="4508" w:type="dxa"/>
          </w:tcPr>
          <w:p w14:paraId="59F9E57F" w14:textId="33889A3F" w:rsidR="00EA6CF7" w:rsidRPr="00EA6CF7" w:rsidRDefault="00EA6CF7" w:rsidP="00EA6CF7">
            <w:pPr>
              <w:jc w:val="center"/>
              <w:rPr>
                <w:b w:val="0"/>
                <w:bCs/>
                <w:lang w:val="en-US"/>
              </w:rPr>
            </w:pPr>
            <w:r w:rsidRPr="00EA6CF7">
              <w:rPr>
                <w:b w:val="0"/>
                <w:bCs/>
                <w:lang w:val="en-US"/>
              </w:rPr>
              <w:t>No gap</w:t>
            </w:r>
          </w:p>
        </w:tc>
      </w:tr>
      <w:tr w:rsidR="00EA6CF7" w:rsidRPr="00EA6CF7" w14:paraId="7FE7D499" w14:textId="77777777" w:rsidTr="00EA6CF7">
        <w:tc>
          <w:tcPr>
            <w:tcW w:w="4508" w:type="dxa"/>
          </w:tcPr>
          <w:p w14:paraId="2F1F763E" w14:textId="48010B33" w:rsidR="00EA6CF7" w:rsidRPr="00EA6CF7" w:rsidRDefault="00EA6CF7" w:rsidP="00EA6CF7">
            <w:pPr>
              <w:jc w:val="center"/>
              <w:rPr>
                <w:b w:val="0"/>
                <w:bCs/>
                <w:lang w:val="en-US"/>
              </w:rPr>
            </w:pPr>
            <w:r w:rsidRPr="00EA6CF7">
              <w:rPr>
                <w:b w:val="0"/>
                <w:bCs/>
                <w:lang w:val="en-US"/>
              </w:rPr>
              <w:t>1</w:t>
            </w:r>
          </w:p>
        </w:tc>
        <w:tc>
          <w:tcPr>
            <w:tcW w:w="4508" w:type="dxa"/>
          </w:tcPr>
          <w:p w14:paraId="65080655" w14:textId="217A8BB7" w:rsidR="00EA6CF7" w:rsidRPr="00EA6CF7" w:rsidRDefault="00EA6CF7" w:rsidP="00EA6CF7">
            <w:pPr>
              <w:jc w:val="center"/>
              <w:rPr>
                <w:b w:val="0"/>
                <w:bCs/>
                <w:lang w:val="en-US"/>
              </w:rPr>
            </w:pPr>
            <w:r w:rsidRPr="00EA6CF7">
              <w:rPr>
                <w:b w:val="0"/>
                <w:bCs/>
                <w:lang w:val="en-US"/>
              </w:rPr>
              <w:t>Minor</w:t>
            </w:r>
          </w:p>
        </w:tc>
      </w:tr>
      <w:tr w:rsidR="00EA6CF7" w:rsidRPr="00EA6CF7" w14:paraId="6643FDFF" w14:textId="77777777" w:rsidTr="00EA6CF7">
        <w:tc>
          <w:tcPr>
            <w:tcW w:w="4508" w:type="dxa"/>
          </w:tcPr>
          <w:p w14:paraId="7BD3FD18" w14:textId="6B1777F8" w:rsidR="00EA6CF7" w:rsidRPr="00EA6CF7" w:rsidRDefault="00EA6CF7" w:rsidP="00EA6CF7">
            <w:pPr>
              <w:jc w:val="center"/>
              <w:rPr>
                <w:b w:val="0"/>
                <w:bCs/>
                <w:lang w:val="en-US"/>
              </w:rPr>
            </w:pPr>
            <w:r w:rsidRPr="00EA6CF7">
              <w:rPr>
                <w:b w:val="0"/>
                <w:bCs/>
                <w:lang w:val="en-US"/>
              </w:rPr>
              <w:t>2</w:t>
            </w:r>
          </w:p>
        </w:tc>
        <w:tc>
          <w:tcPr>
            <w:tcW w:w="4508" w:type="dxa"/>
          </w:tcPr>
          <w:p w14:paraId="0EA18A51" w14:textId="675E90AD" w:rsidR="00EA6CF7" w:rsidRPr="00EA6CF7" w:rsidRDefault="00EA6CF7" w:rsidP="00EA6CF7">
            <w:pPr>
              <w:jc w:val="center"/>
              <w:rPr>
                <w:b w:val="0"/>
                <w:bCs/>
                <w:lang w:val="en-US"/>
              </w:rPr>
            </w:pPr>
            <w:r w:rsidRPr="00EA6CF7">
              <w:rPr>
                <w:b w:val="0"/>
                <w:bCs/>
                <w:lang w:val="en-US"/>
              </w:rPr>
              <w:t>Major</w:t>
            </w:r>
          </w:p>
        </w:tc>
      </w:tr>
      <w:tr w:rsidR="001E5456" w:rsidRPr="00EA6CF7" w14:paraId="7BD51AA9" w14:textId="77777777" w:rsidTr="00EA6CF7">
        <w:tc>
          <w:tcPr>
            <w:tcW w:w="4508" w:type="dxa"/>
          </w:tcPr>
          <w:p w14:paraId="79D1CDA2" w14:textId="396CCD51" w:rsidR="001E5456" w:rsidRPr="001E5456" w:rsidRDefault="001E5456" w:rsidP="00EA6CF7">
            <w:pPr>
              <w:jc w:val="center"/>
              <w:rPr>
                <w:b w:val="0"/>
                <w:lang w:val="en-US"/>
              </w:rPr>
            </w:pPr>
            <w:r w:rsidRPr="001E5456">
              <w:rPr>
                <w:b w:val="0"/>
                <w:lang w:val="en-US"/>
              </w:rPr>
              <w:t>3</w:t>
            </w:r>
          </w:p>
        </w:tc>
        <w:tc>
          <w:tcPr>
            <w:tcW w:w="4508" w:type="dxa"/>
          </w:tcPr>
          <w:p w14:paraId="00CAB6D8" w14:textId="002B9CFC" w:rsidR="001E5456" w:rsidRPr="001E5456" w:rsidRDefault="001E5456" w:rsidP="00EA6CF7">
            <w:pPr>
              <w:jc w:val="center"/>
              <w:rPr>
                <w:b w:val="0"/>
                <w:lang w:val="en-US"/>
              </w:rPr>
            </w:pPr>
            <w:r w:rsidRPr="001E5456">
              <w:rPr>
                <w:b w:val="0"/>
                <w:lang w:val="en-US"/>
              </w:rPr>
              <w:t>Critical</w:t>
            </w:r>
          </w:p>
        </w:tc>
      </w:tr>
    </w:tbl>
    <w:p w14:paraId="4BB1FBB2" w14:textId="77777777" w:rsidR="00BD2C93" w:rsidRDefault="00BD2C93" w:rsidP="00947F48">
      <w:pPr>
        <w:rPr>
          <w:color w:val="156082" w:themeColor="accent1"/>
          <w:sz w:val="40"/>
        </w:rPr>
      </w:pPr>
      <w:r w:rsidRPr="00BD2C93">
        <w:rPr>
          <w:color w:val="156082" w:themeColor="accent1"/>
          <w:sz w:val="40"/>
        </w:rPr>
        <w:lastRenderedPageBreak/>
        <w:t>Risk Assessment &amp; Prioritization Criteria</w:t>
      </w:r>
    </w:p>
    <w:p w14:paraId="1EBCCC0C" w14:textId="27C856AD" w:rsidR="008F14D8" w:rsidRDefault="008F14D8" w:rsidP="00947F48">
      <w:r w:rsidRPr="008F14D8">
        <w:t>For the purpose of this assessment, the following risk assessment matrices have been established in consultation with NorthStar and will be used for risk evaluation and prioritization</w:t>
      </w:r>
      <w:r>
        <w:t>.</w:t>
      </w:r>
    </w:p>
    <w:p w14:paraId="03560D35" w14:textId="48B68FF0" w:rsidR="00947F48" w:rsidRPr="00D6246A" w:rsidRDefault="00947F48" w:rsidP="00947F48">
      <w:pPr>
        <w:rPr>
          <w:b/>
          <w:bCs/>
          <w:lang w:val="en-US"/>
        </w:rPr>
      </w:pPr>
      <w:r w:rsidRPr="00D6246A">
        <w:rPr>
          <w:b/>
          <w:bCs/>
          <w:lang w:val="en-US"/>
        </w:rPr>
        <w:t>Likelihood matrix:</w:t>
      </w:r>
    </w:p>
    <w:tbl>
      <w:tblPr>
        <w:tblStyle w:val="TableGrid"/>
        <w:tblW w:w="0" w:type="auto"/>
        <w:tblLook w:val="04A0" w:firstRow="1" w:lastRow="0" w:firstColumn="1" w:lastColumn="0" w:noHBand="0" w:noVBand="1"/>
      </w:tblPr>
      <w:tblGrid>
        <w:gridCol w:w="1980"/>
        <w:gridCol w:w="1984"/>
        <w:gridCol w:w="5052"/>
      </w:tblGrid>
      <w:tr w:rsidR="00947F48" w14:paraId="0ED25FBC" w14:textId="77777777" w:rsidTr="00947F48">
        <w:tc>
          <w:tcPr>
            <w:tcW w:w="1980" w:type="dxa"/>
          </w:tcPr>
          <w:p w14:paraId="5E6C6397" w14:textId="2696593C" w:rsidR="00947F48" w:rsidRPr="00947F48" w:rsidRDefault="0044332D" w:rsidP="00947F48">
            <w:pPr>
              <w:jc w:val="center"/>
              <w:rPr>
                <w:bCs/>
                <w:lang w:val="en-US"/>
              </w:rPr>
            </w:pPr>
            <w:r>
              <w:rPr>
                <w:bCs/>
                <w:lang w:val="en-US"/>
              </w:rPr>
              <w:t>Score</w:t>
            </w:r>
          </w:p>
        </w:tc>
        <w:tc>
          <w:tcPr>
            <w:tcW w:w="1984" w:type="dxa"/>
          </w:tcPr>
          <w:p w14:paraId="7F3580C0" w14:textId="169711BB" w:rsidR="00947F48" w:rsidRDefault="00947F48" w:rsidP="00947F48">
            <w:pPr>
              <w:jc w:val="center"/>
              <w:rPr>
                <w:lang w:val="en-US"/>
              </w:rPr>
            </w:pPr>
            <w:r>
              <w:rPr>
                <w:lang w:val="en-US"/>
              </w:rPr>
              <w:t>Meaning</w:t>
            </w:r>
          </w:p>
        </w:tc>
        <w:tc>
          <w:tcPr>
            <w:tcW w:w="5052" w:type="dxa"/>
          </w:tcPr>
          <w:p w14:paraId="42995157" w14:textId="77799816" w:rsidR="00947F48" w:rsidRDefault="00947F48" w:rsidP="00947F48">
            <w:pPr>
              <w:rPr>
                <w:lang w:val="en-US"/>
              </w:rPr>
            </w:pPr>
            <w:r>
              <w:rPr>
                <w:lang w:val="en-US"/>
              </w:rPr>
              <w:t>Description</w:t>
            </w:r>
          </w:p>
        </w:tc>
      </w:tr>
      <w:tr w:rsidR="00947F48" w14:paraId="17D1790C" w14:textId="77777777" w:rsidTr="00947F48">
        <w:tc>
          <w:tcPr>
            <w:tcW w:w="1980" w:type="dxa"/>
          </w:tcPr>
          <w:p w14:paraId="37AF5CB4" w14:textId="44215E51" w:rsidR="00947F48" w:rsidRPr="00D6246A" w:rsidRDefault="00947F48" w:rsidP="00947F48">
            <w:pPr>
              <w:jc w:val="center"/>
              <w:rPr>
                <w:b w:val="0"/>
                <w:bCs/>
                <w:lang w:val="en-US"/>
              </w:rPr>
            </w:pPr>
            <w:r w:rsidRPr="00D6246A">
              <w:rPr>
                <w:b w:val="0"/>
                <w:bCs/>
                <w:lang w:val="en-US"/>
              </w:rPr>
              <w:t>1</w:t>
            </w:r>
          </w:p>
        </w:tc>
        <w:tc>
          <w:tcPr>
            <w:tcW w:w="1984" w:type="dxa"/>
          </w:tcPr>
          <w:p w14:paraId="5D844213" w14:textId="28113FD8" w:rsidR="00947F48" w:rsidRPr="00D6246A" w:rsidRDefault="00947F48" w:rsidP="00947F48">
            <w:pPr>
              <w:jc w:val="center"/>
              <w:rPr>
                <w:b w:val="0"/>
                <w:bCs/>
                <w:lang w:val="en-US"/>
              </w:rPr>
            </w:pPr>
            <w:r w:rsidRPr="00D6246A">
              <w:rPr>
                <w:b w:val="0"/>
                <w:bCs/>
                <w:lang w:val="en-US"/>
              </w:rPr>
              <w:t>Rare</w:t>
            </w:r>
          </w:p>
        </w:tc>
        <w:tc>
          <w:tcPr>
            <w:tcW w:w="5052" w:type="dxa"/>
          </w:tcPr>
          <w:p w14:paraId="35E7C731" w14:textId="457DC369" w:rsidR="00947F48" w:rsidRPr="00D6246A" w:rsidRDefault="007D5247" w:rsidP="00947F48">
            <w:pPr>
              <w:rPr>
                <w:b w:val="0"/>
                <w:bCs/>
                <w:lang w:val="en-US"/>
              </w:rPr>
            </w:pPr>
            <w:r>
              <w:rPr>
                <w:b w:val="0"/>
                <w:bCs/>
              </w:rPr>
              <w:t>S</w:t>
            </w:r>
            <w:r w:rsidRPr="007D5247">
              <w:rPr>
                <w:b w:val="0"/>
                <w:bCs/>
              </w:rPr>
              <w:t>trong controls, limited exposure, no credible threat path</w:t>
            </w:r>
          </w:p>
        </w:tc>
      </w:tr>
      <w:tr w:rsidR="00947F48" w14:paraId="63D8AAE0" w14:textId="77777777" w:rsidTr="00947F48">
        <w:tc>
          <w:tcPr>
            <w:tcW w:w="1980" w:type="dxa"/>
          </w:tcPr>
          <w:p w14:paraId="5A1D7775" w14:textId="699CCD08" w:rsidR="00947F48" w:rsidRPr="00D6246A" w:rsidRDefault="00947F48" w:rsidP="00947F48">
            <w:pPr>
              <w:jc w:val="center"/>
              <w:rPr>
                <w:b w:val="0"/>
                <w:bCs/>
                <w:lang w:val="en-US"/>
              </w:rPr>
            </w:pPr>
            <w:r w:rsidRPr="00D6246A">
              <w:rPr>
                <w:b w:val="0"/>
                <w:bCs/>
                <w:lang w:val="en-US"/>
              </w:rPr>
              <w:t>2</w:t>
            </w:r>
          </w:p>
        </w:tc>
        <w:tc>
          <w:tcPr>
            <w:tcW w:w="1984" w:type="dxa"/>
          </w:tcPr>
          <w:p w14:paraId="377CA2E3" w14:textId="4CC56659" w:rsidR="00947F48" w:rsidRPr="00D6246A" w:rsidRDefault="00947F48" w:rsidP="00947F48">
            <w:pPr>
              <w:jc w:val="center"/>
              <w:rPr>
                <w:b w:val="0"/>
                <w:bCs/>
                <w:lang w:val="en-US"/>
              </w:rPr>
            </w:pPr>
            <w:r w:rsidRPr="00D6246A">
              <w:rPr>
                <w:b w:val="0"/>
                <w:bCs/>
                <w:lang w:val="en-US"/>
              </w:rPr>
              <w:t>Unlikely</w:t>
            </w:r>
          </w:p>
        </w:tc>
        <w:tc>
          <w:tcPr>
            <w:tcW w:w="5052" w:type="dxa"/>
          </w:tcPr>
          <w:p w14:paraId="4381C112" w14:textId="023CB02C" w:rsidR="00947F48" w:rsidRPr="00D6246A" w:rsidRDefault="00083496" w:rsidP="00947F48">
            <w:pPr>
              <w:rPr>
                <w:b w:val="0"/>
                <w:bCs/>
                <w:lang w:val="en-US"/>
              </w:rPr>
            </w:pPr>
            <w:r>
              <w:rPr>
                <w:b w:val="0"/>
                <w:bCs/>
              </w:rPr>
              <w:t>L</w:t>
            </w:r>
            <w:r w:rsidRPr="00083496">
              <w:rPr>
                <w:b w:val="0"/>
                <w:bCs/>
              </w:rPr>
              <w:t>imited exposure and/or effective controls significantly reduce likelihood</w:t>
            </w:r>
          </w:p>
        </w:tc>
      </w:tr>
      <w:tr w:rsidR="00947F48" w14:paraId="498D7145" w14:textId="77777777" w:rsidTr="00947F48">
        <w:tc>
          <w:tcPr>
            <w:tcW w:w="1980" w:type="dxa"/>
          </w:tcPr>
          <w:p w14:paraId="0A203D54" w14:textId="059BB1FA" w:rsidR="00947F48" w:rsidRPr="00D6246A" w:rsidRDefault="00947F48" w:rsidP="00947F48">
            <w:pPr>
              <w:jc w:val="center"/>
              <w:rPr>
                <w:b w:val="0"/>
                <w:bCs/>
                <w:lang w:val="en-US"/>
              </w:rPr>
            </w:pPr>
            <w:r w:rsidRPr="00D6246A">
              <w:rPr>
                <w:b w:val="0"/>
                <w:bCs/>
                <w:lang w:val="en-US"/>
              </w:rPr>
              <w:t>3</w:t>
            </w:r>
          </w:p>
        </w:tc>
        <w:tc>
          <w:tcPr>
            <w:tcW w:w="1984" w:type="dxa"/>
          </w:tcPr>
          <w:p w14:paraId="11DD6CDA" w14:textId="1706E41E" w:rsidR="00947F48" w:rsidRPr="00D6246A" w:rsidRDefault="00947F48" w:rsidP="00947F48">
            <w:pPr>
              <w:jc w:val="center"/>
              <w:rPr>
                <w:b w:val="0"/>
                <w:bCs/>
                <w:lang w:val="en-US"/>
              </w:rPr>
            </w:pPr>
            <w:r w:rsidRPr="00D6246A">
              <w:rPr>
                <w:b w:val="0"/>
                <w:bCs/>
                <w:lang w:val="en-US"/>
              </w:rPr>
              <w:t>Possible</w:t>
            </w:r>
          </w:p>
        </w:tc>
        <w:tc>
          <w:tcPr>
            <w:tcW w:w="5052" w:type="dxa"/>
          </w:tcPr>
          <w:p w14:paraId="76A5968C" w14:textId="380B3FFA" w:rsidR="00947F48" w:rsidRPr="00D6246A" w:rsidRDefault="00083496" w:rsidP="00947F48">
            <w:pPr>
              <w:rPr>
                <w:b w:val="0"/>
                <w:bCs/>
                <w:lang w:val="en-US"/>
              </w:rPr>
            </w:pPr>
            <w:r>
              <w:rPr>
                <w:b w:val="0"/>
                <w:bCs/>
              </w:rPr>
              <w:t>C</w:t>
            </w:r>
            <w:r w:rsidRPr="00083496">
              <w:rPr>
                <w:b w:val="0"/>
                <w:bCs/>
              </w:rPr>
              <w:t>redible threat path exists and some control weaknesses are present</w:t>
            </w:r>
          </w:p>
        </w:tc>
      </w:tr>
      <w:tr w:rsidR="00947F48" w14:paraId="147E6697" w14:textId="77777777" w:rsidTr="00947F48">
        <w:tc>
          <w:tcPr>
            <w:tcW w:w="1980" w:type="dxa"/>
          </w:tcPr>
          <w:p w14:paraId="523F3A02" w14:textId="29536D1C" w:rsidR="00947F48" w:rsidRPr="00D6246A" w:rsidRDefault="00947F48" w:rsidP="00947F48">
            <w:pPr>
              <w:jc w:val="center"/>
              <w:rPr>
                <w:b w:val="0"/>
                <w:bCs/>
                <w:lang w:val="en-US"/>
              </w:rPr>
            </w:pPr>
            <w:r w:rsidRPr="00D6246A">
              <w:rPr>
                <w:b w:val="0"/>
                <w:bCs/>
                <w:lang w:val="en-US"/>
              </w:rPr>
              <w:t>4</w:t>
            </w:r>
          </w:p>
        </w:tc>
        <w:tc>
          <w:tcPr>
            <w:tcW w:w="1984" w:type="dxa"/>
          </w:tcPr>
          <w:p w14:paraId="5EA145AD" w14:textId="7502D65D" w:rsidR="00947F48" w:rsidRPr="00D6246A" w:rsidRDefault="00947F48" w:rsidP="00947F48">
            <w:pPr>
              <w:jc w:val="center"/>
              <w:rPr>
                <w:b w:val="0"/>
                <w:bCs/>
                <w:lang w:val="en-US"/>
              </w:rPr>
            </w:pPr>
            <w:r w:rsidRPr="00D6246A">
              <w:rPr>
                <w:b w:val="0"/>
                <w:bCs/>
                <w:lang w:val="en-US"/>
              </w:rPr>
              <w:t>Likely</w:t>
            </w:r>
          </w:p>
        </w:tc>
        <w:tc>
          <w:tcPr>
            <w:tcW w:w="5052" w:type="dxa"/>
          </w:tcPr>
          <w:p w14:paraId="6BFAEDB7" w14:textId="570FB73C" w:rsidR="00947F48" w:rsidRPr="00D6246A" w:rsidRDefault="00A52CBB" w:rsidP="00947F48">
            <w:pPr>
              <w:rPr>
                <w:b w:val="0"/>
                <w:bCs/>
                <w:lang w:val="en-US"/>
              </w:rPr>
            </w:pPr>
            <w:r>
              <w:rPr>
                <w:b w:val="0"/>
                <w:bCs/>
              </w:rPr>
              <w:t>S</w:t>
            </w:r>
            <w:r w:rsidR="00083496" w:rsidRPr="00083496">
              <w:rPr>
                <w:b w:val="0"/>
                <w:bCs/>
              </w:rPr>
              <w:t>ignificant exposure/control weaknesses make exploitation reasonably plausible</w:t>
            </w:r>
          </w:p>
        </w:tc>
      </w:tr>
      <w:tr w:rsidR="00947F48" w14:paraId="7A0BB96F" w14:textId="77777777" w:rsidTr="00947F48">
        <w:tc>
          <w:tcPr>
            <w:tcW w:w="1980" w:type="dxa"/>
          </w:tcPr>
          <w:p w14:paraId="503271EA" w14:textId="529ED12E" w:rsidR="00947F48" w:rsidRPr="00D6246A" w:rsidRDefault="00947F48" w:rsidP="00947F48">
            <w:pPr>
              <w:jc w:val="center"/>
              <w:rPr>
                <w:b w:val="0"/>
                <w:bCs/>
                <w:lang w:val="en-US"/>
              </w:rPr>
            </w:pPr>
            <w:r w:rsidRPr="00D6246A">
              <w:rPr>
                <w:b w:val="0"/>
                <w:bCs/>
                <w:lang w:val="en-US"/>
              </w:rPr>
              <w:t>5</w:t>
            </w:r>
          </w:p>
        </w:tc>
        <w:tc>
          <w:tcPr>
            <w:tcW w:w="1984" w:type="dxa"/>
          </w:tcPr>
          <w:p w14:paraId="3A490DA7" w14:textId="3C37D305" w:rsidR="00947F48" w:rsidRPr="00D6246A" w:rsidRDefault="00947F48" w:rsidP="00947F48">
            <w:pPr>
              <w:jc w:val="center"/>
              <w:rPr>
                <w:b w:val="0"/>
                <w:bCs/>
                <w:lang w:val="en-US"/>
              </w:rPr>
            </w:pPr>
            <w:r w:rsidRPr="00D6246A">
              <w:rPr>
                <w:b w:val="0"/>
                <w:bCs/>
                <w:lang w:val="en-US"/>
              </w:rPr>
              <w:t>Almost Certain</w:t>
            </w:r>
          </w:p>
        </w:tc>
        <w:tc>
          <w:tcPr>
            <w:tcW w:w="5052" w:type="dxa"/>
          </w:tcPr>
          <w:p w14:paraId="1F9D8BDF" w14:textId="760741B0" w:rsidR="00947F48" w:rsidRPr="00D6246A" w:rsidRDefault="00A52CBB" w:rsidP="00947F48">
            <w:pPr>
              <w:rPr>
                <w:b w:val="0"/>
                <w:bCs/>
                <w:lang w:val="en-US"/>
              </w:rPr>
            </w:pPr>
            <w:r>
              <w:rPr>
                <w:b w:val="0"/>
                <w:bCs/>
              </w:rPr>
              <w:t>D</w:t>
            </w:r>
            <w:r w:rsidRPr="00A52CBB">
              <w:rPr>
                <w:b w:val="0"/>
                <w:bCs/>
              </w:rPr>
              <w:t>irect exposure, exploitable weakness and/or strong threat activity make occurrence highly probable</w:t>
            </w:r>
          </w:p>
        </w:tc>
      </w:tr>
    </w:tbl>
    <w:p w14:paraId="6EFAA1B3" w14:textId="77777777" w:rsidR="00EA6CF7" w:rsidRDefault="00EA6CF7" w:rsidP="00EA6CF7">
      <w:pPr>
        <w:rPr>
          <w:bCs/>
          <w:lang w:val="en-US"/>
        </w:rPr>
      </w:pPr>
    </w:p>
    <w:p w14:paraId="6FD143AC" w14:textId="6DC0DD3C" w:rsidR="008B6956" w:rsidRDefault="008B6956" w:rsidP="00EA6CF7">
      <w:pPr>
        <w:rPr>
          <w:b/>
          <w:lang w:val="en-US"/>
        </w:rPr>
      </w:pPr>
      <w:r w:rsidRPr="008B6956">
        <w:rPr>
          <w:b/>
          <w:lang w:val="en-US"/>
        </w:rPr>
        <w:t>Impact matrix (CIA):</w:t>
      </w:r>
    </w:p>
    <w:tbl>
      <w:tblPr>
        <w:tblStyle w:val="TableGrid"/>
        <w:tblW w:w="10343" w:type="dxa"/>
        <w:tblLook w:val="04A0" w:firstRow="1" w:lastRow="0" w:firstColumn="1" w:lastColumn="0" w:noHBand="0" w:noVBand="1"/>
      </w:tblPr>
      <w:tblGrid>
        <w:gridCol w:w="851"/>
        <w:gridCol w:w="1565"/>
        <w:gridCol w:w="2775"/>
        <w:gridCol w:w="2516"/>
        <w:gridCol w:w="2636"/>
      </w:tblGrid>
      <w:tr w:rsidR="0044332D" w14:paraId="26A8A801" w14:textId="055864F1" w:rsidTr="0044332D">
        <w:tc>
          <w:tcPr>
            <w:tcW w:w="851" w:type="dxa"/>
          </w:tcPr>
          <w:p w14:paraId="5CEF97BE" w14:textId="24CA02D1" w:rsidR="0044332D" w:rsidRPr="0044332D" w:rsidRDefault="0044332D" w:rsidP="0044332D">
            <w:pPr>
              <w:jc w:val="center"/>
              <w:rPr>
                <w:bCs/>
                <w:lang w:val="en-US"/>
              </w:rPr>
            </w:pPr>
            <w:r w:rsidRPr="0044332D">
              <w:rPr>
                <w:bCs/>
                <w:lang w:val="en-US"/>
              </w:rPr>
              <w:t>Score</w:t>
            </w:r>
          </w:p>
        </w:tc>
        <w:tc>
          <w:tcPr>
            <w:tcW w:w="1565" w:type="dxa"/>
          </w:tcPr>
          <w:p w14:paraId="6E9D4C48" w14:textId="579118EC" w:rsidR="0044332D" w:rsidRPr="0044332D" w:rsidRDefault="0044332D" w:rsidP="0044332D">
            <w:pPr>
              <w:jc w:val="center"/>
              <w:rPr>
                <w:bCs/>
                <w:lang w:val="en-US"/>
              </w:rPr>
            </w:pPr>
            <w:r w:rsidRPr="0044332D">
              <w:rPr>
                <w:bCs/>
                <w:lang w:val="en-US"/>
              </w:rPr>
              <w:t>Meaning</w:t>
            </w:r>
          </w:p>
        </w:tc>
        <w:tc>
          <w:tcPr>
            <w:tcW w:w="2824" w:type="dxa"/>
          </w:tcPr>
          <w:p w14:paraId="23845474" w14:textId="04077F21" w:rsidR="0044332D" w:rsidRPr="0044332D" w:rsidRDefault="0044332D" w:rsidP="0044332D">
            <w:pPr>
              <w:jc w:val="center"/>
              <w:rPr>
                <w:bCs/>
                <w:lang w:val="en-US"/>
              </w:rPr>
            </w:pPr>
            <w:r w:rsidRPr="0044332D">
              <w:rPr>
                <w:bCs/>
                <w:lang w:val="en-US"/>
              </w:rPr>
              <w:t>C</w:t>
            </w:r>
          </w:p>
        </w:tc>
        <w:tc>
          <w:tcPr>
            <w:tcW w:w="2410" w:type="dxa"/>
          </w:tcPr>
          <w:p w14:paraId="1B7CEF53" w14:textId="55B1D69E" w:rsidR="0044332D" w:rsidRPr="0044332D" w:rsidRDefault="0044332D" w:rsidP="0044332D">
            <w:pPr>
              <w:jc w:val="center"/>
              <w:rPr>
                <w:bCs/>
                <w:lang w:val="en-US"/>
              </w:rPr>
            </w:pPr>
            <w:r w:rsidRPr="0044332D">
              <w:rPr>
                <w:bCs/>
                <w:lang w:val="en-US"/>
              </w:rPr>
              <w:t>I</w:t>
            </w:r>
          </w:p>
        </w:tc>
        <w:tc>
          <w:tcPr>
            <w:tcW w:w="2693" w:type="dxa"/>
          </w:tcPr>
          <w:p w14:paraId="2B251F8F" w14:textId="22835B7F" w:rsidR="0044332D" w:rsidRPr="0044332D" w:rsidRDefault="0044332D" w:rsidP="0044332D">
            <w:pPr>
              <w:jc w:val="center"/>
              <w:rPr>
                <w:bCs/>
                <w:lang w:val="en-US"/>
              </w:rPr>
            </w:pPr>
            <w:r w:rsidRPr="0044332D">
              <w:rPr>
                <w:bCs/>
                <w:lang w:val="en-US"/>
              </w:rPr>
              <w:t>A</w:t>
            </w:r>
          </w:p>
        </w:tc>
      </w:tr>
      <w:tr w:rsidR="0044332D" w14:paraId="5129D189" w14:textId="4A3878A8" w:rsidTr="0044332D">
        <w:tc>
          <w:tcPr>
            <w:tcW w:w="851" w:type="dxa"/>
          </w:tcPr>
          <w:p w14:paraId="2F41FB3E" w14:textId="32ADFEB6" w:rsidR="0044332D" w:rsidRDefault="0044332D" w:rsidP="0044332D">
            <w:pPr>
              <w:jc w:val="center"/>
              <w:rPr>
                <w:b w:val="0"/>
                <w:lang w:val="en-US"/>
              </w:rPr>
            </w:pPr>
            <w:r>
              <w:rPr>
                <w:b w:val="0"/>
                <w:lang w:val="en-US"/>
              </w:rPr>
              <w:t>1</w:t>
            </w:r>
          </w:p>
        </w:tc>
        <w:tc>
          <w:tcPr>
            <w:tcW w:w="1565" w:type="dxa"/>
          </w:tcPr>
          <w:p w14:paraId="11503AF0" w14:textId="7E93F885" w:rsidR="0044332D" w:rsidRDefault="0044332D" w:rsidP="0044332D">
            <w:pPr>
              <w:jc w:val="center"/>
              <w:rPr>
                <w:b w:val="0"/>
                <w:lang w:val="en-US"/>
              </w:rPr>
            </w:pPr>
            <w:r w:rsidRPr="0044332D">
              <w:rPr>
                <w:b w:val="0"/>
              </w:rPr>
              <w:t>Insignificant</w:t>
            </w:r>
          </w:p>
        </w:tc>
        <w:tc>
          <w:tcPr>
            <w:tcW w:w="2824" w:type="dxa"/>
          </w:tcPr>
          <w:p w14:paraId="4DF1D29E" w14:textId="1AE1CE73" w:rsidR="0044332D" w:rsidRDefault="0044332D" w:rsidP="00EA6CF7">
            <w:pPr>
              <w:rPr>
                <w:b w:val="0"/>
                <w:lang w:val="en-US"/>
              </w:rPr>
            </w:pPr>
            <w:r w:rsidRPr="0044332D">
              <w:rPr>
                <w:b w:val="0"/>
              </w:rPr>
              <w:t>Exposure of publicly available marketing materials, public documentation, or website content.</w:t>
            </w:r>
          </w:p>
        </w:tc>
        <w:tc>
          <w:tcPr>
            <w:tcW w:w="2410" w:type="dxa"/>
          </w:tcPr>
          <w:p w14:paraId="513FAD72" w14:textId="1D12AC94" w:rsidR="0044332D" w:rsidRDefault="0044332D" w:rsidP="00EA6CF7">
            <w:pPr>
              <w:rPr>
                <w:b w:val="0"/>
                <w:lang w:val="en-US"/>
              </w:rPr>
            </w:pPr>
            <w:r w:rsidRPr="0044332D">
              <w:rPr>
                <w:b w:val="0"/>
              </w:rPr>
              <w:t>Self-correcting, non-impactful system glitch in non-critical staging or demo applications.</w:t>
            </w:r>
          </w:p>
        </w:tc>
        <w:tc>
          <w:tcPr>
            <w:tcW w:w="2693" w:type="dxa"/>
          </w:tcPr>
          <w:p w14:paraId="73799859" w14:textId="06DA0063" w:rsidR="0044332D" w:rsidRDefault="0044332D" w:rsidP="00EA6CF7">
            <w:pPr>
              <w:rPr>
                <w:b w:val="0"/>
                <w:lang w:val="en-US"/>
              </w:rPr>
            </w:pPr>
            <w:r w:rsidRPr="0044332D">
              <w:rPr>
                <w:b w:val="0"/>
              </w:rPr>
              <w:t>Zero system or operational downtime; localized employee inconvenience only.</w:t>
            </w:r>
          </w:p>
        </w:tc>
      </w:tr>
      <w:tr w:rsidR="0044332D" w14:paraId="4F4B09F9" w14:textId="1AD68DF0" w:rsidTr="0044332D">
        <w:tc>
          <w:tcPr>
            <w:tcW w:w="851" w:type="dxa"/>
          </w:tcPr>
          <w:p w14:paraId="4C586250" w14:textId="1FF081CF" w:rsidR="0044332D" w:rsidRDefault="0044332D" w:rsidP="0044332D">
            <w:pPr>
              <w:jc w:val="center"/>
              <w:rPr>
                <w:b w:val="0"/>
                <w:lang w:val="en-US"/>
              </w:rPr>
            </w:pPr>
            <w:r>
              <w:rPr>
                <w:b w:val="0"/>
                <w:lang w:val="en-US"/>
              </w:rPr>
              <w:t>2</w:t>
            </w:r>
          </w:p>
        </w:tc>
        <w:tc>
          <w:tcPr>
            <w:tcW w:w="1565" w:type="dxa"/>
          </w:tcPr>
          <w:p w14:paraId="75C08654" w14:textId="09EE26B0" w:rsidR="0044332D" w:rsidRDefault="0044332D" w:rsidP="0044332D">
            <w:pPr>
              <w:jc w:val="center"/>
              <w:rPr>
                <w:b w:val="0"/>
                <w:lang w:val="en-US"/>
              </w:rPr>
            </w:pPr>
            <w:r>
              <w:rPr>
                <w:b w:val="0"/>
                <w:lang w:val="en-US"/>
              </w:rPr>
              <w:t>Minor</w:t>
            </w:r>
          </w:p>
        </w:tc>
        <w:tc>
          <w:tcPr>
            <w:tcW w:w="2824" w:type="dxa"/>
          </w:tcPr>
          <w:p w14:paraId="75EE3A9A" w14:textId="439DA625" w:rsidR="0044332D" w:rsidRDefault="0044332D" w:rsidP="00EA6CF7">
            <w:pPr>
              <w:rPr>
                <w:b w:val="0"/>
                <w:lang w:val="en-US"/>
              </w:rPr>
            </w:pPr>
            <w:r w:rsidRPr="0044332D">
              <w:rPr>
                <w:b w:val="0"/>
              </w:rPr>
              <w:t>Internal policy exception or non-compliance finding with zero external or customer data exposure.</w:t>
            </w:r>
          </w:p>
        </w:tc>
        <w:tc>
          <w:tcPr>
            <w:tcW w:w="2410" w:type="dxa"/>
          </w:tcPr>
          <w:p w14:paraId="459E6901" w14:textId="4C5D72B7" w:rsidR="0044332D" w:rsidRDefault="0044332D" w:rsidP="00EA6CF7">
            <w:pPr>
              <w:rPr>
                <w:b w:val="0"/>
                <w:lang w:val="en-US"/>
              </w:rPr>
            </w:pPr>
            <w:r w:rsidRPr="0044332D">
              <w:rPr>
                <w:b w:val="0"/>
              </w:rPr>
              <w:t>Minor clerical error, UI display anomaly, or temporary logging lag easily recovered via routine backups.</w:t>
            </w:r>
          </w:p>
        </w:tc>
        <w:tc>
          <w:tcPr>
            <w:tcW w:w="2693" w:type="dxa"/>
          </w:tcPr>
          <w:p w14:paraId="4E09209F" w14:textId="6875DFFC" w:rsidR="0044332D" w:rsidRPr="0044332D" w:rsidRDefault="0044332D" w:rsidP="0044332D">
            <w:pPr>
              <w:rPr>
                <w:b w:val="0"/>
                <w:bCs/>
              </w:rPr>
            </w:pPr>
            <w:r w:rsidRPr="0044332D">
              <w:rPr>
                <w:b w:val="0"/>
                <w:bCs/>
              </w:rPr>
              <w:t>Temporary operational friction or minor feature degradation (</w:t>
            </w:r>
            <m:oMath>
              <m:r>
                <w:rPr>
                  <w:rFonts w:ascii="Cambria Math" w:hAnsi="Cambria Math"/>
                </w:rPr>
                <m:t>&lt;1</m:t>
              </m:r>
              <m:r>
                <m:rPr>
                  <m:nor/>
                </m:rPr>
                <w:rPr>
                  <w:b w:val="0"/>
                  <w:bCs/>
                </w:rPr>
                <m:t> hour</m:t>
              </m:r>
            </m:oMath>
            <w:r w:rsidRPr="0044332D">
              <w:rPr>
                <w:b w:val="0"/>
                <w:bCs/>
              </w:rPr>
              <w:t>); zero impact on customer-facing SaaS.</w:t>
            </w:r>
          </w:p>
          <w:p w14:paraId="340FF08D" w14:textId="77777777" w:rsidR="0044332D" w:rsidRPr="0044332D" w:rsidRDefault="0044332D" w:rsidP="00EA6CF7">
            <w:pPr>
              <w:rPr>
                <w:b w:val="0"/>
                <w:bCs/>
                <w:lang w:val="en-US"/>
              </w:rPr>
            </w:pPr>
          </w:p>
        </w:tc>
      </w:tr>
      <w:tr w:rsidR="0044332D" w14:paraId="47D7BB2E" w14:textId="628C2C2F" w:rsidTr="0044332D">
        <w:tc>
          <w:tcPr>
            <w:tcW w:w="851" w:type="dxa"/>
          </w:tcPr>
          <w:p w14:paraId="0CCA822E" w14:textId="66D1A415" w:rsidR="0044332D" w:rsidRDefault="0044332D" w:rsidP="0044332D">
            <w:pPr>
              <w:jc w:val="center"/>
              <w:rPr>
                <w:b w:val="0"/>
                <w:lang w:val="en-US"/>
              </w:rPr>
            </w:pPr>
            <w:r>
              <w:rPr>
                <w:b w:val="0"/>
                <w:lang w:val="en-US"/>
              </w:rPr>
              <w:t>3</w:t>
            </w:r>
          </w:p>
        </w:tc>
        <w:tc>
          <w:tcPr>
            <w:tcW w:w="1565" w:type="dxa"/>
          </w:tcPr>
          <w:p w14:paraId="4FF0E7B1" w14:textId="6F51F18D" w:rsidR="0044332D" w:rsidRDefault="0044332D" w:rsidP="0044332D">
            <w:pPr>
              <w:jc w:val="center"/>
              <w:rPr>
                <w:b w:val="0"/>
                <w:lang w:val="en-US"/>
              </w:rPr>
            </w:pPr>
            <w:r>
              <w:rPr>
                <w:b w:val="0"/>
                <w:lang w:val="en-US"/>
              </w:rPr>
              <w:t>Moderate</w:t>
            </w:r>
          </w:p>
        </w:tc>
        <w:tc>
          <w:tcPr>
            <w:tcW w:w="2824" w:type="dxa"/>
          </w:tcPr>
          <w:p w14:paraId="67F547FE" w14:textId="5D0EBB0B" w:rsidR="0044332D" w:rsidRDefault="0044332D" w:rsidP="00EA6CF7">
            <w:pPr>
              <w:rPr>
                <w:b w:val="0"/>
                <w:lang w:val="en-US"/>
              </w:rPr>
            </w:pPr>
            <w:r w:rsidRPr="0044332D">
              <w:rPr>
                <w:b w:val="0"/>
              </w:rPr>
              <w:t>Compromise of non-sensitive internal corporate data, internal employee PII, or non-production test environments.</w:t>
            </w:r>
          </w:p>
        </w:tc>
        <w:tc>
          <w:tcPr>
            <w:tcW w:w="2410" w:type="dxa"/>
          </w:tcPr>
          <w:p w14:paraId="4F010117" w14:textId="0889480B" w:rsidR="0044332D" w:rsidRDefault="0044332D" w:rsidP="00EA6CF7">
            <w:pPr>
              <w:rPr>
                <w:b w:val="0"/>
                <w:lang w:val="en-US"/>
              </w:rPr>
            </w:pPr>
            <w:r w:rsidRPr="0044332D">
              <w:rPr>
                <w:b w:val="0"/>
              </w:rPr>
              <w:t>Unintended data discrepancies or log gaps limited to internal corporate tools, staging environments, or non-clinical reporting.</w:t>
            </w:r>
          </w:p>
        </w:tc>
        <w:tc>
          <w:tcPr>
            <w:tcW w:w="2693" w:type="dxa"/>
          </w:tcPr>
          <w:p w14:paraId="7D62B5D3" w14:textId="06E600FD" w:rsidR="0044332D" w:rsidRPr="0044332D" w:rsidRDefault="0044332D" w:rsidP="0044332D">
            <w:pPr>
              <w:rPr>
                <w:b w:val="0"/>
                <w:bCs/>
              </w:rPr>
            </w:pPr>
            <w:r w:rsidRPr="0044332D">
              <w:rPr>
                <w:b w:val="0"/>
                <w:bCs/>
              </w:rPr>
              <w:t>Non-critical internal IT application outage or localized operational disruption (</w:t>
            </w:r>
            <m:oMath>
              <m:r>
                <w:rPr>
                  <w:rFonts w:ascii="Cambria Math" w:hAnsi="Cambria Math"/>
                </w:rPr>
                <m:t>1-4</m:t>
              </m:r>
              <m:r>
                <m:rPr>
                  <m:nor/>
                </m:rPr>
                <w:rPr>
                  <w:b w:val="0"/>
                  <w:bCs/>
                </w:rPr>
                <m:t> hours</m:t>
              </m:r>
            </m:oMath>
            <w:r w:rsidRPr="0044332D">
              <w:rPr>
                <w:b w:val="0"/>
                <w:bCs/>
              </w:rPr>
              <w:t>).</w:t>
            </w:r>
          </w:p>
          <w:p w14:paraId="3687F48C" w14:textId="77777777" w:rsidR="0044332D" w:rsidRPr="0044332D" w:rsidRDefault="0044332D" w:rsidP="00EA6CF7">
            <w:pPr>
              <w:rPr>
                <w:b w:val="0"/>
                <w:bCs/>
                <w:lang w:val="en-US"/>
              </w:rPr>
            </w:pPr>
          </w:p>
        </w:tc>
      </w:tr>
      <w:tr w:rsidR="0044332D" w14:paraId="1451FB44" w14:textId="18BD60CD" w:rsidTr="0044332D">
        <w:tc>
          <w:tcPr>
            <w:tcW w:w="851" w:type="dxa"/>
          </w:tcPr>
          <w:p w14:paraId="3A34C0BB" w14:textId="1390A83A" w:rsidR="0044332D" w:rsidRDefault="0044332D" w:rsidP="0044332D">
            <w:pPr>
              <w:jc w:val="center"/>
              <w:rPr>
                <w:b w:val="0"/>
                <w:lang w:val="en-US"/>
              </w:rPr>
            </w:pPr>
            <w:r>
              <w:rPr>
                <w:b w:val="0"/>
                <w:lang w:val="en-US"/>
              </w:rPr>
              <w:t>4</w:t>
            </w:r>
          </w:p>
        </w:tc>
        <w:tc>
          <w:tcPr>
            <w:tcW w:w="1565" w:type="dxa"/>
          </w:tcPr>
          <w:p w14:paraId="14D2AACA" w14:textId="2E45BB56" w:rsidR="0044332D" w:rsidRDefault="0044332D" w:rsidP="0044332D">
            <w:pPr>
              <w:jc w:val="center"/>
              <w:rPr>
                <w:b w:val="0"/>
                <w:lang w:val="en-US"/>
              </w:rPr>
            </w:pPr>
            <w:r>
              <w:rPr>
                <w:b w:val="0"/>
                <w:lang w:val="en-US"/>
              </w:rPr>
              <w:t>Major</w:t>
            </w:r>
          </w:p>
        </w:tc>
        <w:tc>
          <w:tcPr>
            <w:tcW w:w="2824" w:type="dxa"/>
          </w:tcPr>
          <w:p w14:paraId="70EECD97" w14:textId="037683B7" w:rsidR="0044332D" w:rsidRDefault="0044332D" w:rsidP="00EA6CF7">
            <w:pPr>
              <w:rPr>
                <w:b w:val="0"/>
                <w:lang w:val="en-US"/>
              </w:rPr>
            </w:pPr>
            <w:r w:rsidRPr="0044332D">
              <w:rPr>
                <w:b w:val="0"/>
              </w:rPr>
              <w:t xml:space="preserve">Exposure of production database credentials, API keys, source code, or internal </w:t>
            </w:r>
            <w:r w:rsidRPr="0044332D">
              <w:rPr>
                <w:b w:val="0"/>
              </w:rPr>
              <w:lastRenderedPageBreak/>
              <w:t>administrative access keys.</w:t>
            </w:r>
          </w:p>
        </w:tc>
        <w:tc>
          <w:tcPr>
            <w:tcW w:w="2410" w:type="dxa"/>
          </w:tcPr>
          <w:p w14:paraId="610246FF" w14:textId="2B00C859" w:rsidR="0044332D" w:rsidRDefault="0044332D" w:rsidP="00EA6CF7">
            <w:pPr>
              <w:rPr>
                <w:b w:val="0"/>
                <w:lang w:val="en-US"/>
              </w:rPr>
            </w:pPr>
            <w:r w:rsidRPr="0044332D">
              <w:rPr>
                <w:b w:val="0"/>
              </w:rPr>
              <w:lastRenderedPageBreak/>
              <w:t xml:space="preserve">Unauthorized alteration of production configurations, billing engines, or user </w:t>
            </w:r>
            <w:r w:rsidRPr="0044332D">
              <w:rPr>
                <w:b w:val="0"/>
              </w:rPr>
              <w:lastRenderedPageBreak/>
              <w:t>identity access control rules.</w:t>
            </w:r>
          </w:p>
        </w:tc>
        <w:tc>
          <w:tcPr>
            <w:tcW w:w="2693" w:type="dxa"/>
          </w:tcPr>
          <w:p w14:paraId="7376435F" w14:textId="3877640E" w:rsidR="0044332D" w:rsidRPr="0044332D" w:rsidRDefault="0044332D" w:rsidP="0044332D">
            <w:pPr>
              <w:rPr>
                <w:b w:val="0"/>
                <w:bCs/>
              </w:rPr>
            </w:pPr>
            <w:r w:rsidRPr="0044332D">
              <w:rPr>
                <w:b w:val="0"/>
                <w:bCs/>
              </w:rPr>
              <w:lastRenderedPageBreak/>
              <w:t xml:space="preserve">Severe degradation of primary SaaS platform or total outage of secondary critical </w:t>
            </w:r>
            <w:r w:rsidRPr="0044332D">
              <w:rPr>
                <w:b w:val="0"/>
                <w:bCs/>
              </w:rPr>
              <w:lastRenderedPageBreak/>
              <w:t>services (</w:t>
            </w:r>
            <m:oMath>
              <m:r>
                <w:rPr>
                  <w:rFonts w:ascii="Cambria Math" w:hAnsi="Cambria Math"/>
                </w:rPr>
                <m:t>4-12</m:t>
              </m:r>
              <m:r>
                <m:rPr>
                  <m:nor/>
                </m:rPr>
                <w:rPr>
                  <w:b w:val="0"/>
                  <w:bCs/>
                </w:rPr>
                <m:t> hours</m:t>
              </m:r>
            </m:oMath>
            <w:r w:rsidRPr="0044332D">
              <w:rPr>
                <w:b w:val="0"/>
                <w:bCs/>
              </w:rPr>
              <w:t>).</w:t>
            </w:r>
          </w:p>
          <w:p w14:paraId="343745F5" w14:textId="77777777" w:rsidR="0044332D" w:rsidRPr="0044332D" w:rsidRDefault="0044332D" w:rsidP="00EA6CF7">
            <w:pPr>
              <w:rPr>
                <w:b w:val="0"/>
                <w:bCs/>
                <w:lang w:val="en-US"/>
              </w:rPr>
            </w:pPr>
          </w:p>
        </w:tc>
      </w:tr>
      <w:tr w:rsidR="0044332D" w14:paraId="4CFDD949" w14:textId="4783854C" w:rsidTr="0044332D">
        <w:tc>
          <w:tcPr>
            <w:tcW w:w="851" w:type="dxa"/>
          </w:tcPr>
          <w:p w14:paraId="28211847" w14:textId="2F927072" w:rsidR="0044332D" w:rsidRDefault="0044332D" w:rsidP="0044332D">
            <w:pPr>
              <w:jc w:val="center"/>
              <w:rPr>
                <w:b w:val="0"/>
                <w:lang w:val="en-US"/>
              </w:rPr>
            </w:pPr>
            <w:r>
              <w:rPr>
                <w:b w:val="0"/>
                <w:lang w:val="en-US"/>
              </w:rPr>
              <w:lastRenderedPageBreak/>
              <w:t>5</w:t>
            </w:r>
          </w:p>
        </w:tc>
        <w:tc>
          <w:tcPr>
            <w:tcW w:w="1565" w:type="dxa"/>
          </w:tcPr>
          <w:p w14:paraId="18AD1497" w14:textId="28CDC77B" w:rsidR="0044332D" w:rsidRDefault="0044332D" w:rsidP="0044332D">
            <w:pPr>
              <w:jc w:val="center"/>
              <w:rPr>
                <w:b w:val="0"/>
                <w:lang w:val="en-US"/>
              </w:rPr>
            </w:pPr>
            <w:r>
              <w:rPr>
                <w:b w:val="0"/>
                <w:lang w:val="en-US"/>
              </w:rPr>
              <w:t>Catastrophic</w:t>
            </w:r>
          </w:p>
        </w:tc>
        <w:tc>
          <w:tcPr>
            <w:tcW w:w="2824" w:type="dxa"/>
          </w:tcPr>
          <w:p w14:paraId="7DEAF8A2" w14:textId="0D14A3E3" w:rsidR="0044332D" w:rsidRPr="0044332D" w:rsidRDefault="0044332D" w:rsidP="0044332D">
            <w:pPr>
              <w:rPr>
                <w:b w:val="0"/>
                <w:bCs/>
              </w:rPr>
            </w:pPr>
            <w:r w:rsidRPr="0044332D">
              <w:rPr>
                <w:b w:val="0"/>
                <w:bCs/>
              </w:rPr>
              <w:t xml:space="preserve">Compromise of </w:t>
            </w:r>
            <m:oMath>
              <m:r>
                <w:rPr>
                  <w:rFonts w:ascii="Cambria Math" w:hAnsi="Cambria Math"/>
                </w:rPr>
                <m:t>&gt;10,000</m:t>
              </m:r>
            </m:oMath>
            <w:r w:rsidRPr="0044332D">
              <w:rPr>
                <w:b w:val="0"/>
                <w:bCs/>
              </w:rPr>
              <w:t xml:space="preserve"> patient/customer records; mandatory public/regulatory</w:t>
            </w:r>
            <w:r w:rsidRPr="0044332D">
              <w:t xml:space="preserve"> </w:t>
            </w:r>
            <w:r w:rsidRPr="0044332D">
              <w:rPr>
                <w:b w:val="0"/>
                <w:bCs/>
              </w:rPr>
              <w:t>disclosure under</w:t>
            </w:r>
            <w:r w:rsidRPr="0044332D">
              <w:t xml:space="preserve"> </w:t>
            </w:r>
            <w:r w:rsidRPr="0044332D">
              <w:rPr>
                <w:b w:val="0"/>
                <w:bCs/>
              </w:rPr>
              <w:t>national privacy laws (India DPDP, SG PDPA, UAE Health Data).</w:t>
            </w:r>
          </w:p>
          <w:p w14:paraId="42FBB28E" w14:textId="77777777" w:rsidR="0044332D" w:rsidRDefault="0044332D" w:rsidP="00EA6CF7">
            <w:pPr>
              <w:rPr>
                <w:b w:val="0"/>
                <w:lang w:val="en-US"/>
              </w:rPr>
            </w:pPr>
          </w:p>
        </w:tc>
        <w:tc>
          <w:tcPr>
            <w:tcW w:w="2410" w:type="dxa"/>
          </w:tcPr>
          <w:p w14:paraId="265CFF25" w14:textId="0367DB71" w:rsidR="0044332D" w:rsidRDefault="0044332D" w:rsidP="00EA6CF7">
            <w:pPr>
              <w:rPr>
                <w:b w:val="0"/>
                <w:lang w:val="en-US"/>
              </w:rPr>
            </w:pPr>
            <w:r w:rsidRPr="0044332D">
              <w:rPr>
                <w:b w:val="0"/>
              </w:rPr>
              <w:t>Unchecked corruption of production tenant databases, widespread data tampering, or compromised/deleted central security logs.</w:t>
            </w:r>
          </w:p>
        </w:tc>
        <w:tc>
          <w:tcPr>
            <w:tcW w:w="2693" w:type="dxa"/>
          </w:tcPr>
          <w:p w14:paraId="54531266" w14:textId="78F2D65F" w:rsidR="0044332D" w:rsidRPr="0044332D" w:rsidRDefault="0044332D" w:rsidP="0044332D">
            <w:pPr>
              <w:rPr>
                <w:b w:val="0"/>
                <w:bCs/>
              </w:rPr>
            </w:pPr>
            <w:r w:rsidRPr="0044332D">
              <w:rPr>
                <w:b w:val="0"/>
                <w:bCs/>
              </w:rPr>
              <w:t xml:space="preserve">Unplanned primary SaaS or clinical platform outage </w:t>
            </w:r>
            <m:oMath>
              <m:r>
                <w:rPr>
                  <w:rFonts w:ascii="Cambria Math" w:hAnsi="Cambria Math"/>
                </w:rPr>
                <m:t>&gt;12</m:t>
              </m:r>
              <m:r>
                <m:rPr>
                  <m:nor/>
                </m:rPr>
                <w:rPr>
                  <w:b w:val="0"/>
                  <w:bCs/>
                </w:rPr>
                <m:t> hours</m:t>
              </m:r>
            </m:oMath>
            <w:r w:rsidRPr="0044332D">
              <w:rPr>
                <w:b w:val="0"/>
                <w:bCs/>
              </w:rPr>
              <w:t>; breach of</w:t>
            </w:r>
            <w:r w:rsidRPr="0044332D">
              <w:t xml:space="preserve"> </w:t>
            </w:r>
            <w:r w:rsidRPr="0044332D">
              <w:rPr>
                <w:b w:val="0"/>
                <w:bCs/>
              </w:rPr>
              <w:t>core contractual uptime SLAs.</w:t>
            </w:r>
          </w:p>
          <w:p w14:paraId="1B9D7E6B" w14:textId="77777777" w:rsidR="0044332D" w:rsidRDefault="0044332D" w:rsidP="00EA6CF7">
            <w:pPr>
              <w:rPr>
                <w:b w:val="0"/>
                <w:lang w:val="en-US"/>
              </w:rPr>
            </w:pPr>
          </w:p>
        </w:tc>
      </w:tr>
    </w:tbl>
    <w:p w14:paraId="796862DB" w14:textId="38514E25" w:rsidR="002F4ABC" w:rsidRDefault="002F4ABC" w:rsidP="002F4ABC">
      <w:pPr>
        <w:pStyle w:val="NoSpacing"/>
        <w:rPr>
          <w:lang w:val="en-US"/>
        </w:rPr>
      </w:pPr>
    </w:p>
    <w:p w14:paraId="1A5D6DD2" w14:textId="0D4AC25F" w:rsidR="00BA5012" w:rsidRDefault="00422C31" w:rsidP="00422C31">
      <w:pPr>
        <w:rPr>
          <w:lang w:val="en-US"/>
        </w:rPr>
      </w:pPr>
      <w:r>
        <w:rPr>
          <w:lang w:val="en-US"/>
        </w:rPr>
        <w:t>Impact Score is derived by taking maximum score from C,</w:t>
      </w:r>
      <w:r w:rsidR="00612CF2">
        <w:rPr>
          <w:lang w:val="en-US"/>
        </w:rPr>
        <w:t xml:space="preserve"> </w:t>
      </w:r>
      <w:r>
        <w:rPr>
          <w:lang w:val="en-US"/>
        </w:rPr>
        <w:t>I &amp; A scores.</w:t>
      </w:r>
    </w:p>
    <w:p w14:paraId="62444209" w14:textId="0FE12913" w:rsidR="00422C31" w:rsidRPr="00422C31" w:rsidRDefault="00422C31" w:rsidP="00422C31">
      <w:pPr>
        <w:rPr>
          <w:lang w:val="en-US"/>
        </w:rPr>
      </w:pPr>
      <w:r>
        <w:rPr>
          <w:lang w:val="en-US"/>
        </w:rPr>
        <w:t>Impact Score = MAX {C, I, A}</w:t>
      </w:r>
    </w:p>
    <w:p w14:paraId="1A7E7E5C" w14:textId="515A17A7" w:rsidR="002F4ABC" w:rsidRDefault="002F4ABC" w:rsidP="002F4ABC">
      <w:pPr>
        <w:pStyle w:val="NoSpacing"/>
        <w:rPr>
          <w:lang w:val="en-US"/>
        </w:rPr>
      </w:pPr>
      <w:r>
        <w:rPr>
          <w:lang w:val="en-US"/>
        </w:rPr>
        <w:t>Business Threshold</w:t>
      </w:r>
    </w:p>
    <w:p w14:paraId="7031881C" w14:textId="1277CCF0" w:rsidR="002F0301" w:rsidRPr="002F0301" w:rsidRDefault="000B1AB1" w:rsidP="002F0301">
      <w:pPr>
        <w:rPr>
          <w:lang w:val="en-US"/>
        </w:rPr>
      </w:pPr>
      <w:r w:rsidRPr="000B1AB1">
        <w:t>Business Thresholds Agreed During Assessment Planning</w:t>
      </w:r>
      <w:r>
        <w:t>:</w:t>
      </w:r>
    </w:p>
    <w:tbl>
      <w:tblPr>
        <w:tblStyle w:val="TableGrid"/>
        <w:tblW w:w="9351" w:type="dxa"/>
        <w:tblLook w:val="04A0" w:firstRow="1" w:lastRow="0" w:firstColumn="1" w:lastColumn="0" w:noHBand="0" w:noVBand="1"/>
      </w:tblPr>
      <w:tblGrid>
        <w:gridCol w:w="6658"/>
        <w:gridCol w:w="2693"/>
      </w:tblGrid>
      <w:tr w:rsidR="002F0301" w14:paraId="506DFB10" w14:textId="77777777" w:rsidTr="002F0301">
        <w:tc>
          <w:tcPr>
            <w:tcW w:w="6658" w:type="dxa"/>
          </w:tcPr>
          <w:p w14:paraId="0A23C654" w14:textId="6E814669" w:rsidR="002F0301" w:rsidRPr="002F0301" w:rsidRDefault="002F0301" w:rsidP="002F0301">
            <w:pPr>
              <w:rPr>
                <w:bCs/>
              </w:rPr>
            </w:pPr>
            <w:r>
              <w:rPr>
                <w:bCs/>
              </w:rPr>
              <w:t>Service</w:t>
            </w:r>
          </w:p>
        </w:tc>
        <w:tc>
          <w:tcPr>
            <w:tcW w:w="2693" w:type="dxa"/>
          </w:tcPr>
          <w:p w14:paraId="197C4BA0" w14:textId="789932DC" w:rsidR="002F0301" w:rsidRDefault="002F0301" w:rsidP="00E91358">
            <w:pPr>
              <w:rPr>
                <w:lang w:val="en-US"/>
              </w:rPr>
            </w:pPr>
            <w:r>
              <w:rPr>
                <w:lang w:val="en-US"/>
              </w:rPr>
              <w:t>Downtime Tolerance</w:t>
            </w:r>
          </w:p>
        </w:tc>
      </w:tr>
      <w:tr w:rsidR="002F0301" w14:paraId="6450B09E" w14:textId="77777777" w:rsidTr="002F0301">
        <w:trPr>
          <w:trHeight w:val="315"/>
        </w:trPr>
        <w:tc>
          <w:tcPr>
            <w:tcW w:w="6658" w:type="dxa"/>
          </w:tcPr>
          <w:p w14:paraId="09316AEB" w14:textId="5EE8F023" w:rsidR="002F0301" w:rsidRPr="002F0301" w:rsidRDefault="002F0301" w:rsidP="00E91358">
            <w:pPr>
              <w:rPr>
                <w:b w:val="0"/>
                <w:bCs/>
              </w:rPr>
            </w:pPr>
            <w:r w:rsidRPr="002F0301">
              <w:rPr>
                <w:b w:val="0"/>
                <w:bCs/>
              </w:rPr>
              <w:t>Patient appointment scheduling and clinic management</w:t>
            </w:r>
          </w:p>
        </w:tc>
        <w:tc>
          <w:tcPr>
            <w:tcW w:w="2693" w:type="dxa"/>
          </w:tcPr>
          <w:p w14:paraId="47DF807A" w14:textId="04051553" w:rsidR="002F0301" w:rsidRDefault="00F64E92" w:rsidP="00E91358">
            <w:pPr>
              <w:rPr>
                <w:lang w:val="en-US"/>
              </w:rPr>
            </w:pPr>
            <w:r>
              <w:rPr>
                <w:lang w:val="en-US"/>
              </w:rPr>
              <w:t>&lt;1 hour</w:t>
            </w:r>
          </w:p>
        </w:tc>
      </w:tr>
      <w:tr w:rsidR="002F0301" w14:paraId="5AC3E589" w14:textId="77777777" w:rsidTr="002F0301">
        <w:tc>
          <w:tcPr>
            <w:tcW w:w="6658" w:type="dxa"/>
          </w:tcPr>
          <w:p w14:paraId="0694979C" w14:textId="29515538" w:rsidR="002F0301" w:rsidRPr="002F0301" w:rsidRDefault="002F0301" w:rsidP="00E91358">
            <w:pPr>
              <w:rPr>
                <w:b w:val="0"/>
                <w:bCs/>
              </w:rPr>
            </w:pPr>
            <w:r w:rsidRPr="002F0301">
              <w:rPr>
                <w:b w:val="0"/>
                <w:bCs/>
              </w:rPr>
              <w:t>Patient communication and notification</w:t>
            </w:r>
          </w:p>
        </w:tc>
        <w:tc>
          <w:tcPr>
            <w:tcW w:w="2693" w:type="dxa"/>
          </w:tcPr>
          <w:p w14:paraId="0D88F8F7" w14:textId="1A616E04" w:rsidR="002F0301" w:rsidRDefault="00F64E92" w:rsidP="00E91358">
            <w:pPr>
              <w:rPr>
                <w:lang w:val="en-US"/>
              </w:rPr>
            </w:pPr>
            <w:r>
              <w:rPr>
                <w:lang w:val="en-US"/>
              </w:rPr>
              <w:t>&lt;4 hours</w:t>
            </w:r>
          </w:p>
        </w:tc>
      </w:tr>
      <w:tr w:rsidR="002F0301" w14:paraId="31660C10" w14:textId="77777777" w:rsidTr="002F0301">
        <w:tc>
          <w:tcPr>
            <w:tcW w:w="6658" w:type="dxa"/>
          </w:tcPr>
          <w:p w14:paraId="28498F63" w14:textId="303F0B67" w:rsidR="002F0301" w:rsidRPr="002F0301" w:rsidRDefault="002F0301" w:rsidP="00E91358">
            <w:pPr>
              <w:rPr>
                <w:b w:val="0"/>
                <w:bCs/>
              </w:rPr>
            </w:pPr>
            <w:r w:rsidRPr="002F0301">
              <w:rPr>
                <w:b w:val="0"/>
                <w:bCs/>
              </w:rPr>
              <w:t>Customer administration portal</w:t>
            </w:r>
          </w:p>
        </w:tc>
        <w:tc>
          <w:tcPr>
            <w:tcW w:w="2693" w:type="dxa"/>
          </w:tcPr>
          <w:p w14:paraId="290EA1E8" w14:textId="2F9B9C51" w:rsidR="002F0301" w:rsidRDefault="00F64E92" w:rsidP="00E91358">
            <w:pPr>
              <w:rPr>
                <w:lang w:val="en-US"/>
              </w:rPr>
            </w:pPr>
            <w:r>
              <w:rPr>
                <w:lang w:val="en-US"/>
              </w:rPr>
              <w:t>&lt;4 hours</w:t>
            </w:r>
          </w:p>
        </w:tc>
      </w:tr>
      <w:tr w:rsidR="002F0301" w14:paraId="49FE0273" w14:textId="77777777" w:rsidTr="002F0301">
        <w:tc>
          <w:tcPr>
            <w:tcW w:w="6658" w:type="dxa"/>
          </w:tcPr>
          <w:p w14:paraId="32E97FEE" w14:textId="7DA541E2" w:rsidR="002F0301" w:rsidRPr="002F0301" w:rsidRDefault="002F0301" w:rsidP="00E91358">
            <w:pPr>
              <w:rPr>
                <w:b w:val="0"/>
                <w:bCs/>
              </w:rPr>
            </w:pPr>
            <w:r w:rsidRPr="002F0301">
              <w:rPr>
                <w:b w:val="0"/>
                <w:bCs/>
              </w:rPr>
              <w:t>Public and partner-facing APIs</w:t>
            </w:r>
          </w:p>
        </w:tc>
        <w:tc>
          <w:tcPr>
            <w:tcW w:w="2693" w:type="dxa"/>
          </w:tcPr>
          <w:p w14:paraId="42DD9731" w14:textId="4ED88BCF" w:rsidR="002F0301" w:rsidRDefault="00F64E92" w:rsidP="00E91358">
            <w:pPr>
              <w:rPr>
                <w:lang w:val="en-US"/>
              </w:rPr>
            </w:pPr>
            <w:r>
              <w:rPr>
                <w:lang w:val="en-US"/>
              </w:rPr>
              <w:t>&lt;1 hour</w:t>
            </w:r>
          </w:p>
        </w:tc>
      </w:tr>
      <w:tr w:rsidR="002F0301" w14:paraId="1CA4FF3B" w14:textId="77777777" w:rsidTr="002F0301">
        <w:tc>
          <w:tcPr>
            <w:tcW w:w="6658" w:type="dxa"/>
          </w:tcPr>
          <w:p w14:paraId="30B0D2D7" w14:textId="335D4EC7" w:rsidR="002F0301" w:rsidRPr="002F0301" w:rsidRDefault="002F0301" w:rsidP="00E91358">
            <w:pPr>
              <w:rPr>
                <w:b w:val="0"/>
                <w:bCs/>
                <w:lang w:val="en-US"/>
              </w:rPr>
            </w:pPr>
            <w:r w:rsidRPr="002F0301">
              <w:rPr>
                <w:b w:val="0"/>
                <w:bCs/>
              </w:rPr>
              <w:t>Billing and subscription management</w:t>
            </w:r>
          </w:p>
        </w:tc>
        <w:tc>
          <w:tcPr>
            <w:tcW w:w="2693" w:type="dxa"/>
          </w:tcPr>
          <w:p w14:paraId="0A954C83" w14:textId="0CCAD44C" w:rsidR="002F0301" w:rsidRDefault="002F0301" w:rsidP="00E91358">
            <w:pPr>
              <w:rPr>
                <w:lang w:val="en-US"/>
              </w:rPr>
            </w:pPr>
            <w:r>
              <w:rPr>
                <w:lang w:val="en-US"/>
              </w:rPr>
              <w:t>&lt;1 hour</w:t>
            </w:r>
          </w:p>
        </w:tc>
      </w:tr>
      <w:tr w:rsidR="002F0301" w14:paraId="2E156F42" w14:textId="77777777" w:rsidTr="002F0301">
        <w:tc>
          <w:tcPr>
            <w:tcW w:w="6658" w:type="dxa"/>
          </w:tcPr>
          <w:p w14:paraId="00E03269" w14:textId="47DD88A4" w:rsidR="002F0301" w:rsidRPr="002F0301" w:rsidRDefault="002F0301" w:rsidP="00E91358">
            <w:pPr>
              <w:rPr>
                <w:b w:val="0"/>
                <w:bCs/>
              </w:rPr>
            </w:pPr>
            <w:r w:rsidRPr="002F0301">
              <w:rPr>
                <w:b w:val="0"/>
                <w:bCs/>
              </w:rPr>
              <w:t>Customer support service</w:t>
            </w:r>
          </w:p>
        </w:tc>
        <w:tc>
          <w:tcPr>
            <w:tcW w:w="2693" w:type="dxa"/>
          </w:tcPr>
          <w:p w14:paraId="33FA8D8F" w14:textId="1D28CCF2" w:rsidR="002F0301" w:rsidRDefault="002F0301" w:rsidP="00E91358">
            <w:pPr>
              <w:rPr>
                <w:lang w:val="en-US"/>
              </w:rPr>
            </w:pPr>
            <w:r>
              <w:rPr>
                <w:lang w:val="en-US"/>
              </w:rPr>
              <w:t>&lt;4 hours</w:t>
            </w:r>
          </w:p>
        </w:tc>
      </w:tr>
      <w:tr w:rsidR="002F0301" w14:paraId="78F40E42" w14:textId="77777777" w:rsidTr="002F0301">
        <w:tc>
          <w:tcPr>
            <w:tcW w:w="6658" w:type="dxa"/>
          </w:tcPr>
          <w:p w14:paraId="5E5540EF" w14:textId="12EA41CF" w:rsidR="002F0301" w:rsidRPr="002F0301" w:rsidRDefault="002F0301" w:rsidP="002F0301">
            <w:pPr>
              <w:rPr>
                <w:b w:val="0"/>
                <w:bCs/>
              </w:rPr>
            </w:pPr>
            <w:r w:rsidRPr="002F0301">
              <w:rPr>
                <w:b w:val="0"/>
                <w:bCs/>
              </w:rPr>
              <w:t>Cloud Infra</w:t>
            </w:r>
          </w:p>
        </w:tc>
        <w:tc>
          <w:tcPr>
            <w:tcW w:w="2693" w:type="dxa"/>
          </w:tcPr>
          <w:p w14:paraId="07A8FCBA" w14:textId="414B24A0" w:rsidR="002F0301" w:rsidRDefault="002F0301" w:rsidP="002F0301">
            <w:pPr>
              <w:rPr>
                <w:lang w:val="en-US"/>
              </w:rPr>
            </w:pPr>
            <w:r>
              <w:rPr>
                <w:lang w:val="en-US"/>
              </w:rPr>
              <w:t>&lt;1 hour</w:t>
            </w:r>
          </w:p>
        </w:tc>
      </w:tr>
      <w:tr w:rsidR="002F0301" w14:paraId="0FA659A6" w14:textId="77777777" w:rsidTr="002F0301">
        <w:tc>
          <w:tcPr>
            <w:tcW w:w="6658" w:type="dxa"/>
          </w:tcPr>
          <w:p w14:paraId="738D61FF" w14:textId="208DB467" w:rsidR="002F0301" w:rsidRPr="002F0301" w:rsidRDefault="002F0301" w:rsidP="002F0301">
            <w:pPr>
              <w:rPr>
                <w:b w:val="0"/>
                <w:bCs/>
              </w:rPr>
            </w:pPr>
            <w:r w:rsidRPr="002F0301">
              <w:rPr>
                <w:b w:val="0"/>
                <w:bCs/>
              </w:rPr>
              <w:t>Database</w:t>
            </w:r>
          </w:p>
        </w:tc>
        <w:tc>
          <w:tcPr>
            <w:tcW w:w="2693" w:type="dxa"/>
          </w:tcPr>
          <w:p w14:paraId="11F56EBF" w14:textId="6C6FA979" w:rsidR="002F0301" w:rsidRDefault="002F0301" w:rsidP="002F0301">
            <w:pPr>
              <w:rPr>
                <w:lang w:val="en-US"/>
              </w:rPr>
            </w:pPr>
            <w:r>
              <w:rPr>
                <w:lang w:val="en-US"/>
              </w:rPr>
              <w:t>&lt;1 hour</w:t>
            </w:r>
          </w:p>
        </w:tc>
      </w:tr>
    </w:tbl>
    <w:p w14:paraId="2BEE276E" w14:textId="77777777" w:rsidR="002F0301" w:rsidRDefault="002F0301" w:rsidP="00E91358">
      <w:pPr>
        <w:rPr>
          <w:lang w:val="en-US"/>
        </w:rPr>
      </w:pPr>
    </w:p>
    <w:p w14:paraId="4E6285F4" w14:textId="4FCFCE2E" w:rsidR="007245A3" w:rsidRDefault="007245A3" w:rsidP="00E91358">
      <w:r w:rsidRPr="007245A3">
        <w:t>Business thresholds will be used as contextual criteria when determining the appropriate impact rating, particularly for availability-related risks. Where a potential service disruption exceeds the agreed service downtime tolerance, the assessor will consider the corresponding business impact when assigning the Availability impact score.</w:t>
      </w:r>
    </w:p>
    <w:p w14:paraId="17932988" w14:textId="77777777" w:rsidR="009300BE" w:rsidRDefault="009300BE" w:rsidP="00E91358">
      <w:pPr>
        <w:rPr>
          <w:lang w:val="en-US"/>
        </w:rPr>
      </w:pPr>
    </w:p>
    <w:p w14:paraId="115A35AC" w14:textId="354DAB26" w:rsidR="00BA5012" w:rsidRDefault="00BA5012" w:rsidP="00BA5012">
      <w:pPr>
        <w:pStyle w:val="NoSpacing"/>
        <w:rPr>
          <w:lang w:val="en-US"/>
        </w:rPr>
      </w:pPr>
      <w:r>
        <w:rPr>
          <w:lang w:val="en-US"/>
        </w:rPr>
        <w:t>Risk Score</w:t>
      </w:r>
    </w:p>
    <w:p w14:paraId="78736576" w14:textId="6A471666" w:rsidR="00BA5012" w:rsidRDefault="00BA5012" w:rsidP="00BA5012">
      <w:pPr>
        <w:rPr>
          <w:lang w:val="en-US"/>
        </w:rPr>
      </w:pPr>
      <w:r>
        <w:rPr>
          <w:lang w:val="en-US"/>
        </w:rPr>
        <w:t>Final risk score is calculated by the mentioned formula:</w:t>
      </w:r>
    </w:p>
    <w:p w14:paraId="79BDF4A2" w14:textId="06BDB423" w:rsidR="00BA5012" w:rsidRDefault="00BA5012" w:rsidP="00BA5012">
      <w:pPr>
        <w:rPr>
          <w:lang w:val="en-US"/>
        </w:rPr>
      </w:pPr>
      <w:r>
        <w:rPr>
          <w:lang w:val="en-US"/>
        </w:rPr>
        <w:t>Risk score = Likelihood x Impact</w:t>
      </w:r>
    </w:p>
    <w:p w14:paraId="76519233" w14:textId="77777777" w:rsidR="000F7C17" w:rsidRDefault="000F7C17" w:rsidP="00BA5012">
      <w:pPr>
        <w:rPr>
          <w:lang w:val="en-US"/>
        </w:rPr>
      </w:pPr>
    </w:p>
    <w:p w14:paraId="0B5815D4" w14:textId="5A93FDF8" w:rsidR="000F7C17" w:rsidRDefault="000F7C17" w:rsidP="000F7C17">
      <w:pPr>
        <w:pStyle w:val="NoSpacing"/>
        <w:rPr>
          <w:lang w:val="en-US"/>
        </w:rPr>
      </w:pPr>
      <w:r>
        <w:rPr>
          <w:lang w:val="en-US"/>
        </w:rPr>
        <w:t>Gap Prioritization</w:t>
      </w:r>
    </w:p>
    <w:p w14:paraId="7C99A159" w14:textId="77777777" w:rsidR="00865014" w:rsidRDefault="00865014" w:rsidP="000F7C17">
      <w:r w:rsidRPr="00865014">
        <w:t>Gap Priority = Risk Score, subject to consideration of gap severity</w:t>
      </w:r>
    </w:p>
    <w:p w14:paraId="211C2FF2" w14:textId="6E8458E8" w:rsidR="002F4ABC" w:rsidRPr="002F4ABC" w:rsidRDefault="001E2901" w:rsidP="002F4ABC">
      <w:pPr>
        <w:rPr>
          <w:lang w:val="en-US"/>
        </w:rPr>
      </w:pPr>
      <w:r w:rsidRPr="001E2901">
        <w:lastRenderedPageBreak/>
        <w:t>Gap Priority is primarily determined by the Risk Score. Gap Severity is considered as a supporting factor when interpreting and prioritizing the identified gaps. Business criticality, regulatory/contractual obligations, dependencies, resource constraints and management priorities may also be considered before final organizational prioritization.</w:t>
      </w:r>
    </w:p>
    <w:p w14:paraId="74947477" w14:textId="77777777" w:rsidR="002F4ABC" w:rsidRPr="002F4ABC" w:rsidRDefault="002F4ABC" w:rsidP="002F4ABC">
      <w:pPr>
        <w:rPr>
          <w:lang w:val="en-US"/>
        </w:rPr>
      </w:pPr>
    </w:p>
    <w:sectPr w:rsidR="002F4ABC" w:rsidRPr="002F4A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F28DD"/>
    <w:multiLevelType w:val="hybridMultilevel"/>
    <w:tmpl w:val="BE10E3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8463B21"/>
    <w:multiLevelType w:val="hybridMultilevel"/>
    <w:tmpl w:val="1BACE4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88A3737"/>
    <w:multiLevelType w:val="hybridMultilevel"/>
    <w:tmpl w:val="DCEE40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28031584">
    <w:abstractNumId w:val="0"/>
  </w:num>
  <w:num w:numId="2" w16cid:durableId="67966664">
    <w:abstractNumId w:val="1"/>
  </w:num>
  <w:num w:numId="3" w16cid:durableId="1911869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BF2"/>
    <w:rsid w:val="00083496"/>
    <w:rsid w:val="00094103"/>
    <w:rsid w:val="000B1AB1"/>
    <w:rsid w:val="000F7C17"/>
    <w:rsid w:val="00113964"/>
    <w:rsid w:val="001375B2"/>
    <w:rsid w:val="001A530E"/>
    <w:rsid w:val="001E2901"/>
    <w:rsid w:val="001E5456"/>
    <w:rsid w:val="002049C7"/>
    <w:rsid w:val="00264BF2"/>
    <w:rsid w:val="00274364"/>
    <w:rsid w:val="002F0301"/>
    <w:rsid w:val="002F4ABC"/>
    <w:rsid w:val="00335826"/>
    <w:rsid w:val="003E3B31"/>
    <w:rsid w:val="00422C31"/>
    <w:rsid w:val="00432478"/>
    <w:rsid w:val="0044332D"/>
    <w:rsid w:val="004D4FFC"/>
    <w:rsid w:val="004D6EFC"/>
    <w:rsid w:val="0052029F"/>
    <w:rsid w:val="00594902"/>
    <w:rsid w:val="00612CF2"/>
    <w:rsid w:val="00625CB6"/>
    <w:rsid w:val="006F3CED"/>
    <w:rsid w:val="007245A3"/>
    <w:rsid w:val="00765FF9"/>
    <w:rsid w:val="007D5247"/>
    <w:rsid w:val="0082357B"/>
    <w:rsid w:val="00846BD6"/>
    <w:rsid w:val="00865014"/>
    <w:rsid w:val="00872EEC"/>
    <w:rsid w:val="00883539"/>
    <w:rsid w:val="008A6AC3"/>
    <w:rsid w:val="008B6956"/>
    <w:rsid w:val="008F14D8"/>
    <w:rsid w:val="009300BE"/>
    <w:rsid w:val="00947F48"/>
    <w:rsid w:val="00A52CBB"/>
    <w:rsid w:val="00AF670B"/>
    <w:rsid w:val="00B51A0F"/>
    <w:rsid w:val="00B6163F"/>
    <w:rsid w:val="00BA5012"/>
    <w:rsid w:val="00BC3B08"/>
    <w:rsid w:val="00BD2C93"/>
    <w:rsid w:val="00CB5743"/>
    <w:rsid w:val="00CC1B0B"/>
    <w:rsid w:val="00CC53B5"/>
    <w:rsid w:val="00D11432"/>
    <w:rsid w:val="00D6246A"/>
    <w:rsid w:val="00E505DF"/>
    <w:rsid w:val="00E71C9E"/>
    <w:rsid w:val="00E91358"/>
    <w:rsid w:val="00E930A7"/>
    <w:rsid w:val="00EA6CF7"/>
    <w:rsid w:val="00EA7B52"/>
    <w:rsid w:val="00F06A4B"/>
    <w:rsid w:val="00F456ED"/>
    <w:rsid w:val="00F4686B"/>
    <w:rsid w:val="00F64E92"/>
    <w:rsid w:val="00FD66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B978B"/>
  <w15:chartTrackingRefBased/>
  <w15:docId w15:val="{FB8AE978-5445-4789-8305-B82DAF8D7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b/>
        <w:color w:val="0F4761" w:themeColor="accent1" w:themeShade="BF"/>
        <w:kern w:val="2"/>
        <w:sz w:val="56"/>
        <w:szCs w:val="40"/>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5826"/>
    <w:rPr>
      <w:b w:val="0"/>
      <w:color w:val="auto"/>
      <w:sz w:val="24"/>
    </w:rPr>
  </w:style>
  <w:style w:type="paragraph" w:styleId="Heading1">
    <w:name w:val="heading 1"/>
    <w:basedOn w:val="Normal"/>
    <w:next w:val="NoSpacing"/>
    <w:link w:val="Heading1Char"/>
    <w:uiPriority w:val="9"/>
    <w:qFormat/>
    <w:rsid w:val="00335826"/>
    <w:pPr>
      <w:keepNext/>
      <w:keepLines/>
      <w:spacing w:before="360" w:after="80"/>
      <w:outlineLvl w:val="0"/>
    </w:pPr>
    <w:rPr>
      <w:rFonts w:eastAsiaTheme="majorEastAsia"/>
      <w:b/>
      <w:color w:val="0F4761" w:themeColor="accent1" w:themeShade="BF"/>
      <w:sz w:val="56"/>
    </w:rPr>
  </w:style>
  <w:style w:type="paragraph" w:styleId="Heading2">
    <w:name w:val="heading 2"/>
    <w:basedOn w:val="Normal"/>
    <w:next w:val="Normal"/>
    <w:link w:val="Heading2Char"/>
    <w:uiPriority w:val="9"/>
    <w:semiHidden/>
    <w:unhideWhenUsed/>
    <w:qFormat/>
    <w:rsid w:val="00264BF2"/>
    <w:pPr>
      <w:keepNext/>
      <w:keepLines/>
      <w:spacing w:before="160" w:after="80"/>
      <w:outlineLvl w:val="1"/>
    </w:pPr>
    <w:rPr>
      <w:rFonts w:eastAsiaTheme="majorEastAsia"/>
      <w:color w:val="0F4761" w:themeColor="accent1" w:themeShade="BF"/>
      <w:sz w:val="32"/>
      <w:szCs w:val="32"/>
    </w:rPr>
  </w:style>
  <w:style w:type="paragraph" w:styleId="Heading3">
    <w:name w:val="heading 3"/>
    <w:basedOn w:val="Normal"/>
    <w:next w:val="Normal"/>
    <w:link w:val="Heading3Char"/>
    <w:uiPriority w:val="9"/>
    <w:semiHidden/>
    <w:unhideWhenUsed/>
    <w:qFormat/>
    <w:rsid w:val="00264BF2"/>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264BF2"/>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264BF2"/>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264BF2"/>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264BF2"/>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264BF2"/>
    <w:pPr>
      <w:keepNext/>
      <w:keepLines/>
      <w:spacing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264BF2"/>
    <w:pPr>
      <w:keepNext/>
      <w:keepLines/>
      <w:spacing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826"/>
    <w:rPr>
      <w:rFonts w:eastAsiaTheme="majorEastAsia"/>
    </w:rPr>
  </w:style>
  <w:style w:type="paragraph" w:styleId="NoSpacing">
    <w:name w:val="No Spacing"/>
    <w:aliases w:val="Sub Heading"/>
    <w:next w:val="Normal"/>
    <w:uiPriority w:val="1"/>
    <w:qFormat/>
    <w:rsid w:val="00335826"/>
    <w:pPr>
      <w:spacing w:after="0" w:line="240" w:lineRule="auto"/>
    </w:pPr>
    <w:rPr>
      <w:b w:val="0"/>
      <w:color w:val="156082" w:themeColor="accent1"/>
      <w:sz w:val="40"/>
    </w:rPr>
  </w:style>
  <w:style w:type="character" w:customStyle="1" w:styleId="Heading2Char">
    <w:name w:val="Heading 2 Char"/>
    <w:basedOn w:val="DefaultParagraphFont"/>
    <w:link w:val="Heading2"/>
    <w:uiPriority w:val="9"/>
    <w:semiHidden/>
    <w:rsid w:val="00264BF2"/>
    <w:rPr>
      <w:rFonts w:eastAsiaTheme="majorEastAsia"/>
      <w:b w:val="0"/>
      <w:sz w:val="32"/>
      <w:szCs w:val="32"/>
    </w:rPr>
  </w:style>
  <w:style w:type="character" w:customStyle="1" w:styleId="Heading3Char">
    <w:name w:val="Heading 3 Char"/>
    <w:basedOn w:val="DefaultParagraphFont"/>
    <w:link w:val="Heading3"/>
    <w:uiPriority w:val="9"/>
    <w:semiHidden/>
    <w:rsid w:val="00264BF2"/>
    <w:rPr>
      <w:rFonts w:asciiTheme="minorHAnsi" w:eastAsiaTheme="majorEastAsia" w:hAnsiTheme="minorHAnsi"/>
      <w:b w:val="0"/>
      <w:sz w:val="28"/>
      <w:szCs w:val="28"/>
    </w:rPr>
  </w:style>
  <w:style w:type="character" w:customStyle="1" w:styleId="Heading4Char">
    <w:name w:val="Heading 4 Char"/>
    <w:basedOn w:val="DefaultParagraphFont"/>
    <w:link w:val="Heading4"/>
    <w:uiPriority w:val="9"/>
    <w:semiHidden/>
    <w:rsid w:val="00264BF2"/>
    <w:rPr>
      <w:rFonts w:asciiTheme="minorHAnsi" w:eastAsiaTheme="majorEastAsia" w:hAnsiTheme="minorHAnsi"/>
      <w:b w:val="0"/>
      <w:i/>
      <w:iCs/>
      <w:sz w:val="24"/>
    </w:rPr>
  </w:style>
  <w:style w:type="character" w:customStyle="1" w:styleId="Heading5Char">
    <w:name w:val="Heading 5 Char"/>
    <w:basedOn w:val="DefaultParagraphFont"/>
    <w:link w:val="Heading5"/>
    <w:uiPriority w:val="9"/>
    <w:semiHidden/>
    <w:rsid w:val="00264BF2"/>
    <w:rPr>
      <w:rFonts w:asciiTheme="minorHAnsi" w:eastAsiaTheme="majorEastAsia" w:hAnsiTheme="minorHAnsi"/>
      <w:b w:val="0"/>
      <w:sz w:val="24"/>
    </w:rPr>
  </w:style>
  <w:style w:type="character" w:customStyle="1" w:styleId="Heading6Char">
    <w:name w:val="Heading 6 Char"/>
    <w:basedOn w:val="DefaultParagraphFont"/>
    <w:link w:val="Heading6"/>
    <w:uiPriority w:val="9"/>
    <w:semiHidden/>
    <w:rsid w:val="00264BF2"/>
    <w:rPr>
      <w:rFonts w:asciiTheme="minorHAnsi" w:eastAsiaTheme="majorEastAsia" w:hAnsiTheme="minorHAnsi"/>
      <w:b w:val="0"/>
      <w:i/>
      <w:iCs/>
      <w:color w:val="595959" w:themeColor="text1" w:themeTint="A6"/>
      <w:sz w:val="24"/>
    </w:rPr>
  </w:style>
  <w:style w:type="character" w:customStyle="1" w:styleId="Heading7Char">
    <w:name w:val="Heading 7 Char"/>
    <w:basedOn w:val="DefaultParagraphFont"/>
    <w:link w:val="Heading7"/>
    <w:uiPriority w:val="9"/>
    <w:semiHidden/>
    <w:rsid w:val="00264BF2"/>
    <w:rPr>
      <w:rFonts w:asciiTheme="minorHAnsi" w:eastAsiaTheme="majorEastAsia" w:hAnsiTheme="minorHAnsi"/>
      <w:b w:val="0"/>
      <w:color w:val="595959" w:themeColor="text1" w:themeTint="A6"/>
      <w:sz w:val="24"/>
    </w:rPr>
  </w:style>
  <w:style w:type="character" w:customStyle="1" w:styleId="Heading8Char">
    <w:name w:val="Heading 8 Char"/>
    <w:basedOn w:val="DefaultParagraphFont"/>
    <w:link w:val="Heading8"/>
    <w:uiPriority w:val="9"/>
    <w:semiHidden/>
    <w:rsid w:val="00264BF2"/>
    <w:rPr>
      <w:rFonts w:asciiTheme="minorHAnsi" w:eastAsiaTheme="majorEastAsia" w:hAnsiTheme="minorHAnsi"/>
      <w:b w:val="0"/>
      <w:i/>
      <w:iCs/>
      <w:color w:val="272727" w:themeColor="text1" w:themeTint="D8"/>
      <w:sz w:val="24"/>
    </w:rPr>
  </w:style>
  <w:style w:type="character" w:customStyle="1" w:styleId="Heading9Char">
    <w:name w:val="Heading 9 Char"/>
    <w:basedOn w:val="DefaultParagraphFont"/>
    <w:link w:val="Heading9"/>
    <w:uiPriority w:val="9"/>
    <w:semiHidden/>
    <w:rsid w:val="00264BF2"/>
    <w:rPr>
      <w:rFonts w:asciiTheme="minorHAnsi" w:eastAsiaTheme="majorEastAsia" w:hAnsiTheme="minorHAnsi"/>
      <w:b w:val="0"/>
      <w:color w:val="272727" w:themeColor="text1" w:themeTint="D8"/>
      <w:sz w:val="24"/>
    </w:rPr>
  </w:style>
  <w:style w:type="paragraph" w:styleId="Title">
    <w:name w:val="Title"/>
    <w:basedOn w:val="Normal"/>
    <w:next w:val="Normal"/>
    <w:link w:val="TitleChar"/>
    <w:uiPriority w:val="10"/>
    <w:qFormat/>
    <w:rsid w:val="00264BF2"/>
    <w:pPr>
      <w:spacing w:after="80" w:line="240" w:lineRule="auto"/>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264BF2"/>
    <w:rPr>
      <w:rFonts w:eastAsiaTheme="majorEastAsia"/>
      <w:b w:val="0"/>
      <w:color w:val="auto"/>
      <w:spacing w:val="-10"/>
      <w:kern w:val="28"/>
      <w:szCs w:val="56"/>
    </w:rPr>
  </w:style>
  <w:style w:type="paragraph" w:styleId="Subtitle">
    <w:name w:val="Subtitle"/>
    <w:basedOn w:val="Normal"/>
    <w:next w:val="Normal"/>
    <w:link w:val="SubtitleChar"/>
    <w:uiPriority w:val="11"/>
    <w:qFormat/>
    <w:rsid w:val="00264BF2"/>
    <w:pPr>
      <w:numPr>
        <w:ilvl w:val="1"/>
      </w:numPr>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264BF2"/>
    <w:rPr>
      <w:rFonts w:asciiTheme="minorHAnsi" w:eastAsiaTheme="majorEastAsia" w:hAnsiTheme="minorHAnsi"/>
      <w:b w:val="0"/>
      <w:color w:val="595959" w:themeColor="text1" w:themeTint="A6"/>
      <w:spacing w:val="15"/>
      <w:sz w:val="28"/>
      <w:szCs w:val="28"/>
    </w:rPr>
  </w:style>
  <w:style w:type="paragraph" w:styleId="Quote">
    <w:name w:val="Quote"/>
    <w:basedOn w:val="Normal"/>
    <w:next w:val="Normal"/>
    <w:link w:val="QuoteChar"/>
    <w:uiPriority w:val="29"/>
    <w:qFormat/>
    <w:rsid w:val="00264BF2"/>
    <w:pPr>
      <w:spacing w:before="160"/>
      <w:jc w:val="center"/>
    </w:pPr>
    <w:rPr>
      <w:i/>
      <w:iCs/>
      <w:color w:val="404040" w:themeColor="text1" w:themeTint="BF"/>
    </w:rPr>
  </w:style>
  <w:style w:type="character" w:customStyle="1" w:styleId="QuoteChar">
    <w:name w:val="Quote Char"/>
    <w:basedOn w:val="DefaultParagraphFont"/>
    <w:link w:val="Quote"/>
    <w:uiPriority w:val="29"/>
    <w:rsid w:val="00264BF2"/>
    <w:rPr>
      <w:b w:val="0"/>
      <w:i/>
      <w:iCs/>
      <w:color w:val="404040" w:themeColor="text1" w:themeTint="BF"/>
      <w:sz w:val="24"/>
    </w:rPr>
  </w:style>
  <w:style w:type="paragraph" w:styleId="ListParagraph">
    <w:name w:val="List Paragraph"/>
    <w:basedOn w:val="Normal"/>
    <w:uiPriority w:val="34"/>
    <w:qFormat/>
    <w:rsid w:val="00264BF2"/>
    <w:pPr>
      <w:ind w:left="720"/>
      <w:contextualSpacing/>
    </w:pPr>
  </w:style>
  <w:style w:type="character" w:styleId="IntenseEmphasis">
    <w:name w:val="Intense Emphasis"/>
    <w:basedOn w:val="DefaultParagraphFont"/>
    <w:uiPriority w:val="21"/>
    <w:qFormat/>
    <w:rsid w:val="00264BF2"/>
    <w:rPr>
      <w:i/>
      <w:iCs/>
      <w:color w:val="0F4761" w:themeColor="accent1" w:themeShade="BF"/>
    </w:rPr>
  </w:style>
  <w:style w:type="paragraph" w:styleId="IntenseQuote">
    <w:name w:val="Intense Quote"/>
    <w:basedOn w:val="Normal"/>
    <w:next w:val="Normal"/>
    <w:link w:val="IntenseQuoteChar"/>
    <w:uiPriority w:val="30"/>
    <w:qFormat/>
    <w:rsid w:val="00264B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4BF2"/>
    <w:rPr>
      <w:b w:val="0"/>
      <w:i/>
      <w:iCs/>
      <w:sz w:val="24"/>
    </w:rPr>
  </w:style>
  <w:style w:type="character" w:styleId="IntenseReference">
    <w:name w:val="Intense Reference"/>
    <w:basedOn w:val="DefaultParagraphFont"/>
    <w:uiPriority w:val="32"/>
    <w:qFormat/>
    <w:rsid w:val="00264BF2"/>
    <w:rPr>
      <w:b w:val="0"/>
      <w:bCs/>
      <w:smallCaps/>
      <w:color w:val="0F4761" w:themeColor="accent1" w:themeShade="BF"/>
      <w:spacing w:val="5"/>
    </w:rPr>
  </w:style>
  <w:style w:type="table" w:styleId="TableGrid">
    <w:name w:val="Table Grid"/>
    <w:basedOn w:val="TableNormal"/>
    <w:uiPriority w:val="39"/>
    <w:rsid w:val="00B51A0F"/>
    <w:pPr>
      <w:spacing w:after="0" w:line="240" w:lineRule="auto"/>
    </w:pPr>
    <w:rPr>
      <w:rFonts w:asciiTheme="minorHAnsi" w:hAnsiTheme="minorHAnsi" w:cstheme="minorBidi"/>
      <w:b w:val="0"/>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B523F-C1E0-481B-8E22-7CF8F270CF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TotalTime>
  <Pages>6</Pages>
  <Words>1073</Words>
  <Characters>6117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Dwivedi</dc:creator>
  <cp:keywords/>
  <dc:description/>
  <cp:lastModifiedBy>Himanshu Dwivedi</cp:lastModifiedBy>
  <cp:revision>61</cp:revision>
  <dcterms:created xsi:type="dcterms:W3CDTF">2026-09-19T08:37:00Z</dcterms:created>
  <dcterms:modified xsi:type="dcterms:W3CDTF">2026-09-19T12:26:00Z</dcterms:modified>
</cp:coreProperties>
</file>