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5D2" w:rsidRDefault="009A0782">
      <w:r>
        <w:t>B</w:t>
      </w:r>
      <w:r>
        <w:rPr>
          <w:rFonts w:hint="eastAsia"/>
        </w:rPr>
        <w:t>ack</w:t>
      </w:r>
      <w:r>
        <w:t>-up project</w:t>
      </w:r>
    </w:p>
    <w:p w:rsidR="009A0782" w:rsidRDefault="009A0782"/>
    <w:p w:rsidR="009A0782" w:rsidRDefault="009A0782">
      <w:r>
        <w:t>The beginning of fall semester means the summer has past, when I review my summer, the most important thing was the internship, I can say that, every student who has finish a lot of courses wants to have a chance to work and research in a real company, use the methods and tools that learned in school, knows how the real project runs and take part in it. So, the first thing is that, let the company know you and get a job!</w:t>
      </w:r>
      <w:r w:rsidR="00A04D0F">
        <w:t xml:space="preserve"> </w:t>
      </w:r>
      <w:r w:rsidR="00F05047">
        <w:t>B</w:t>
      </w:r>
      <w:r w:rsidR="00A04D0F">
        <w:t>elieve</w:t>
      </w:r>
      <w:r w:rsidR="00F05047">
        <w:t xml:space="preserve"> or not, google receives 100000 CV </w:t>
      </w:r>
      <w:r w:rsidR="00A04D0F">
        <w:t>every week, you can image,</w:t>
      </w:r>
      <w:r w:rsidR="00F05047">
        <w:t xml:space="preserve"> an unsuccessful CV </w:t>
      </w:r>
      <w:r w:rsidR="00A04D0F">
        <w:t>is difficult to read and HRs can’t find the information they need, that means your CV will be read only for a few seconds,</w:t>
      </w:r>
      <w:r w:rsidR="00F05047">
        <w:t xml:space="preserve"> it’s important to write your background and skills clearly,</w:t>
      </w:r>
      <w:r w:rsidR="00A04D0F">
        <w:t xml:space="preserve"> I would say that</w:t>
      </w:r>
      <w:r w:rsidR="00F05047">
        <w:t xml:space="preserve"> it</w:t>
      </w:r>
      <w:r w:rsidR="00A04D0F">
        <w:t xml:space="preserve"> is kind of art of </w:t>
      </w:r>
      <w:r w:rsidR="00F05047">
        <w:t>writing and information organizing.</w:t>
      </w:r>
    </w:p>
    <w:p w:rsidR="00DD5FBC" w:rsidRDefault="00F05047">
      <w:r>
        <w:t>It’</w:t>
      </w:r>
      <w:r w:rsidR="00DD5FBC">
        <w:t xml:space="preserve">s </w:t>
      </w:r>
      <w:r>
        <w:t xml:space="preserve">so wrong to write all the CV in a same way or same format, </w:t>
      </w:r>
      <w:r w:rsidR="00DD5FBC">
        <w:t xml:space="preserve">what information should a CV include? What kinds of information the HRs care the most? Base on the survey of employers from brilliant 2010 Orange County Resume Survey by Eric Hilden. </w:t>
      </w:r>
    </w:p>
    <w:tbl>
      <w:tblPr>
        <w:tblW w:w="5000" w:type="pct"/>
        <w:tblCellSpacing w:w="15" w:type="dxa"/>
        <w:tblBorders>
          <w:top w:val="single" w:sz="6" w:space="0" w:color="auto"/>
          <w:bottom w:val="single" w:sz="6" w:space="0" w:color="auto"/>
          <w:right w:val="single" w:sz="6" w:space="0" w:color="auto"/>
          <w:insideV w:val="single" w:sz="6"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654"/>
        <w:gridCol w:w="7644"/>
      </w:tblGrid>
      <w:tr w:rsidR="00DD5FBC" w:rsidRPr="00DD5FBC" w:rsidTr="00DD5FBC">
        <w:trPr>
          <w:tblCellSpacing w:w="15" w:type="dxa"/>
        </w:trPr>
        <w:tc>
          <w:tcPr>
            <w:tcW w:w="0" w:type="auto"/>
            <w:shd w:val="clear" w:color="auto" w:fill="FFFFFF" w:themeFill="background1"/>
            <w:vAlign w:val="center"/>
            <w:hideMark/>
          </w:tcPr>
          <w:p w:rsidR="00DD5FBC" w:rsidRPr="00DD5FBC" w:rsidRDefault="00DD5FBC" w:rsidP="00DD5FBC">
            <w:pPr>
              <w:widowControl/>
              <w:jc w:val="left"/>
              <w:rPr>
                <w:rFonts w:ascii="Verdana" w:eastAsia="宋体" w:hAnsi="Verdana" w:cs="宋体"/>
                <w:color w:val="000000"/>
                <w:kern w:val="0"/>
                <w:sz w:val="24"/>
                <w:szCs w:val="24"/>
              </w:rPr>
            </w:pPr>
            <w:r w:rsidRPr="00DD5FBC">
              <w:rPr>
                <w:rFonts w:ascii="Verdana" w:eastAsia="宋体" w:hAnsi="Verdana" w:cs="宋体"/>
                <w:color w:val="000000"/>
                <w:kern w:val="0"/>
                <w:sz w:val="24"/>
                <w:szCs w:val="24"/>
              </w:rPr>
              <w:t>45%</w:t>
            </w:r>
          </w:p>
        </w:tc>
        <w:tc>
          <w:tcPr>
            <w:tcW w:w="0" w:type="auto"/>
            <w:shd w:val="clear" w:color="auto" w:fill="FFFFFF" w:themeFill="background1"/>
            <w:vAlign w:val="center"/>
            <w:hideMark/>
          </w:tcPr>
          <w:p w:rsidR="00DD5FBC" w:rsidRPr="00DD5FBC" w:rsidRDefault="00DD5FBC" w:rsidP="00DD5FBC">
            <w:pPr>
              <w:widowControl/>
              <w:jc w:val="left"/>
              <w:rPr>
                <w:rFonts w:ascii="Verdana" w:eastAsia="宋体" w:hAnsi="Verdana" w:cs="宋体"/>
                <w:color w:val="000000"/>
                <w:kern w:val="0"/>
                <w:sz w:val="24"/>
                <w:szCs w:val="24"/>
              </w:rPr>
            </w:pPr>
            <w:r w:rsidRPr="00DD5FBC">
              <w:rPr>
                <w:rFonts w:ascii="Verdana" w:eastAsia="宋体" w:hAnsi="Verdana" w:cs="宋体"/>
                <w:b/>
                <w:bCs/>
                <w:color w:val="000000"/>
                <w:kern w:val="0"/>
                <w:sz w:val="24"/>
                <w:szCs w:val="24"/>
              </w:rPr>
              <w:t>Previous related work experience</w:t>
            </w:r>
          </w:p>
        </w:tc>
      </w:tr>
      <w:tr w:rsidR="00DD5FBC" w:rsidRPr="00DD5FBC" w:rsidTr="00DD5FBC">
        <w:trPr>
          <w:tblCellSpacing w:w="15" w:type="dxa"/>
        </w:trPr>
        <w:tc>
          <w:tcPr>
            <w:tcW w:w="0" w:type="auto"/>
            <w:shd w:val="clear" w:color="auto" w:fill="FFFFFF" w:themeFill="background1"/>
            <w:vAlign w:val="center"/>
            <w:hideMark/>
          </w:tcPr>
          <w:p w:rsidR="00DD5FBC" w:rsidRPr="00DD5FBC" w:rsidRDefault="00DD5FBC" w:rsidP="00DD5FBC">
            <w:pPr>
              <w:widowControl/>
              <w:jc w:val="left"/>
              <w:rPr>
                <w:rFonts w:ascii="Verdana" w:eastAsia="宋体" w:hAnsi="Verdana" w:cs="宋体"/>
                <w:color w:val="000000"/>
                <w:kern w:val="0"/>
                <w:sz w:val="24"/>
                <w:szCs w:val="24"/>
              </w:rPr>
            </w:pPr>
            <w:r w:rsidRPr="00DD5FBC">
              <w:rPr>
                <w:rFonts w:ascii="Verdana" w:eastAsia="宋体" w:hAnsi="Verdana" w:cs="宋体"/>
                <w:color w:val="000000"/>
                <w:kern w:val="0"/>
                <w:sz w:val="24"/>
                <w:szCs w:val="24"/>
              </w:rPr>
              <w:t>35%</w:t>
            </w:r>
          </w:p>
        </w:tc>
        <w:tc>
          <w:tcPr>
            <w:tcW w:w="0" w:type="auto"/>
            <w:shd w:val="clear" w:color="auto" w:fill="FFFFFF" w:themeFill="background1"/>
            <w:vAlign w:val="center"/>
            <w:hideMark/>
          </w:tcPr>
          <w:p w:rsidR="00DD5FBC" w:rsidRPr="00DD5FBC" w:rsidRDefault="00DD5FBC" w:rsidP="00DD5FBC">
            <w:pPr>
              <w:widowControl/>
              <w:jc w:val="left"/>
              <w:rPr>
                <w:rFonts w:ascii="Verdana" w:eastAsia="宋体" w:hAnsi="Verdana" w:cs="宋体"/>
                <w:color w:val="000000"/>
                <w:kern w:val="0"/>
                <w:sz w:val="24"/>
                <w:szCs w:val="24"/>
              </w:rPr>
            </w:pPr>
            <w:r w:rsidRPr="00DD5FBC">
              <w:rPr>
                <w:rFonts w:ascii="Verdana" w:eastAsia="宋体" w:hAnsi="Verdana" w:cs="宋体"/>
                <w:b/>
                <w:bCs/>
                <w:color w:val="000000"/>
                <w:kern w:val="0"/>
                <w:sz w:val="24"/>
                <w:szCs w:val="24"/>
              </w:rPr>
              <w:t>Qualifications &amp; skills</w:t>
            </w:r>
          </w:p>
        </w:tc>
      </w:tr>
      <w:tr w:rsidR="00DD5FBC" w:rsidRPr="00DD5FBC" w:rsidTr="00DD5FBC">
        <w:trPr>
          <w:tblCellSpacing w:w="15" w:type="dxa"/>
        </w:trPr>
        <w:tc>
          <w:tcPr>
            <w:tcW w:w="0" w:type="auto"/>
            <w:shd w:val="clear" w:color="auto" w:fill="FFFFFF" w:themeFill="background1"/>
            <w:vAlign w:val="center"/>
            <w:hideMark/>
          </w:tcPr>
          <w:p w:rsidR="00DD5FBC" w:rsidRPr="00DD5FBC" w:rsidRDefault="00DD5FBC" w:rsidP="00DD5FBC">
            <w:pPr>
              <w:widowControl/>
              <w:jc w:val="left"/>
              <w:rPr>
                <w:rFonts w:ascii="Verdana" w:eastAsia="宋体" w:hAnsi="Verdana" w:cs="宋体"/>
                <w:color w:val="000000"/>
                <w:kern w:val="0"/>
                <w:sz w:val="24"/>
                <w:szCs w:val="24"/>
              </w:rPr>
            </w:pPr>
            <w:r w:rsidRPr="00DD5FBC">
              <w:rPr>
                <w:rFonts w:ascii="Verdana" w:eastAsia="宋体" w:hAnsi="Verdana" w:cs="宋体"/>
                <w:color w:val="000000"/>
                <w:kern w:val="0"/>
                <w:sz w:val="24"/>
                <w:szCs w:val="24"/>
              </w:rPr>
              <w:t>25%</w:t>
            </w:r>
          </w:p>
        </w:tc>
        <w:tc>
          <w:tcPr>
            <w:tcW w:w="0" w:type="auto"/>
            <w:shd w:val="clear" w:color="auto" w:fill="FFFFFF" w:themeFill="background1"/>
            <w:vAlign w:val="center"/>
            <w:hideMark/>
          </w:tcPr>
          <w:p w:rsidR="00DD5FBC" w:rsidRPr="00DD5FBC" w:rsidRDefault="00DD5FBC" w:rsidP="00DD5FBC">
            <w:pPr>
              <w:widowControl/>
              <w:jc w:val="left"/>
              <w:rPr>
                <w:rFonts w:ascii="Verdana" w:eastAsia="宋体" w:hAnsi="Verdana" w:cs="宋体"/>
                <w:color w:val="000000"/>
                <w:kern w:val="0"/>
                <w:sz w:val="24"/>
                <w:szCs w:val="24"/>
              </w:rPr>
            </w:pPr>
            <w:r w:rsidRPr="00DD5FBC">
              <w:rPr>
                <w:rFonts w:ascii="Verdana" w:eastAsia="宋体" w:hAnsi="Verdana" w:cs="宋体"/>
                <w:b/>
                <w:bCs/>
                <w:color w:val="000000"/>
                <w:kern w:val="0"/>
                <w:sz w:val="24"/>
                <w:szCs w:val="24"/>
              </w:rPr>
              <w:t>Easy to read</w:t>
            </w:r>
          </w:p>
        </w:tc>
      </w:tr>
      <w:tr w:rsidR="00DD5FBC" w:rsidRPr="00DD5FBC" w:rsidTr="00DD5FBC">
        <w:trPr>
          <w:tblCellSpacing w:w="15" w:type="dxa"/>
        </w:trPr>
        <w:tc>
          <w:tcPr>
            <w:tcW w:w="0" w:type="auto"/>
            <w:shd w:val="clear" w:color="auto" w:fill="FFFFFF" w:themeFill="background1"/>
            <w:vAlign w:val="center"/>
            <w:hideMark/>
          </w:tcPr>
          <w:p w:rsidR="00DD5FBC" w:rsidRPr="00DD5FBC" w:rsidRDefault="00DD5FBC" w:rsidP="00DD5FBC">
            <w:pPr>
              <w:widowControl/>
              <w:jc w:val="left"/>
              <w:rPr>
                <w:rFonts w:ascii="Verdana" w:eastAsia="宋体" w:hAnsi="Verdana" w:cs="宋体"/>
                <w:color w:val="000000"/>
                <w:kern w:val="0"/>
                <w:sz w:val="24"/>
                <w:szCs w:val="24"/>
              </w:rPr>
            </w:pPr>
            <w:r w:rsidRPr="00DD5FBC">
              <w:rPr>
                <w:rFonts w:ascii="Verdana" w:eastAsia="宋体" w:hAnsi="Verdana" w:cs="宋体"/>
                <w:color w:val="000000"/>
                <w:kern w:val="0"/>
                <w:sz w:val="24"/>
                <w:szCs w:val="24"/>
              </w:rPr>
              <w:t>16%</w:t>
            </w:r>
          </w:p>
        </w:tc>
        <w:tc>
          <w:tcPr>
            <w:tcW w:w="0" w:type="auto"/>
            <w:shd w:val="clear" w:color="auto" w:fill="FFFFFF" w:themeFill="background1"/>
            <w:vAlign w:val="center"/>
            <w:hideMark/>
          </w:tcPr>
          <w:p w:rsidR="00DD5FBC" w:rsidRPr="00DD5FBC" w:rsidRDefault="00DD5FBC" w:rsidP="00DD5FBC">
            <w:pPr>
              <w:widowControl/>
              <w:jc w:val="left"/>
              <w:rPr>
                <w:rFonts w:ascii="Verdana" w:eastAsia="宋体" w:hAnsi="Verdana" w:cs="宋体"/>
                <w:color w:val="000000"/>
                <w:kern w:val="0"/>
                <w:sz w:val="24"/>
                <w:szCs w:val="24"/>
              </w:rPr>
            </w:pPr>
            <w:r w:rsidRPr="00DD5FBC">
              <w:rPr>
                <w:rFonts w:ascii="Verdana" w:eastAsia="宋体" w:hAnsi="Verdana" w:cs="宋体"/>
                <w:b/>
                <w:bCs/>
                <w:color w:val="000000"/>
                <w:kern w:val="0"/>
                <w:sz w:val="24"/>
                <w:szCs w:val="24"/>
              </w:rPr>
              <w:t>Accomplishments</w:t>
            </w:r>
          </w:p>
        </w:tc>
      </w:tr>
      <w:tr w:rsidR="00DD5FBC" w:rsidRPr="00DD5FBC" w:rsidTr="00DD5FBC">
        <w:trPr>
          <w:tblCellSpacing w:w="15" w:type="dxa"/>
        </w:trPr>
        <w:tc>
          <w:tcPr>
            <w:tcW w:w="0" w:type="auto"/>
            <w:shd w:val="clear" w:color="auto" w:fill="FFFFFF" w:themeFill="background1"/>
            <w:vAlign w:val="center"/>
            <w:hideMark/>
          </w:tcPr>
          <w:p w:rsidR="00DD5FBC" w:rsidRPr="00DD5FBC" w:rsidRDefault="00DD5FBC" w:rsidP="00DD5FBC">
            <w:pPr>
              <w:widowControl/>
              <w:jc w:val="left"/>
              <w:rPr>
                <w:rFonts w:ascii="Verdana" w:eastAsia="宋体" w:hAnsi="Verdana" w:cs="宋体"/>
                <w:color w:val="000000"/>
                <w:kern w:val="0"/>
                <w:sz w:val="24"/>
                <w:szCs w:val="24"/>
              </w:rPr>
            </w:pPr>
            <w:r w:rsidRPr="00DD5FBC">
              <w:rPr>
                <w:rFonts w:ascii="Verdana" w:eastAsia="宋体" w:hAnsi="Verdana" w:cs="宋体"/>
                <w:color w:val="000000"/>
                <w:kern w:val="0"/>
                <w:sz w:val="24"/>
                <w:szCs w:val="24"/>
              </w:rPr>
              <w:t>14%</w:t>
            </w:r>
          </w:p>
        </w:tc>
        <w:tc>
          <w:tcPr>
            <w:tcW w:w="0" w:type="auto"/>
            <w:shd w:val="clear" w:color="auto" w:fill="FFFFFF" w:themeFill="background1"/>
            <w:vAlign w:val="center"/>
            <w:hideMark/>
          </w:tcPr>
          <w:p w:rsidR="00DD5FBC" w:rsidRPr="00DD5FBC" w:rsidRDefault="00DD5FBC" w:rsidP="00DD5FBC">
            <w:pPr>
              <w:widowControl/>
              <w:jc w:val="left"/>
              <w:rPr>
                <w:rFonts w:ascii="Verdana" w:eastAsia="宋体" w:hAnsi="Verdana" w:cs="宋体"/>
                <w:color w:val="000000"/>
                <w:kern w:val="0"/>
                <w:sz w:val="24"/>
                <w:szCs w:val="24"/>
              </w:rPr>
            </w:pPr>
            <w:r w:rsidRPr="00DD5FBC">
              <w:rPr>
                <w:rFonts w:ascii="Verdana" w:eastAsia="宋体" w:hAnsi="Verdana" w:cs="宋体"/>
                <w:b/>
                <w:bCs/>
                <w:color w:val="000000"/>
                <w:kern w:val="0"/>
                <w:sz w:val="24"/>
                <w:szCs w:val="24"/>
              </w:rPr>
              <w:t>Spelling &amp; grammar</w:t>
            </w:r>
          </w:p>
        </w:tc>
      </w:tr>
      <w:tr w:rsidR="00DD5FBC" w:rsidRPr="00DD5FBC" w:rsidTr="00DD5FBC">
        <w:trPr>
          <w:tblCellSpacing w:w="15" w:type="dxa"/>
        </w:trPr>
        <w:tc>
          <w:tcPr>
            <w:tcW w:w="0" w:type="auto"/>
            <w:shd w:val="clear" w:color="auto" w:fill="FFFFFF" w:themeFill="background1"/>
            <w:vAlign w:val="center"/>
            <w:hideMark/>
          </w:tcPr>
          <w:p w:rsidR="00DD5FBC" w:rsidRPr="00DD5FBC" w:rsidRDefault="00DD5FBC" w:rsidP="00DD5FBC">
            <w:pPr>
              <w:widowControl/>
              <w:jc w:val="left"/>
              <w:rPr>
                <w:rFonts w:ascii="Verdana" w:eastAsia="宋体" w:hAnsi="Verdana" w:cs="宋体"/>
                <w:color w:val="000000"/>
                <w:kern w:val="0"/>
                <w:sz w:val="24"/>
                <w:szCs w:val="24"/>
              </w:rPr>
            </w:pPr>
            <w:r w:rsidRPr="00DD5FBC">
              <w:rPr>
                <w:rFonts w:ascii="Verdana" w:eastAsia="宋体" w:hAnsi="Verdana" w:cs="宋体"/>
                <w:color w:val="000000"/>
                <w:kern w:val="0"/>
                <w:sz w:val="24"/>
                <w:szCs w:val="24"/>
              </w:rPr>
              <w:t>9%</w:t>
            </w:r>
          </w:p>
        </w:tc>
        <w:tc>
          <w:tcPr>
            <w:tcW w:w="0" w:type="auto"/>
            <w:shd w:val="clear" w:color="auto" w:fill="FFFFFF" w:themeFill="background1"/>
            <w:vAlign w:val="center"/>
            <w:hideMark/>
          </w:tcPr>
          <w:p w:rsidR="00DD5FBC" w:rsidRPr="00DD5FBC" w:rsidRDefault="00DD5FBC" w:rsidP="00DD5FBC">
            <w:pPr>
              <w:widowControl/>
              <w:jc w:val="left"/>
              <w:rPr>
                <w:rFonts w:ascii="Verdana" w:eastAsia="宋体" w:hAnsi="Verdana" w:cs="宋体"/>
                <w:color w:val="000000"/>
                <w:kern w:val="0"/>
                <w:sz w:val="24"/>
                <w:szCs w:val="24"/>
              </w:rPr>
            </w:pPr>
            <w:r w:rsidRPr="00DD5FBC">
              <w:rPr>
                <w:rFonts w:ascii="Verdana" w:eastAsia="宋体" w:hAnsi="Verdana" w:cs="宋体"/>
                <w:b/>
                <w:bCs/>
                <w:color w:val="000000"/>
                <w:kern w:val="0"/>
                <w:sz w:val="24"/>
                <w:szCs w:val="24"/>
              </w:rPr>
              <w:t>Education</w:t>
            </w:r>
            <w:r w:rsidRPr="00DD5FBC">
              <w:rPr>
                <w:rFonts w:ascii="Verdana" w:eastAsia="宋体" w:hAnsi="Verdana" w:cs="宋体"/>
                <w:color w:val="000000"/>
                <w:kern w:val="0"/>
                <w:sz w:val="24"/>
                <w:szCs w:val="24"/>
              </w:rPr>
              <w:t> (these were not just graduate recruiters or this score would be much higher!)</w:t>
            </w:r>
          </w:p>
        </w:tc>
      </w:tr>
      <w:tr w:rsidR="00DD5FBC" w:rsidRPr="00DD5FBC" w:rsidTr="00DD5FBC">
        <w:trPr>
          <w:tblCellSpacing w:w="15" w:type="dxa"/>
        </w:trPr>
        <w:tc>
          <w:tcPr>
            <w:tcW w:w="0" w:type="auto"/>
            <w:shd w:val="clear" w:color="auto" w:fill="FFFFFF" w:themeFill="background1"/>
            <w:vAlign w:val="center"/>
            <w:hideMark/>
          </w:tcPr>
          <w:p w:rsidR="00DD5FBC" w:rsidRPr="00DD5FBC" w:rsidRDefault="00DD5FBC" w:rsidP="00DD5FBC">
            <w:pPr>
              <w:widowControl/>
              <w:jc w:val="left"/>
              <w:rPr>
                <w:rFonts w:ascii="Verdana" w:eastAsia="宋体" w:hAnsi="Verdana" w:cs="宋体"/>
                <w:color w:val="000000"/>
                <w:kern w:val="0"/>
                <w:sz w:val="24"/>
                <w:szCs w:val="24"/>
              </w:rPr>
            </w:pPr>
            <w:r w:rsidRPr="00DD5FBC">
              <w:rPr>
                <w:rFonts w:ascii="Verdana" w:eastAsia="宋体" w:hAnsi="Verdana" w:cs="宋体"/>
                <w:color w:val="000000"/>
                <w:kern w:val="0"/>
                <w:sz w:val="24"/>
                <w:szCs w:val="24"/>
              </w:rPr>
              <w:t>9%</w:t>
            </w:r>
          </w:p>
        </w:tc>
        <w:tc>
          <w:tcPr>
            <w:tcW w:w="0" w:type="auto"/>
            <w:shd w:val="clear" w:color="auto" w:fill="FFFFFF" w:themeFill="background1"/>
            <w:vAlign w:val="center"/>
            <w:hideMark/>
          </w:tcPr>
          <w:p w:rsidR="00DD5FBC" w:rsidRPr="00DD5FBC" w:rsidRDefault="00DD5FBC" w:rsidP="00DD5FBC">
            <w:pPr>
              <w:widowControl/>
              <w:jc w:val="left"/>
              <w:rPr>
                <w:rFonts w:ascii="Verdana" w:eastAsia="宋体" w:hAnsi="Verdana" w:cs="宋体"/>
                <w:color w:val="000000"/>
                <w:kern w:val="0"/>
                <w:sz w:val="24"/>
                <w:szCs w:val="24"/>
              </w:rPr>
            </w:pPr>
            <w:r w:rsidRPr="00DD5FBC">
              <w:rPr>
                <w:rFonts w:ascii="Verdana" w:eastAsia="宋体" w:hAnsi="Verdana" w:cs="宋体"/>
                <w:b/>
                <w:bCs/>
                <w:color w:val="000000"/>
                <w:kern w:val="0"/>
                <w:sz w:val="24"/>
                <w:szCs w:val="24"/>
              </w:rPr>
              <w:t>Intangibles</w:t>
            </w:r>
            <w:r w:rsidRPr="00DD5FBC">
              <w:rPr>
                <w:rFonts w:ascii="Verdana" w:eastAsia="宋体" w:hAnsi="Verdana" w:cs="宋体"/>
                <w:color w:val="000000"/>
                <w:kern w:val="0"/>
                <w:sz w:val="24"/>
                <w:szCs w:val="24"/>
              </w:rPr>
              <w:t>: individuality/desire to succeed</w:t>
            </w:r>
          </w:p>
        </w:tc>
      </w:tr>
      <w:tr w:rsidR="00DD5FBC" w:rsidRPr="00DD5FBC" w:rsidTr="00DD5FBC">
        <w:trPr>
          <w:tblCellSpacing w:w="15" w:type="dxa"/>
        </w:trPr>
        <w:tc>
          <w:tcPr>
            <w:tcW w:w="0" w:type="auto"/>
            <w:shd w:val="clear" w:color="auto" w:fill="FFFFFF" w:themeFill="background1"/>
            <w:vAlign w:val="center"/>
            <w:hideMark/>
          </w:tcPr>
          <w:p w:rsidR="00DD5FBC" w:rsidRPr="00DD5FBC" w:rsidRDefault="00DD5FBC" w:rsidP="00DD5FBC">
            <w:pPr>
              <w:widowControl/>
              <w:jc w:val="left"/>
              <w:rPr>
                <w:rFonts w:ascii="Verdana" w:eastAsia="宋体" w:hAnsi="Verdana" w:cs="宋体"/>
                <w:color w:val="000000"/>
                <w:kern w:val="0"/>
                <w:sz w:val="24"/>
                <w:szCs w:val="24"/>
              </w:rPr>
            </w:pPr>
            <w:r w:rsidRPr="00DD5FBC">
              <w:rPr>
                <w:rFonts w:ascii="Verdana" w:eastAsia="宋体" w:hAnsi="Verdana" w:cs="宋体"/>
                <w:color w:val="000000"/>
                <w:kern w:val="0"/>
                <w:sz w:val="24"/>
                <w:szCs w:val="24"/>
              </w:rPr>
              <w:t>3%</w:t>
            </w:r>
          </w:p>
        </w:tc>
        <w:tc>
          <w:tcPr>
            <w:tcW w:w="0" w:type="auto"/>
            <w:shd w:val="clear" w:color="auto" w:fill="FFFFFF" w:themeFill="background1"/>
            <w:vAlign w:val="center"/>
            <w:hideMark/>
          </w:tcPr>
          <w:p w:rsidR="00DD5FBC" w:rsidRPr="00DD5FBC" w:rsidRDefault="00DD5FBC" w:rsidP="00DD5FBC">
            <w:pPr>
              <w:widowControl/>
              <w:jc w:val="left"/>
              <w:rPr>
                <w:rFonts w:ascii="Verdana" w:eastAsia="宋体" w:hAnsi="Verdana" w:cs="宋体"/>
                <w:color w:val="000000"/>
                <w:kern w:val="0"/>
                <w:sz w:val="24"/>
                <w:szCs w:val="24"/>
              </w:rPr>
            </w:pPr>
            <w:r w:rsidRPr="00DD5FBC">
              <w:rPr>
                <w:rFonts w:ascii="Verdana" w:eastAsia="宋体" w:hAnsi="Verdana" w:cs="宋体"/>
                <w:b/>
                <w:bCs/>
                <w:color w:val="000000"/>
                <w:kern w:val="0"/>
                <w:sz w:val="24"/>
                <w:szCs w:val="24"/>
              </w:rPr>
              <w:t>Clear objective</w:t>
            </w:r>
          </w:p>
        </w:tc>
      </w:tr>
      <w:tr w:rsidR="00DD5FBC" w:rsidRPr="00DD5FBC" w:rsidTr="00DD5FBC">
        <w:trPr>
          <w:tblCellSpacing w:w="15" w:type="dxa"/>
        </w:trPr>
        <w:tc>
          <w:tcPr>
            <w:tcW w:w="0" w:type="auto"/>
            <w:shd w:val="clear" w:color="auto" w:fill="FFFFFF" w:themeFill="background1"/>
            <w:vAlign w:val="center"/>
            <w:hideMark/>
          </w:tcPr>
          <w:p w:rsidR="00DD5FBC" w:rsidRPr="00DD5FBC" w:rsidRDefault="00DD5FBC" w:rsidP="00DD5FBC">
            <w:pPr>
              <w:widowControl/>
              <w:jc w:val="left"/>
              <w:rPr>
                <w:rFonts w:ascii="Verdana" w:eastAsia="宋体" w:hAnsi="Verdana" w:cs="宋体"/>
                <w:color w:val="000000"/>
                <w:kern w:val="0"/>
                <w:sz w:val="24"/>
                <w:szCs w:val="24"/>
              </w:rPr>
            </w:pPr>
            <w:r w:rsidRPr="00DD5FBC">
              <w:rPr>
                <w:rFonts w:ascii="Verdana" w:eastAsia="宋体" w:hAnsi="Verdana" w:cs="宋体"/>
                <w:color w:val="000000"/>
                <w:kern w:val="0"/>
                <w:sz w:val="24"/>
                <w:szCs w:val="24"/>
              </w:rPr>
              <w:t>2%</w:t>
            </w:r>
          </w:p>
        </w:tc>
        <w:tc>
          <w:tcPr>
            <w:tcW w:w="0" w:type="auto"/>
            <w:shd w:val="clear" w:color="auto" w:fill="FFFFFF" w:themeFill="background1"/>
            <w:vAlign w:val="center"/>
            <w:hideMark/>
          </w:tcPr>
          <w:p w:rsidR="00DD5FBC" w:rsidRPr="00DD5FBC" w:rsidRDefault="00DD5FBC" w:rsidP="00DD5FBC">
            <w:pPr>
              <w:widowControl/>
              <w:jc w:val="left"/>
              <w:rPr>
                <w:rFonts w:ascii="Verdana" w:eastAsia="宋体" w:hAnsi="Verdana" w:cs="宋体"/>
                <w:color w:val="000000"/>
                <w:kern w:val="0"/>
                <w:sz w:val="24"/>
                <w:szCs w:val="24"/>
              </w:rPr>
            </w:pPr>
            <w:r w:rsidRPr="00DD5FBC">
              <w:rPr>
                <w:rFonts w:ascii="Verdana" w:eastAsia="宋体" w:hAnsi="Verdana" w:cs="宋体"/>
                <w:b/>
                <w:bCs/>
                <w:color w:val="000000"/>
                <w:kern w:val="0"/>
                <w:sz w:val="24"/>
                <w:szCs w:val="24"/>
              </w:rPr>
              <w:t>Keywords added</w:t>
            </w:r>
          </w:p>
        </w:tc>
      </w:tr>
      <w:tr w:rsidR="00DD5FBC" w:rsidRPr="00DD5FBC" w:rsidTr="00DD5FBC">
        <w:trPr>
          <w:tblCellSpacing w:w="15" w:type="dxa"/>
        </w:trPr>
        <w:tc>
          <w:tcPr>
            <w:tcW w:w="0" w:type="auto"/>
            <w:shd w:val="clear" w:color="auto" w:fill="FFFFFF" w:themeFill="background1"/>
            <w:vAlign w:val="center"/>
            <w:hideMark/>
          </w:tcPr>
          <w:p w:rsidR="00DD5FBC" w:rsidRPr="00DD5FBC" w:rsidRDefault="00DD5FBC" w:rsidP="00DD5FBC">
            <w:pPr>
              <w:widowControl/>
              <w:jc w:val="left"/>
              <w:rPr>
                <w:rFonts w:ascii="Verdana" w:eastAsia="宋体" w:hAnsi="Verdana" w:cs="宋体"/>
                <w:color w:val="000000"/>
                <w:kern w:val="0"/>
                <w:sz w:val="24"/>
                <w:szCs w:val="24"/>
              </w:rPr>
            </w:pPr>
            <w:r w:rsidRPr="00DD5FBC">
              <w:rPr>
                <w:rFonts w:ascii="Verdana" w:eastAsia="宋体" w:hAnsi="Verdana" w:cs="宋体"/>
                <w:color w:val="000000"/>
                <w:kern w:val="0"/>
                <w:sz w:val="24"/>
                <w:szCs w:val="24"/>
              </w:rPr>
              <w:t>1%</w:t>
            </w:r>
          </w:p>
        </w:tc>
        <w:tc>
          <w:tcPr>
            <w:tcW w:w="0" w:type="auto"/>
            <w:shd w:val="clear" w:color="auto" w:fill="FFFFFF" w:themeFill="background1"/>
            <w:vAlign w:val="center"/>
            <w:hideMark/>
          </w:tcPr>
          <w:p w:rsidR="00DD5FBC" w:rsidRPr="00DD5FBC" w:rsidRDefault="00DD5FBC" w:rsidP="00DD5FBC">
            <w:pPr>
              <w:widowControl/>
              <w:jc w:val="left"/>
              <w:rPr>
                <w:rFonts w:ascii="Verdana" w:eastAsia="宋体" w:hAnsi="Verdana" w:cs="宋体"/>
                <w:color w:val="000000"/>
                <w:kern w:val="0"/>
                <w:sz w:val="24"/>
                <w:szCs w:val="24"/>
              </w:rPr>
            </w:pPr>
            <w:r w:rsidRPr="00DD5FBC">
              <w:rPr>
                <w:rFonts w:ascii="Verdana" w:eastAsia="宋体" w:hAnsi="Verdana" w:cs="宋体"/>
                <w:b/>
                <w:bCs/>
                <w:color w:val="000000"/>
                <w:kern w:val="0"/>
                <w:sz w:val="24"/>
                <w:szCs w:val="24"/>
              </w:rPr>
              <w:t>Contact information</w:t>
            </w:r>
          </w:p>
        </w:tc>
      </w:tr>
      <w:tr w:rsidR="00DD5FBC" w:rsidRPr="00DD5FBC" w:rsidTr="00DD5FBC">
        <w:trPr>
          <w:tblCellSpacing w:w="15" w:type="dxa"/>
        </w:trPr>
        <w:tc>
          <w:tcPr>
            <w:tcW w:w="0" w:type="auto"/>
            <w:shd w:val="clear" w:color="auto" w:fill="FFFFFF" w:themeFill="background1"/>
            <w:vAlign w:val="center"/>
            <w:hideMark/>
          </w:tcPr>
          <w:p w:rsidR="00DD5FBC" w:rsidRPr="00DD5FBC" w:rsidRDefault="00DD5FBC" w:rsidP="00DD5FBC">
            <w:pPr>
              <w:widowControl/>
              <w:jc w:val="left"/>
              <w:rPr>
                <w:rFonts w:ascii="Verdana" w:eastAsia="宋体" w:hAnsi="Verdana" w:cs="宋体"/>
                <w:color w:val="000000"/>
                <w:kern w:val="0"/>
                <w:sz w:val="24"/>
                <w:szCs w:val="24"/>
              </w:rPr>
            </w:pPr>
            <w:r w:rsidRPr="00DD5FBC">
              <w:rPr>
                <w:rFonts w:ascii="Verdana" w:eastAsia="宋体" w:hAnsi="Verdana" w:cs="宋体"/>
                <w:color w:val="000000"/>
                <w:kern w:val="0"/>
                <w:sz w:val="24"/>
                <w:szCs w:val="24"/>
              </w:rPr>
              <w:t>1%</w:t>
            </w:r>
          </w:p>
        </w:tc>
        <w:tc>
          <w:tcPr>
            <w:tcW w:w="0" w:type="auto"/>
            <w:shd w:val="clear" w:color="auto" w:fill="FFFFFF" w:themeFill="background1"/>
            <w:vAlign w:val="center"/>
            <w:hideMark/>
          </w:tcPr>
          <w:p w:rsidR="00DD5FBC" w:rsidRPr="00DD5FBC" w:rsidRDefault="00DD5FBC" w:rsidP="00DD5FBC">
            <w:pPr>
              <w:widowControl/>
              <w:jc w:val="left"/>
              <w:rPr>
                <w:rFonts w:ascii="Verdana" w:eastAsia="宋体" w:hAnsi="Verdana" w:cs="宋体"/>
                <w:color w:val="000000"/>
                <w:kern w:val="0"/>
                <w:sz w:val="24"/>
                <w:szCs w:val="24"/>
              </w:rPr>
            </w:pPr>
            <w:r w:rsidRPr="00DD5FBC">
              <w:rPr>
                <w:rFonts w:ascii="Verdana" w:eastAsia="宋体" w:hAnsi="Verdana" w:cs="宋体"/>
                <w:b/>
                <w:bCs/>
                <w:color w:val="000000"/>
                <w:kern w:val="0"/>
                <w:sz w:val="24"/>
                <w:szCs w:val="24"/>
              </w:rPr>
              <w:t>Personal experiences</w:t>
            </w:r>
            <w:r w:rsidR="005E4449">
              <w:rPr>
                <w:rFonts w:ascii="Verdana" w:eastAsia="宋体" w:hAnsi="Verdana" w:cs="宋体"/>
                <w:b/>
                <w:bCs/>
                <w:color w:val="000000"/>
                <w:kern w:val="0"/>
                <w:sz w:val="24"/>
                <w:szCs w:val="24"/>
              </w:rPr>
              <w:t xml:space="preserve"> </w:t>
            </w:r>
          </w:p>
        </w:tc>
      </w:tr>
      <w:tr w:rsidR="00DD5FBC" w:rsidRPr="00DD5FBC" w:rsidTr="00DD5FBC">
        <w:trPr>
          <w:tblCellSpacing w:w="15" w:type="dxa"/>
        </w:trPr>
        <w:tc>
          <w:tcPr>
            <w:tcW w:w="0" w:type="auto"/>
            <w:shd w:val="clear" w:color="auto" w:fill="FFFFFF" w:themeFill="background1"/>
            <w:vAlign w:val="center"/>
            <w:hideMark/>
          </w:tcPr>
          <w:p w:rsidR="00DD5FBC" w:rsidRPr="00DD5FBC" w:rsidRDefault="00DD5FBC" w:rsidP="00DD5FBC">
            <w:pPr>
              <w:widowControl/>
              <w:jc w:val="left"/>
              <w:rPr>
                <w:rFonts w:ascii="Verdana" w:eastAsia="宋体" w:hAnsi="Verdana" w:cs="宋体"/>
                <w:color w:val="000000"/>
                <w:kern w:val="0"/>
                <w:sz w:val="24"/>
                <w:szCs w:val="24"/>
              </w:rPr>
            </w:pPr>
            <w:r w:rsidRPr="00DD5FBC">
              <w:rPr>
                <w:rFonts w:ascii="Verdana" w:eastAsia="宋体" w:hAnsi="Verdana" w:cs="宋体"/>
                <w:color w:val="000000"/>
                <w:kern w:val="0"/>
                <w:sz w:val="24"/>
                <w:szCs w:val="24"/>
              </w:rPr>
              <w:t>1%</w:t>
            </w:r>
          </w:p>
        </w:tc>
        <w:tc>
          <w:tcPr>
            <w:tcW w:w="0" w:type="auto"/>
            <w:shd w:val="clear" w:color="auto" w:fill="FFFFFF" w:themeFill="background1"/>
            <w:vAlign w:val="center"/>
            <w:hideMark/>
          </w:tcPr>
          <w:p w:rsidR="00DD5FBC" w:rsidRPr="00DD5FBC" w:rsidRDefault="00DD5FBC" w:rsidP="00DD5FBC">
            <w:pPr>
              <w:widowControl/>
              <w:jc w:val="left"/>
              <w:rPr>
                <w:rFonts w:ascii="Verdana" w:eastAsia="宋体" w:hAnsi="Verdana" w:cs="宋体"/>
                <w:color w:val="000000"/>
                <w:kern w:val="0"/>
                <w:sz w:val="24"/>
                <w:szCs w:val="24"/>
              </w:rPr>
            </w:pPr>
            <w:r w:rsidRPr="00DD5FBC">
              <w:rPr>
                <w:rFonts w:ascii="Verdana" w:eastAsia="宋体" w:hAnsi="Verdana" w:cs="宋体"/>
                <w:b/>
                <w:bCs/>
                <w:color w:val="000000"/>
                <w:kern w:val="0"/>
                <w:sz w:val="24"/>
                <w:szCs w:val="24"/>
              </w:rPr>
              <w:t>Computer skills</w:t>
            </w:r>
          </w:p>
        </w:tc>
      </w:tr>
    </w:tbl>
    <w:p w:rsidR="00DD5FBC" w:rsidRDefault="00DD5FBC"/>
    <w:p w:rsidR="00F05047" w:rsidRDefault="00DD5FBC">
      <w:r>
        <w:t>We decide</w:t>
      </w:r>
      <w:r w:rsidR="00F05047">
        <w:t xml:space="preserve"> to separate these different kinds of CV, such as Skills-based, chronological, casual work cv, actor, portfolios, science, physics, IT, actua</w:t>
      </w:r>
      <w:r>
        <w:t xml:space="preserve">rial, law, MBA, PhD, and so on. We will explain the differences between these kinds of CV, and give user some useful suggestions which can help organizing the information. We will also provide the CV templates for each kind of CV that would assist writing, </w:t>
      </w:r>
      <w:r w:rsidR="005E4449">
        <w:t xml:space="preserve">we are planning to </w:t>
      </w:r>
      <w:r w:rsidR="0063238C">
        <w:t xml:space="preserve">have a login function, so that users can manage their completed and uncompleted CV, if possible we will also add the online dictionary into our project, I saw some related api list in our class sheet, that would be helpful, if you are writing an official CV, you would better check every you unfamiliar word, howjsay.com is that kind of api , it support search online and get the descriptions and some related information, I believe this function hasn’t been included in the similar application, and another very useful function is , whenever you finish your CV or you are still working on it, you can send your CV to your personal email address, </w:t>
      </w:r>
      <w:r w:rsidR="007762DC">
        <w:t xml:space="preserve">that’s another useful function, you don’t have to take your PC and wire with you all the time, </w:t>
      </w:r>
      <w:r w:rsidR="006259E9">
        <w:t xml:space="preserve">and </w:t>
      </w:r>
      <w:r w:rsidR="007762DC">
        <w:t>you can sync your document</w:t>
      </w:r>
      <w:r w:rsidR="006259E9">
        <w:t xml:space="preserve">s any time, or just send them to your HR with this app on your phone, you don’t even need </w:t>
      </w:r>
      <w:r w:rsidR="006259E9">
        <w:lastRenderedPageBreak/>
        <w:t>your computer, that’s so convinent!</w:t>
      </w:r>
      <w:bookmarkStart w:id="0" w:name="_GoBack"/>
      <w:bookmarkEnd w:id="0"/>
    </w:p>
    <w:p w:rsidR="006259E9" w:rsidRDefault="006259E9">
      <w:r>
        <w:t>This is a very useful application which would has perfect performance at assisting organizing and writing your CV, that not only for students and also for the people who is getting trouble with writing their working CV or education CV.</w:t>
      </w:r>
    </w:p>
    <w:sectPr w:rsidR="006259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782"/>
    <w:rsid w:val="005E4449"/>
    <w:rsid w:val="006259E9"/>
    <w:rsid w:val="0063238C"/>
    <w:rsid w:val="007762DC"/>
    <w:rsid w:val="009A0782"/>
    <w:rsid w:val="00A04D0F"/>
    <w:rsid w:val="00DD5FBC"/>
    <w:rsid w:val="00E515D2"/>
    <w:rsid w:val="00F05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1307"/>
  <w15:chartTrackingRefBased/>
  <w15:docId w15:val="{132A6AA9-3ACB-4B07-8F1A-02DD3978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D5FBC"/>
    <w:rPr>
      <w:b/>
      <w:bCs/>
    </w:rPr>
  </w:style>
  <w:style w:type="character" w:customStyle="1" w:styleId="apple-converted-space">
    <w:name w:val="apple-converted-space"/>
    <w:basedOn w:val="a0"/>
    <w:rsid w:val="00DD5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36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拯救地球好累</dc:creator>
  <cp:keywords/>
  <dc:description/>
  <cp:lastModifiedBy>拯救地球好累</cp:lastModifiedBy>
  <cp:revision>1</cp:revision>
  <dcterms:created xsi:type="dcterms:W3CDTF">2016-08-31T22:53:00Z</dcterms:created>
  <dcterms:modified xsi:type="dcterms:W3CDTF">2016-09-01T00:13:00Z</dcterms:modified>
</cp:coreProperties>
</file>