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438" w:rsidRPr="00F81438" w:rsidRDefault="00F81438" w:rsidP="00F81438">
      <w:pPr>
        <w:jc w:val="center"/>
        <w:rPr>
          <w:b/>
          <w:bCs/>
          <w:lang w:val="en-US"/>
        </w:rPr>
      </w:pPr>
      <w:r w:rsidRPr="00F81438">
        <w:rPr>
          <w:b/>
          <w:bCs/>
          <w:lang w:val="en-US"/>
        </w:rPr>
        <w:t>CERDIG SCIENCE &amp; ROBOTIC COMPETITION (CSRC)</w:t>
      </w:r>
    </w:p>
    <w:p w:rsidR="00F81438" w:rsidRDefault="00F81438" w:rsidP="00F81438">
      <w:pPr>
        <w:jc w:val="center"/>
        <w:rPr>
          <w:lang w:val="en-US"/>
        </w:rPr>
      </w:pPr>
      <w:r>
        <w:rPr>
          <w:lang w:val="en-US"/>
        </w:rPr>
        <w:t>Medan, 18 November 2023</w:t>
      </w:r>
    </w:p>
    <w:p w:rsidR="00F81438" w:rsidRDefault="00F81438" w:rsidP="00F81438">
      <w:pPr>
        <w:jc w:val="center"/>
        <w:rPr>
          <w:lang w:val="en-US"/>
        </w:rPr>
      </w:pPr>
    </w:p>
    <w:p w:rsidR="00885EFE" w:rsidRPr="00F01F65" w:rsidRDefault="00F81438">
      <w:pPr>
        <w:rPr>
          <w:b/>
          <w:bCs/>
          <w:lang w:val="en-US"/>
        </w:rPr>
      </w:pPr>
      <w:r w:rsidRPr="00F01F65">
        <w:rPr>
          <w:b/>
          <w:bCs/>
          <w:lang w:val="en-US"/>
        </w:rPr>
        <w:t>PETUNJUK PEMBUATAN SOAL</w:t>
      </w:r>
    </w:p>
    <w:p w:rsidR="00F81438" w:rsidRDefault="00F81438" w:rsidP="00F8143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Silabus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1684"/>
        <w:gridCol w:w="6961"/>
      </w:tblGrid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jc w:val="center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Bidang</w:t>
            </w:r>
            <w:proofErr w:type="spellEnd"/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Studi</w:t>
            </w:r>
            <w:proofErr w:type="spellEnd"/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Jlh</w:t>
            </w:r>
            <w:proofErr w:type="spellEnd"/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Soal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jc w:val="center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Silabus</w:t>
            </w:r>
            <w:proofErr w:type="spellEnd"/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Matematika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  <w:p w:rsidR="006E5AEF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="006E5AEF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 w:rsidR="006E5AEF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: </w:t>
            </w: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20 PG</w:t>
            </w:r>
          </w:p>
          <w:p w:rsidR="00F81438" w:rsidRPr="00F81438" w:rsidRDefault="006E5AEF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;  </w:t>
            </w:r>
            <w:r w:rsid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numPr>
                <w:ilvl w:val="0"/>
                <w:numId w:val="2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Pendahuluan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Himpunan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Notasi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Sigma dan Pi</w:t>
            </w:r>
          </w:p>
          <w:p w:rsidR="00F81438" w:rsidRPr="00F81438" w:rsidRDefault="00F81438" w:rsidP="00F81438">
            <w:pPr>
              <w:numPr>
                <w:ilvl w:val="0"/>
                <w:numId w:val="2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Aljabar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Polinomial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Fungsi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Chaucy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Jensen),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Barisan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Deret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Rekursif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Ketaksamaan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Persamaan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,</w:t>
            </w:r>
          </w:p>
          <w:p w:rsidR="00F81438" w:rsidRPr="00F81438" w:rsidRDefault="00F81438" w:rsidP="00F81438">
            <w:pPr>
              <w:numPr>
                <w:ilvl w:val="0"/>
                <w:numId w:val="2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Teori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Keterbagian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Uji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Habis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Dibagi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Genap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Ganjil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Algoritma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Pembagian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GCD, LCM,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Prima,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Algoritma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Euclidian,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Algoritma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Stein,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Bezout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Pers. Diophantine Linear,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Induksi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Matematika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Fungsi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Tangga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Modular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Aritmatik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Residu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Lengkap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Jumlah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Banyaknya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Pembagi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Fungsi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Totient Euler</w:t>
            </w:r>
          </w:p>
          <w:p w:rsidR="00F81438" w:rsidRPr="00F81438" w:rsidRDefault="00F81438" w:rsidP="00F81438">
            <w:pPr>
              <w:numPr>
                <w:ilvl w:val="0"/>
                <w:numId w:val="2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Kombinatorik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Kombinatorik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Dasar,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Prinsip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Inklusi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Ekslusi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De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Moivre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Formula, Derangements,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Paritas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Multinomial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Ekspansion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Pigeon Hole Principle,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Teori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Graf,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Coloring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Proofs</w:t>
            </w:r>
          </w:p>
          <w:p w:rsidR="00F81438" w:rsidRPr="00F81438" w:rsidRDefault="00F81438" w:rsidP="00F81438">
            <w:pPr>
              <w:numPr>
                <w:ilvl w:val="0"/>
                <w:numId w:val="2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Geometri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Geometri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Analitik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Geometri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Vektor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Trigonometri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Geometri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Euclid,</w:t>
            </w:r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Fisika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  <w:p w:rsidR="006E5AEF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 PG</w:t>
            </w:r>
          </w:p>
          <w:p w:rsidR="00F81438" w:rsidRPr="00F81438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 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Pengetahuan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Matematika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Vektor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notasi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operasi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Turunan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, Integral</w:t>
            </w:r>
          </w:p>
          <w:p w:rsidR="00F81438" w:rsidRPr="00F81438" w:rsidRDefault="00F81438" w:rsidP="00F81438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Kinematika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Gerak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Lurus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Definisi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dasar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Perpindahan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Jarak,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Kelajuan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Kecepatan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Perlajuan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Percepatan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;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Kecepatan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relatif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; GLB dan GLBB ;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Perpaduan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Gerak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dalam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2 dan 3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Dimensi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  <w:p w:rsidR="00F81438" w:rsidRPr="00F81438" w:rsidRDefault="00F81438" w:rsidP="00F81438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Dinamika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Gerak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Lurus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Hukum Newton, Gaya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Gesek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Gaya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Fiktif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  <w:p w:rsidR="00F81438" w:rsidRPr="00F81438" w:rsidRDefault="00F81438" w:rsidP="00F81438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Kinematika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Gerak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Melingkar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Definisi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dasar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sudut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tempuh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Kecepatan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sudut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Percepatan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Sudut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GMB dan GMBB.</w:t>
            </w:r>
          </w:p>
          <w:p w:rsidR="00F81438" w:rsidRPr="00F81438" w:rsidRDefault="00F81438" w:rsidP="00F81438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Dinamtika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Gerak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Melingkar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Torsi,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Momen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Inersia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Hukum Newton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untuk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Gerak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Melingkar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  <w:p w:rsidR="00F81438" w:rsidRPr="00F81438" w:rsidRDefault="00F81438" w:rsidP="00F81438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Usaha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Energi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Usaha,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Energi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Potensial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Energi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Kinetik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Energi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Mekanik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Gaya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Konservatif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Non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Konservatif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Teorema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Kerja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Energi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Partikel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Kekekalan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Momentum : Pusat Massa,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Kekekalan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Momentum,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Kerangka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Acuan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Pusat Massa,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Energi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Kinetik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Partikel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Tumbukan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Impuls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Dorongan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Jet.</w:t>
            </w:r>
          </w:p>
          <w:p w:rsidR="00F81438" w:rsidRPr="00F81438" w:rsidRDefault="00F81438" w:rsidP="00F01F65">
            <w:pPr>
              <w:numPr>
                <w:ilvl w:val="0"/>
                <w:numId w:val="3"/>
              </w:numPr>
              <w:spacing w:before="100" w:beforeAutospacing="1" w:after="100" w:afterAutospacing="1"/>
              <w:ind w:left="563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Osilasi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Bandul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Massa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Pegas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Kimia </w:t>
            </w:r>
          </w:p>
          <w:p w:rsidR="006E5AEF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 PG</w:t>
            </w:r>
          </w:p>
          <w:p w:rsidR="006E5AEF" w:rsidRPr="00F81438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 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Atom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Nukleon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/Inti Atom,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Isotop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Atom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Hidrogen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Radioaktivitas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Ikatan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Kimia : VSEPR-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Struktur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Molekul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Sederhana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Kepolaran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Delokalisasi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Resonansi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Teori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Orbital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Hibrida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Teori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Orbital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Molekul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lastRenderedPageBreak/>
              <w:t>Stoikiometri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Pers.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Reaksi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Kimia,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Perhitungan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Stoikiometri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Hubungan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Massa dan Volume,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Rumus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Empiris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Molekul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Avogadro,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Perhitungan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Konsentrasi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Kecendrungan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Periodik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Konfigurasi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Elektron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Elektronegativitas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Afinitas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Elektron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Energi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Ionisasi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Ukuran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Atom dan Ion,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Bilangan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Oksidasi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Tertinggi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Kimia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Fisika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 Gas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Fasa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Termodinamika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Kesetimbangan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Elektrokimia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Kinetika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Kimia</w:t>
            </w:r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Kimia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Analitik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Kimia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Organik</w:t>
            </w:r>
            <w:proofErr w:type="spellEnd"/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lastRenderedPageBreak/>
              <w:t>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  <w:p w:rsidR="006E5AEF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 PG</w:t>
            </w:r>
          </w:p>
          <w:p w:rsidR="00F81438" w:rsidRPr="00F81438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 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Sel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Molekuler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Anatomi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Fisiologi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Tumbuhan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Anatomi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Fisiologi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Hewan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Etologi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Genetika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Evolusi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Ekologi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Biosistematik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01F65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  <w:r w:rsidR="00F81438"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Astronomi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  <w:p w:rsidR="006E5AEF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 PG</w:t>
            </w:r>
          </w:p>
          <w:p w:rsidR="00F81438" w:rsidRPr="00F81438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 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Mekanika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Benda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Langit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: Hukum Kepler, Hukum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Gravitasi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Newton,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Aplikasi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Hukum Newton.</w:t>
            </w:r>
          </w:p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Radiasi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Elektromagnetik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: Hukum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Radiasi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Benda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Hitam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Spektrum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Elektromagnetik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.</w:t>
            </w:r>
          </w:p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Bola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Langit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Konsep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Dasar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Segitiga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Bola, Tata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Koordinat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Astronomi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Pengertian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Ekuinok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Konstelasi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Zodiak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Obyek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Langit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kondisi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Circumpolar</w:t>
            </w:r>
          </w:p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Konsep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Waktu dan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Kalender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: Waktu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Matahari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Waktu Sideris,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Kalender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Hijriah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)</w:t>
            </w:r>
          </w:p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Tata Surya :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Matahari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Komponen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Tata Surya,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Periode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Sideris dan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Sinodis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Planet,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Teori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Pembentukan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Tata Surya.</w:t>
            </w:r>
          </w:p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Fenomena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Astronomi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Bumi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Matahari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) :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Fasa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Hilal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Periode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Sideris dan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Sinodis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Gerhana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Musim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Bumi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, Aurora,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Hujan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Meteor</w:t>
            </w:r>
          </w:p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Bintang</w:t>
            </w:r>
          </w:p>
          <w:p w:rsidR="00F81438" w:rsidRPr="00F81438" w:rsidRDefault="00F81438" w:rsidP="00F8143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Galaksi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Kosmologi</w:t>
            </w:r>
            <w:proofErr w:type="spellEnd"/>
            <w:r w:rsidRPr="00F814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Dasar</w:t>
            </w:r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01F65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6</w:t>
            </w:r>
            <w:r w:rsidR="00F81438"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Kebumian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  <w:p w:rsidR="006E5AEF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 PG</w:t>
            </w:r>
          </w:p>
          <w:p w:rsidR="00F81438" w:rsidRPr="00F81438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 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Teori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:</w:t>
            </w:r>
          </w:p>
          <w:p w:rsidR="00F81438" w:rsidRPr="00F81438" w:rsidRDefault="00F81438" w:rsidP="00F814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Geofisika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Geosfer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)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Pembentukan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Bumi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Struktur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Dalam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Bumi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Tektonik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Lempeng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Pembentukan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Siklus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Batuan,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Struktur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Geomorfolofi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Paleontologi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Sejarah,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Sumberdaya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Bencana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  <w:p w:rsidR="00F81438" w:rsidRPr="00F81438" w:rsidRDefault="00F81438" w:rsidP="00F814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Meteorologi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Klimatologi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Atmosfer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)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Struktur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Atmosfer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Komposisi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Sirkulasi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Udara,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Pembentukan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Awan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Hujan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Iklim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Global,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Bencana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Meteorologi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Klimatologi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Astronomi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Planet)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Sistem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Evolusi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Tata Surya,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Fisika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Gerak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Planet,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Koordinat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Horizon,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Ekuator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lastRenderedPageBreak/>
              <w:t>Ekliptika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Fisika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Matahari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Pengaruhnya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Terhadap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Bumi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Teropong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Peta Bintang</w:t>
            </w:r>
          </w:p>
          <w:p w:rsidR="00F81438" w:rsidRPr="00F81438" w:rsidRDefault="00F81438" w:rsidP="00F814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Geohidrologi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Oseanografi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Hidrosfer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) :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Siklus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Hidrologi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Geohidrologi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Air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Permukaan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Bawah Tanah,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Geologi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Fisiografi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Laut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Komposisi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Sirkulasi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Air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Laut</w:t>
            </w:r>
            <w:proofErr w:type="spellEnd"/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01F65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lastRenderedPageBreak/>
              <w:t>7</w:t>
            </w:r>
            <w:r w:rsidR="00F81438"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Ekonomi </w:t>
            </w:r>
          </w:p>
          <w:p w:rsidR="006E5AEF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 PG</w:t>
            </w:r>
          </w:p>
          <w:p w:rsidR="00F81438" w:rsidRPr="00F81438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 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Seluruh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Materi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Kelas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XI </w:t>
            </w: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&amp; XII </w:t>
            </w: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SMA,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dengan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komposisi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70% Ekonomi dan 30%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Akuntansi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70%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Soal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berbahasa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Indonesia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sisanya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berbahasa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Inggris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Bentuk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Soal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</w:t>
            </w: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pilihan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ganda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&amp; 5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soal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essay 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uraian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F81438" w:rsidRPr="00F81438" w:rsidTr="00F81438"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01F65" w:rsidP="00F81438">
            <w:pPr>
              <w:jc w:val="center"/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8</w:t>
            </w:r>
            <w:r w:rsidR="00F81438" w:rsidRPr="00F81438">
              <w:rPr>
                <w:rFonts w:ascii="Poppins" w:eastAsia="Times New Roman" w:hAnsi="Poppins" w:cs="Poppins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Default="00F81438" w:rsidP="00F81438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  <w:p w:rsidR="006E5AEF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Penyisihan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: 20 PG</w:t>
            </w:r>
          </w:p>
          <w:p w:rsidR="00F81438" w:rsidRPr="00F81438" w:rsidRDefault="006E5AEF" w:rsidP="006E5AEF">
            <w:pPr>
              <w:ind w:left="145" w:right="117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Final: 10 </w:t>
            </w:r>
            <w:proofErr w:type="spellStart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isian</w:t>
            </w:r>
            <w:proofErr w:type="spellEnd"/>
            <w:r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;  5 Essay)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Iklim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perubahannya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Bencana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manajemen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kebencanaan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Sumber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daya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manajemen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sumber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daya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lingkungan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perencanaan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pembangunan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berkelanjutan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Geomorfologi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pertanian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permasalahan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pangan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 </w:t>
            </w:r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Kependudukan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dinamikanya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ekonomi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globalisasi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pembangunan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kota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perencanaan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kota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wilayah</w:t>
            </w:r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Pariwisata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manajemen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pariwisata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budaya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dan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identitas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regional</w:t>
            </w:r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Tata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guna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lahan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Geografi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regional</w:t>
            </w:r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Keterampilan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pemetaan</w:t>
            </w:r>
            <w:proofErr w:type="spellEnd"/>
          </w:p>
          <w:p w:rsidR="00F81438" w:rsidRPr="00F81438" w:rsidRDefault="00F81438" w:rsidP="00F8143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Keterampilan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>analisis</w:t>
            </w:r>
            <w:proofErr w:type="spellEnd"/>
            <w:r w:rsidRPr="00F81438">
              <w:rPr>
                <w:rFonts w:ascii="Poppins" w:eastAsia="Times New Roman" w:hAnsi="Poppins" w:cs="Poppins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 data</w:t>
            </w:r>
          </w:p>
        </w:tc>
      </w:tr>
    </w:tbl>
    <w:p w:rsidR="005F6BDA" w:rsidRDefault="005F6BDA" w:rsidP="005F6BDA">
      <w:pPr>
        <w:tabs>
          <w:tab w:val="left" w:pos="1985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5F6BDA" w:rsidRPr="005F6BDA" w:rsidRDefault="005F6BDA" w:rsidP="005F6BDA">
      <w:pPr>
        <w:tabs>
          <w:tab w:val="left" w:pos="1985"/>
        </w:tabs>
        <w:rPr>
          <w:b/>
          <w:bCs/>
          <w:lang w:val="en-US"/>
        </w:rPr>
      </w:pPr>
    </w:p>
    <w:sectPr w:rsidR="005F6BDA" w:rsidRPr="005F6BDA" w:rsidSect="00C737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09D"/>
    <w:multiLevelType w:val="multilevel"/>
    <w:tmpl w:val="10BE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6AD1"/>
    <w:multiLevelType w:val="multilevel"/>
    <w:tmpl w:val="49A8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A248C"/>
    <w:multiLevelType w:val="multilevel"/>
    <w:tmpl w:val="B64E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90973"/>
    <w:multiLevelType w:val="multilevel"/>
    <w:tmpl w:val="5E8A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C3FC7"/>
    <w:multiLevelType w:val="multilevel"/>
    <w:tmpl w:val="12B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F1DA0"/>
    <w:multiLevelType w:val="hybridMultilevel"/>
    <w:tmpl w:val="EA1CF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2588E"/>
    <w:multiLevelType w:val="multilevel"/>
    <w:tmpl w:val="025E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50599"/>
    <w:multiLevelType w:val="multilevel"/>
    <w:tmpl w:val="C7A0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A2142"/>
    <w:multiLevelType w:val="multilevel"/>
    <w:tmpl w:val="2E1E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26C01"/>
    <w:multiLevelType w:val="multilevel"/>
    <w:tmpl w:val="735A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5C1333"/>
    <w:multiLevelType w:val="multilevel"/>
    <w:tmpl w:val="88FE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268C7"/>
    <w:multiLevelType w:val="multilevel"/>
    <w:tmpl w:val="CE4C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D57E2C"/>
    <w:multiLevelType w:val="multilevel"/>
    <w:tmpl w:val="7C4E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816443">
    <w:abstractNumId w:val="5"/>
  </w:num>
  <w:num w:numId="2" w16cid:durableId="1318419417">
    <w:abstractNumId w:val="9"/>
  </w:num>
  <w:num w:numId="3" w16cid:durableId="1392389733">
    <w:abstractNumId w:val="1"/>
  </w:num>
  <w:num w:numId="4" w16cid:durableId="144900944">
    <w:abstractNumId w:val="4"/>
  </w:num>
  <w:num w:numId="5" w16cid:durableId="2037004241">
    <w:abstractNumId w:val="7"/>
  </w:num>
  <w:num w:numId="6" w16cid:durableId="21320698">
    <w:abstractNumId w:val="2"/>
  </w:num>
  <w:num w:numId="7" w16cid:durableId="1532648732">
    <w:abstractNumId w:val="11"/>
  </w:num>
  <w:num w:numId="8" w16cid:durableId="640964649">
    <w:abstractNumId w:val="8"/>
  </w:num>
  <w:num w:numId="9" w16cid:durableId="1914195602">
    <w:abstractNumId w:val="10"/>
  </w:num>
  <w:num w:numId="10" w16cid:durableId="705256747">
    <w:abstractNumId w:val="12"/>
  </w:num>
  <w:num w:numId="11" w16cid:durableId="1420911432">
    <w:abstractNumId w:val="3"/>
  </w:num>
  <w:num w:numId="12" w16cid:durableId="779763397">
    <w:abstractNumId w:val="0"/>
  </w:num>
  <w:num w:numId="13" w16cid:durableId="442531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8"/>
    <w:rsid w:val="002D5D20"/>
    <w:rsid w:val="00315108"/>
    <w:rsid w:val="004153DC"/>
    <w:rsid w:val="00536487"/>
    <w:rsid w:val="0059476A"/>
    <w:rsid w:val="005F6BDA"/>
    <w:rsid w:val="00617AE4"/>
    <w:rsid w:val="00654EEC"/>
    <w:rsid w:val="006E5AEF"/>
    <w:rsid w:val="00885EFE"/>
    <w:rsid w:val="00C73713"/>
    <w:rsid w:val="00E83936"/>
    <w:rsid w:val="00F01F65"/>
    <w:rsid w:val="00F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BDD0B0"/>
  <w15:chartTrackingRefBased/>
  <w15:docId w15:val="{0EE46CDC-1332-7649-8FE1-E3D053BA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1438"/>
    <w:rPr>
      <w:b/>
      <w:bCs/>
    </w:rPr>
  </w:style>
  <w:style w:type="character" w:styleId="Hyperlink">
    <w:name w:val="Hyperlink"/>
    <w:basedOn w:val="DefaultParagraphFont"/>
    <w:uiPriority w:val="99"/>
    <w:unhideWhenUsed/>
    <w:rsid w:val="00F01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1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2023-10-12T02:58:00Z</dcterms:created>
  <dcterms:modified xsi:type="dcterms:W3CDTF">2023-10-24T06:11:00Z</dcterms:modified>
</cp:coreProperties>
</file>