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66738" w14:textId="77777777" w:rsidR="000D5146" w:rsidRDefault="00A820EF" w:rsidP="00A820EF">
      <w:pPr>
        <w:jc w:val="center"/>
        <w:rPr>
          <w:sz w:val="44"/>
        </w:rPr>
      </w:pPr>
      <w:bookmarkStart w:id="0" w:name="_GoBack"/>
      <w:bookmarkEnd w:id="0"/>
      <w:r>
        <w:rPr>
          <w:sz w:val="44"/>
        </w:rPr>
        <w:t>Zadanie 1 i 2 - Raport</w:t>
      </w:r>
    </w:p>
    <w:p w14:paraId="0C7EFA23" w14:textId="2E1FC51B" w:rsidR="003B017E" w:rsidRDefault="003B017E" w:rsidP="003B017E">
      <w:pPr>
        <w:jc w:val="center"/>
        <w:rPr>
          <w:sz w:val="24"/>
        </w:rPr>
      </w:pPr>
      <w:r w:rsidRPr="00A820EF">
        <w:rPr>
          <w:sz w:val="24"/>
        </w:rPr>
        <w:t>Łukasz Dworakowski</w:t>
      </w:r>
    </w:p>
    <w:p w14:paraId="2AA2758F" w14:textId="77777777" w:rsidR="00A820EF" w:rsidRPr="00A820EF" w:rsidRDefault="00A820EF" w:rsidP="00A820EF">
      <w:pPr>
        <w:jc w:val="center"/>
        <w:rPr>
          <w:sz w:val="24"/>
        </w:rPr>
      </w:pPr>
      <w:r w:rsidRPr="00A820EF">
        <w:rPr>
          <w:sz w:val="24"/>
        </w:rPr>
        <w:t>Krzysztof Dziemiańczuk</w:t>
      </w:r>
    </w:p>
    <w:p w14:paraId="40012E1D" w14:textId="77777777" w:rsidR="00A820EF" w:rsidRPr="00A820EF" w:rsidRDefault="00A820EF" w:rsidP="00A820EF">
      <w:pPr>
        <w:rPr>
          <w:sz w:val="44"/>
        </w:rPr>
      </w:pPr>
    </w:p>
    <w:p w14:paraId="0852DE1D" w14:textId="77777777" w:rsidR="00A820EF" w:rsidRDefault="00A820EF"/>
    <w:p w14:paraId="6E1FAE43" w14:textId="77777777" w:rsidR="00A820EF" w:rsidRPr="00A820EF" w:rsidRDefault="00A820EF">
      <w:pPr>
        <w:rPr>
          <w:sz w:val="28"/>
        </w:rPr>
      </w:pPr>
      <w:r w:rsidRPr="00A820EF">
        <w:rPr>
          <w:sz w:val="28"/>
        </w:rPr>
        <w:t>Część teoretyczna:</w:t>
      </w:r>
    </w:p>
    <w:p w14:paraId="506D353A" w14:textId="77777777" w:rsidR="00A820EF" w:rsidRDefault="00A820EF">
      <w:r w:rsidRPr="003B0A29">
        <w:rPr>
          <w:b/>
          <w:sz w:val="24"/>
        </w:rPr>
        <w:t>Dyskretyzacja</w:t>
      </w:r>
      <w:r>
        <w:t xml:space="preserve"> - zamiana ciągłych wartości zmiennej losowej na wartości dyskretne. Oznacza to </w:t>
      </w:r>
      <w:r w:rsidR="00A43D8E">
        <w:t>podzielenie danych zebranych dla pewnego atrybutu na określoną liczbę przedziałów. Dyskretyzacja może zostać dokonana w założeniu o podaną przez użytkownika liczbę przedzia</w:t>
      </w:r>
      <w:r w:rsidR="001A2CDD">
        <w:t>ł</w:t>
      </w:r>
      <w:r w:rsidR="00A43D8E">
        <w:t>ów</w:t>
      </w:r>
      <w:r w:rsidR="001A2CDD">
        <w:t>. Wtedy uzyskuje się przedziały o równej długości.</w:t>
      </w:r>
      <w:r>
        <w:t xml:space="preserve"> </w:t>
      </w:r>
      <w:r w:rsidR="001A2CDD">
        <w:t>Kolejną metodą jest preferowanie najliczniejszych klas. Najliczniejsza wartość zostaje przyporządkowana do przedziału 1, kolejna pod względem liczebności do przedziału 2 itd</w:t>
      </w:r>
      <w:r w:rsidR="00095618">
        <w:t>.,</w:t>
      </w:r>
      <w:r w:rsidR="003B0A29">
        <w:t xml:space="preserve"> aż do osiągnięcia zadanej przez użytkownika maksymalnej ilości przedziałów n. Wtedy wszystkie następne liczebności zostaną przyporządkowane do przedziału n+1</w:t>
      </w:r>
      <w:r w:rsidR="001A2CDD">
        <w:t>.</w:t>
      </w:r>
    </w:p>
    <w:p w14:paraId="089FD9B3" w14:textId="77777777" w:rsidR="003B0A29" w:rsidRDefault="001541BB">
      <w:r>
        <w:rPr>
          <w:b/>
          <w:sz w:val="24"/>
        </w:rPr>
        <w:t>Normalizacja</w:t>
      </w:r>
      <w:r w:rsidR="003B0A29">
        <w:t xml:space="preserve"> - </w:t>
      </w:r>
      <w:r>
        <w:t>polega na podzieleniu danej wartości pomniejszonej o średnią dla całego atrybutu do którego należy ta wartość przez odchylenie standardowe. Odchyleniem standardowym #TODO</w:t>
      </w:r>
    </w:p>
    <w:p w14:paraId="776F6384" w14:textId="77777777" w:rsidR="001541BB" w:rsidRDefault="0083110C">
      <w:r>
        <w:t xml:space="preserve"> </w:t>
      </w:r>
      <w:r w:rsidRPr="0083110C">
        <w:rPr>
          <w:i/>
          <w:sz w:val="24"/>
        </w:rPr>
        <w:t>Metryki oceny odległości</w:t>
      </w:r>
      <w:r>
        <w:t>:</w:t>
      </w:r>
    </w:p>
    <w:p w14:paraId="0749C7B3" w14:textId="533FBB82" w:rsidR="0083110C" w:rsidRPr="0083110C" w:rsidRDefault="0083110C" w:rsidP="0083110C">
      <w:pPr>
        <w:pStyle w:val="ListParagraph"/>
        <w:numPr>
          <w:ilvl w:val="0"/>
          <w:numId w:val="1"/>
        </w:numPr>
        <w:rPr>
          <w:b/>
        </w:rPr>
      </w:pPr>
      <w:r w:rsidRPr="0083110C">
        <w:rPr>
          <w:b/>
        </w:rPr>
        <w:t>odległość Euklidesowa</w:t>
      </w:r>
      <w:r w:rsidRPr="0083110C">
        <w:t xml:space="preserve"> -</w:t>
      </w:r>
      <w:r w:rsidR="00A94EF0" w:rsidRPr="00A94EF0">
        <w:rPr>
          <w:rFonts w:ascii="Times" w:hAnsi="Times" w:cs="Times"/>
          <w:color w:val="262626"/>
          <w:sz w:val="26"/>
          <w:szCs w:val="26"/>
          <w:lang w:val="en-US"/>
        </w:rPr>
        <w:t xml:space="preserve"> </w:t>
      </w:r>
      <w:r w:rsidR="00A94EF0">
        <w:rPr>
          <w:rFonts w:ascii="Times" w:hAnsi="Times" w:cs="Times"/>
          <w:noProof/>
          <w:color w:val="262626"/>
          <w:sz w:val="26"/>
          <w:szCs w:val="26"/>
          <w:lang w:val="en-US"/>
        </w:rPr>
        <w:drawing>
          <wp:inline distT="0" distB="0" distL="0" distR="0" wp14:anchorId="19F43430" wp14:editId="04ABF0C0">
            <wp:extent cx="562610" cy="1689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110C">
        <w:t xml:space="preserve"> </w:t>
      </w:r>
      <w:r w:rsidR="00D706AE">
        <w:t>jest to odległość</w:t>
      </w:r>
      <w:r w:rsidR="004F44D3">
        <w:t xml:space="preserve"> na płaszczyźnie</w:t>
      </w:r>
      <w:r w:rsidR="00D706AE">
        <w:t xml:space="preserve"> pomiędzy</w:t>
      </w:r>
      <w:r w:rsidR="004F44D3">
        <w:t xml:space="preserve"> dwoma punktami podanymi w argumentach funkcji jako wektory. Oblicza się ją jako pierwiastek z sumy kwadratów odległości w poszczególnych wymiarach.</w:t>
      </w:r>
    </w:p>
    <w:p w14:paraId="347EE489" w14:textId="77777777" w:rsidR="0083110C" w:rsidRPr="0083110C" w:rsidRDefault="0083110C" w:rsidP="0083110C">
      <w:pPr>
        <w:pStyle w:val="ListParagraph"/>
        <w:numPr>
          <w:ilvl w:val="0"/>
          <w:numId w:val="1"/>
        </w:numPr>
        <w:rPr>
          <w:b/>
        </w:rPr>
      </w:pPr>
      <w:r w:rsidRPr="0083110C">
        <w:rPr>
          <w:b/>
        </w:rPr>
        <w:t xml:space="preserve">odległość </w:t>
      </w:r>
      <w:r>
        <w:rPr>
          <w:b/>
        </w:rPr>
        <w:t>Mahalanobisa</w:t>
      </w:r>
      <w:r w:rsidRPr="0083110C">
        <w:t xml:space="preserve"> - </w:t>
      </w:r>
      <w:r w:rsidR="007348B4">
        <w:rPr>
          <w:rFonts w:ascii="Times" w:hAnsi="Times" w:cs="Times"/>
          <w:noProof/>
          <w:color w:val="262626"/>
          <w:sz w:val="26"/>
          <w:szCs w:val="26"/>
          <w:lang w:val="en-US"/>
        </w:rPr>
        <w:drawing>
          <wp:inline distT="0" distB="0" distL="0" distR="0" wp14:anchorId="5B97BDD1" wp14:editId="6759DEF4">
            <wp:extent cx="1421130" cy="19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48B4">
        <w:t xml:space="preserve">  </w:t>
      </w:r>
      <w:r w:rsidR="007E2763">
        <w:t>potocznie nazywa się ją ważoną odległością euklidesową. Macierzą wag jest odwrócona macierz kowariancji obliczona dla całego zbiory danych.</w:t>
      </w:r>
    </w:p>
    <w:p w14:paraId="031232B1" w14:textId="2E555138" w:rsidR="0083110C" w:rsidRPr="0083110C" w:rsidRDefault="00095618" w:rsidP="008311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metryka Manhattan</w:t>
      </w:r>
      <w:r w:rsidR="0083110C" w:rsidRPr="0083110C">
        <w:t xml:space="preserve"> -</w:t>
      </w:r>
      <w:r w:rsidR="00A94EF0" w:rsidRPr="00A94EF0">
        <w:rPr>
          <w:rFonts w:ascii="Times" w:hAnsi="Times" w:cs="Times"/>
          <w:color w:val="262626"/>
          <w:sz w:val="26"/>
          <w:szCs w:val="26"/>
          <w:lang w:val="en-US"/>
        </w:rPr>
        <w:t xml:space="preserve"> </w:t>
      </w:r>
      <w:r w:rsidR="00A94EF0">
        <w:rPr>
          <w:rFonts w:ascii="Times" w:hAnsi="Times" w:cs="Times"/>
          <w:noProof/>
          <w:color w:val="262626"/>
          <w:sz w:val="26"/>
          <w:szCs w:val="26"/>
          <w:lang w:val="en-US"/>
        </w:rPr>
        <w:drawing>
          <wp:inline distT="0" distB="0" distL="0" distR="0" wp14:anchorId="0A2B4B36" wp14:editId="577493C2">
            <wp:extent cx="788035" cy="309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10C" w:rsidRPr="0083110C">
        <w:t xml:space="preserve"> </w:t>
      </w:r>
      <w:r w:rsidR="00C86948">
        <w:t>odległością w tej metryce jest suma bezwzględnych różnic współrzędnych dwóch podanych punktów.</w:t>
      </w:r>
    </w:p>
    <w:p w14:paraId="6C2F5863" w14:textId="6D0EFC3B" w:rsidR="0083110C" w:rsidRPr="0083110C" w:rsidRDefault="00095618" w:rsidP="008311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metryka L_nieskończoność</w:t>
      </w:r>
      <w:r w:rsidR="0083110C" w:rsidRPr="0083110C">
        <w:t xml:space="preserve"> - </w:t>
      </w:r>
      <w:r w:rsidR="00A94EF0">
        <w:rPr>
          <w:rFonts w:ascii="Times" w:hAnsi="Times" w:cs="Times"/>
          <w:noProof/>
          <w:color w:val="262626"/>
          <w:sz w:val="26"/>
          <w:szCs w:val="26"/>
          <w:lang w:val="en-US"/>
        </w:rPr>
        <w:drawing>
          <wp:inline distT="0" distB="0" distL="0" distR="0" wp14:anchorId="02595E82" wp14:editId="19F4EC51">
            <wp:extent cx="843915" cy="196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4EF0">
        <w:t xml:space="preserve">  </w:t>
      </w:r>
      <w:r w:rsidR="00A27A84">
        <w:t>inaczej zwana odległością Czebyszewa. Odnosząc się do szachownicy jest to odległość między dwoma polami, wyrażona w ruchach jakie musi wykonać figura króla.</w:t>
      </w:r>
      <w:r w:rsidR="00A27A84">
        <w:rPr>
          <w:rStyle w:val="FootnoteReference"/>
        </w:rPr>
        <w:footnoteReference w:id="1"/>
      </w:r>
    </w:p>
    <w:p w14:paraId="6F5EAE9F" w14:textId="77777777" w:rsidR="0083110C" w:rsidRDefault="0083110C"/>
    <w:p w14:paraId="1E5E06D2" w14:textId="77777777" w:rsidR="00A820EF" w:rsidRDefault="00A820EF"/>
    <w:p w14:paraId="18385FE9" w14:textId="77777777" w:rsidR="00A820EF" w:rsidRDefault="00A820EF" w:rsidP="00A820EF">
      <w:pPr>
        <w:rPr>
          <w:sz w:val="28"/>
        </w:rPr>
      </w:pPr>
      <w:r>
        <w:rPr>
          <w:sz w:val="28"/>
        </w:rPr>
        <w:t>Część techniczna</w:t>
      </w:r>
      <w:r w:rsidRPr="00A820EF">
        <w:rPr>
          <w:sz w:val="28"/>
        </w:rPr>
        <w:t>:</w:t>
      </w:r>
    </w:p>
    <w:p w14:paraId="45C43B45" w14:textId="77777777" w:rsidR="00FF0411" w:rsidRDefault="00FF0411" w:rsidP="00A820EF">
      <w:r>
        <w:t xml:space="preserve">Graficzny interfejs użytkownika został stworzony w oparciu o framework Kivy. Jest to multiplatformowa biblioteka umożliwiająca uruchamianie aplikacji na takich systemach jak Windows, MacOS, Linux, Android, iOS, </w:t>
      </w:r>
    </w:p>
    <w:p w14:paraId="1422A6CD" w14:textId="77777777" w:rsidR="00C822EC" w:rsidRPr="00C822EC" w:rsidRDefault="00C822EC" w:rsidP="00A820EF">
      <w:r>
        <w:lastRenderedPageBreak/>
        <w:t>Metody służące do dyskretyzacji danych zostały napisane natywnie, tzn. bez wykorzystania żadnych zewnętrznych framework'ów</w:t>
      </w:r>
      <w:r w:rsidR="00FF0411">
        <w:t>, czy bibliotek</w:t>
      </w:r>
      <w:r>
        <w:t xml:space="preserve">. </w:t>
      </w:r>
    </w:p>
    <w:p w14:paraId="236C6DCA" w14:textId="0FFCED6A" w:rsidR="00A820EF" w:rsidRDefault="00A338AD" w:rsidP="00A820EF">
      <w:r>
        <w:t>Do implementacji metryk</w:t>
      </w:r>
      <w:r w:rsidR="00FE27CD" w:rsidRPr="00A338AD">
        <w:t xml:space="preserve"> oceny odległości, tj. odległość Euklidesowa, odległość Mahalanobisa, metryka Manhattan, metryka L_nieskończoność</w:t>
      </w:r>
      <w:r>
        <w:t xml:space="preserve"> została wykorzystana zewnętrzna bibl</w:t>
      </w:r>
      <w:r w:rsidR="00FF0411">
        <w:t xml:space="preserve">ioteka pythona o nazwie SCIPY. Oferuje ona odpowiednie metody, które po podaniu </w:t>
      </w:r>
      <w:r w:rsidR="00664263">
        <w:t xml:space="preserve">wektorów o dowolnej długości n,  pozwala obliczyć odległości pomiędzy punktami o współrzędnych w przestrzeni n-wymiarowej.  </w:t>
      </w:r>
    </w:p>
    <w:p w14:paraId="752CAE62" w14:textId="77777777" w:rsidR="00664263" w:rsidRDefault="00664263" w:rsidP="00A820EF"/>
    <w:p w14:paraId="4E2ACC41" w14:textId="77777777" w:rsidR="00664263" w:rsidRPr="00664263" w:rsidRDefault="00664263" w:rsidP="00A820EF"/>
    <w:p w14:paraId="11BC990E" w14:textId="77777777" w:rsidR="00A724AE" w:rsidRPr="00D509EA" w:rsidRDefault="00A820EF" w:rsidP="00A820EF">
      <w:r w:rsidRPr="00D509EA">
        <w:t>Wyniki eksperymentów:</w:t>
      </w:r>
    </w:p>
    <w:p w14:paraId="59709751" w14:textId="2CD680A4" w:rsidR="00B958F9" w:rsidRPr="00D509EA" w:rsidRDefault="00B958F9" w:rsidP="000D12F6">
      <w:pPr>
        <w:jc w:val="center"/>
      </w:pPr>
      <w:r w:rsidRPr="00D509EA">
        <w:t>- dyskretyzacja (przedziały równej długości) - zbiór arrhythmia.txt, atrybut 1 (wiek pacjenta), 10 i 5 przedziałów</w:t>
      </w:r>
    </w:p>
    <w:p w14:paraId="0B486A2F" w14:textId="77777777" w:rsidR="00A820EF" w:rsidRDefault="00A724AE" w:rsidP="000D12F6">
      <w:pPr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 wp14:anchorId="7DCB2348" wp14:editId="262B5D79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41E341C" w14:textId="77777777" w:rsidR="00A724AE" w:rsidRDefault="00A724AE" w:rsidP="000D12F6">
      <w:pPr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 wp14:anchorId="573E1F14" wp14:editId="68ADB98E">
            <wp:extent cx="4572000" cy="27432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C11DE82" w14:textId="77777777" w:rsidR="00B958F9" w:rsidRDefault="00B958F9" w:rsidP="00A820EF">
      <w:pPr>
        <w:rPr>
          <w:sz w:val="28"/>
        </w:rPr>
      </w:pPr>
    </w:p>
    <w:p w14:paraId="1491ED48" w14:textId="77777777" w:rsidR="00B958F9" w:rsidRPr="00D509EA" w:rsidRDefault="00B958F9" w:rsidP="00A820EF">
      <w:r w:rsidRPr="00D509EA">
        <w:lastRenderedPageBreak/>
        <w:t>- dyskretyzacja (preferowanie najliczniejszych klas) - zbiór arrhythmia.txt, klasa decyzyjna, 6 i 3 klasy</w:t>
      </w:r>
    </w:p>
    <w:p w14:paraId="45C2085D" w14:textId="77777777" w:rsidR="00A724AE" w:rsidRDefault="00A724AE" w:rsidP="000D12F6">
      <w:pPr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 wp14:anchorId="499AB37F" wp14:editId="6BB46B2E">
            <wp:extent cx="4572000" cy="2743200"/>
            <wp:effectExtent l="0" t="0" r="25400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FC7AABB" w14:textId="77777777" w:rsidR="000819EA" w:rsidRDefault="000819EA" w:rsidP="000D12F6">
      <w:pPr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 wp14:anchorId="3D382299" wp14:editId="0380A173">
            <wp:extent cx="4572000" cy="2743200"/>
            <wp:effectExtent l="0" t="0" r="25400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716DD81" w14:textId="77777777" w:rsidR="00B958F9" w:rsidRDefault="00B958F9" w:rsidP="00A820EF">
      <w:pPr>
        <w:rPr>
          <w:sz w:val="28"/>
        </w:rPr>
      </w:pPr>
    </w:p>
    <w:p w14:paraId="533C84F7" w14:textId="77777777" w:rsidR="00B958F9" w:rsidRDefault="00B958F9" w:rsidP="00A820EF">
      <w:pPr>
        <w:rPr>
          <w:sz w:val="28"/>
        </w:rPr>
      </w:pPr>
    </w:p>
    <w:p w14:paraId="2E905CF7" w14:textId="77777777" w:rsidR="00B958F9" w:rsidRDefault="00B958F9" w:rsidP="00A820EF">
      <w:pPr>
        <w:rPr>
          <w:sz w:val="28"/>
        </w:rPr>
      </w:pPr>
    </w:p>
    <w:p w14:paraId="734B3915" w14:textId="77777777" w:rsidR="00B958F9" w:rsidRDefault="00B958F9" w:rsidP="00A820EF">
      <w:pPr>
        <w:rPr>
          <w:sz w:val="28"/>
        </w:rPr>
      </w:pPr>
    </w:p>
    <w:p w14:paraId="27D9D42A" w14:textId="77777777" w:rsidR="00B958F9" w:rsidRDefault="00B958F9" w:rsidP="00A820EF">
      <w:pPr>
        <w:rPr>
          <w:sz w:val="28"/>
        </w:rPr>
      </w:pPr>
    </w:p>
    <w:p w14:paraId="6AAD1AB5" w14:textId="77777777" w:rsidR="00B958F9" w:rsidRDefault="00B958F9" w:rsidP="00A820EF">
      <w:pPr>
        <w:rPr>
          <w:sz w:val="28"/>
        </w:rPr>
      </w:pPr>
    </w:p>
    <w:p w14:paraId="08E1A61B" w14:textId="77777777" w:rsidR="00D509EA" w:rsidRDefault="00D509EA" w:rsidP="00A820EF">
      <w:pPr>
        <w:rPr>
          <w:sz w:val="28"/>
        </w:rPr>
      </w:pPr>
    </w:p>
    <w:p w14:paraId="0DE68E96" w14:textId="77777777" w:rsidR="00B958F9" w:rsidRDefault="00B958F9" w:rsidP="00A820EF">
      <w:pPr>
        <w:rPr>
          <w:sz w:val="28"/>
        </w:rPr>
      </w:pPr>
    </w:p>
    <w:p w14:paraId="46096A28" w14:textId="45252F1D" w:rsidR="00B958F9" w:rsidRPr="00D509EA" w:rsidRDefault="00B958F9" w:rsidP="000D12F6">
      <w:pPr>
        <w:jc w:val="center"/>
      </w:pPr>
      <w:r w:rsidRPr="00D509EA">
        <w:lastRenderedPageBreak/>
        <w:t>- standaryzacja (normalizacja) - zbiór irisdat.txt, atrybut 2 (szerokość listków)</w:t>
      </w:r>
    </w:p>
    <w:p w14:paraId="69EDA4B1" w14:textId="77777777" w:rsidR="000819EA" w:rsidRDefault="000819EA" w:rsidP="000D12F6">
      <w:pPr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 wp14:anchorId="26FB3C19" wp14:editId="78BE753E">
            <wp:extent cx="4572000" cy="2743200"/>
            <wp:effectExtent l="0" t="0" r="25400" b="254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A046EAD" w14:textId="5EA48302" w:rsidR="00B958F9" w:rsidRPr="00D509EA" w:rsidRDefault="008C4B96" w:rsidP="000D12F6">
      <w:pPr>
        <w:jc w:val="center"/>
      </w:pPr>
      <w:r w:rsidRPr="00D509EA">
        <w:t>- standaryzacja (przedział min-max) - zbiór income.txt, atrybut 1 i 2, przedział 0-10</w:t>
      </w:r>
    </w:p>
    <w:p w14:paraId="5CD4158E" w14:textId="77777777" w:rsidR="00A820EF" w:rsidRDefault="00771F13" w:rsidP="000D12F6">
      <w:pPr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 wp14:anchorId="3E5EA58C" wp14:editId="3DA4BBC4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F4BE112" w14:textId="77777777" w:rsidR="00771F13" w:rsidRDefault="00771F13" w:rsidP="000D12F6">
      <w:pPr>
        <w:jc w:val="center"/>
        <w:rPr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109DEAD" wp14:editId="73C42BF0">
            <wp:extent cx="4572000" cy="2743200"/>
            <wp:effectExtent l="0" t="0" r="25400" b="254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74223FF" w14:textId="77777777" w:rsidR="00035B5C" w:rsidRDefault="00035B5C" w:rsidP="000D12F6">
      <w:pPr>
        <w:jc w:val="center"/>
        <w:rPr>
          <w:sz w:val="28"/>
        </w:rPr>
      </w:pPr>
    </w:p>
    <w:p w14:paraId="45D3CF83" w14:textId="1EE2C13F" w:rsidR="000D12F6" w:rsidRPr="00D509EA" w:rsidRDefault="000D12F6" w:rsidP="000D12F6">
      <w:pPr>
        <w:jc w:val="center"/>
      </w:pPr>
      <w:r w:rsidRPr="00D509EA">
        <w:t>- klasyfikacja k-nn - zbiory irisdat.txt, income.txt, arrhythmia.txt, - pokazać na wykresie zależność jakości klasyfikatora mierzonej metodą leave-one-out od ilości sąsiadów dla różnych metryk oceny odległości, ilość sąsiadów 1 do n-1, gdzie n-liczność zbioru danych</w:t>
      </w:r>
    </w:p>
    <w:tbl>
      <w:tblPr>
        <w:tblW w:w="9920" w:type="dxa"/>
        <w:tblInd w:w="93" w:type="dxa"/>
        <w:tblLook w:val="04A0" w:firstRow="1" w:lastRow="0" w:firstColumn="1" w:lastColumn="0" w:noHBand="0" w:noVBand="1"/>
      </w:tblPr>
      <w:tblGrid>
        <w:gridCol w:w="2400"/>
        <w:gridCol w:w="2060"/>
        <w:gridCol w:w="4140"/>
        <w:gridCol w:w="660"/>
        <w:gridCol w:w="660"/>
      </w:tblGrid>
      <w:tr w:rsidR="00474E68" w:rsidRPr="00474E68" w14:paraId="38A39354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DF66F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wynik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7D489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metoda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570AFF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parametry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4DA450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k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5A57C70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e</w:t>
            </w:r>
          </w:p>
        </w:tc>
      </w:tr>
      <w:tr w:rsidR="00474E68" w:rsidRPr="00474E68" w14:paraId="22131990" w14:textId="77777777" w:rsidTr="00474E68">
        <w:trPr>
          <w:trHeight w:val="300"/>
        </w:trPr>
        <w:tc>
          <w:tcPr>
            <w:tcW w:w="9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D1A8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</w:p>
        </w:tc>
      </w:tr>
      <w:tr w:rsidR="00474E68" w:rsidRPr="00474E68" w14:paraId="333F1C9B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1C862C8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0.326666666667 60 1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F8278B6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MAHALANOBIS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B5DA0BB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["LISSZE","LISDLG","PLADLG", "PLASZE"]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1EBEBC4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2C0A323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40</w:t>
            </w:r>
          </w:p>
        </w:tc>
      </w:tr>
      <w:tr w:rsidR="00474E68" w:rsidRPr="00474E68" w14:paraId="1E2F0A5E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7392434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0.326666666667 50 1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62EAAB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MAHALANOBIS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75827CA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["LISSZE","LISDLG","PLADLG", "PLASZE"]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BFB4D26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2CB5957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40</w:t>
            </w:r>
          </w:p>
        </w:tc>
      </w:tr>
      <w:tr w:rsidR="00474E68" w:rsidRPr="00474E68" w14:paraId="78AC8C62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DAD6EA0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0.326666666667 70 1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179A5A0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MAHALANOBIS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2D3B920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["LISSZE","LISDLG","PLADLG", "PLASZE"]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F71DDD6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E583315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40</w:t>
            </w:r>
          </w:p>
        </w:tc>
      </w:tr>
      <w:tr w:rsidR="00474E68" w:rsidRPr="00474E68" w14:paraId="2050AD69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E92910D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0.326666666667 50 1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7D36688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MAHALANOBIS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4113BD5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["LISSZE","LISDLG","PLADLG", "PLASZE"]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4313EB5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60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03F87FD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40</w:t>
            </w:r>
          </w:p>
        </w:tc>
      </w:tr>
      <w:tr w:rsidR="00474E68" w:rsidRPr="00474E68" w14:paraId="6B02BB2F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21946F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0.326666666667 50 1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EC49EAB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MAHALANOBIS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807C24A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["LISSZE","LISDLG","PLADLG", "PLASZE"]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CB56540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80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5FA3653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40</w:t>
            </w:r>
          </w:p>
        </w:tc>
      </w:tr>
      <w:tr w:rsidR="00474E68" w:rsidRPr="00474E68" w14:paraId="44A4079E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2D3DA48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32,66666667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469DEAF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MANHATAN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C90DA4F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["LISSZE","LISDLG","PLADLG", "PLASZE"]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C13D08D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F34B8D8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40</w:t>
            </w:r>
          </w:p>
        </w:tc>
      </w:tr>
      <w:tr w:rsidR="00474E68" w:rsidRPr="00474E68" w14:paraId="54BCC982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3C5075F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0.313333333333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8B8B296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MANHATAN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0A7EDA0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["LISSZE","LISDLG","PLADLG", "PLASZE"]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553D164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B94C0FF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40</w:t>
            </w:r>
          </w:p>
        </w:tc>
      </w:tr>
      <w:tr w:rsidR="00474E68" w:rsidRPr="00474E68" w14:paraId="2C7EB5CC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98B5604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16FD6D5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MANHATAN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A917B20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["LISSZE","LISDLG","PLADLG", "PLASZE"]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A2D5AFC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9083FA6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40</w:t>
            </w:r>
          </w:p>
        </w:tc>
      </w:tr>
      <w:tr w:rsidR="00474E68" w:rsidRPr="00474E68" w14:paraId="2008CD91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4111B91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0.326666666667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F5B55F3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MANHATAN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DFD480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["LISSZE","LISDLG","PLADLG", "PLASZE"]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8C1456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60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98F785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60</w:t>
            </w:r>
          </w:p>
        </w:tc>
      </w:tr>
      <w:tr w:rsidR="00474E68" w:rsidRPr="00474E68" w14:paraId="1C045FAA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CC3085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 xml:space="preserve">0.32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123FB8D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MANHATAN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C76130F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["LISSZE","LISDLG","PLADLG", "PLASZE"]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8C6012F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80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F28670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60</w:t>
            </w:r>
          </w:p>
        </w:tc>
      </w:tr>
      <w:tr w:rsidR="00474E68" w:rsidRPr="00474E68" w14:paraId="1A3078BE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ED6CF7A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33,33333333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1E2698A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EUCLIDES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5F7B477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["LISSZE","LISDLG","PLADLG", "PLASZE"]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AD31133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E478E71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40</w:t>
            </w:r>
          </w:p>
        </w:tc>
      </w:tr>
      <w:tr w:rsidR="00474E68" w:rsidRPr="00474E68" w14:paraId="5159CB8F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094D5E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32,66666667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8DE162A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EUCLIDES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B054C01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["LISSZE","LISDLG","PLADLG", "PLASZE"]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541C138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69E48C1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40</w:t>
            </w:r>
          </w:p>
        </w:tc>
      </w:tr>
      <w:tr w:rsidR="00474E68" w:rsidRPr="00474E68" w14:paraId="17199EA9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CE316AB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EE9A9A4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EUCLIDES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51DB47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["LISSZE","LISDLG","PLADLG", "PLASZE"]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FA05845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5674D9E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40</w:t>
            </w:r>
          </w:p>
        </w:tc>
      </w:tr>
      <w:tr w:rsidR="00474E68" w:rsidRPr="00474E68" w14:paraId="5C87DF8F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CE88166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0.326666666667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EB91540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EUCLIDES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D710101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["LISSZE","LISDLG","PLADLG", "PLASZE"]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3406B84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9696D0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40</w:t>
            </w:r>
          </w:p>
        </w:tc>
      </w:tr>
      <w:tr w:rsidR="00474E68" w:rsidRPr="00474E68" w14:paraId="6F78952B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3985846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33,33333333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67F61C6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CZEBYSZEW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FD6DBCC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["LISSZE","LISDLG","PLADLG", "PLASZE"]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0BAE60B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D18120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40</w:t>
            </w:r>
          </w:p>
        </w:tc>
      </w:tr>
      <w:tr w:rsidR="00474E68" w:rsidRPr="00474E68" w14:paraId="7F895539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FFF91C5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0.313333333333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A883C37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CZEBYSZEW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77AB105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["LISSZE","LISDLG","PLADLG", "PLASZE"]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8E5D8A5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4B504E4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40</w:t>
            </w:r>
          </w:p>
        </w:tc>
      </w:tr>
      <w:tr w:rsidR="00474E68" w:rsidRPr="00474E68" w14:paraId="646B8F41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29766F7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0.313333333333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555E3EE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CZEBYSZEW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B15DEE8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["LISSZE","LISDLG","PLADLG", "PLASZE"]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1151BA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1D2F0C6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40</w:t>
            </w:r>
          </w:p>
        </w:tc>
      </w:tr>
      <w:tr w:rsidR="00474E68" w:rsidRPr="00474E68" w14:paraId="49B70918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D639AB7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 xml:space="preserve">0.340909090909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13319C0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MAHALANOBIS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06FA83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6958BDE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223927A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40</w:t>
            </w:r>
          </w:p>
        </w:tc>
      </w:tr>
      <w:tr w:rsidR="00474E68" w:rsidRPr="00474E68" w14:paraId="4DF55FF7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DE4AF18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0.333333333333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91DE93D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MAHALANOBIS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B89818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53A227B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60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249A2C0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40</w:t>
            </w:r>
          </w:p>
        </w:tc>
      </w:tr>
      <w:tr w:rsidR="00474E68" w:rsidRPr="00474E68" w14:paraId="4D50E32B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96F53C1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0.333333333333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EED08D4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MAHALANOBIS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6786E35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5289BC7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1ED07CC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40</w:t>
            </w:r>
          </w:p>
        </w:tc>
      </w:tr>
      <w:tr w:rsidR="00474E68" w:rsidRPr="00474E68" w14:paraId="04396D34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327BC18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0.371212121212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667A58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MAHALANOBIS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14630D1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CCB96AC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96008AB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</w:tr>
      <w:tr w:rsidR="00474E68" w:rsidRPr="00474E68" w14:paraId="3FFEF04F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A1F18A4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0.371212121212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60120A0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MAHALANOBIS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44D53D1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59573E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18B81C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</w:tr>
      <w:tr w:rsidR="00474E68" w:rsidRPr="00474E68" w14:paraId="1C61A141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255DCF1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0.371212121212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309E604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MAHALANOBIS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DC9E07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4B56490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DDFC3A6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</w:tr>
      <w:tr w:rsidR="00474E68" w:rsidRPr="00474E68" w14:paraId="79EEA610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8740E4E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0.356060606061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755C26B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MANHATAN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01054EB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D96913D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44EB125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</w:tr>
      <w:tr w:rsidR="00474E68" w:rsidRPr="00474E68" w14:paraId="2E8CFB6D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365BAE8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lastRenderedPageBreak/>
              <w:t>0.333333333333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0C0434E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MANHATAN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AE2C5D3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8CC1C3A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60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963A3BA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</w:tr>
      <w:tr w:rsidR="00474E68" w:rsidRPr="00474E68" w14:paraId="7A632934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1964ACE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0.348484848485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DC0A23F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MANHATAN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21D0375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E1A7EAA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97A0D76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</w:tr>
      <w:tr w:rsidR="00474E68" w:rsidRPr="00474E68" w14:paraId="730FE7C8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93098B7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 xml:space="preserve">0.378787878788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85F82D0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MANHATAN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32A59B4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AC016B1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6338F5E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</w:tr>
      <w:tr w:rsidR="00474E68" w:rsidRPr="00474E68" w14:paraId="2CB07B94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43BCD4E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 xml:space="preserve">0.378787878788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54007AC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MANHATAN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4731F43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F8315A6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2E23FA5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</w:tr>
      <w:tr w:rsidR="00474E68" w:rsidRPr="00474E68" w14:paraId="44A92BAA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981A00E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0.378787878788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CE5F0E8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MANHATAN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C57DA7C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1659798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175862C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</w:tr>
      <w:tr w:rsidR="00474E68" w:rsidRPr="00474E68" w14:paraId="36066F2A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8FCDEF8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0.378787878788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8028B24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MANHATAN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4A09CA6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0A66B78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B7581EF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</w:tr>
      <w:tr w:rsidR="00474E68" w:rsidRPr="00474E68" w14:paraId="69227F29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FE36C3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0.378787878788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2BB8D4A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MANHATAN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0282DC5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070A8E6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D0C3A3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</w:tr>
      <w:tr w:rsidR="00474E68" w:rsidRPr="00474E68" w14:paraId="6190ADAE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B753BA8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0.378787878788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B7E8E3A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MANHATAN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122F3A8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4EA2A6F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66A92DB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</w:tr>
      <w:tr w:rsidR="00474E68" w:rsidRPr="00474E68" w14:paraId="46FC4F4C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663C90D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0.378787878788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D24AD3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MANHATAN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31631B5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57DC9F7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5B9E113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</w:tr>
      <w:tr w:rsidR="00474E68" w:rsidRPr="00474E68" w14:paraId="7F093616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87AF5B1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0.371212121212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0307467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MANHATAN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DEE3283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614B40B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34BD3CD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</w:tr>
      <w:tr w:rsidR="00474E68" w:rsidRPr="00474E68" w14:paraId="730211A7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F6CE94C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0.371212121212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03ED377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MANHATAN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5434150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02D860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D7BD75E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</w:tr>
      <w:tr w:rsidR="00474E68" w:rsidRPr="00474E68" w14:paraId="323C5012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16C3213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0.371212121212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EC9C6DD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MANHATAN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DDEDC75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9BC5BFB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A21801B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</w:tr>
      <w:tr w:rsidR="00474E68" w:rsidRPr="00474E68" w14:paraId="4635A8F9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ED8883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0.356060606061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3EEC9B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EUCLIDES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ABCAD7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356CAF4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3B4B2A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40</w:t>
            </w:r>
          </w:p>
        </w:tc>
      </w:tr>
      <w:tr w:rsidR="00474E68" w:rsidRPr="00474E68" w14:paraId="3B3EDE07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3A0342C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 xml:space="preserve">0.333333333333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3FE3C0D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EUCLIDES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B527DD0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6B16C28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60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F8EFAF8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40</w:t>
            </w:r>
          </w:p>
        </w:tc>
      </w:tr>
      <w:tr w:rsidR="00474E68" w:rsidRPr="00474E68" w14:paraId="0C00947A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5D87587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0.333333333333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C21A4B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EUCLIDES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1B8F73F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FF1DB8B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C802B0D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40</w:t>
            </w:r>
          </w:p>
        </w:tc>
      </w:tr>
      <w:tr w:rsidR="00474E68" w:rsidRPr="00474E68" w14:paraId="1BBAA0A0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D4CBE73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0.378787878788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433091C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EUCLIDES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4F14E04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84AB6EE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558D39A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</w:tr>
      <w:tr w:rsidR="00474E68" w:rsidRPr="00474E68" w14:paraId="692A7847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1B0E04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0.378787878788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9981E6A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EUCLIDES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BD3AB90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269921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7169A4D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</w:tr>
      <w:tr w:rsidR="00474E68" w:rsidRPr="00474E68" w14:paraId="5507B09B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D5522BF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0.378787878788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622C2E4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EUCLIDES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E9B85EF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F6E0B40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BB25F8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</w:tr>
      <w:tr w:rsidR="00474E68" w:rsidRPr="00474E68" w14:paraId="4E251028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30F201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0.371212121212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64F273E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EUCLIDES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5A125ED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238DBF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A5BC86F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</w:tr>
      <w:tr w:rsidR="00474E68" w:rsidRPr="00474E68" w14:paraId="649BE796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EE9B375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0.371212121212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696830B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EUCLIDES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72E1A6F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EB8DB34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4BE53A7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</w:tr>
      <w:tr w:rsidR="00474E68" w:rsidRPr="00474E68" w14:paraId="732E8203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C104EFE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0.371212121212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8B33686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EUCLIDES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E3F7AC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4555AA3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9830A4A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</w:tr>
      <w:tr w:rsidR="00474E68" w:rsidRPr="00474E68" w14:paraId="3840213D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A3E91B8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0.371212121212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D691796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EUCLIDES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3BAA3DE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A2D5557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82FAE57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</w:tr>
      <w:tr w:rsidR="00474E68" w:rsidRPr="00474E68" w14:paraId="4F6A3471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F47EEA4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0.371212121212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59AB60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EUCLIDES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B455FEA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F7D7125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A6A69D1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</w:tr>
      <w:tr w:rsidR="00474E68" w:rsidRPr="00474E68" w14:paraId="149144C9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86AB1C3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0.371212121212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0325017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EUCLIDES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53782C8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DA1196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8579F91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</w:tr>
      <w:tr w:rsidR="00474E68" w:rsidRPr="00474E68" w14:paraId="16FD0175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40894F5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0.371212121212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8474ED8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EUCLIDES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2A8BE7C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EA08B5C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00F5356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</w:tr>
      <w:tr w:rsidR="00474E68" w:rsidRPr="00474E68" w14:paraId="0F92F900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32D98AF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0.340909090909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7472760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CZEBYSZEW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FBE5163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34526AF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EE9EF6D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40</w:t>
            </w:r>
          </w:p>
        </w:tc>
      </w:tr>
      <w:tr w:rsidR="00474E68" w:rsidRPr="00474E68" w14:paraId="1322B1B9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46724A8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0.325757575758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3F60896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CZEBYSZEW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0B44E3E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02A5BA4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60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40A887B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40</w:t>
            </w:r>
          </w:p>
        </w:tc>
      </w:tr>
      <w:tr w:rsidR="00474E68" w:rsidRPr="00474E68" w14:paraId="688D27CE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508D44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0.333333333333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EC4B256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CZEBYSZEW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AFA6176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279CC01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593F791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40</w:t>
            </w:r>
          </w:p>
        </w:tc>
      </w:tr>
      <w:tr w:rsidR="00474E68" w:rsidRPr="00474E68" w14:paraId="337B768D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A3CE82D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0.378787878788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DA3ADC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CZEBYSZEW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B4DDA25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4B6A226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D774414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</w:tr>
      <w:tr w:rsidR="00474E68" w:rsidRPr="00474E68" w14:paraId="312AD164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27FDD6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0.378787878788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E5DC4FC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CZEBYSZEW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E5AC81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BBB24AC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57AC02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</w:tr>
      <w:tr w:rsidR="00474E68" w:rsidRPr="00474E68" w14:paraId="52D34F10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2AFC3C4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0.378787878788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BF6194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CZEBYSZEW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B33D7C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EE92510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13FACC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</w:tr>
      <w:tr w:rsidR="00474E68" w:rsidRPr="00474E68" w14:paraId="3EFE141B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F8D08AF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0.378787878788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092DC5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CZEBYSZEW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D1AF8DA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EC98C7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51EF085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</w:tr>
      <w:tr w:rsidR="00474E68" w:rsidRPr="00474E68" w14:paraId="4E44BDC4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45617F7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0.378787878788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5E2357F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CZEBYSZEW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22B3004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DDDCBFD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0E78E24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</w:tr>
      <w:tr w:rsidR="00474E68" w:rsidRPr="00474E68" w14:paraId="05B68AEE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E30D50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0.378787878788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26873A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CZEBYSZEW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C28F9C0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B0203CE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758D37F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</w:tr>
      <w:tr w:rsidR="00474E68" w:rsidRPr="00474E68" w14:paraId="6BEF1836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6FC6D21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0.378787878788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CF36C5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CZEBYSZEW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18F5DC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40C9864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23F2805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50</w:t>
            </w:r>
          </w:p>
        </w:tc>
      </w:tr>
      <w:tr w:rsidR="00474E68" w:rsidRPr="00474E68" w14:paraId="49973E31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E80CBFF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0.371212121212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3E1EE38F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CZEBYSZEW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20CAA55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7AEF605B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C508F53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</w:tr>
      <w:tr w:rsidR="00474E68" w:rsidRPr="00474E68" w14:paraId="06685F87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A39ABE0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0.371212121212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2183948E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CZEBYSZEW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FE6DFCE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724C1F8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083222A9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</w:tr>
      <w:tr w:rsidR="00474E68" w:rsidRPr="00474E68" w14:paraId="7E6B7B71" w14:textId="77777777" w:rsidTr="00474E6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6D255F0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0.371212121212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DBACCEE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CZEBYSZEW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1254B462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["Aktywa","Przych"]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5698D8FC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14:paraId="40C91D07" w14:textId="77777777" w:rsidR="00474E68" w:rsidRPr="00474E68" w:rsidRDefault="00474E68" w:rsidP="00474E68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</w:pPr>
            <w:r w:rsidRPr="00474E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/>
              </w:rPr>
              <w:t>70</w:t>
            </w:r>
          </w:p>
        </w:tc>
      </w:tr>
    </w:tbl>
    <w:p w14:paraId="3F22486D" w14:textId="77777777" w:rsidR="00474E68" w:rsidRPr="00D509EA" w:rsidRDefault="00474E68" w:rsidP="00A820EF"/>
    <w:p w14:paraId="0E29C9B0" w14:textId="77777777" w:rsidR="00A820EF" w:rsidRPr="00D509EA" w:rsidRDefault="00A820EF" w:rsidP="00A820EF">
      <w:r w:rsidRPr="00D509EA">
        <w:t>Wnioski:</w:t>
      </w:r>
    </w:p>
    <w:p w14:paraId="680C6949" w14:textId="77777777" w:rsidR="00AD5534" w:rsidRDefault="000D12F6" w:rsidP="00AD5534">
      <w:pPr>
        <w:ind w:firstLine="708"/>
      </w:pPr>
      <w:r w:rsidRPr="00D509EA">
        <w:t xml:space="preserve">Jak wiemy odnośnie dyskretyzacji, dane mogą być kontrolowane albo niekontrolowane w zależności, od tego czy posiadają informacje o klasie. Podobnie, kontrolowane metody dyskretyzacji biorą pod uwagę klasę, natomiast niekontrolowane metody tej informacji nie wykorzystują. Dyskretyzacja niekontrolowana widoczna jest w metodach prymitywnych takich jak równa szerokość i równa częstość. W metodach niekontrolowanych, obszary ciągłe są dzielone przez użytkownika na </w:t>
      </w:r>
      <w:r w:rsidRPr="00D509EA">
        <w:lastRenderedPageBreak/>
        <w:t xml:space="preserve">przedziały z góry określoną szerokością albo częstością (jednakowa ilość przykładów w każdym przedziale).   </w:t>
      </w:r>
    </w:p>
    <w:p w14:paraId="472BA631" w14:textId="3F300C6E" w:rsidR="000D12F6" w:rsidRPr="00D509EA" w:rsidRDefault="000D12F6" w:rsidP="00AD5534">
      <w:pPr>
        <w:ind w:firstLine="708"/>
      </w:pPr>
      <w:r w:rsidRPr="00D509EA">
        <w:t>Jednak są to metody, które przy niejednolitych wartościach ciągłych nie dają dobrych wyników. Ponadto narażone są na wartości izolowane, tj. wartości</w:t>
      </w:r>
      <w:r w:rsidRPr="000D12F6">
        <w:rPr>
          <w:sz w:val="28"/>
        </w:rPr>
        <w:t xml:space="preserve"> </w:t>
      </w:r>
      <w:r w:rsidRPr="00D509EA">
        <w:t xml:space="preserve">znacznie oddalone od pozostałych, mogące wynikać z przekłamań, które znacząco wpływają na zasięg. </w:t>
      </w:r>
    </w:p>
    <w:p w14:paraId="3AE97472" w14:textId="38A8DBC7" w:rsidR="000D12F6" w:rsidRPr="000D12F6" w:rsidRDefault="003B017E" w:rsidP="00664263">
      <w:pPr>
        <w:ind w:firstLine="708"/>
        <w:rPr>
          <w:sz w:val="28"/>
        </w:rPr>
      </w:pPr>
      <w:r>
        <w:t>Stosując metoda</w:t>
      </w:r>
      <w:r w:rsidR="00AD5534">
        <w:t xml:space="preserve"> </w:t>
      </w:r>
      <w:r w:rsidR="000D12F6" w:rsidRPr="00D509EA">
        <w:t>leave-one-out musimy się liczyć z tym, że jest to proces dosyć czasochłonny, im większa ilość obiektów wejściowych</w:t>
      </w:r>
      <w:r w:rsidR="00664263">
        <w:t xml:space="preserve"> tym </w:t>
      </w:r>
      <w:r w:rsidR="00251956" w:rsidRPr="00D509EA">
        <w:t>skokowo</w:t>
      </w:r>
      <w:r w:rsidR="000D12F6" w:rsidRPr="00D509EA">
        <w:t xml:space="preserve"> wzrasta nam koszt wszystkich iteracji.</w:t>
      </w:r>
      <w:r w:rsidR="00251956" w:rsidRPr="00D509EA">
        <w:t xml:space="preserve"> Wadą tego sposobu jest to, ze każda</w:t>
      </w:r>
      <w:r w:rsidR="00251956">
        <w:rPr>
          <w:sz w:val="28"/>
        </w:rPr>
        <w:t xml:space="preserve"> </w:t>
      </w:r>
      <w:r w:rsidR="00251956" w:rsidRPr="00D509EA">
        <w:t>próbka będąca czy to w części testowej czy treningowej jest użyta tylko raz. Ponadto realny błąd, który możemy otrzymać w momencie estymacji będzie</w:t>
      </w:r>
      <w:r w:rsidR="00251956">
        <w:rPr>
          <w:sz w:val="28"/>
        </w:rPr>
        <w:t xml:space="preserve"> </w:t>
      </w:r>
      <w:r w:rsidR="00251956" w:rsidRPr="00D509EA">
        <w:t>zakłamany, ponieważ mniejsza, a nie większa część</w:t>
      </w:r>
      <w:r w:rsidR="00AD5534">
        <w:t xml:space="preserve"> </w:t>
      </w:r>
      <w:r w:rsidR="00251956" w:rsidRPr="00D509EA">
        <w:t>zbioru jest używana do testów.</w:t>
      </w:r>
    </w:p>
    <w:p w14:paraId="7093791E" w14:textId="77777777" w:rsidR="000D12F6" w:rsidRPr="000D12F6" w:rsidRDefault="000D12F6" w:rsidP="000D12F6">
      <w:pPr>
        <w:rPr>
          <w:sz w:val="28"/>
        </w:rPr>
      </w:pPr>
    </w:p>
    <w:p w14:paraId="0AFD86FD" w14:textId="77777777" w:rsidR="000D12F6" w:rsidRPr="00A820EF" w:rsidRDefault="000D12F6" w:rsidP="00A820EF">
      <w:pPr>
        <w:rPr>
          <w:sz w:val="28"/>
        </w:rPr>
      </w:pPr>
    </w:p>
    <w:p w14:paraId="742B0FA5" w14:textId="77777777" w:rsidR="00A820EF" w:rsidRPr="00A820EF" w:rsidRDefault="00A820EF" w:rsidP="00A820EF">
      <w:pPr>
        <w:rPr>
          <w:sz w:val="28"/>
        </w:rPr>
      </w:pPr>
    </w:p>
    <w:p w14:paraId="33041B50" w14:textId="77777777" w:rsidR="00A820EF" w:rsidRPr="00A820EF" w:rsidRDefault="00A820EF" w:rsidP="00A820EF">
      <w:pPr>
        <w:rPr>
          <w:sz w:val="28"/>
        </w:rPr>
      </w:pPr>
    </w:p>
    <w:p w14:paraId="3F9894F8" w14:textId="77777777" w:rsidR="00A820EF" w:rsidRDefault="00A820EF"/>
    <w:sectPr w:rsidR="00A820EF" w:rsidSect="000D5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1EB5C6" w14:textId="77777777" w:rsidR="00035B5C" w:rsidRDefault="00035B5C" w:rsidP="00A27A84">
      <w:pPr>
        <w:spacing w:after="0"/>
      </w:pPr>
      <w:r>
        <w:separator/>
      </w:r>
    </w:p>
  </w:endnote>
  <w:endnote w:type="continuationSeparator" w:id="0">
    <w:p w14:paraId="563811DB" w14:textId="77777777" w:rsidR="00035B5C" w:rsidRDefault="00035B5C" w:rsidP="00A27A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42B443" w14:textId="77777777" w:rsidR="00035B5C" w:rsidRDefault="00035B5C" w:rsidP="00A27A84">
      <w:pPr>
        <w:spacing w:after="0"/>
      </w:pPr>
      <w:r>
        <w:separator/>
      </w:r>
    </w:p>
  </w:footnote>
  <w:footnote w:type="continuationSeparator" w:id="0">
    <w:p w14:paraId="543A5EF5" w14:textId="77777777" w:rsidR="00035B5C" w:rsidRDefault="00035B5C" w:rsidP="00A27A84">
      <w:pPr>
        <w:spacing w:after="0"/>
      </w:pPr>
      <w:r>
        <w:continuationSeparator/>
      </w:r>
    </w:p>
  </w:footnote>
  <w:footnote w:id="1">
    <w:p w14:paraId="07951A3B" w14:textId="77777777" w:rsidR="00035B5C" w:rsidRDefault="00035B5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27A84">
        <w:t>http://pl.wikipedia.org/wiki/Odleg%C5%82o%C5%9B%C4%87_Czebyszewa</w:t>
      </w:r>
      <w:r>
        <w:t>, [dostęp: 12.04.2014]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33E86"/>
    <w:multiLevelType w:val="hybridMultilevel"/>
    <w:tmpl w:val="BEDEED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0EF"/>
    <w:rsid w:val="00035B5C"/>
    <w:rsid w:val="000819EA"/>
    <w:rsid w:val="00095618"/>
    <w:rsid w:val="000D12F6"/>
    <w:rsid w:val="000D5146"/>
    <w:rsid w:val="00114462"/>
    <w:rsid w:val="001541BB"/>
    <w:rsid w:val="001A2CDD"/>
    <w:rsid w:val="00246095"/>
    <w:rsid w:val="00247BB3"/>
    <w:rsid w:val="00251956"/>
    <w:rsid w:val="002A3915"/>
    <w:rsid w:val="003B017E"/>
    <w:rsid w:val="003B0A29"/>
    <w:rsid w:val="003E01DC"/>
    <w:rsid w:val="00474E68"/>
    <w:rsid w:val="004F44D3"/>
    <w:rsid w:val="004F70B6"/>
    <w:rsid w:val="00505E55"/>
    <w:rsid w:val="00546A7E"/>
    <w:rsid w:val="00664263"/>
    <w:rsid w:val="007322C1"/>
    <w:rsid w:val="007348B4"/>
    <w:rsid w:val="00771F13"/>
    <w:rsid w:val="007E2763"/>
    <w:rsid w:val="0083110C"/>
    <w:rsid w:val="008C4B96"/>
    <w:rsid w:val="009C2494"/>
    <w:rsid w:val="009E5FE0"/>
    <w:rsid w:val="00A11772"/>
    <w:rsid w:val="00A27A84"/>
    <w:rsid w:val="00A338AD"/>
    <w:rsid w:val="00A43D8E"/>
    <w:rsid w:val="00A724AE"/>
    <w:rsid w:val="00A746A7"/>
    <w:rsid w:val="00A820EF"/>
    <w:rsid w:val="00A94EF0"/>
    <w:rsid w:val="00AD5534"/>
    <w:rsid w:val="00B51D2B"/>
    <w:rsid w:val="00B958F9"/>
    <w:rsid w:val="00BD364C"/>
    <w:rsid w:val="00C822EC"/>
    <w:rsid w:val="00C86948"/>
    <w:rsid w:val="00D509EA"/>
    <w:rsid w:val="00D706AE"/>
    <w:rsid w:val="00D93D20"/>
    <w:rsid w:val="00F2346D"/>
    <w:rsid w:val="00FE27CD"/>
    <w:rsid w:val="00FF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1CBC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10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A27A8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27A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7A8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4AE"/>
    <w:pPr>
      <w:spacing w:after="0"/>
    </w:pPr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4AE"/>
    <w:rPr>
      <w:rFonts w:ascii="Lucida Grande CE" w:hAnsi="Lucida Grande C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10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A27A8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27A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7A8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4AE"/>
    <w:pPr>
      <w:spacing w:after="0"/>
    </w:pPr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4AE"/>
    <w:rPr>
      <w:rFonts w:ascii="Lucida Grande CE" w:hAnsi="Lucida Grande C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5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chart" Target="charts/chart1.xml"/><Relationship Id="rId14" Type="http://schemas.openxmlformats.org/officeDocument/2006/relationships/chart" Target="charts/chart2.xml"/><Relationship Id="rId15" Type="http://schemas.openxmlformats.org/officeDocument/2006/relationships/chart" Target="charts/chart3.xml"/><Relationship Id="rId16" Type="http://schemas.openxmlformats.org/officeDocument/2006/relationships/chart" Target="charts/chart4.xml"/><Relationship Id="rId17" Type="http://schemas.openxmlformats.org/officeDocument/2006/relationships/chart" Target="charts/chart5.xml"/><Relationship Id="rId18" Type="http://schemas.openxmlformats.org/officeDocument/2006/relationships/chart" Target="charts/chart6.xml"/><Relationship Id="rId19" Type="http://schemas.openxmlformats.org/officeDocument/2006/relationships/chart" Target="charts/chart7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Dysk1:Users:lukaszdworakowski:Documents:Microsoft%20User%20Data:Office%202011%20AutoRecovery:raport%20(version%201).xlsb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Dysk1:Users:lukaszdworakowski:Documents:Microsoft%20User%20Data:Office%202011%20AutoRecovery:raport%20(version%201).xlsb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Dysk1:Users:lukaszdworakowski:Documents:Microsoft%20User%20Data:Office%202011%20AutoRecovery:raport%20(version%201).xlsb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Dysk1:Users:lukaszdworakowski:Documents:Microsoft%20User%20Data:Office%202011%20AutoRecovery:raport%20(version%201).xlsb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Dysk1:Users:lukaszdworakowski:Documents:Microsoft%20User%20Data:Office%202011%20AutoRecovery:raport%20(version%201).xlsb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Dysk1:Users:lukaszdworakowski:Documents:Microsoft%20User%20Data:Office%202011%20AutoRecovery:raport%20(version%201).xlsb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Dysk1:Users:lukaszdworakowski:Documents:Microsoft%20User%20Data:Office%202011%20AutoRecovery:raport%20(version%201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cat>
            <c:numRef>
              <c:f>Sheet1!$A$1:$A$7</c:f>
              <c:numCache>
                <c:formatCode>General</c:formatCode>
                <c:ptCount val="7"/>
                <c:pt idx="0">
                  <c:v>0.0</c:v>
                </c:pt>
                <c:pt idx="1">
                  <c:v>16.0</c:v>
                </c:pt>
                <c:pt idx="2">
                  <c:v>32.0</c:v>
                </c:pt>
                <c:pt idx="3">
                  <c:v>48.0</c:v>
                </c:pt>
                <c:pt idx="4">
                  <c:v>64.0</c:v>
                </c:pt>
                <c:pt idx="5">
                  <c:v>80.0</c:v>
                </c:pt>
                <c:pt idx="6">
                  <c:v>96.0</c:v>
                </c:pt>
              </c:numCache>
            </c:numRef>
          </c:cat>
          <c:val>
            <c:numRef>
              <c:f>Sheet1!$B$1:$B$7</c:f>
              <c:numCache>
                <c:formatCode>General</c:formatCode>
                <c:ptCount val="7"/>
                <c:pt idx="0">
                  <c:v>1.0</c:v>
                </c:pt>
                <c:pt idx="1">
                  <c:v>19.0</c:v>
                </c:pt>
                <c:pt idx="2">
                  <c:v>54.0</c:v>
                </c:pt>
                <c:pt idx="3">
                  <c:v>159.0</c:v>
                </c:pt>
                <c:pt idx="4">
                  <c:v>120.0</c:v>
                </c:pt>
                <c:pt idx="5">
                  <c:v>56.0</c:v>
                </c:pt>
                <c:pt idx="6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37298488"/>
        <c:axId val="-2137295384"/>
      </c:barChart>
      <c:catAx>
        <c:axId val="-213729848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-2137295384"/>
        <c:crosses val="autoZero"/>
        <c:auto val="1"/>
        <c:lblAlgn val="ctr"/>
        <c:lblOffset val="100"/>
        <c:noMultiLvlLbl val="0"/>
      </c:catAx>
      <c:valAx>
        <c:axId val="-213729538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-21372984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cat>
            <c:numRef>
              <c:f>Sheet1!$A$13:$A$24</c:f>
              <c:numCache>
                <c:formatCode>General</c:formatCode>
                <c:ptCount val="12"/>
                <c:pt idx="0">
                  <c:v>0.0</c:v>
                </c:pt>
                <c:pt idx="1">
                  <c:v>8.0</c:v>
                </c:pt>
                <c:pt idx="2">
                  <c:v>16.0</c:v>
                </c:pt>
                <c:pt idx="3">
                  <c:v>24.0</c:v>
                </c:pt>
                <c:pt idx="4">
                  <c:v>32.0</c:v>
                </c:pt>
                <c:pt idx="5">
                  <c:v>40.0</c:v>
                </c:pt>
                <c:pt idx="6">
                  <c:v>48.0</c:v>
                </c:pt>
                <c:pt idx="7">
                  <c:v>56.0</c:v>
                </c:pt>
                <c:pt idx="8">
                  <c:v>64.0</c:v>
                </c:pt>
                <c:pt idx="9">
                  <c:v>72.0</c:v>
                </c:pt>
                <c:pt idx="10">
                  <c:v>80.0</c:v>
                </c:pt>
                <c:pt idx="11">
                  <c:v>88.0</c:v>
                </c:pt>
              </c:numCache>
            </c:numRef>
          </c:cat>
          <c:val>
            <c:numRef>
              <c:f>Sheet1!$B$13:$B$24</c:f>
              <c:numCache>
                <c:formatCode>General</c:formatCode>
                <c:ptCount val="12"/>
                <c:pt idx="0">
                  <c:v>1.0</c:v>
                </c:pt>
                <c:pt idx="1">
                  <c:v>8.0</c:v>
                </c:pt>
                <c:pt idx="2">
                  <c:v>11.0</c:v>
                </c:pt>
                <c:pt idx="3">
                  <c:v>19.0</c:v>
                </c:pt>
                <c:pt idx="4">
                  <c:v>35.0</c:v>
                </c:pt>
                <c:pt idx="5">
                  <c:v>80.0</c:v>
                </c:pt>
                <c:pt idx="6">
                  <c:v>79.0</c:v>
                </c:pt>
                <c:pt idx="7">
                  <c:v>60.0</c:v>
                </c:pt>
                <c:pt idx="8">
                  <c:v>60.0</c:v>
                </c:pt>
                <c:pt idx="9">
                  <c:v>41.0</c:v>
                </c:pt>
                <c:pt idx="10">
                  <c:v>15.0</c:v>
                </c:pt>
                <c:pt idx="11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37263160"/>
        <c:axId val="-2137260152"/>
      </c:barChart>
      <c:catAx>
        <c:axId val="-213726316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-2137260152"/>
        <c:crosses val="autoZero"/>
        <c:auto val="1"/>
        <c:lblAlgn val="ctr"/>
        <c:lblOffset val="100"/>
        <c:noMultiLvlLbl val="0"/>
      </c:catAx>
      <c:valAx>
        <c:axId val="-21372601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-21372631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cat>
            <c:numRef>
              <c:f>Sheet1!$A$27:$A$130</c:f>
              <c:numCache>
                <c:formatCode>General</c:formatCode>
                <c:ptCount val="104"/>
                <c:pt idx="0">
                  <c:v>217.0</c:v>
                </c:pt>
                <c:pt idx="1">
                  <c:v>213.0</c:v>
                </c:pt>
                <c:pt idx="2">
                  <c:v>224.0</c:v>
                </c:pt>
                <c:pt idx="3">
                  <c:v>120.0</c:v>
                </c:pt>
                <c:pt idx="4">
                  <c:v>292.0</c:v>
                </c:pt>
                <c:pt idx="5">
                  <c:v>201.0</c:v>
                </c:pt>
                <c:pt idx="6">
                  <c:v>196.0</c:v>
                </c:pt>
                <c:pt idx="7">
                  <c:v>192.0</c:v>
                </c:pt>
                <c:pt idx="8">
                  <c:v>115.0</c:v>
                </c:pt>
                <c:pt idx="9">
                  <c:v>114.0</c:v>
                </c:pt>
                <c:pt idx="10">
                  <c:v>117.0</c:v>
                </c:pt>
                <c:pt idx="11">
                  <c:v>202.0</c:v>
                </c:pt>
                <c:pt idx="12">
                  <c:v>113.0</c:v>
                </c:pt>
                <c:pt idx="13">
                  <c:v>205.0</c:v>
                </c:pt>
                <c:pt idx="14">
                  <c:v>524.0</c:v>
                </c:pt>
                <c:pt idx="15">
                  <c:v>109.0</c:v>
                </c:pt>
                <c:pt idx="16">
                  <c:v>240.0</c:v>
                </c:pt>
                <c:pt idx="17">
                  <c:v>103.0</c:v>
                </c:pt>
                <c:pt idx="18">
                  <c:v>105.0</c:v>
                </c:pt>
                <c:pt idx="19">
                  <c:v>251.0</c:v>
                </c:pt>
                <c:pt idx="20">
                  <c:v>228.0</c:v>
                </c:pt>
                <c:pt idx="21">
                  <c:v>209.0</c:v>
                </c:pt>
                <c:pt idx="22">
                  <c:v>216.0</c:v>
                </c:pt>
                <c:pt idx="23">
                  <c:v>134.0</c:v>
                </c:pt>
                <c:pt idx="24">
                  <c:v>138.0</c:v>
                </c:pt>
                <c:pt idx="25">
                  <c:v>124.0</c:v>
                </c:pt>
                <c:pt idx="26">
                  <c:v>127.0</c:v>
                </c:pt>
                <c:pt idx="27">
                  <c:v>294.0</c:v>
                </c:pt>
                <c:pt idx="28">
                  <c:v>194.0</c:v>
                </c:pt>
                <c:pt idx="29">
                  <c:v>144.0</c:v>
                </c:pt>
                <c:pt idx="30">
                  <c:v>193.0</c:v>
                </c:pt>
                <c:pt idx="31">
                  <c:v>204.0</c:v>
                </c:pt>
                <c:pt idx="32">
                  <c:v>106.0</c:v>
                </c:pt>
                <c:pt idx="33">
                  <c:v>172.0</c:v>
                </c:pt>
                <c:pt idx="34">
                  <c:v>186.0</c:v>
                </c:pt>
                <c:pt idx="35">
                  <c:v>187.0</c:v>
                </c:pt>
                <c:pt idx="36">
                  <c:v>203.0</c:v>
                </c:pt>
                <c:pt idx="37">
                  <c:v>133.0</c:v>
                </c:pt>
                <c:pt idx="38">
                  <c:v>131.0</c:v>
                </c:pt>
                <c:pt idx="39">
                  <c:v>130.0</c:v>
                </c:pt>
                <c:pt idx="40">
                  <c:v>121.0</c:v>
                </c:pt>
                <c:pt idx="41">
                  <c:v>122.0</c:v>
                </c:pt>
                <c:pt idx="42">
                  <c:v>123.0</c:v>
                </c:pt>
                <c:pt idx="43">
                  <c:v>125.0</c:v>
                </c:pt>
                <c:pt idx="44">
                  <c:v>129.0</c:v>
                </c:pt>
                <c:pt idx="45">
                  <c:v>199.0</c:v>
                </c:pt>
                <c:pt idx="46">
                  <c:v>198.0</c:v>
                </c:pt>
                <c:pt idx="47">
                  <c:v>195.0</c:v>
                </c:pt>
                <c:pt idx="48">
                  <c:v>197.0</c:v>
                </c:pt>
                <c:pt idx="49">
                  <c:v>171.0</c:v>
                </c:pt>
                <c:pt idx="50">
                  <c:v>183.0</c:v>
                </c:pt>
                <c:pt idx="51">
                  <c:v>181.0</c:v>
                </c:pt>
                <c:pt idx="52">
                  <c:v>185.0</c:v>
                </c:pt>
                <c:pt idx="53">
                  <c:v>188.0</c:v>
                </c:pt>
                <c:pt idx="54">
                  <c:v>167.0</c:v>
                </c:pt>
                <c:pt idx="55">
                  <c:v>200.0</c:v>
                </c:pt>
                <c:pt idx="56">
                  <c:v>139.0</c:v>
                </c:pt>
                <c:pt idx="57">
                  <c:v>126.0</c:v>
                </c:pt>
                <c:pt idx="58">
                  <c:v>128.0</c:v>
                </c:pt>
                <c:pt idx="59">
                  <c:v>191.0</c:v>
                </c:pt>
                <c:pt idx="60">
                  <c:v>118.0</c:v>
                </c:pt>
                <c:pt idx="61">
                  <c:v>174.0</c:v>
                </c:pt>
                <c:pt idx="62">
                  <c:v>170.0</c:v>
                </c:pt>
                <c:pt idx="63">
                  <c:v>182.0</c:v>
                </c:pt>
                <c:pt idx="64">
                  <c:v>169.0</c:v>
                </c:pt>
                <c:pt idx="65">
                  <c:v>166.0</c:v>
                </c:pt>
                <c:pt idx="66">
                  <c:v>161.0</c:v>
                </c:pt>
                <c:pt idx="67">
                  <c:v>146.0</c:v>
                </c:pt>
                <c:pt idx="68">
                  <c:v>140.0</c:v>
                </c:pt>
                <c:pt idx="69">
                  <c:v>141.0</c:v>
                </c:pt>
                <c:pt idx="70">
                  <c:v>149.0</c:v>
                </c:pt>
                <c:pt idx="71">
                  <c:v>132.0</c:v>
                </c:pt>
                <c:pt idx="72">
                  <c:v>136.0</c:v>
                </c:pt>
                <c:pt idx="73">
                  <c:v>0.0</c:v>
                </c:pt>
                <c:pt idx="74">
                  <c:v>175.0</c:v>
                </c:pt>
                <c:pt idx="75">
                  <c:v>168.0</c:v>
                </c:pt>
                <c:pt idx="76">
                  <c:v>162.0</c:v>
                </c:pt>
                <c:pt idx="77">
                  <c:v>150.0</c:v>
                </c:pt>
                <c:pt idx="78">
                  <c:v>143.0</c:v>
                </c:pt>
                <c:pt idx="79">
                  <c:v>148.0</c:v>
                </c:pt>
                <c:pt idx="80">
                  <c:v>178.0</c:v>
                </c:pt>
                <c:pt idx="81">
                  <c:v>177.0</c:v>
                </c:pt>
                <c:pt idx="82">
                  <c:v>173.0</c:v>
                </c:pt>
                <c:pt idx="83">
                  <c:v>180.0</c:v>
                </c:pt>
                <c:pt idx="84">
                  <c:v>184.0</c:v>
                </c:pt>
                <c:pt idx="85">
                  <c:v>165.0</c:v>
                </c:pt>
                <c:pt idx="86">
                  <c:v>151.0</c:v>
                </c:pt>
                <c:pt idx="87">
                  <c:v>137.0</c:v>
                </c:pt>
                <c:pt idx="88">
                  <c:v>135.0</c:v>
                </c:pt>
                <c:pt idx="89">
                  <c:v>176.0</c:v>
                </c:pt>
                <c:pt idx="90">
                  <c:v>153.0</c:v>
                </c:pt>
                <c:pt idx="91">
                  <c:v>152.0</c:v>
                </c:pt>
                <c:pt idx="92">
                  <c:v>156.0</c:v>
                </c:pt>
                <c:pt idx="93">
                  <c:v>142.0</c:v>
                </c:pt>
                <c:pt idx="94">
                  <c:v>159.0</c:v>
                </c:pt>
                <c:pt idx="95">
                  <c:v>158.0</c:v>
                </c:pt>
                <c:pt idx="96">
                  <c:v>154.0</c:v>
                </c:pt>
                <c:pt idx="97">
                  <c:v>147.0</c:v>
                </c:pt>
                <c:pt idx="98">
                  <c:v>160.0</c:v>
                </c:pt>
                <c:pt idx="99">
                  <c:v>163.0</c:v>
                </c:pt>
                <c:pt idx="100">
                  <c:v>164.0</c:v>
                </c:pt>
                <c:pt idx="101">
                  <c:v>155.0</c:v>
                </c:pt>
                <c:pt idx="102">
                  <c:v>145.0</c:v>
                </c:pt>
                <c:pt idx="103">
                  <c:v>157.0</c:v>
                </c:pt>
              </c:numCache>
            </c:numRef>
          </c:cat>
          <c:val>
            <c:numRef>
              <c:f>Sheet1!$B$27:$B$130</c:f>
              <c:numCache>
                <c:formatCode>General</c:formatCode>
                <c:ptCount val="104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2.0</c:v>
                </c:pt>
                <c:pt idx="23">
                  <c:v>2.0</c:v>
                </c:pt>
                <c:pt idx="24">
                  <c:v>2.0</c:v>
                </c:pt>
                <c:pt idx="25">
                  <c:v>2.0</c:v>
                </c:pt>
                <c:pt idx="26">
                  <c:v>2.0</c:v>
                </c:pt>
                <c:pt idx="27">
                  <c:v>2.0</c:v>
                </c:pt>
                <c:pt idx="28">
                  <c:v>2.0</c:v>
                </c:pt>
                <c:pt idx="29">
                  <c:v>2.0</c:v>
                </c:pt>
                <c:pt idx="30">
                  <c:v>2.0</c:v>
                </c:pt>
                <c:pt idx="31">
                  <c:v>2.0</c:v>
                </c:pt>
                <c:pt idx="32">
                  <c:v>2.0</c:v>
                </c:pt>
                <c:pt idx="33">
                  <c:v>2.0</c:v>
                </c:pt>
                <c:pt idx="34">
                  <c:v>2.0</c:v>
                </c:pt>
                <c:pt idx="35">
                  <c:v>2.0</c:v>
                </c:pt>
                <c:pt idx="36">
                  <c:v>2.0</c:v>
                </c:pt>
                <c:pt idx="37">
                  <c:v>3.0</c:v>
                </c:pt>
                <c:pt idx="38">
                  <c:v>3.0</c:v>
                </c:pt>
                <c:pt idx="39">
                  <c:v>3.0</c:v>
                </c:pt>
                <c:pt idx="40">
                  <c:v>3.0</c:v>
                </c:pt>
                <c:pt idx="41">
                  <c:v>3.0</c:v>
                </c:pt>
                <c:pt idx="42">
                  <c:v>3.0</c:v>
                </c:pt>
                <c:pt idx="43">
                  <c:v>3.0</c:v>
                </c:pt>
                <c:pt idx="44">
                  <c:v>3.0</c:v>
                </c:pt>
                <c:pt idx="45">
                  <c:v>3.0</c:v>
                </c:pt>
                <c:pt idx="46">
                  <c:v>3.0</c:v>
                </c:pt>
                <c:pt idx="47">
                  <c:v>3.0</c:v>
                </c:pt>
                <c:pt idx="48">
                  <c:v>3.0</c:v>
                </c:pt>
                <c:pt idx="49">
                  <c:v>3.0</c:v>
                </c:pt>
                <c:pt idx="50">
                  <c:v>3.0</c:v>
                </c:pt>
                <c:pt idx="51">
                  <c:v>3.0</c:v>
                </c:pt>
                <c:pt idx="52">
                  <c:v>3.0</c:v>
                </c:pt>
                <c:pt idx="53">
                  <c:v>3.0</c:v>
                </c:pt>
                <c:pt idx="54">
                  <c:v>3.0</c:v>
                </c:pt>
                <c:pt idx="55">
                  <c:v>3.0</c:v>
                </c:pt>
                <c:pt idx="56">
                  <c:v>4.0</c:v>
                </c:pt>
                <c:pt idx="57">
                  <c:v>4.0</c:v>
                </c:pt>
                <c:pt idx="58">
                  <c:v>4.0</c:v>
                </c:pt>
                <c:pt idx="59">
                  <c:v>4.0</c:v>
                </c:pt>
                <c:pt idx="60">
                  <c:v>4.0</c:v>
                </c:pt>
                <c:pt idx="61">
                  <c:v>4.0</c:v>
                </c:pt>
                <c:pt idx="62">
                  <c:v>4.0</c:v>
                </c:pt>
                <c:pt idx="63">
                  <c:v>4.0</c:v>
                </c:pt>
                <c:pt idx="64">
                  <c:v>4.0</c:v>
                </c:pt>
                <c:pt idx="65">
                  <c:v>4.0</c:v>
                </c:pt>
                <c:pt idx="66">
                  <c:v>4.0</c:v>
                </c:pt>
                <c:pt idx="67">
                  <c:v>4.0</c:v>
                </c:pt>
                <c:pt idx="68">
                  <c:v>4.0</c:v>
                </c:pt>
                <c:pt idx="69">
                  <c:v>4.0</c:v>
                </c:pt>
                <c:pt idx="70">
                  <c:v>4.0</c:v>
                </c:pt>
                <c:pt idx="71">
                  <c:v>5.0</c:v>
                </c:pt>
                <c:pt idx="72">
                  <c:v>5.0</c:v>
                </c:pt>
                <c:pt idx="73">
                  <c:v>5.0</c:v>
                </c:pt>
                <c:pt idx="74">
                  <c:v>5.0</c:v>
                </c:pt>
                <c:pt idx="75">
                  <c:v>5.0</c:v>
                </c:pt>
                <c:pt idx="76">
                  <c:v>5.0</c:v>
                </c:pt>
                <c:pt idx="77">
                  <c:v>5.0</c:v>
                </c:pt>
                <c:pt idx="78">
                  <c:v>5.0</c:v>
                </c:pt>
                <c:pt idx="79">
                  <c:v>5.0</c:v>
                </c:pt>
                <c:pt idx="80">
                  <c:v>6.0</c:v>
                </c:pt>
                <c:pt idx="81">
                  <c:v>6.0</c:v>
                </c:pt>
                <c:pt idx="82">
                  <c:v>6.0</c:v>
                </c:pt>
                <c:pt idx="83">
                  <c:v>6.0</c:v>
                </c:pt>
                <c:pt idx="84">
                  <c:v>6.0</c:v>
                </c:pt>
                <c:pt idx="85">
                  <c:v>6.0</c:v>
                </c:pt>
                <c:pt idx="86">
                  <c:v>6.0</c:v>
                </c:pt>
                <c:pt idx="87">
                  <c:v>7.0</c:v>
                </c:pt>
                <c:pt idx="88">
                  <c:v>7.0</c:v>
                </c:pt>
                <c:pt idx="89">
                  <c:v>7.0</c:v>
                </c:pt>
                <c:pt idx="90">
                  <c:v>7.0</c:v>
                </c:pt>
                <c:pt idx="91">
                  <c:v>7.0</c:v>
                </c:pt>
                <c:pt idx="92">
                  <c:v>7.0</c:v>
                </c:pt>
                <c:pt idx="93">
                  <c:v>7.0</c:v>
                </c:pt>
                <c:pt idx="94">
                  <c:v>8.0</c:v>
                </c:pt>
                <c:pt idx="95">
                  <c:v>8.0</c:v>
                </c:pt>
                <c:pt idx="96">
                  <c:v>9.0</c:v>
                </c:pt>
                <c:pt idx="97">
                  <c:v>10.0</c:v>
                </c:pt>
                <c:pt idx="98">
                  <c:v>10.0</c:v>
                </c:pt>
                <c:pt idx="99">
                  <c:v>10.0</c:v>
                </c:pt>
                <c:pt idx="100">
                  <c:v>11.0</c:v>
                </c:pt>
                <c:pt idx="101">
                  <c:v>11.0</c:v>
                </c:pt>
                <c:pt idx="102">
                  <c:v>12.0</c:v>
                </c:pt>
                <c:pt idx="103">
                  <c:v>16.0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37237736"/>
        <c:axId val="-2137234792"/>
      </c:barChart>
      <c:catAx>
        <c:axId val="-213723773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-2137234792"/>
        <c:crosses val="autoZero"/>
        <c:auto val="1"/>
        <c:lblAlgn val="ctr"/>
        <c:lblOffset val="100"/>
        <c:noMultiLvlLbl val="0"/>
      </c:catAx>
      <c:valAx>
        <c:axId val="-213723479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-21372377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cat>
            <c:numRef>
              <c:f>Sheet1!$A$134:$A$186</c:f>
              <c:numCache>
                <c:formatCode>General</c:formatCode>
                <c:ptCount val="53"/>
                <c:pt idx="0">
                  <c:v>152.0</c:v>
                </c:pt>
                <c:pt idx="1">
                  <c:v>608.0</c:v>
                </c:pt>
                <c:pt idx="2">
                  <c:v>133.0</c:v>
                </c:pt>
                <c:pt idx="3">
                  <c:v>132.0</c:v>
                </c:pt>
                <c:pt idx="4">
                  <c:v>110.0</c:v>
                </c:pt>
                <c:pt idx="5">
                  <c:v>179.0</c:v>
                </c:pt>
                <c:pt idx="6">
                  <c:v>138.0</c:v>
                </c:pt>
                <c:pt idx="7">
                  <c:v>119.0</c:v>
                </c:pt>
                <c:pt idx="8">
                  <c:v>182.0</c:v>
                </c:pt>
                <c:pt idx="9">
                  <c:v>181.0</c:v>
                </c:pt>
                <c:pt idx="10">
                  <c:v>184.0</c:v>
                </c:pt>
                <c:pt idx="11">
                  <c:v>188.0</c:v>
                </c:pt>
                <c:pt idx="12">
                  <c:v>105.0</c:v>
                </c:pt>
                <c:pt idx="13">
                  <c:v>146.0</c:v>
                </c:pt>
                <c:pt idx="14">
                  <c:v>140.0</c:v>
                </c:pt>
                <c:pt idx="15">
                  <c:v>148.0</c:v>
                </c:pt>
                <c:pt idx="16">
                  <c:v>149.0</c:v>
                </c:pt>
                <c:pt idx="17">
                  <c:v>124.0</c:v>
                </c:pt>
                <c:pt idx="18">
                  <c:v>127.0</c:v>
                </c:pt>
                <c:pt idx="19">
                  <c:v>780.0</c:v>
                </c:pt>
                <c:pt idx="20">
                  <c:v>130.0</c:v>
                </c:pt>
                <c:pt idx="21">
                  <c:v>177.0</c:v>
                </c:pt>
                <c:pt idx="22">
                  <c:v>190.0</c:v>
                </c:pt>
                <c:pt idx="23">
                  <c:v>120.0</c:v>
                </c:pt>
                <c:pt idx="24">
                  <c:v>174.0</c:v>
                </c:pt>
                <c:pt idx="25">
                  <c:v>180.0</c:v>
                </c:pt>
                <c:pt idx="26">
                  <c:v>186.0</c:v>
                </c:pt>
                <c:pt idx="27">
                  <c:v>185.0</c:v>
                </c:pt>
                <c:pt idx="28">
                  <c:v>154.0</c:v>
                </c:pt>
                <c:pt idx="29">
                  <c:v>153.0</c:v>
                </c:pt>
                <c:pt idx="30">
                  <c:v>161.0</c:v>
                </c:pt>
                <c:pt idx="31">
                  <c:v>159.0</c:v>
                </c:pt>
                <c:pt idx="32">
                  <c:v>173.0</c:v>
                </c:pt>
                <c:pt idx="33">
                  <c:v>169.0</c:v>
                </c:pt>
                <c:pt idx="34">
                  <c:v>158.0</c:v>
                </c:pt>
                <c:pt idx="35">
                  <c:v>166.0</c:v>
                </c:pt>
                <c:pt idx="36">
                  <c:v>167.0</c:v>
                </c:pt>
                <c:pt idx="37">
                  <c:v>150.0</c:v>
                </c:pt>
                <c:pt idx="38">
                  <c:v>157.0</c:v>
                </c:pt>
                <c:pt idx="39">
                  <c:v>178.0</c:v>
                </c:pt>
                <c:pt idx="40">
                  <c:v>171.0</c:v>
                </c:pt>
                <c:pt idx="41">
                  <c:v>164.0</c:v>
                </c:pt>
                <c:pt idx="42">
                  <c:v>176.0</c:v>
                </c:pt>
                <c:pt idx="43">
                  <c:v>172.0</c:v>
                </c:pt>
                <c:pt idx="44">
                  <c:v>168.0</c:v>
                </c:pt>
                <c:pt idx="45">
                  <c:v>162.0</c:v>
                </c:pt>
                <c:pt idx="46">
                  <c:v>163.0</c:v>
                </c:pt>
                <c:pt idx="47">
                  <c:v>156.0</c:v>
                </c:pt>
                <c:pt idx="48">
                  <c:v>155.0</c:v>
                </c:pt>
                <c:pt idx="49">
                  <c:v>175.0</c:v>
                </c:pt>
                <c:pt idx="50">
                  <c:v>170.0</c:v>
                </c:pt>
                <c:pt idx="51">
                  <c:v>165.0</c:v>
                </c:pt>
                <c:pt idx="52">
                  <c:v>160.0</c:v>
                </c:pt>
              </c:numCache>
            </c:numRef>
          </c:cat>
          <c:val>
            <c:numRef>
              <c:f>Sheet1!$B$134:$B$186</c:f>
              <c:numCache>
                <c:formatCode>General</c:formatCode>
                <c:ptCount val="5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2.0</c:v>
                </c:pt>
                <c:pt idx="21">
                  <c:v>2.0</c:v>
                </c:pt>
                <c:pt idx="22">
                  <c:v>2.0</c:v>
                </c:pt>
                <c:pt idx="23">
                  <c:v>2.0</c:v>
                </c:pt>
                <c:pt idx="24">
                  <c:v>3.0</c:v>
                </c:pt>
                <c:pt idx="25">
                  <c:v>3.0</c:v>
                </c:pt>
                <c:pt idx="26">
                  <c:v>3.0</c:v>
                </c:pt>
                <c:pt idx="27">
                  <c:v>3.0</c:v>
                </c:pt>
                <c:pt idx="28">
                  <c:v>4.0</c:v>
                </c:pt>
                <c:pt idx="29">
                  <c:v>5.0</c:v>
                </c:pt>
                <c:pt idx="30">
                  <c:v>5.0</c:v>
                </c:pt>
                <c:pt idx="31">
                  <c:v>6.0</c:v>
                </c:pt>
                <c:pt idx="32">
                  <c:v>6.0</c:v>
                </c:pt>
                <c:pt idx="33">
                  <c:v>7.0</c:v>
                </c:pt>
                <c:pt idx="34">
                  <c:v>8.0</c:v>
                </c:pt>
                <c:pt idx="35">
                  <c:v>8.0</c:v>
                </c:pt>
                <c:pt idx="36">
                  <c:v>8.0</c:v>
                </c:pt>
                <c:pt idx="37">
                  <c:v>9.0</c:v>
                </c:pt>
                <c:pt idx="38">
                  <c:v>9.0</c:v>
                </c:pt>
                <c:pt idx="39">
                  <c:v>9.0</c:v>
                </c:pt>
                <c:pt idx="40">
                  <c:v>9.0</c:v>
                </c:pt>
                <c:pt idx="41">
                  <c:v>9.0</c:v>
                </c:pt>
                <c:pt idx="42">
                  <c:v>10.0</c:v>
                </c:pt>
                <c:pt idx="43">
                  <c:v>12.0</c:v>
                </c:pt>
                <c:pt idx="44">
                  <c:v>12.0</c:v>
                </c:pt>
                <c:pt idx="45">
                  <c:v>14.0</c:v>
                </c:pt>
                <c:pt idx="46">
                  <c:v>16.0</c:v>
                </c:pt>
                <c:pt idx="47">
                  <c:v>17.0</c:v>
                </c:pt>
                <c:pt idx="48">
                  <c:v>20.0</c:v>
                </c:pt>
                <c:pt idx="49">
                  <c:v>21.0</c:v>
                </c:pt>
                <c:pt idx="50">
                  <c:v>36.0</c:v>
                </c:pt>
                <c:pt idx="51">
                  <c:v>39.0</c:v>
                </c:pt>
                <c:pt idx="52">
                  <c:v>71.0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37211256"/>
        <c:axId val="-2137208312"/>
      </c:barChart>
      <c:catAx>
        <c:axId val="-213721125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-2137208312"/>
        <c:crosses val="autoZero"/>
        <c:auto val="1"/>
        <c:lblAlgn val="ctr"/>
        <c:lblOffset val="100"/>
        <c:noMultiLvlLbl val="0"/>
      </c:catAx>
      <c:valAx>
        <c:axId val="-21372083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-21372112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invertIfNegative val="0"/>
          <c:cat>
            <c:strRef>
              <c:f>Sheet1!$A$189:$A$338</c:f>
              <c:strCache>
                <c:ptCount val="150"/>
                <c:pt idx="0">
                  <c:v>0.645849838242</c:v>
                </c:pt>
                <c:pt idx="1">
                  <c:v>0.710939224504</c:v>
                </c:pt>
                <c:pt idx="2">
                  <c:v>0.710939224504</c:v>
                </c:pt>
                <c:pt idx="3">
                  <c:v>0.710939224504</c:v>
                </c:pt>
                <c:pt idx="4">
                  <c:v>0.743483917634</c:v>
                </c:pt>
                <c:pt idx="5">
                  <c:v>0.743483917634</c:v>
                </c:pt>
                <c:pt idx="6">
                  <c:v>0.743483917634</c:v>
                </c:pt>
                <c:pt idx="7">
                  <c:v>0.743483917634</c:v>
                </c:pt>
                <c:pt idx="8">
                  <c:v>0.776028610765</c:v>
                </c:pt>
                <c:pt idx="9">
                  <c:v>0.776028610765</c:v>
                </c:pt>
                <c:pt idx="10">
                  <c:v>0.776028610765</c:v>
                </c:pt>
                <c:pt idx="11">
                  <c:v>0.808573303896</c:v>
                </c:pt>
                <c:pt idx="12">
                  <c:v>0.808573303896</c:v>
                </c:pt>
                <c:pt idx="13">
                  <c:v>0.808573303896</c:v>
                </c:pt>
                <c:pt idx="14">
                  <c:v>0.808573303896</c:v>
                </c:pt>
                <c:pt idx="15">
                  <c:v>0.808573303896</c:v>
                </c:pt>
                <c:pt idx="16">
                  <c:v>0.808573303896</c:v>
                </c:pt>
                <c:pt idx="17">
                  <c:v>0.808573303896</c:v>
                </c:pt>
                <c:pt idx="18">
                  <c:v>0.808573303896</c:v>
                </c:pt>
                <c:pt idx="19">
                  <c:v>0.841117997027</c:v>
                </c:pt>
                <c:pt idx="20">
                  <c:v>0.841117997027</c:v>
                </c:pt>
                <c:pt idx="21">
                  <c:v>0.841117997027</c:v>
                </c:pt>
                <c:pt idx="22">
                  <c:v>0.841117997027</c:v>
                </c:pt>
                <c:pt idx="23">
                  <c:v>0.841117997027</c:v>
                </c:pt>
                <c:pt idx="24">
                  <c:v>0.873662690158</c:v>
                </c:pt>
                <c:pt idx="25">
                  <c:v>0.873662690158</c:v>
                </c:pt>
                <c:pt idx="26">
                  <c:v>0.873662690158</c:v>
                </c:pt>
                <c:pt idx="27">
                  <c:v>0.873662690158</c:v>
                </c:pt>
                <c:pt idx="28">
                  <c:v>0.873662690158</c:v>
                </c:pt>
                <c:pt idx="29">
                  <c:v>0.873662690158</c:v>
                </c:pt>
                <c:pt idx="30">
                  <c:v>0.873662690158</c:v>
                </c:pt>
                <c:pt idx="31">
                  <c:v>0.873662690158</c:v>
                </c:pt>
                <c:pt idx="32">
                  <c:v>0.873662690158</c:v>
                </c:pt>
                <c:pt idx="33">
                  <c:v>0.906207383289</c:v>
                </c:pt>
                <c:pt idx="34">
                  <c:v>0.906207383289</c:v>
                </c:pt>
                <c:pt idx="35">
                  <c:v>0.906207383289</c:v>
                </c:pt>
                <c:pt idx="36">
                  <c:v>0.906207383289</c:v>
                </c:pt>
                <c:pt idx="37">
                  <c:v>0.906207383289</c:v>
                </c:pt>
                <c:pt idx="38">
                  <c:v>0.906207383289</c:v>
                </c:pt>
                <c:pt idx="39">
                  <c:v>0.906207383289</c:v>
                </c:pt>
                <c:pt idx="40">
                  <c:v>0.906207383289</c:v>
                </c:pt>
                <c:pt idx="41">
                  <c:v>0.906207383289</c:v>
                </c:pt>
                <c:pt idx="42">
                  <c:v>0.906207383289</c:v>
                </c:pt>
                <c:pt idx="43">
                  <c:v>0.906207383289</c:v>
                </c:pt>
                <c:pt idx="44">
                  <c:v>0.906207383289</c:v>
                </c:pt>
                <c:pt idx="45">
                  <c:v>0.906207383289</c:v>
                </c:pt>
                <c:pt idx="46">
                  <c:v>0.906207383289</c:v>
                </c:pt>
                <c:pt idx="47">
                  <c:v>0.93875207642</c:v>
                </c:pt>
                <c:pt idx="48">
                  <c:v>0.93875207642</c:v>
                </c:pt>
                <c:pt idx="49">
                  <c:v>0.93875207642</c:v>
                </c:pt>
                <c:pt idx="50">
                  <c:v>0.93875207642</c:v>
                </c:pt>
                <c:pt idx="51">
                  <c:v>0.93875207642</c:v>
                </c:pt>
                <c:pt idx="52">
                  <c:v>0.93875207642</c:v>
                </c:pt>
                <c:pt idx="53">
                  <c:v>0.93875207642</c:v>
                </c:pt>
                <c:pt idx="54">
                  <c:v>0.93875207642</c:v>
                </c:pt>
                <c:pt idx="55">
                  <c:v>0.93875207642</c:v>
                </c:pt>
                <c:pt idx="56">
                  <c:v>0.93875207642</c:v>
                </c:pt>
                <c:pt idx="57">
                  <c:v>0.97129676955</c:v>
                </c:pt>
                <c:pt idx="58">
                  <c:v>0.97129676955</c:v>
                </c:pt>
                <c:pt idx="59">
                  <c:v>0.97129676955</c:v>
                </c:pt>
                <c:pt idx="60">
                  <c:v>0.97129676955</c:v>
                </c:pt>
                <c:pt idx="61">
                  <c:v>0.97129676955</c:v>
                </c:pt>
                <c:pt idx="62">
                  <c:v>0.97129676955</c:v>
                </c:pt>
                <c:pt idx="63">
                  <c:v>0.97129676955</c:v>
                </c:pt>
                <c:pt idx="64">
                  <c:v>0.97129676955</c:v>
                </c:pt>
                <c:pt idx="65">
                  <c:v>0.97129676955</c:v>
                </c:pt>
                <c:pt idx="66">
                  <c:v>0.97129676955</c:v>
                </c:pt>
                <c:pt idx="67">
                  <c:v>0.97129676955</c:v>
                </c:pt>
                <c:pt idx="68">
                  <c:v>0.97129676955</c:v>
                </c:pt>
                <c:pt idx="69">
                  <c:v>0.97129676955</c:v>
                </c:pt>
                <c:pt idx="70">
                  <c:v>0.97129676955</c:v>
                </c:pt>
                <c:pt idx="71">
                  <c:v>0.97129676955</c:v>
                </c:pt>
                <c:pt idx="72">
                  <c:v>0.97129676955</c:v>
                </c:pt>
                <c:pt idx="73">
                  <c:v>0.97129676955</c:v>
                </c:pt>
                <c:pt idx="74">
                  <c:v>0.97129676955</c:v>
                </c:pt>
                <c:pt idx="75">
                  <c:v>0.97129676955</c:v>
                </c:pt>
                <c:pt idx="76">
                  <c:v>0.97129676955</c:v>
                </c:pt>
                <c:pt idx="77">
                  <c:v>0.97129676955</c:v>
                </c:pt>
                <c:pt idx="78">
                  <c:v>0.97129676955</c:v>
                </c:pt>
                <c:pt idx="79">
                  <c:v>0.97129676955</c:v>
                </c:pt>
                <c:pt idx="80">
                  <c:v>0.97129676955</c:v>
                </c:pt>
                <c:pt idx="81">
                  <c:v>0.97129676955</c:v>
                </c:pt>
                <c:pt idx="82">
                  <c:v>0.97129676955</c:v>
                </c:pt>
                <c:pt idx="83">
                  <c:v>1.00384146268</c:v>
                </c:pt>
                <c:pt idx="84">
                  <c:v>1.00384146268</c:v>
                </c:pt>
                <c:pt idx="85">
                  <c:v>1.00384146268</c:v>
                </c:pt>
                <c:pt idx="86">
                  <c:v>1.00384146268</c:v>
                </c:pt>
                <c:pt idx="87">
                  <c:v>1.00384146268</c:v>
                </c:pt>
                <c:pt idx="88">
                  <c:v>1.00384146268</c:v>
                </c:pt>
                <c:pt idx="89">
                  <c:v>1.00384146268</c:v>
                </c:pt>
                <c:pt idx="90">
                  <c:v>1.00384146268</c:v>
                </c:pt>
                <c:pt idx="91">
                  <c:v>1.00384146268</c:v>
                </c:pt>
                <c:pt idx="92">
                  <c:v>1.00384146268</c:v>
                </c:pt>
                <c:pt idx="93">
                  <c:v>1.00384146268</c:v>
                </c:pt>
                <c:pt idx="94">
                  <c:v>1.03638615581</c:v>
                </c:pt>
                <c:pt idx="95">
                  <c:v>1.03638615581</c:v>
                </c:pt>
                <c:pt idx="96">
                  <c:v>1.03638615581</c:v>
                </c:pt>
                <c:pt idx="97">
                  <c:v>1.03638615581</c:v>
                </c:pt>
                <c:pt idx="98">
                  <c:v>1.03638615581</c:v>
                </c:pt>
                <c:pt idx="99">
                  <c:v>1.03638615581</c:v>
                </c:pt>
                <c:pt idx="100">
                  <c:v>1.03638615581</c:v>
                </c:pt>
                <c:pt idx="101">
                  <c:v>1.03638615581</c:v>
                </c:pt>
                <c:pt idx="102">
                  <c:v>1.03638615581</c:v>
                </c:pt>
                <c:pt idx="103">
                  <c:v>1.03638615581</c:v>
                </c:pt>
                <c:pt idx="104">
                  <c:v>1.03638615581</c:v>
                </c:pt>
                <c:pt idx="105">
                  <c:v>1.03638615581</c:v>
                </c:pt>
                <c:pt idx="106">
                  <c:v>1.03638615581</c:v>
                </c:pt>
                <c:pt idx="107">
                  <c:v>1.06893084894</c:v>
                </c:pt>
                <c:pt idx="108">
                  <c:v>1.06893084894</c:v>
                </c:pt>
                <c:pt idx="109">
                  <c:v>1.06893084894</c:v>
                </c:pt>
                <c:pt idx="110">
                  <c:v>1.06893084894</c:v>
                </c:pt>
                <c:pt idx="111">
                  <c:v>1.06893084894</c:v>
                </c:pt>
                <c:pt idx="112">
                  <c:v>1.06893084894</c:v>
                </c:pt>
                <c:pt idx="113">
                  <c:v>1.10147554207</c:v>
                </c:pt>
                <c:pt idx="114">
                  <c:v>1.10147554207</c:v>
                </c:pt>
                <c:pt idx="115">
                  <c:v>1.10147554207</c:v>
                </c:pt>
                <c:pt idx="116">
                  <c:v>1.10147554207</c:v>
                </c:pt>
                <c:pt idx="117">
                  <c:v>1.10147554207</c:v>
                </c:pt>
                <c:pt idx="118">
                  <c:v>1.10147554207</c:v>
                </c:pt>
                <c:pt idx="119">
                  <c:v>1.10147554207</c:v>
                </c:pt>
                <c:pt idx="120">
                  <c:v>1.10147554207</c:v>
                </c:pt>
                <c:pt idx="121">
                  <c:v>1.10147554207</c:v>
                </c:pt>
                <c:pt idx="122">
                  <c:v>1.10147554207</c:v>
                </c:pt>
                <c:pt idx="123">
                  <c:v>1.10147554207</c:v>
                </c:pt>
                <c:pt idx="124">
                  <c:v>1.10147554207</c:v>
                </c:pt>
                <c:pt idx="125">
                  <c:v>1.1340202352</c:v>
                </c:pt>
                <c:pt idx="126">
                  <c:v>1.1340202352</c:v>
                </c:pt>
                <c:pt idx="127">
                  <c:v>1.1340202352</c:v>
                </c:pt>
                <c:pt idx="128">
                  <c:v>1.1340202352</c:v>
                </c:pt>
                <c:pt idx="129">
                  <c:v>1.1340202352</c:v>
                </c:pt>
                <c:pt idx="130">
                  <c:v>1.1340202352</c:v>
                </c:pt>
                <c:pt idx="131">
                  <c:v>1.16656492834</c:v>
                </c:pt>
                <c:pt idx="132">
                  <c:v>1.16656492834</c:v>
                </c:pt>
                <c:pt idx="133">
                  <c:v>1.16656492834</c:v>
                </c:pt>
                <c:pt idx="134">
                  <c:v>1.16656492834</c:v>
                </c:pt>
                <c:pt idx="135">
                  <c:v>1.19910962147</c:v>
                </c:pt>
                <c:pt idx="136">
                  <c:v>1.19910962147</c:v>
                </c:pt>
                <c:pt idx="137">
                  <c:v>1.19910962147</c:v>
                </c:pt>
                <c:pt idx="138">
                  <c:v>1.2316543146</c:v>
                </c:pt>
                <c:pt idx="139">
                  <c:v>1.2316543146</c:v>
                </c:pt>
                <c:pt idx="140">
                  <c:v>1.2316543146</c:v>
                </c:pt>
                <c:pt idx="141">
                  <c:v>1.2316543146</c:v>
                </c:pt>
                <c:pt idx="142">
                  <c:v>1.2316543146</c:v>
                </c:pt>
                <c:pt idx="143">
                  <c:v>1.2316543146</c:v>
                </c:pt>
                <c:pt idx="144">
                  <c:v>1.26419900773</c:v>
                </c:pt>
                <c:pt idx="145">
                  <c:v>1.26419900773</c:v>
                </c:pt>
                <c:pt idx="146">
                  <c:v>1.29674370086</c:v>
                </c:pt>
                <c:pt idx="147">
                  <c:v>1.32928839399</c:v>
                </c:pt>
                <c:pt idx="148">
                  <c:v>1.36183308712</c:v>
                </c:pt>
                <c:pt idx="149">
                  <c:v>1.42692247338</c:v>
                </c:pt>
              </c:strCache>
            </c:strRef>
          </c:cat>
          <c:val>
            <c:numRef>
              <c:f>Sheet1!$B$189:$B$338</c:f>
              <c:numCache>
                <c:formatCode>General</c:formatCode>
                <c:ptCount val="150"/>
                <c:pt idx="0">
                  <c:v>97.0</c:v>
                </c:pt>
                <c:pt idx="1">
                  <c:v>8.0</c:v>
                </c:pt>
                <c:pt idx="2">
                  <c:v>90.0</c:v>
                </c:pt>
                <c:pt idx="3">
                  <c:v>109.0</c:v>
                </c:pt>
                <c:pt idx="4">
                  <c:v>114.0</c:v>
                </c:pt>
                <c:pt idx="5">
                  <c:v>136.0</c:v>
                </c:pt>
                <c:pt idx="6">
                  <c:v>140.0</c:v>
                </c:pt>
                <c:pt idx="7">
                  <c:v>150.0</c:v>
                </c:pt>
                <c:pt idx="8">
                  <c:v>33.0</c:v>
                </c:pt>
                <c:pt idx="9">
                  <c:v>84.0</c:v>
                </c:pt>
                <c:pt idx="10">
                  <c:v>98.0</c:v>
                </c:pt>
                <c:pt idx="11">
                  <c:v>14.0</c:v>
                </c:pt>
                <c:pt idx="12">
                  <c:v>25.0</c:v>
                </c:pt>
                <c:pt idx="13">
                  <c:v>34.0</c:v>
                </c:pt>
                <c:pt idx="14">
                  <c:v>111.0</c:v>
                </c:pt>
                <c:pt idx="15">
                  <c:v>117.0</c:v>
                </c:pt>
                <c:pt idx="16">
                  <c:v>120.0</c:v>
                </c:pt>
                <c:pt idx="17">
                  <c:v>133.0</c:v>
                </c:pt>
                <c:pt idx="18">
                  <c:v>137.0</c:v>
                </c:pt>
                <c:pt idx="19">
                  <c:v>43.0</c:v>
                </c:pt>
                <c:pt idx="20">
                  <c:v>48.0</c:v>
                </c:pt>
                <c:pt idx="21">
                  <c:v>56.0</c:v>
                </c:pt>
                <c:pt idx="22">
                  <c:v>70.0</c:v>
                </c:pt>
                <c:pt idx="23">
                  <c:v>89.0</c:v>
                </c:pt>
                <c:pt idx="24">
                  <c:v>12.0</c:v>
                </c:pt>
                <c:pt idx="25">
                  <c:v>16.0</c:v>
                </c:pt>
                <c:pt idx="26">
                  <c:v>46.0</c:v>
                </c:pt>
                <c:pt idx="27">
                  <c:v>66.0</c:v>
                </c:pt>
                <c:pt idx="28">
                  <c:v>75.0</c:v>
                </c:pt>
                <c:pt idx="29">
                  <c:v>85.0</c:v>
                </c:pt>
                <c:pt idx="30">
                  <c:v>93.0</c:v>
                </c:pt>
                <c:pt idx="31">
                  <c:v>99.0</c:v>
                </c:pt>
                <c:pt idx="32">
                  <c:v>131.0</c:v>
                </c:pt>
                <c:pt idx="33">
                  <c:v>2.0</c:v>
                </c:pt>
                <c:pt idx="34">
                  <c:v>3.0</c:v>
                </c:pt>
                <c:pt idx="35">
                  <c:v>5.0</c:v>
                </c:pt>
                <c:pt idx="36">
                  <c:v>19.0</c:v>
                </c:pt>
                <c:pt idx="37">
                  <c:v>30.0</c:v>
                </c:pt>
                <c:pt idx="38">
                  <c:v>45.0</c:v>
                </c:pt>
                <c:pt idx="39">
                  <c:v>57.0</c:v>
                </c:pt>
                <c:pt idx="40">
                  <c:v>62.0</c:v>
                </c:pt>
                <c:pt idx="41">
                  <c:v>104.0</c:v>
                </c:pt>
                <c:pt idx="42">
                  <c:v>108.0</c:v>
                </c:pt>
                <c:pt idx="43">
                  <c:v>118.0</c:v>
                </c:pt>
                <c:pt idx="44">
                  <c:v>121.0</c:v>
                </c:pt>
                <c:pt idx="45">
                  <c:v>142.0</c:v>
                </c:pt>
                <c:pt idx="46">
                  <c:v>146.0</c:v>
                </c:pt>
                <c:pt idx="47">
                  <c:v>69.0</c:v>
                </c:pt>
                <c:pt idx="48">
                  <c:v>76.0</c:v>
                </c:pt>
                <c:pt idx="49">
                  <c:v>83.0</c:v>
                </c:pt>
                <c:pt idx="50">
                  <c:v>92.0</c:v>
                </c:pt>
                <c:pt idx="51">
                  <c:v>96.0</c:v>
                </c:pt>
                <c:pt idx="52">
                  <c:v>103.0</c:v>
                </c:pt>
                <c:pt idx="53">
                  <c:v>110.0</c:v>
                </c:pt>
                <c:pt idx="54">
                  <c:v>119.0</c:v>
                </c:pt>
                <c:pt idx="55">
                  <c:v>128.0</c:v>
                </c:pt>
                <c:pt idx="56">
                  <c:v>129.0</c:v>
                </c:pt>
                <c:pt idx="57">
                  <c:v>11.0</c:v>
                </c:pt>
                <c:pt idx="58">
                  <c:v>13.0</c:v>
                </c:pt>
                <c:pt idx="59">
                  <c:v>15.0</c:v>
                </c:pt>
                <c:pt idx="60">
                  <c:v>24.0</c:v>
                </c:pt>
                <c:pt idx="61">
                  <c:v>27.0</c:v>
                </c:pt>
                <c:pt idx="62">
                  <c:v>32.0</c:v>
                </c:pt>
                <c:pt idx="63">
                  <c:v>38.0</c:v>
                </c:pt>
                <c:pt idx="64">
                  <c:v>44.0</c:v>
                </c:pt>
                <c:pt idx="65">
                  <c:v>50.0</c:v>
                </c:pt>
                <c:pt idx="66">
                  <c:v>52.0</c:v>
                </c:pt>
                <c:pt idx="67">
                  <c:v>54.0</c:v>
                </c:pt>
                <c:pt idx="68">
                  <c:v>58.0</c:v>
                </c:pt>
                <c:pt idx="69">
                  <c:v>63.0</c:v>
                </c:pt>
                <c:pt idx="70">
                  <c:v>65.0</c:v>
                </c:pt>
                <c:pt idx="71">
                  <c:v>73.0</c:v>
                </c:pt>
                <c:pt idx="72">
                  <c:v>77.0</c:v>
                </c:pt>
                <c:pt idx="73">
                  <c:v>80.0</c:v>
                </c:pt>
                <c:pt idx="74">
                  <c:v>82.0</c:v>
                </c:pt>
                <c:pt idx="75">
                  <c:v>86.0</c:v>
                </c:pt>
                <c:pt idx="76">
                  <c:v>105.0</c:v>
                </c:pt>
                <c:pt idx="77">
                  <c:v>116.0</c:v>
                </c:pt>
                <c:pt idx="78">
                  <c:v>122.0</c:v>
                </c:pt>
                <c:pt idx="79">
                  <c:v>132.0</c:v>
                </c:pt>
                <c:pt idx="80">
                  <c:v>135.0</c:v>
                </c:pt>
                <c:pt idx="81">
                  <c:v>141.0</c:v>
                </c:pt>
                <c:pt idx="82">
                  <c:v>147.0</c:v>
                </c:pt>
                <c:pt idx="83">
                  <c:v>4.0</c:v>
                </c:pt>
                <c:pt idx="84">
                  <c:v>7.0</c:v>
                </c:pt>
                <c:pt idx="85">
                  <c:v>31.0</c:v>
                </c:pt>
                <c:pt idx="86">
                  <c:v>61.0</c:v>
                </c:pt>
                <c:pt idx="87">
                  <c:v>81.0</c:v>
                </c:pt>
                <c:pt idx="88">
                  <c:v>88.0</c:v>
                </c:pt>
                <c:pt idx="89">
                  <c:v>101.0</c:v>
                </c:pt>
                <c:pt idx="90">
                  <c:v>112.0</c:v>
                </c:pt>
                <c:pt idx="91">
                  <c:v>113.0</c:v>
                </c:pt>
                <c:pt idx="92">
                  <c:v>123.0</c:v>
                </c:pt>
                <c:pt idx="93">
                  <c:v>130.0</c:v>
                </c:pt>
                <c:pt idx="94">
                  <c:v>9.0</c:v>
                </c:pt>
                <c:pt idx="95">
                  <c:v>17.0</c:v>
                </c:pt>
                <c:pt idx="96">
                  <c:v>28.0</c:v>
                </c:pt>
                <c:pt idx="97">
                  <c:v>29.0</c:v>
                </c:pt>
                <c:pt idx="98">
                  <c:v>35.0</c:v>
                </c:pt>
                <c:pt idx="99">
                  <c:v>40.0</c:v>
                </c:pt>
                <c:pt idx="100">
                  <c:v>47.0</c:v>
                </c:pt>
                <c:pt idx="101">
                  <c:v>49.0</c:v>
                </c:pt>
                <c:pt idx="102">
                  <c:v>55.0</c:v>
                </c:pt>
                <c:pt idx="103">
                  <c:v>68.0</c:v>
                </c:pt>
                <c:pt idx="104">
                  <c:v>100.0</c:v>
                </c:pt>
                <c:pt idx="105">
                  <c:v>102.0</c:v>
                </c:pt>
                <c:pt idx="106">
                  <c:v>127.0</c:v>
                </c:pt>
                <c:pt idx="107">
                  <c:v>1.0</c:v>
                </c:pt>
                <c:pt idx="108">
                  <c:v>18.0</c:v>
                </c:pt>
                <c:pt idx="109">
                  <c:v>22.0</c:v>
                </c:pt>
                <c:pt idx="110">
                  <c:v>23.0</c:v>
                </c:pt>
                <c:pt idx="111">
                  <c:v>41.0</c:v>
                </c:pt>
                <c:pt idx="112">
                  <c:v>148.0</c:v>
                </c:pt>
                <c:pt idx="113">
                  <c:v>6.0</c:v>
                </c:pt>
                <c:pt idx="114">
                  <c:v>20.0</c:v>
                </c:pt>
                <c:pt idx="115">
                  <c:v>36.0</c:v>
                </c:pt>
                <c:pt idx="116">
                  <c:v>53.0</c:v>
                </c:pt>
                <c:pt idx="117">
                  <c:v>67.0</c:v>
                </c:pt>
                <c:pt idx="118">
                  <c:v>74.0</c:v>
                </c:pt>
                <c:pt idx="119">
                  <c:v>78.0</c:v>
                </c:pt>
                <c:pt idx="120">
                  <c:v>94.0</c:v>
                </c:pt>
                <c:pt idx="121">
                  <c:v>95.0</c:v>
                </c:pt>
                <c:pt idx="122">
                  <c:v>106.0</c:v>
                </c:pt>
                <c:pt idx="123">
                  <c:v>134.0</c:v>
                </c:pt>
                <c:pt idx="124">
                  <c:v>143.0</c:v>
                </c:pt>
                <c:pt idx="125">
                  <c:v>26.0</c:v>
                </c:pt>
                <c:pt idx="126">
                  <c:v>42.0</c:v>
                </c:pt>
                <c:pt idx="127">
                  <c:v>64.0</c:v>
                </c:pt>
                <c:pt idx="128">
                  <c:v>107.0</c:v>
                </c:pt>
                <c:pt idx="129">
                  <c:v>125.0</c:v>
                </c:pt>
                <c:pt idx="130">
                  <c:v>145.0</c:v>
                </c:pt>
                <c:pt idx="131">
                  <c:v>10.0</c:v>
                </c:pt>
                <c:pt idx="132">
                  <c:v>37.0</c:v>
                </c:pt>
                <c:pt idx="133">
                  <c:v>72.0</c:v>
                </c:pt>
                <c:pt idx="134">
                  <c:v>126.0</c:v>
                </c:pt>
                <c:pt idx="135">
                  <c:v>115.0</c:v>
                </c:pt>
                <c:pt idx="136">
                  <c:v>144.0</c:v>
                </c:pt>
                <c:pt idx="137">
                  <c:v>149.0</c:v>
                </c:pt>
                <c:pt idx="138">
                  <c:v>21.0</c:v>
                </c:pt>
                <c:pt idx="139">
                  <c:v>39.0</c:v>
                </c:pt>
                <c:pt idx="140">
                  <c:v>51.0</c:v>
                </c:pt>
                <c:pt idx="141">
                  <c:v>60.0</c:v>
                </c:pt>
                <c:pt idx="142">
                  <c:v>138.0</c:v>
                </c:pt>
                <c:pt idx="143">
                  <c:v>139.0</c:v>
                </c:pt>
                <c:pt idx="144">
                  <c:v>91.0</c:v>
                </c:pt>
                <c:pt idx="145">
                  <c:v>124.0</c:v>
                </c:pt>
                <c:pt idx="146">
                  <c:v>59.0</c:v>
                </c:pt>
                <c:pt idx="147">
                  <c:v>79.0</c:v>
                </c:pt>
                <c:pt idx="148">
                  <c:v>87.0</c:v>
                </c:pt>
                <c:pt idx="149">
                  <c:v>71.0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137178760"/>
        <c:axId val="-2137175816"/>
      </c:barChart>
      <c:catAx>
        <c:axId val="-2137178760"/>
        <c:scaling>
          <c:orientation val="minMax"/>
        </c:scaling>
        <c:delete val="0"/>
        <c:axPos val="l"/>
        <c:majorTickMark val="out"/>
        <c:minorTickMark val="none"/>
        <c:tickLblPos val="nextTo"/>
        <c:crossAx val="-2137175816"/>
        <c:crosses val="autoZero"/>
        <c:auto val="1"/>
        <c:lblAlgn val="ctr"/>
        <c:lblOffset val="100"/>
        <c:noMultiLvlLbl val="0"/>
      </c:catAx>
      <c:valAx>
        <c:axId val="-213717581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-21371787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1"/>
          <c:order val="0"/>
          <c:invertIfNegative val="0"/>
          <c:cat>
            <c:numRef>
              <c:f>Sheet1!$B$340:$B$471</c:f>
              <c:numCache>
                <c:formatCode>General</c:formatCode>
                <c:ptCount val="132"/>
                <c:pt idx="0">
                  <c:v>1.0</c:v>
                </c:pt>
                <c:pt idx="1">
                  <c:v>79.0</c:v>
                </c:pt>
                <c:pt idx="2">
                  <c:v>3.0</c:v>
                </c:pt>
                <c:pt idx="3">
                  <c:v>72.0</c:v>
                </c:pt>
                <c:pt idx="4">
                  <c:v>91.0</c:v>
                </c:pt>
                <c:pt idx="5">
                  <c:v>96.0</c:v>
                </c:pt>
                <c:pt idx="6">
                  <c:v>118.0</c:v>
                </c:pt>
                <c:pt idx="7">
                  <c:v>122.0</c:v>
                </c:pt>
                <c:pt idx="8">
                  <c:v>132.0</c:v>
                </c:pt>
                <c:pt idx="9">
                  <c:v>22.0</c:v>
                </c:pt>
                <c:pt idx="10">
                  <c:v>66.0</c:v>
                </c:pt>
                <c:pt idx="11">
                  <c:v>80.0</c:v>
                </c:pt>
                <c:pt idx="12">
                  <c:v>7.0</c:v>
                </c:pt>
                <c:pt idx="13">
                  <c:v>16.0</c:v>
                </c:pt>
                <c:pt idx="14">
                  <c:v>23.0</c:v>
                </c:pt>
                <c:pt idx="15">
                  <c:v>93.0</c:v>
                </c:pt>
                <c:pt idx="16">
                  <c:v>99.0</c:v>
                </c:pt>
                <c:pt idx="17">
                  <c:v>102.0</c:v>
                </c:pt>
                <c:pt idx="18">
                  <c:v>115.0</c:v>
                </c:pt>
                <c:pt idx="19">
                  <c:v>119.0</c:v>
                </c:pt>
                <c:pt idx="20">
                  <c:v>29.0</c:v>
                </c:pt>
                <c:pt idx="21">
                  <c:v>32.0</c:v>
                </c:pt>
                <c:pt idx="22">
                  <c:v>40.0</c:v>
                </c:pt>
                <c:pt idx="23">
                  <c:v>54.0</c:v>
                </c:pt>
                <c:pt idx="24">
                  <c:v>71.0</c:v>
                </c:pt>
                <c:pt idx="25">
                  <c:v>6.0</c:v>
                </c:pt>
                <c:pt idx="26">
                  <c:v>31.0</c:v>
                </c:pt>
                <c:pt idx="27">
                  <c:v>50.0</c:v>
                </c:pt>
                <c:pt idx="28">
                  <c:v>59.0</c:v>
                </c:pt>
                <c:pt idx="29">
                  <c:v>67.0</c:v>
                </c:pt>
                <c:pt idx="30">
                  <c:v>75.0</c:v>
                </c:pt>
                <c:pt idx="31">
                  <c:v>81.0</c:v>
                </c:pt>
                <c:pt idx="32">
                  <c:v>113.0</c:v>
                </c:pt>
                <c:pt idx="33">
                  <c:v>10.0</c:v>
                </c:pt>
                <c:pt idx="34">
                  <c:v>20.0</c:v>
                </c:pt>
                <c:pt idx="35">
                  <c:v>30.0</c:v>
                </c:pt>
                <c:pt idx="36">
                  <c:v>41.0</c:v>
                </c:pt>
                <c:pt idx="37">
                  <c:v>46.0</c:v>
                </c:pt>
                <c:pt idx="38">
                  <c:v>86.0</c:v>
                </c:pt>
                <c:pt idx="39">
                  <c:v>90.0</c:v>
                </c:pt>
                <c:pt idx="40">
                  <c:v>100.0</c:v>
                </c:pt>
                <c:pt idx="41">
                  <c:v>103.0</c:v>
                </c:pt>
                <c:pt idx="42">
                  <c:v>124.0</c:v>
                </c:pt>
                <c:pt idx="43">
                  <c:v>128.0</c:v>
                </c:pt>
                <c:pt idx="44">
                  <c:v>53.0</c:v>
                </c:pt>
                <c:pt idx="45">
                  <c:v>60.0</c:v>
                </c:pt>
                <c:pt idx="46">
                  <c:v>65.0</c:v>
                </c:pt>
                <c:pt idx="47">
                  <c:v>74.0</c:v>
                </c:pt>
                <c:pt idx="48">
                  <c:v>78.0</c:v>
                </c:pt>
                <c:pt idx="49">
                  <c:v>85.0</c:v>
                </c:pt>
                <c:pt idx="50">
                  <c:v>92.0</c:v>
                </c:pt>
                <c:pt idx="51">
                  <c:v>101.0</c:v>
                </c:pt>
                <c:pt idx="52">
                  <c:v>110.0</c:v>
                </c:pt>
                <c:pt idx="53">
                  <c:v>111.0</c:v>
                </c:pt>
                <c:pt idx="54">
                  <c:v>5.0</c:v>
                </c:pt>
                <c:pt idx="55">
                  <c:v>8.0</c:v>
                </c:pt>
                <c:pt idx="56">
                  <c:v>15.0</c:v>
                </c:pt>
                <c:pt idx="57">
                  <c:v>17.0</c:v>
                </c:pt>
                <c:pt idx="58">
                  <c:v>21.0</c:v>
                </c:pt>
                <c:pt idx="59">
                  <c:v>25.0</c:v>
                </c:pt>
                <c:pt idx="60">
                  <c:v>34.0</c:v>
                </c:pt>
                <c:pt idx="61">
                  <c:v>36.0</c:v>
                </c:pt>
                <c:pt idx="62">
                  <c:v>38.0</c:v>
                </c:pt>
                <c:pt idx="63">
                  <c:v>42.0</c:v>
                </c:pt>
                <c:pt idx="64">
                  <c:v>47.0</c:v>
                </c:pt>
                <c:pt idx="65">
                  <c:v>49.0</c:v>
                </c:pt>
                <c:pt idx="66">
                  <c:v>57.0</c:v>
                </c:pt>
                <c:pt idx="67">
                  <c:v>61.0</c:v>
                </c:pt>
                <c:pt idx="68">
                  <c:v>62.0</c:v>
                </c:pt>
                <c:pt idx="69">
                  <c:v>64.0</c:v>
                </c:pt>
                <c:pt idx="70">
                  <c:v>68.0</c:v>
                </c:pt>
                <c:pt idx="71">
                  <c:v>87.0</c:v>
                </c:pt>
                <c:pt idx="72">
                  <c:v>98.0</c:v>
                </c:pt>
                <c:pt idx="73">
                  <c:v>104.0</c:v>
                </c:pt>
                <c:pt idx="74">
                  <c:v>114.0</c:v>
                </c:pt>
                <c:pt idx="75">
                  <c:v>117.0</c:v>
                </c:pt>
                <c:pt idx="76">
                  <c:v>123.0</c:v>
                </c:pt>
                <c:pt idx="77">
                  <c:v>129.0</c:v>
                </c:pt>
                <c:pt idx="78">
                  <c:v>45.0</c:v>
                </c:pt>
                <c:pt idx="79">
                  <c:v>63.0</c:v>
                </c:pt>
                <c:pt idx="80">
                  <c:v>70.0</c:v>
                </c:pt>
                <c:pt idx="81">
                  <c:v>83.0</c:v>
                </c:pt>
                <c:pt idx="82">
                  <c:v>94.0</c:v>
                </c:pt>
                <c:pt idx="83">
                  <c:v>95.0</c:v>
                </c:pt>
                <c:pt idx="84">
                  <c:v>105.0</c:v>
                </c:pt>
                <c:pt idx="85">
                  <c:v>112.0</c:v>
                </c:pt>
                <c:pt idx="86">
                  <c:v>4.0</c:v>
                </c:pt>
                <c:pt idx="87">
                  <c:v>9.0</c:v>
                </c:pt>
                <c:pt idx="88">
                  <c:v>18.0</c:v>
                </c:pt>
                <c:pt idx="89">
                  <c:v>19.0</c:v>
                </c:pt>
                <c:pt idx="90">
                  <c:v>24.0</c:v>
                </c:pt>
                <c:pt idx="91">
                  <c:v>27.0</c:v>
                </c:pt>
                <c:pt idx="92">
                  <c:v>33.0</c:v>
                </c:pt>
                <c:pt idx="93">
                  <c:v>39.0</c:v>
                </c:pt>
                <c:pt idx="94">
                  <c:v>52.0</c:v>
                </c:pt>
                <c:pt idx="95">
                  <c:v>82.0</c:v>
                </c:pt>
                <c:pt idx="96">
                  <c:v>84.0</c:v>
                </c:pt>
                <c:pt idx="97">
                  <c:v>109.0</c:v>
                </c:pt>
                <c:pt idx="98">
                  <c:v>13.0</c:v>
                </c:pt>
                <c:pt idx="99">
                  <c:v>14.0</c:v>
                </c:pt>
                <c:pt idx="100">
                  <c:v>28.0</c:v>
                </c:pt>
                <c:pt idx="101">
                  <c:v>130.0</c:v>
                </c:pt>
                <c:pt idx="102">
                  <c:v>2.0</c:v>
                </c:pt>
                <c:pt idx="103">
                  <c:v>11.0</c:v>
                </c:pt>
                <c:pt idx="104">
                  <c:v>37.0</c:v>
                </c:pt>
                <c:pt idx="105">
                  <c:v>51.0</c:v>
                </c:pt>
                <c:pt idx="106">
                  <c:v>58.0</c:v>
                </c:pt>
                <c:pt idx="107">
                  <c:v>76.0</c:v>
                </c:pt>
                <c:pt idx="108">
                  <c:v>77.0</c:v>
                </c:pt>
                <c:pt idx="109">
                  <c:v>88.0</c:v>
                </c:pt>
                <c:pt idx="110">
                  <c:v>116.0</c:v>
                </c:pt>
                <c:pt idx="111">
                  <c:v>125.0</c:v>
                </c:pt>
                <c:pt idx="112">
                  <c:v>48.0</c:v>
                </c:pt>
                <c:pt idx="113">
                  <c:v>89.0</c:v>
                </c:pt>
                <c:pt idx="114">
                  <c:v>107.0</c:v>
                </c:pt>
                <c:pt idx="115">
                  <c:v>127.0</c:v>
                </c:pt>
                <c:pt idx="116">
                  <c:v>56.0</c:v>
                </c:pt>
                <c:pt idx="117">
                  <c:v>108.0</c:v>
                </c:pt>
                <c:pt idx="118">
                  <c:v>97.0</c:v>
                </c:pt>
                <c:pt idx="119">
                  <c:v>126.0</c:v>
                </c:pt>
                <c:pt idx="120">
                  <c:v>131.0</c:v>
                </c:pt>
                <c:pt idx="121">
                  <c:v>12.0</c:v>
                </c:pt>
                <c:pt idx="122">
                  <c:v>26.0</c:v>
                </c:pt>
                <c:pt idx="123">
                  <c:v>35.0</c:v>
                </c:pt>
                <c:pt idx="124">
                  <c:v>44.0</c:v>
                </c:pt>
                <c:pt idx="125">
                  <c:v>120.0</c:v>
                </c:pt>
                <c:pt idx="126">
                  <c:v>121.0</c:v>
                </c:pt>
                <c:pt idx="127">
                  <c:v>73.0</c:v>
                </c:pt>
                <c:pt idx="128">
                  <c:v>106.0</c:v>
                </c:pt>
                <c:pt idx="129">
                  <c:v>43.0</c:v>
                </c:pt>
                <c:pt idx="130">
                  <c:v>69.0</c:v>
                </c:pt>
                <c:pt idx="131">
                  <c:v>55.0</c:v>
                </c:pt>
              </c:numCache>
            </c:numRef>
          </c:cat>
          <c:val>
            <c:numRef>
              <c:f>Sheet1!$A$340:$A$471</c:f>
              <c:numCache>
                <c:formatCode>General</c:formatCode>
                <c:ptCount val="132"/>
                <c:pt idx="0">
                  <c:v>3.33</c:v>
                </c:pt>
                <c:pt idx="1">
                  <c:v>0.0</c:v>
                </c:pt>
                <c:pt idx="2" formatCode="0.0000">
                  <c:v>0.83</c:v>
                </c:pt>
                <c:pt idx="3">
                  <c:v>0.83</c:v>
                </c:pt>
                <c:pt idx="4">
                  <c:v>0.83</c:v>
                </c:pt>
                <c:pt idx="5">
                  <c:v>1.25</c:v>
                </c:pt>
                <c:pt idx="6">
                  <c:v>1.25</c:v>
                </c:pt>
                <c:pt idx="7">
                  <c:v>1.25</c:v>
                </c:pt>
                <c:pt idx="8">
                  <c:v>1.25</c:v>
                </c:pt>
                <c:pt idx="9" formatCode="0.0000">
                  <c:v>1.67</c:v>
                </c:pt>
                <c:pt idx="10">
                  <c:v>1.67</c:v>
                </c:pt>
                <c:pt idx="11">
                  <c:v>1.67</c:v>
                </c:pt>
                <c:pt idx="12" formatCode="0.0000">
                  <c:v>2.08</c:v>
                </c:pt>
                <c:pt idx="13" formatCode="0.0000">
                  <c:v>2.08</c:v>
                </c:pt>
                <c:pt idx="14" formatCode="0.0000">
                  <c:v>2.08</c:v>
                </c:pt>
                <c:pt idx="15">
                  <c:v>2.08</c:v>
                </c:pt>
                <c:pt idx="16">
                  <c:v>2.08</c:v>
                </c:pt>
                <c:pt idx="17">
                  <c:v>2.08</c:v>
                </c:pt>
                <c:pt idx="18">
                  <c:v>2.08</c:v>
                </c:pt>
                <c:pt idx="19">
                  <c:v>2.08</c:v>
                </c:pt>
                <c:pt idx="20" formatCode="0.0000">
                  <c:v>2.5</c:v>
                </c:pt>
                <c:pt idx="21" formatCode="0.0000">
                  <c:v>2.5</c:v>
                </c:pt>
                <c:pt idx="22" formatCode="0.0000">
                  <c:v>2.5</c:v>
                </c:pt>
                <c:pt idx="23" formatCode="0.0000">
                  <c:v>2.5</c:v>
                </c:pt>
                <c:pt idx="24">
                  <c:v>2.5</c:v>
                </c:pt>
                <c:pt idx="25" formatCode="0.0000">
                  <c:v>2.92</c:v>
                </c:pt>
                <c:pt idx="26" formatCode="0.0000">
                  <c:v>2.92</c:v>
                </c:pt>
                <c:pt idx="27" formatCode="0.0000">
                  <c:v>2.92</c:v>
                </c:pt>
                <c:pt idx="28">
                  <c:v>2.92</c:v>
                </c:pt>
                <c:pt idx="29">
                  <c:v>2.92</c:v>
                </c:pt>
                <c:pt idx="30">
                  <c:v>2.92</c:v>
                </c:pt>
                <c:pt idx="31">
                  <c:v>2.92</c:v>
                </c:pt>
                <c:pt idx="32">
                  <c:v>2.92</c:v>
                </c:pt>
                <c:pt idx="33" formatCode="0.0000">
                  <c:v>3.33</c:v>
                </c:pt>
                <c:pt idx="34" formatCode="0.0000">
                  <c:v>3.33</c:v>
                </c:pt>
                <c:pt idx="35" formatCode="0.0000">
                  <c:v>3.33</c:v>
                </c:pt>
                <c:pt idx="36" formatCode="0.0000">
                  <c:v>3.33</c:v>
                </c:pt>
                <c:pt idx="37" formatCode="0.0000">
                  <c:v>3.33</c:v>
                </c:pt>
                <c:pt idx="38">
                  <c:v>3.33</c:v>
                </c:pt>
                <c:pt idx="39">
                  <c:v>3.33</c:v>
                </c:pt>
                <c:pt idx="40">
                  <c:v>3.33</c:v>
                </c:pt>
                <c:pt idx="41">
                  <c:v>3.33</c:v>
                </c:pt>
                <c:pt idx="42">
                  <c:v>3.33</c:v>
                </c:pt>
                <c:pt idx="43">
                  <c:v>3.33</c:v>
                </c:pt>
                <c:pt idx="44" formatCode="0.0000">
                  <c:v>3.75</c:v>
                </c:pt>
                <c:pt idx="45">
                  <c:v>3.75</c:v>
                </c:pt>
                <c:pt idx="46">
                  <c:v>3.75</c:v>
                </c:pt>
                <c:pt idx="47">
                  <c:v>3.75</c:v>
                </c:pt>
                <c:pt idx="48">
                  <c:v>3.75</c:v>
                </c:pt>
                <c:pt idx="49">
                  <c:v>3.75</c:v>
                </c:pt>
                <c:pt idx="50">
                  <c:v>3.75</c:v>
                </c:pt>
                <c:pt idx="51">
                  <c:v>3.75</c:v>
                </c:pt>
                <c:pt idx="52">
                  <c:v>3.75</c:v>
                </c:pt>
                <c:pt idx="53">
                  <c:v>3.75</c:v>
                </c:pt>
                <c:pt idx="54" formatCode="0.0000">
                  <c:v>4.17</c:v>
                </c:pt>
                <c:pt idx="55" formatCode="0.0000">
                  <c:v>4.17</c:v>
                </c:pt>
                <c:pt idx="56" formatCode="0.0000">
                  <c:v>4.17</c:v>
                </c:pt>
                <c:pt idx="57" formatCode="0.0000">
                  <c:v>4.17</c:v>
                </c:pt>
                <c:pt idx="58" formatCode="0.0000">
                  <c:v>4.17</c:v>
                </c:pt>
                <c:pt idx="59" formatCode="0.0000">
                  <c:v>4.17</c:v>
                </c:pt>
                <c:pt idx="60" formatCode="0.0000">
                  <c:v>4.17</c:v>
                </c:pt>
                <c:pt idx="61" formatCode="0.0000">
                  <c:v>4.17</c:v>
                </c:pt>
                <c:pt idx="62" formatCode="0.0000">
                  <c:v>4.17</c:v>
                </c:pt>
                <c:pt idx="63" formatCode="0.0000">
                  <c:v>4.17</c:v>
                </c:pt>
                <c:pt idx="64" formatCode="0.0000">
                  <c:v>4.17</c:v>
                </c:pt>
                <c:pt idx="65" formatCode="0.0000">
                  <c:v>4.17</c:v>
                </c:pt>
                <c:pt idx="66">
                  <c:v>4.17</c:v>
                </c:pt>
                <c:pt idx="67">
                  <c:v>4.17</c:v>
                </c:pt>
                <c:pt idx="68">
                  <c:v>4.17</c:v>
                </c:pt>
                <c:pt idx="69">
                  <c:v>4.17</c:v>
                </c:pt>
                <c:pt idx="70">
                  <c:v>4.17</c:v>
                </c:pt>
                <c:pt idx="71">
                  <c:v>4.17</c:v>
                </c:pt>
                <c:pt idx="72">
                  <c:v>4.17</c:v>
                </c:pt>
                <c:pt idx="73">
                  <c:v>4.17</c:v>
                </c:pt>
                <c:pt idx="74">
                  <c:v>4.17</c:v>
                </c:pt>
                <c:pt idx="75">
                  <c:v>4.17</c:v>
                </c:pt>
                <c:pt idx="76">
                  <c:v>4.17</c:v>
                </c:pt>
                <c:pt idx="77">
                  <c:v>4.17</c:v>
                </c:pt>
                <c:pt idx="78" formatCode="0.0000">
                  <c:v>4.58</c:v>
                </c:pt>
                <c:pt idx="79">
                  <c:v>4.58</c:v>
                </c:pt>
                <c:pt idx="80">
                  <c:v>4.58</c:v>
                </c:pt>
                <c:pt idx="81">
                  <c:v>4.58</c:v>
                </c:pt>
                <c:pt idx="82">
                  <c:v>4.58</c:v>
                </c:pt>
                <c:pt idx="83">
                  <c:v>4.58</c:v>
                </c:pt>
                <c:pt idx="84">
                  <c:v>4.58</c:v>
                </c:pt>
                <c:pt idx="85">
                  <c:v>4.58</c:v>
                </c:pt>
                <c:pt idx="86" formatCode="0.0000">
                  <c:v>5.0</c:v>
                </c:pt>
                <c:pt idx="87" formatCode="0.0000">
                  <c:v>5.0</c:v>
                </c:pt>
                <c:pt idx="88" formatCode="0.0000">
                  <c:v>5.0</c:v>
                </c:pt>
                <c:pt idx="89" formatCode="0.0000">
                  <c:v>5.0</c:v>
                </c:pt>
                <c:pt idx="90" formatCode="0.0000">
                  <c:v>5.0</c:v>
                </c:pt>
                <c:pt idx="91" formatCode="0.0000">
                  <c:v>5.0</c:v>
                </c:pt>
                <c:pt idx="92" formatCode="0.0000">
                  <c:v>5.0</c:v>
                </c:pt>
                <c:pt idx="93" formatCode="0.0000">
                  <c:v>5.0</c:v>
                </c:pt>
                <c:pt idx="94" formatCode="0.0000">
                  <c:v>5.0</c:v>
                </c:pt>
                <c:pt idx="95">
                  <c:v>5.0</c:v>
                </c:pt>
                <c:pt idx="96">
                  <c:v>5.0</c:v>
                </c:pt>
                <c:pt idx="97">
                  <c:v>5.0</c:v>
                </c:pt>
                <c:pt idx="98" formatCode="0.0000">
                  <c:v>5.42</c:v>
                </c:pt>
                <c:pt idx="99" formatCode="0.0000">
                  <c:v>5.42</c:v>
                </c:pt>
                <c:pt idx="100" formatCode="0.0000">
                  <c:v>5.42</c:v>
                </c:pt>
                <c:pt idx="101">
                  <c:v>5.42</c:v>
                </c:pt>
                <c:pt idx="102" formatCode="0.0000">
                  <c:v>5.83</c:v>
                </c:pt>
                <c:pt idx="103" formatCode="0.0000">
                  <c:v>5.83</c:v>
                </c:pt>
                <c:pt idx="104" formatCode="0.0000">
                  <c:v>5.83</c:v>
                </c:pt>
                <c:pt idx="105" formatCode="0.0000">
                  <c:v>5.83</c:v>
                </c:pt>
                <c:pt idx="106">
                  <c:v>5.83</c:v>
                </c:pt>
                <c:pt idx="107">
                  <c:v>5.83</c:v>
                </c:pt>
                <c:pt idx="108">
                  <c:v>5.83</c:v>
                </c:pt>
                <c:pt idx="109">
                  <c:v>5.83</c:v>
                </c:pt>
                <c:pt idx="110">
                  <c:v>5.83</c:v>
                </c:pt>
                <c:pt idx="111">
                  <c:v>5.83</c:v>
                </c:pt>
                <c:pt idx="112" formatCode="0.0000">
                  <c:v>6.25</c:v>
                </c:pt>
                <c:pt idx="113">
                  <c:v>6.25</c:v>
                </c:pt>
                <c:pt idx="114">
                  <c:v>6.25</c:v>
                </c:pt>
                <c:pt idx="115">
                  <c:v>6.25</c:v>
                </c:pt>
                <c:pt idx="116">
                  <c:v>6.67</c:v>
                </c:pt>
                <c:pt idx="117">
                  <c:v>6.67</c:v>
                </c:pt>
                <c:pt idx="118">
                  <c:v>7.08</c:v>
                </c:pt>
                <c:pt idx="119">
                  <c:v>7.08</c:v>
                </c:pt>
                <c:pt idx="120">
                  <c:v>7.08</c:v>
                </c:pt>
                <c:pt idx="121" formatCode="0.0000">
                  <c:v>7.5</c:v>
                </c:pt>
                <c:pt idx="122" formatCode="0.0000">
                  <c:v>7.5</c:v>
                </c:pt>
                <c:pt idx="123" formatCode="0.0000">
                  <c:v>7.5</c:v>
                </c:pt>
                <c:pt idx="124" formatCode="0.0000">
                  <c:v>7.5</c:v>
                </c:pt>
                <c:pt idx="125">
                  <c:v>7.5</c:v>
                </c:pt>
                <c:pt idx="126">
                  <c:v>7.5</c:v>
                </c:pt>
                <c:pt idx="127">
                  <c:v>7.92</c:v>
                </c:pt>
                <c:pt idx="128">
                  <c:v>7.92</c:v>
                </c:pt>
                <c:pt idx="129" formatCode="0.0000">
                  <c:v>8.33</c:v>
                </c:pt>
                <c:pt idx="130">
                  <c:v>9.17</c:v>
                </c:pt>
                <c:pt idx="131">
                  <c:v>10.0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37152136"/>
        <c:axId val="-2137149064"/>
      </c:barChart>
      <c:catAx>
        <c:axId val="-213715213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-2137149064"/>
        <c:crosses val="autoZero"/>
        <c:auto val="1"/>
        <c:lblAlgn val="ctr"/>
        <c:lblOffset val="100"/>
        <c:noMultiLvlLbl val="0"/>
      </c:catAx>
      <c:valAx>
        <c:axId val="-213714906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-21371521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cat>
            <c:numRef>
              <c:f>Sheet1!$B$477:$B$608</c:f>
              <c:numCache>
                <c:formatCode>General</c:formatCode>
                <c:ptCount val="132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  <c:pt idx="100">
                  <c:v>101.0</c:v>
                </c:pt>
                <c:pt idx="101">
                  <c:v>102.0</c:v>
                </c:pt>
                <c:pt idx="102">
                  <c:v>103.0</c:v>
                </c:pt>
                <c:pt idx="103">
                  <c:v>104.0</c:v>
                </c:pt>
                <c:pt idx="104">
                  <c:v>105.0</c:v>
                </c:pt>
                <c:pt idx="105">
                  <c:v>106.0</c:v>
                </c:pt>
                <c:pt idx="106">
                  <c:v>107.0</c:v>
                </c:pt>
                <c:pt idx="107">
                  <c:v>108.0</c:v>
                </c:pt>
                <c:pt idx="108">
                  <c:v>109.0</c:v>
                </c:pt>
                <c:pt idx="109">
                  <c:v>110.0</c:v>
                </c:pt>
                <c:pt idx="110">
                  <c:v>111.0</c:v>
                </c:pt>
                <c:pt idx="111">
                  <c:v>112.0</c:v>
                </c:pt>
                <c:pt idx="112">
                  <c:v>113.0</c:v>
                </c:pt>
                <c:pt idx="113">
                  <c:v>114.0</c:v>
                </c:pt>
                <c:pt idx="114">
                  <c:v>115.0</c:v>
                </c:pt>
                <c:pt idx="115">
                  <c:v>116.0</c:v>
                </c:pt>
                <c:pt idx="116">
                  <c:v>117.0</c:v>
                </c:pt>
                <c:pt idx="117">
                  <c:v>118.0</c:v>
                </c:pt>
                <c:pt idx="118">
                  <c:v>119.0</c:v>
                </c:pt>
                <c:pt idx="119">
                  <c:v>120.0</c:v>
                </c:pt>
                <c:pt idx="120">
                  <c:v>121.0</c:v>
                </c:pt>
                <c:pt idx="121">
                  <c:v>122.0</c:v>
                </c:pt>
                <c:pt idx="122">
                  <c:v>123.0</c:v>
                </c:pt>
                <c:pt idx="123">
                  <c:v>124.0</c:v>
                </c:pt>
                <c:pt idx="124">
                  <c:v>125.0</c:v>
                </c:pt>
                <c:pt idx="125">
                  <c:v>126.0</c:v>
                </c:pt>
                <c:pt idx="126">
                  <c:v>127.0</c:v>
                </c:pt>
                <c:pt idx="127">
                  <c:v>128.0</c:v>
                </c:pt>
                <c:pt idx="128">
                  <c:v>129.0</c:v>
                </c:pt>
                <c:pt idx="129">
                  <c:v>130.0</c:v>
                </c:pt>
                <c:pt idx="130">
                  <c:v>131.0</c:v>
                </c:pt>
                <c:pt idx="131">
                  <c:v>132.0</c:v>
                </c:pt>
              </c:numCache>
            </c:numRef>
          </c:cat>
          <c:val>
            <c:numRef>
              <c:f>Sheet1!$A$477:$A$608</c:f>
              <c:numCache>
                <c:formatCode>General</c:formatCode>
                <c:ptCount val="132"/>
                <c:pt idx="0">
                  <c:v>3.97</c:v>
                </c:pt>
                <c:pt idx="1">
                  <c:v>9.48</c:v>
                </c:pt>
                <c:pt idx="2">
                  <c:v>4.14</c:v>
                </c:pt>
                <c:pt idx="3">
                  <c:v>3.62</c:v>
                </c:pt>
                <c:pt idx="4">
                  <c:v>3.97</c:v>
                </c:pt>
                <c:pt idx="5">
                  <c:v>3.1</c:v>
                </c:pt>
                <c:pt idx="6">
                  <c:v>5.17</c:v>
                </c:pt>
                <c:pt idx="7">
                  <c:v>2.41</c:v>
                </c:pt>
                <c:pt idx="8">
                  <c:v>1.72</c:v>
                </c:pt>
                <c:pt idx="9">
                  <c:v>4.14</c:v>
                </c:pt>
                <c:pt idx="10">
                  <c:v>2.59</c:v>
                </c:pt>
                <c:pt idx="11">
                  <c:v>0.34</c:v>
                </c:pt>
                <c:pt idx="12">
                  <c:v>3.79</c:v>
                </c:pt>
                <c:pt idx="13">
                  <c:v>2.07</c:v>
                </c:pt>
                <c:pt idx="14">
                  <c:v>0.52</c:v>
                </c:pt>
                <c:pt idx="15">
                  <c:v>4.14</c:v>
                </c:pt>
                <c:pt idx="16">
                  <c:v>2.93</c:v>
                </c:pt>
                <c:pt idx="17">
                  <c:v>3.79</c:v>
                </c:pt>
                <c:pt idx="18">
                  <c:v>4.14</c:v>
                </c:pt>
                <c:pt idx="19">
                  <c:v>5.0</c:v>
                </c:pt>
                <c:pt idx="20">
                  <c:v>3.1</c:v>
                </c:pt>
                <c:pt idx="21">
                  <c:v>5.34</c:v>
                </c:pt>
                <c:pt idx="22">
                  <c:v>3.28</c:v>
                </c:pt>
                <c:pt idx="23">
                  <c:v>2.76</c:v>
                </c:pt>
                <c:pt idx="24">
                  <c:v>4.14</c:v>
                </c:pt>
                <c:pt idx="25">
                  <c:v>0.86</c:v>
                </c:pt>
                <c:pt idx="26">
                  <c:v>9.66</c:v>
                </c:pt>
                <c:pt idx="27">
                  <c:v>2.07</c:v>
                </c:pt>
                <c:pt idx="28">
                  <c:v>5.0</c:v>
                </c:pt>
                <c:pt idx="29">
                  <c:v>0.34</c:v>
                </c:pt>
                <c:pt idx="30">
                  <c:v>3.45</c:v>
                </c:pt>
                <c:pt idx="31">
                  <c:v>4.31</c:v>
                </c:pt>
                <c:pt idx="32">
                  <c:v>1.55</c:v>
                </c:pt>
                <c:pt idx="33">
                  <c:v>9.48</c:v>
                </c:pt>
                <c:pt idx="34">
                  <c:v>9.140000000000001</c:v>
                </c:pt>
                <c:pt idx="35">
                  <c:v>3.45</c:v>
                </c:pt>
                <c:pt idx="36">
                  <c:v>8.62</c:v>
                </c:pt>
                <c:pt idx="37">
                  <c:v>9.140000000000001</c:v>
                </c:pt>
                <c:pt idx="38">
                  <c:v>9.83</c:v>
                </c:pt>
                <c:pt idx="39">
                  <c:v>2.24</c:v>
                </c:pt>
                <c:pt idx="40">
                  <c:v>2.24</c:v>
                </c:pt>
                <c:pt idx="41">
                  <c:v>10.0</c:v>
                </c:pt>
                <c:pt idx="42">
                  <c:v>9.83</c:v>
                </c:pt>
                <c:pt idx="43">
                  <c:v>8.62</c:v>
                </c:pt>
                <c:pt idx="44">
                  <c:v>4.31</c:v>
                </c:pt>
                <c:pt idx="45">
                  <c:v>3.62</c:v>
                </c:pt>
                <c:pt idx="46">
                  <c:v>9.48</c:v>
                </c:pt>
                <c:pt idx="47">
                  <c:v>9.48</c:v>
                </c:pt>
                <c:pt idx="48">
                  <c:v>4.14</c:v>
                </c:pt>
                <c:pt idx="49">
                  <c:v>4.83</c:v>
                </c:pt>
                <c:pt idx="50">
                  <c:v>9.140000000000001</c:v>
                </c:pt>
                <c:pt idx="51">
                  <c:v>9.48</c:v>
                </c:pt>
                <c:pt idx="52">
                  <c:v>4.14</c:v>
                </c:pt>
                <c:pt idx="53">
                  <c:v>5.859999999999999</c:v>
                </c:pt>
                <c:pt idx="54">
                  <c:v>9.31</c:v>
                </c:pt>
                <c:pt idx="55">
                  <c:v>9.48</c:v>
                </c:pt>
                <c:pt idx="56">
                  <c:v>1.38</c:v>
                </c:pt>
                <c:pt idx="57">
                  <c:v>2.24</c:v>
                </c:pt>
                <c:pt idx="58">
                  <c:v>3.1</c:v>
                </c:pt>
                <c:pt idx="59">
                  <c:v>4.659999999999999</c:v>
                </c:pt>
                <c:pt idx="60">
                  <c:v>1.9</c:v>
                </c:pt>
                <c:pt idx="61">
                  <c:v>1.72</c:v>
                </c:pt>
                <c:pt idx="62">
                  <c:v>2.41</c:v>
                </c:pt>
                <c:pt idx="63">
                  <c:v>3.62</c:v>
                </c:pt>
                <c:pt idx="64">
                  <c:v>2.24</c:v>
                </c:pt>
                <c:pt idx="65">
                  <c:v>6.21</c:v>
                </c:pt>
                <c:pt idx="66">
                  <c:v>4.659999999999999</c:v>
                </c:pt>
                <c:pt idx="67">
                  <c:v>4.659999999999999</c:v>
                </c:pt>
                <c:pt idx="68">
                  <c:v>9.48</c:v>
                </c:pt>
                <c:pt idx="69">
                  <c:v>9.31</c:v>
                </c:pt>
                <c:pt idx="70">
                  <c:v>0.0</c:v>
                </c:pt>
                <c:pt idx="71">
                  <c:v>3.28</c:v>
                </c:pt>
                <c:pt idx="72">
                  <c:v>8.97</c:v>
                </c:pt>
                <c:pt idx="73">
                  <c:v>3.97</c:v>
                </c:pt>
                <c:pt idx="74">
                  <c:v>5.17</c:v>
                </c:pt>
                <c:pt idx="75">
                  <c:v>4.14</c:v>
                </c:pt>
                <c:pt idx="76">
                  <c:v>9.31</c:v>
                </c:pt>
                <c:pt idx="77">
                  <c:v>9.48</c:v>
                </c:pt>
                <c:pt idx="78">
                  <c:v>5.859999999999999</c:v>
                </c:pt>
                <c:pt idx="79">
                  <c:v>5.52</c:v>
                </c:pt>
                <c:pt idx="80">
                  <c:v>5.17</c:v>
                </c:pt>
                <c:pt idx="81">
                  <c:v>9.66</c:v>
                </c:pt>
                <c:pt idx="82">
                  <c:v>9.31</c:v>
                </c:pt>
                <c:pt idx="83">
                  <c:v>2.07</c:v>
                </c:pt>
                <c:pt idx="84">
                  <c:v>4.48</c:v>
                </c:pt>
                <c:pt idx="85">
                  <c:v>1.38</c:v>
                </c:pt>
                <c:pt idx="86">
                  <c:v>4.659999999999999</c:v>
                </c:pt>
                <c:pt idx="87">
                  <c:v>9.31</c:v>
                </c:pt>
                <c:pt idx="88">
                  <c:v>9.66</c:v>
                </c:pt>
                <c:pt idx="89">
                  <c:v>3.45</c:v>
                </c:pt>
                <c:pt idx="90">
                  <c:v>5.0</c:v>
                </c:pt>
                <c:pt idx="91">
                  <c:v>1.03</c:v>
                </c:pt>
                <c:pt idx="92">
                  <c:v>1.9</c:v>
                </c:pt>
                <c:pt idx="93">
                  <c:v>9.31</c:v>
                </c:pt>
                <c:pt idx="94">
                  <c:v>3.79</c:v>
                </c:pt>
                <c:pt idx="95">
                  <c:v>4.31</c:v>
                </c:pt>
                <c:pt idx="96">
                  <c:v>9.31</c:v>
                </c:pt>
                <c:pt idx="97">
                  <c:v>4.83</c:v>
                </c:pt>
                <c:pt idx="98">
                  <c:v>3.45</c:v>
                </c:pt>
                <c:pt idx="99">
                  <c:v>3.79</c:v>
                </c:pt>
                <c:pt idx="100">
                  <c:v>4.48</c:v>
                </c:pt>
                <c:pt idx="101">
                  <c:v>6.72</c:v>
                </c:pt>
                <c:pt idx="102">
                  <c:v>4.83</c:v>
                </c:pt>
                <c:pt idx="103">
                  <c:v>1.9</c:v>
                </c:pt>
                <c:pt idx="104">
                  <c:v>2.59</c:v>
                </c:pt>
                <c:pt idx="105">
                  <c:v>9.66</c:v>
                </c:pt>
                <c:pt idx="106">
                  <c:v>9.48</c:v>
                </c:pt>
                <c:pt idx="107">
                  <c:v>1.38</c:v>
                </c:pt>
                <c:pt idx="108">
                  <c:v>3.1</c:v>
                </c:pt>
                <c:pt idx="109">
                  <c:v>3.79</c:v>
                </c:pt>
                <c:pt idx="110">
                  <c:v>5.689999999999999</c:v>
                </c:pt>
                <c:pt idx="111">
                  <c:v>3.45</c:v>
                </c:pt>
                <c:pt idx="112">
                  <c:v>2.76</c:v>
                </c:pt>
                <c:pt idx="113">
                  <c:v>2.41</c:v>
                </c:pt>
                <c:pt idx="114">
                  <c:v>5.0</c:v>
                </c:pt>
                <c:pt idx="115">
                  <c:v>9.140000000000001</c:v>
                </c:pt>
                <c:pt idx="116">
                  <c:v>9.48</c:v>
                </c:pt>
                <c:pt idx="117">
                  <c:v>9.66</c:v>
                </c:pt>
                <c:pt idx="118">
                  <c:v>3.28</c:v>
                </c:pt>
                <c:pt idx="119">
                  <c:v>8.97</c:v>
                </c:pt>
                <c:pt idx="120">
                  <c:v>9.31</c:v>
                </c:pt>
                <c:pt idx="121">
                  <c:v>5.0</c:v>
                </c:pt>
                <c:pt idx="122">
                  <c:v>4.31</c:v>
                </c:pt>
                <c:pt idx="123">
                  <c:v>3.62</c:v>
                </c:pt>
                <c:pt idx="124">
                  <c:v>8.97</c:v>
                </c:pt>
                <c:pt idx="125">
                  <c:v>9.31</c:v>
                </c:pt>
                <c:pt idx="126">
                  <c:v>9.31</c:v>
                </c:pt>
                <c:pt idx="127">
                  <c:v>3.1</c:v>
                </c:pt>
                <c:pt idx="128">
                  <c:v>3.28</c:v>
                </c:pt>
                <c:pt idx="129">
                  <c:v>1.55</c:v>
                </c:pt>
                <c:pt idx="130">
                  <c:v>9.31</c:v>
                </c:pt>
                <c:pt idx="131">
                  <c:v>6.21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37129032"/>
        <c:axId val="-2137126088"/>
      </c:barChart>
      <c:catAx>
        <c:axId val="-21371290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-2137126088"/>
        <c:crosses val="autoZero"/>
        <c:auto val="1"/>
        <c:lblAlgn val="ctr"/>
        <c:lblOffset val="100"/>
        <c:noMultiLvlLbl val="0"/>
      </c:catAx>
      <c:valAx>
        <c:axId val="-213712608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-21371290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A7755-6C57-6141-A794-20AAD2207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1179</Words>
  <Characters>6723</Characters>
  <Application>Microsoft Macintosh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Krzysiek</dc:creator>
  <cp:lastModifiedBy>Lukasz Dworakowski</cp:lastModifiedBy>
  <cp:revision>2</cp:revision>
  <dcterms:created xsi:type="dcterms:W3CDTF">2014-04-14T20:57:00Z</dcterms:created>
  <dcterms:modified xsi:type="dcterms:W3CDTF">2014-04-14T20:57:00Z</dcterms:modified>
</cp:coreProperties>
</file>