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617F" w14:textId="0ACEC591" w:rsidR="00931F49" w:rsidRDefault="00E92558">
      <w:r>
        <w:rPr>
          <w:rFonts w:hint="eastAsia"/>
        </w:rPr>
        <w:t>I like machine learning。</w:t>
      </w:r>
    </w:p>
    <w:p w14:paraId="347B2CC5" w14:textId="77777777" w:rsidR="00E92558" w:rsidRDefault="00E92558">
      <w:pPr>
        <w:rPr>
          <w:rFonts w:hint="eastAsia"/>
        </w:rPr>
      </w:pPr>
    </w:p>
    <w:sectPr w:rsidR="00E92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49"/>
    <w:rsid w:val="00931F49"/>
    <w:rsid w:val="00E9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9C30"/>
  <w15:chartTrackingRefBased/>
  <w15:docId w15:val="{83E46343-76EC-4246-9F84-8FBD79D4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Wenqiang Deng</dc:creator>
  <cp:keywords/>
  <dc:description/>
  <cp:lastModifiedBy>Wenqiang Deng</cp:lastModifiedBy>
  <cp:revision>3</cp:revision>
  <dcterms:created xsi:type="dcterms:W3CDTF">2024-03-11T13:35:00Z</dcterms:created>
  <dcterms:modified xsi:type="dcterms:W3CDTF">2024-03-11T13:35:00Z</dcterms:modified>
</cp:coreProperties>
</file>