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20B3">
      <w:pPr>
        <w:spacing w:line="276" w:lineRule="auto"/>
        <w:jc w:val="center"/>
        <w:rPr>
          <w:b/>
        </w:rPr>
      </w:pPr>
    </w:p>
    <w:p w:rsidR="0081002E" w:rsidRDefault="0081002E" w:rsidP="00A120B3">
      <w:pPr>
        <w:spacing w:line="276" w:lineRule="auto"/>
        <w:jc w:val="center"/>
        <w:rPr>
          <w:b/>
        </w:rPr>
      </w:pPr>
    </w:p>
    <w:p w:rsidR="0081002E" w:rsidRPr="00EA39A2" w:rsidRDefault="0081002E" w:rsidP="00A120B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20B3">
      <w:pPr>
        <w:spacing w:line="276" w:lineRule="auto"/>
        <w:jc w:val="center"/>
        <w:rPr>
          <w:b/>
          <w:sz w:val="32"/>
          <w:szCs w:val="32"/>
        </w:rPr>
      </w:pPr>
    </w:p>
    <w:p w:rsidR="0081002E" w:rsidRDefault="0081002E" w:rsidP="00A120B3">
      <w:pPr>
        <w:spacing w:line="276" w:lineRule="auto"/>
        <w:jc w:val="center"/>
        <w:rPr>
          <w:b/>
          <w:sz w:val="32"/>
          <w:szCs w:val="32"/>
        </w:rPr>
      </w:pPr>
    </w:p>
    <w:p w:rsidR="0081002E" w:rsidRDefault="006B0094" w:rsidP="00A120B3">
      <w:pPr>
        <w:spacing w:line="276" w:lineRule="auto"/>
        <w:jc w:val="center"/>
      </w:pPr>
      <w:r w:rsidRPr="006B0094">
        <w:rPr>
          <w:noProof/>
        </w:rPr>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A17025" w:rsidRDefault="00A17025" w:rsidP="00A120B3">
      <w:pPr>
        <w:spacing w:line="276" w:lineRule="auto"/>
        <w:jc w:val="center"/>
      </w:pPr>
      <w:r>
        <w:t>Kaveh Zamani</w:t>
      </w:r>
    </w:p>
    <w:p w:rsidR="0081002E" w:rsidRDefault="0081002E" w:rsidP="00A120B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20B3">
      <w:pPr>
        <w:spacing w:line="276" w:lineRule="auto"/>
        <w:jc w:val="center"/>
      </w:pPr>
      <w:r>
        <w:t xml:space="preserve">James </w:t>
      </w:r>
      <w:proofErr w:type="spellStart"/>
      <w:r>
        <w:t>Kohne</w:t>
      </w:r>
      <w:proofErr w:type="spellEnd"/>
    </w:p>
    <w:p w:rsidR="0081002E" w:rsidRDefault="0081002E" w:rsidP="00A120B3">
      <w:pPr>
        <w:spacing w:line="276" w:lineRule="auto"/>
        <w:jc w:val="center"/>
      </w:pPr>
      <w:r>
        <w:t>Joseph Waltz</w:t>
      </w:r>
    </w:p>
    <w:p w:rsidR="0081002E" w:rsidRDefault="0081002E" w:rsidP="00A120B3">
      <w:pPr>
        <w:spacing w:line="276" w:lineRule="auto"/>
        <w:jc w:val="center"/>
      </w:pPr>
    </w:p>
    <w:p w:rsidR="0081002E" w:rsidRDefault="006B0094" w:rsidP="00A120B3">
      <w:pPr>
        <w:spacing w:line="276" w:lineRule="auto"/>
        <w:jc w:val="center"/>
      </w:pPr>
      <w:r w:rsidRPr="006B0094">
        <w:rPr>
          <w:noProof/>
        </w:rPr>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20B3">
      <w:pPr>
        <w:spacing w:line="276" w:lineRule="auto"/>
        <w:jc w:val="center"/>
        <w:rPr>
          <w:b/>
        </w:rPr>
      </w:pPr>
      <w:r>
        <w:rPr>
          <w:b/>
        </w:rPr>
        <w:t>Work team</w:t>
      </w:r>
    </w:p>
    <w:p w:rsidR="0081002E" w:rsidRDefault="0081002E" w:rsidP="00A120B3">
      <w:pPr>
        <w:spacing w:line="276" w:lineRule="auto"/>
        <w:jc w:val="center"/>
      </w:pPr>
      <w:r>
        <w:t>Dr. Jamie Anderson (Project Manager)</w:t>
      </w:r>
    </w:p>
    <w:p w:rsidR="0081002E" w:rsidRDefault="0081002E" w:rsidP="00A120B3">
      <w:pPr>
        <w:spacing w:line="276" w:lineRule="auto"/>
        <w:jc w:val="center"/>
      </w:pPr>
      <w:r>
        <w:t xml:space="preserve">Dr. Eli </w:t>
      </w:r>
      <w:proofErr w:type="spellStart"/>
      <w:r>
        <w:t>Ateljevich</w:t>
      </w:r>
      <w:proofErr w:type="spellEnd"/>
    </w:p>
    <w:p w:rsidR="0081002E" w:rsidRDefault="0081002E" w:rsidP="00A120B3">
      <w:pPr>
        <w:spacing w:line="276" w:lineRule="auto"/>
        <w:jc w:val="center"/>
      </w:pPr>
      <w:r>
        <w:t xml:space="preserve">Mr. Patrick </w:t>
      </w:r>
      <w:proofErr w:type="spellStart"/>
      <w:r>
        <w:t>Luzuriaga</w:t>
      </w:r>
      <w:proofErr w:type="spellEnd"/>
    </w:p>
    <w:p w:rsidR="0081002E" w:rsidRDefault="0081002E" w:rsidP="00A120B3">
      <w:pPr>
        <w:spacing w:line="276" w:lineRule="auto"/>
        <w:jc w:val="center"/>
      </w:pPr>
      <w:r>
        <w:t xml:space="preserve">Dr. Kevin </w:t>
      </w:r>
      <w:proofErr w:type="spellStart"/>
      <w:r>
        <w:t>Kuo</w:t>
      </w:r>
      <w:proofErr w:type="spellEnd"/>
    </w:p>
    <w:p w:rsidR="00A17025" w:rsidRDefault="00A17025" w:rsidP="00A120B3">
      <w:pPr>
        <w:spacing w:line="276" w:lineRule="auto"/>
        <w:jc w:val="center"/>
      </w:pPr>
    </w:p>
    <w:p w:rsidR="0081002E" w:rsidRDefault="0081002E" w:rsidP="00A120B3">
      <w:pPr>
        <w:spacing w:line="276" w:lineRule="auto"/>
        <w:jc w:val="center"/>
        <w:rPr>
          <w:b/>
        </w:rPr>
      </w:pPr>
      <w:r>
        <w:rPr>
          <w:b/>
        </w:rPr>
        <w:t>Steering committee</w:t>
      </w:r>
    </w:p>
    <w:p w:rsidR="0081002E" w:rsidRDefault="0081002E" w:rsidP="00A120B3">
      <w:pPr>
        <w:spacing w:line="276" w:lineRule="auto"/>
        <w:jc w:val="center"/>
      </w:pPr>
      <w:r>
        <w:t>Dr. Francis Chung</w:t>
      </w:r>
    </w:p>
    <w:p w:rsidR="0081002E" w:rsidRPr="00D53850" w:rsidRDefault="0081002E" w:rsidP="00A120B3">
      <w:pPr>
        <w:spacing w:line="276" w:lineRule="auto"/>
        <w:jc w:val="center"/>
      </w:pPr>
      <w:r>
        <w:t>Mrs. Tara Smith</w:t>
      </w:r>
    </w:p>
    <w:p w:rsidR="0081002E" w:rsidRDefault="0081002E" w:rsidP="00A120B3">
      <w:pPr>
        <w:spacing w:line="276" w:lineRule="auto"/>
        <w:jc w:val="center"/>
      </w:pPr>
    </w:p>
    <w:p w:rsidR="0081002E" w:rsidRDefault="0081002E" w:rsidP="00A120B3">
      <w:pPr>
        <w:spacing w:line="276" w:lineRule="auto"/>
        <w:jc w:val="center"/>
      </w:pPr>
    </w:p>
    <w:p w:rsidR="0081002E" w:rsidRDefault="0081002E" w:rsidP="00A120B3">
      <w:pPr>
        <w:spacing w:line="276" w:lineRule="auto"/>
        <w:jc w:val="center"/>
      </w:pPr>
    </w:p>
    <w:p w:rsidR="0081002E" w:rsidRDefault="0081002E" w:rsidP="00A120B3">
      <w:pPr>
        <w:spacing w:line="276" w:lineRule="auto"/>
        <w:jc w:val="center"/>
      </w:pPr>
    </w:p>
    <w:p w:rsidR="0081002E" w:rsidRPr="004D3CEA" w:rsidRDefault="0081002E" w:rsidP="00A120B3">
      <w:pPr>
        <w:spacing w:line="276" w:lineRule="auto"/>
        <w:jc w:val="center"/>
      </w:pPr>
      <w:smartTag w:uri="urn:schemas-microsoft-com:office:smarttags" w:element="place">
        <w:smartTag w:uri="urn:schemas-microsoft-com:office:smarttags" w:element="City">
          <w:r>
            <w:t>Davis</w:t>
          </w:r>
        </w:smartTag>
      </w:smartTag>
      <w:r w:rsidRPr="00E3605D">
        <w:t>, Ju</w:t>
      </w:r>
      <w:r w:rsidR="00A17025" w:rsidRPr="00E3605D">
        <w:t>ly 25</w:t>
      </w:r>
      <w:r w:rsidRPr="00E3605D">
        <w:t>, 2011</w:t>
      </w:r>
      <w:r>
        <w:t xml:space="preserve"> </w:t>
      </w:r>
    </w:p>
    <w:p w:rsidR="0002495C" w:rsidRDefault="0081002E" w:rsidP="00A120B3">
      <w:pPr>
        <w:spacing w:line="276" w:lineRule="auto"/>
        <w:rPr>
          <w:b/>
          <w:sz w:val="32"/>
          <w:szCs w:val="32"/>
        </w:rPr>
      </w:pPr>
      <w:r w:rsidRPr="00426345">
        <w:rPr>
          <w:b/>
          <w:sz w:val="32"/>
          <w:szCs w:val="32"/>
        </w:rPr>
        <w:br w:type="page"/>
      </w:r>
    </w:p>
    <w:p w:rsidR="00E17B49" w:rsidRPr="008212C5" w:rsidRDefault="00E17B49" w:rsidP="00A120B3">
      <w:pPr>
        <w:spacing w:line="276" w:lineRule="auto"/>
        <w:jc w:val="both"/>
        <w:rPr>
          <w:b/>
          <w:sz w:val="40"/>
          <w:szCs w:val="40"/>
          <w:highlight w:val="yellow"/>
        </w:rPr>
      </w:pPr>
      <w:r w:rsidRPr="008212C5">
        <w:rPr>
          <w:b/>
          <w:sz w:val="40"/>
          <w:szCs w:val="40"/>
          <w:highlight w:val="yellow"/>
        </w:rPr>
        <w:lastRenderedPageBreak/>
        <w:t>Table of Contents</w:t>
      </w:r>
    </w:p>
    <w:p w:rsidR="00E17B49" w:rsidRPr="008212C5" w:rsidRDefault="00E17B49" w:rsidP="00A120B3">
      <w:pPr>
        <w:spacing w:line="276" w:lineRule="auto"/>
        <w:rPr>
          <w:highlight w:val="yellow"/>
        </w:rPr>
      </w:pPr>
      <w:r w:rsidRPr="008212C5">
        <w:rPr>
          <w:b/>
          <w:sz w:val="26"/>
          <w:szCs w:val="26"/>
          <w:highlight w:val="yellow"/>
        </w:rPr>
        <w:t>Executive summary</w:t>
      </w:r>
      <w:r w:rsidR="00E6621E" w:rsidRPr="008212C5">
        <w:rPr>
          <w:b/>
          <w:sz w:val="26"/>
          <w:szCs w:val="26"/>
          <w:highlight w:val="yellow"/>
        </w:rPr>
        <w:t>.................................................................</w:t>
      </w:r>
    </w:p>
    <w:p w:rsidR="00E17B49" w:rsidRPr="008212C5" w:rsidRDefault="00E17B49" w:rsidP="00A120B3">
      <w:pPr>
        <w:spacing w:line="276" w:lineRule="auto"/>
        <w:rPr>
          <w:highlight w:val="yellow"/>
        </w:rPr>
      </w:pPr>
      <w:r w:rsidRPr="008212C5">
        <w:rPr>
          <w:b/>
          <w:sz w:val="26"/>
          <w:szCs w:val="26"/>
          <w:highlight w:val="yellow"/>
        </w:rPr>
        <w:t>Chapter 1: Introduction project Goals</w:t>
      </w:r>
    </w:p>
    <w:p w:rsidR="00E17B49" w:rsidRPr="008212C5" w:rsidRDefault="00E17B49" w:rsidP="00A120B3">
      <w:pPr>
        <w:pStyle w:val="CM27"/>
        <w:spacing w:line="276" w:lineRule="auto"/>
        <w:jc w:val="both"/>
        <w:rPr>
          <w:bCs/>
          <w:highlight w:val="yellow"/>
        </w:rPr>
      </w:pPr>
      <w:r w:rsidRPr="008212C5">
        <w:rPr>
          <w:bCs/>
          <w:highlight w:val="yellow"/>
        </w:rPr>
        <w:t>1.1</w:t>
      </w:r>
    </w:p>
    <w:p w:rsidR="00E17B49" w:rsidRPr="008212C5" w:rsidRDefault="00E17B49" w:rsidP="00A120B3">
      <w:pPr>
        <w:spacing w:line="276" w:lineRule="auto"/>
        <w:rPr>
          <w:highlight w:val="yellow"/>
          <w:lang w:eastAsia="ko-KR"/>
        </w:rPr>
      </w:pPr>
      <w:r w:rsidRPr="008212C5">
        <w:rPr>
          <w:highlight w:val="yellow"/>
          <w:lang w:eastAsia="ko-KR"/>
        </w:rPr>
        <w:t>1.2</w:t>
      </w:r>
    </w:p>
    <w:p w:rsidR="00E17B49" w:rsidRPr="008212C5" w:rsidRDefault="00E17B49" w:rsidP="00A120B3">
      <w:pPr>
        <w:spacing w:line="276" w:lineRule="auto"/>
        <w:rPr>
          <w:highlight w:val="yellow"/>
          <w:lang w:eastAsia="ko-KR"/>
        </w:rPr>
      </w:pPr>
      <w:r w:rsidRPr="008212C5">
        <w:rPr>
          <w:highlight w:val="yellow"/>
          <w:lang w:eastAsia="ko-KR"/>
        </w:rPr>
        <w:t>...</w:t>
      </w:r>
    </w:p>
    <w:p w:rsidR="00E17B49" w:rsidRPr="008212C5" w:rsidRDefault="00E17B49" w:rsidP="00A120B3">
      <w:pPr>
        <w:spacing w:line="276" w:lineRule="auto"/>
        <w:rPr>
          <w:b/>
          <w:sz w:val="26"/>
          <w:szCs w:val="26"/>
          <w:highlight w:val="yellow"/>
        </w:rPr>
      </w:pPr>
      <w:r w:rsidRPr="008212C5">
        <w:rPr>
          <w:b/>
          <w:sz w:val="26"/>
          <w:szCs w:val="26"/>
          <w:highlight w:val="yellow"/>
        </w:rPr>
        <w:t>Chapter 2: Theoretical models</w:t>
      </w:r>
    </w:p>
    <w:p w:rsidR="00E17B49" w:rsidRPr="008212C5" w:rsidRDefault="00E6621E" w:rsidP="00A120B3">
      <w:pPr>
        <w:spacing w:line="276" w:lineRule="auto"/>
        <w:rPr>
          <w:highlight w:val="yellow"/>
        </w:rPr>
      </w:pPr>
      <w:r w:rsidRPr="008212C5">
        <w:rPr>
          <w:highlight w:val="yellow"/>
        </w:rPr>
        <w:t>2.1</w:t>
      </w:r>
    </w:p>
    <w:p w:rsidR="00E6621E" w:rsidRPr="008212C5" w:rsidRDefault="00E6621E" w:rsidP="00A120B3">
      <w:pPr>
        <w:spacing w:line="276" w:lineRule="auto"/>
        <w:rPr>
          <w:highlight w:val="yellow"/>
        </w:rPr>
      </w:pPr>
      <w:r w:rsidRPr="008212C5">
        <w:rPr>
          <w:highlight w:val="yellow"/>
        </w:rPr>
        <w:t>2.2</w:t>
      </w:r>
    </w:p>
    <w:p w:rsidR="00E6621E" w:rsidRPr="008212C5" w:rsidRDefault="00E6621E" w:rsidP="00A120B3">
      <w:pPr>
        <w:spacing w:line="276" w:lineRule="auto"/>
        <w:rPr>
          <w:highlight w:val="yellow"/>
        </w:rPr>
      </w:pPr>
      <w:r w:rsidRPr="008212C5">
        <w:rPr>
          <w:highlight w:val="yellow"/>
        </w:rPr>
        <w:t>2.3</w:t>
      </w:r>
    </w:p>
    <w:p w:rsidR="00E6621E" w:rsidRPr="008212C5" w:rsidRDefault="00E6621E" w:rsidP="00A120B3">
      <w:pPr>
        <w:spacing w:line="276" w:lineRule="auto"/>
        <w:rPr>
          <w:highlight w:val="yellow"/>
        </w:rPr>
      </w:pPr>
      <w:r w:rsidRPr="008212C5">
        <w:rPr>
          <w:highlight w:val="yellow"/>
        </w:rPr>
        <w:t>...</w:t>
      </w:r>
    </w:p>
    <w:p w:rsidR="00E6621E" w:rsidRPr="008212C5" w:rsidRDefault="00E6621E" w:rsidP="00A120B3">
      <w:pPr>
        <w:spacing w:line="276" w:lineRule="auto"/>
        <w:rPr>
          <w:b/>
          <w:sz w:val="26"/>
          <w:szCs w:val="26"/>
          <w:highlight w:val="yellow"/>
        </w:rPr>
      </w:pPr>
      <w:r w:rsidRPr="008212C5">
        <w:rPr>
          <w:b/>
          <w:sz w:val="26"/>
          <w:szCs w:val="26"/>
          <w:highlight w:val="yellow"/>
        </w:rPr>
        <w:t>Chapter 3: Numerical implementation</w:t>
      </w:r>
    </w:p>
    <w:p w:rsidR="00E6621E" w:rsidRPr="008212C5" w:rsidRDefault="00E6621E" w:rsidP="00A120B3">
      <w:pPr>
        <w:spacing w:line="276" w:lineRule="auto"/>
        <w:rPr>
          <w:szCs w:val="26"/>
          <w:highlight w:val="yellow"/>
        </w:rPr>
      </w:pPr>
      <w:r w:rsidRPr="008212C5">
        <w:rPr>
          <w:szCs w:val="26"/>
          <w:highlight w:val="yellow"/>
        </w:rPr>
        <w:t>3.1</w:t>
      </w:r>
    </w:p>
    <w:p w:rsidR="00E6621E" w:rsidRPr="008212C5" w:rsidRDefault="00E6621E" w:rsidP="00A120B3">
      <w:pPr>
        <w:spacing w:line="276" w:lineRule="auto"/>
        <w:rPr>
          <w:szCs w:val="26"/>
          <w:highlight w:val="yellow"/>
        </w:rPr>
      </w:pPr>
      <w:r w:rsidRPr="008212C5">
        <w:rPr>
          <w:szCs w:val="26"/>
          <w:highlight w:val="yellow"/>
        </w:rPr>
        <w:t>3.2</w:t>
      </w:r>
    </w:p>
    <w:p w:rsidR="00E6621E" w:rsidRPr="008212C5" w:rsidRDefault="00E6621E" w:rsidP="00A120B3">
      <w:pPr>
        <w:spacing w:line="276" w:lineRule="auto"/>
        <w:rPr>
          <w:sz w:val="36"/>
          <w:szCs w:val="40"/>
          <w:highlight w:val="yellow"/>
        </w:rPr>
      </w:pPr>
      <w:r w:rsidRPr="008212C5">
        <w:rPr>
          <w:szCs w:val="26"/>
          <w:highlight w:val="yellow"/>
        </w:rPr>
        <w:t>...</w:t>
      </w:r>
    </w:p>
    <w:p w:rsidR="00E6621E" w:rsidRPr="008212C5" w:rsidRDefault="00E6621E" w:rsidP="00A120B3">
      <w:pPr>
        <w:spacing w:line="276" w:lineRule="auto"/>
        <w:rPr>
          <w:b/>
          <w:sz w:val="26"/>
          <w:szCs w:val="26"/>
          <w:highlight w:val="yellow"/>
        </w:rPr>
      </w:pPr>
      <w:r w:rsidRPr="008212C5">
        <w:rPr>
          <w:b/>
          <w:sz w:val="26"/>
          <w:szCs w:val="26"/>
          <w:highlight w:val="yellow"/>
        </w:rPr>
        <w:t>Chapter 4: Framework for Code testing</w:t>
      </w:r>
    </w:p>
    <w:p w:rsidR="00E6621E" w:rsidRPr="008212C5" w:rsidRDefault="00E6621E" w:rsidP="00A120B3">
      <w:pPr>
        <w:spacing w:line="276" w:lineRule="auto"/>
        <w:rPr>
          <w:sz w:val="26"/>
          <w:szCs w:val="26"/>
          <w:highlight w:val="yellow"/>
        </w:rPr>
      </w:pPr>
      <w:r w:rsidRPr="008212C5">
        <w:rPr>
          <w:sz w:val="26"/>
          <w:szCs w:val="26"/>
          <w:highlight w:val="yellow"/>
        </w:rPr>
        <w:t>4.1</w:t>
      </w:r>
    </w:p>
    <w:p w:rsidR="00E6621E" w:rsidRPr="008212C5" w:rsidRDefault="00E6621E" w:rsidP="00A120B3">
      <w:pPr>
        <w:spacing w:line="276" w:lineRule="auto"/>
        <w:rPr>
          <w:sz w:val="26"/>
          <w:szCs w:val="26"/>
          <w:highlight w:val="yellow"/>
        </w:rPr>
      </w:pPr>
      <w:r w:rsidRPr="008212C5">
        <w:rPr>
          <w:sz w:val="26"/>
          <w:szCs w:val="26"/>
          <w:highlight w:val="yellow"/>
        </w:rPr>
        <w:t>4.2</w:t>
      </w:r>
    </w:p>
    <w:p w:rsidR="00E6621E" w:rsidRPr="008212C5" w:rsidRDefault="00E6621E" w:rsidP="00A120B3">
      <w:pPr>
        <w:spacing w:line="276" w:lineRule="auto"/>
        <w:rPr>
          <w:b/>
          <w:sz w:val="26"/>
          <w:szCs w:val="26"/>
          <w:highlight w:val="yellow"/>
        </w:rPr>
      </w:pPr>
      <w:r w:rsidRPr="008212C5">
        <w:rPr>
          <w:b/>
          <w:sz w:val="26"/>
          <w:szCs w:val="26"/>
          <w:highlight w:val="yellow"/>
        </w:rPr>
        <w:t>Chapter 5: Website with data on sediment transport</w:t>
      </w:r>
    </w:p>
    <w:p w:rsidR="00E6621E" w:rsidRPr="008212C5" w:rsidRDefault="00E6621E" w:rsidP="00A120B3">
      <w:pPr>
        <w:spacing w:line="276" w:lineRule="auto"/>
        <w:rPr>
          <w:sz w:val="26"/>
          <w:szCs w:val="26"/>
          <w:highlight w:val="yellow"/>
        </w:rPr>
      </w:pPr>
      <w:r w:rsidRPr="008212C5">
        <w:rPr>
          <w:sz w:val="26"/>
          <w:szCs w:val="26"/>
          <w:highlight w:val="yellow"/>
        </w:rPr>
        <w:t>5.1</w:t>
      </w:r>
    </w:p>
    <w:p w:rsidR="00E6621E" w:rsidRPr="008212C5" w:rsidRDefault="00E6621E" w:rsidP="00A120B3">
      <w:pPr>
        <w:spacing w:line="276" w:lineRule="auto"/>
        <w:rPr>
          <w:highlight w:val="yellow"/>
        </w:rPr>
      </w:pPr>
    </w:p>
    <w:p w:rsidR="00E17B49" w:rsidRPr="008212C5" w:rsidRDefault="00E17B49" w:rsidP="00A120B3">
      <w:pPr>
        <w:spacing w:line="276" w:lineRule="auto"/>
        <w:rPr>
          <w:highlight w:val="yellow"/>
        </w:rPr>
      </w:pPr>
      <w:r w:rsidRPr="008212C5">
        <w:rPr>
          <w:b/>
          <w:sz w:val="26"/>
          <w:szCs w:val="26"/>
          <w:highlight w:val="yellow"/>
        </w:rPr>
        <w:t>Reference</w:t>
      </w:r>
      <w:r w:rsidRPr="008212C5">
        <w:rPr>
          <w:highlight w:val="yellow"/>
        </w:rPr>
        <w:t>…………………………………..………………………………………………………….</w:t>
      </w:r>
      <w:r w:rsidR="00E6621E" w:rsidRPr="008212C5">
        <w:rPr>
          <w:highlight w:val="yellow"/>
        </w:rPr>
        <w:t>XX</w:t>
      </w:r>
    </w:p>
    <w:p w:rsidR="00E17B49" w:rsidRPr="008212C5" w:rsidRDefault="00E17B49" w:rsidP="00A120B3">
      <w:pPr>
        <w:spacing w:line="276" w:lineRule="auto"/>
        <w:rPr>
          <w:b/>
          <w:sz w:val="26"/>
          <w:szCs w:val="26"/>
          <w:highlight w:val="yellow"/>
        </w:rPr>
      </w:pPr>
      <w:r w:rsidRPr="008212C5">
        <w:rPr>
          <w:b/>
          <w:sz w:val="26"/>
          <w:szCs w:val="26"/>
          <w:highlight w:val="yellow"/>
        </w:rPr>
        <w:t>Appendixes:</w:t>
      </w:r>
    </w:p>
    <w:p w:rsidR="00E17B49" w:rsidRPr="008212C5" w:rsidRDefault="00E17B49" w:rsidP="00A120B3">
      <w:pPr>
        <w:spacing w:line="276" w:lineRule="auto"/>
        <w:rPr>
          <w:highlight w:val="yellow"/>
        </w:rPr>
      </w:pPr>
      <w:r w:rsidRPr="008212C5">
        <w:rPr>
          <w:highlight w:val="yellow"/>
        </w:rPr>
        <w:t>A1- Advection-</w:t>
      </w:r>
      <w:r w:rsidR="00DF6150" w:rsidRPr="008212C5">
        <w:rPr>
          <w:highlight w:val="yellow"/>
        </w:rPr>
        <w:t xml:space="preserve"> Modified </w:t>
      </w:r>
      <w:proofErr w:type="spellStart"/>
      <w:r w:rsidR="00DF6150" w:rsidRPr="008212C5">
        <w:rPr>
          <w:highlight w:val="yellow"/>
        </w:rPr>
        <w:t>Richtmyer</w:t>
      </w:r>
      <w:proofErr w:type="spellEnd"/>
      <w:r w:rsidR="00DF6150" w:rsidRPr="008212C5">
        <w:rPr>
          <w:highlight w:val="yellow"/>
        </w:rPr>
        <w:t xml:space="preserve"> two-step Lax-Wendroff method</w:t>
      </w:r>
      <w:r w:rsidRPr="008212C5">
        <w:rPr>
          <w:highlight w:val="yellow"/>
        </w:rPr>
        <w:t>……………………</w:t>
      </w:r>
      <w:r w:rsidR="00E6621E" w:rsidRPr="008212C5">
        <w:rPr>
          <w:highlight w:val="yellow"/>
        </w:rPr>
        <w:t>XX</w:t>
      </w:r>
    </w:p>
    <w:p w:rsidR="00E17B49" w:rsidRPr="008212C5" w:rsidRDefault="00E17B49" w:rsidP="00A120B3">
      <w:pPr>
        <w:spacing w:line="276" w:lineRule="auto"/>
        <w:rPr>
          <w:highlight w:val="yellow"/>
        </w:rPr>
      </w:pPr>
      <w:r w:rsidRPr="008212C5">
        <w:rPr>
          <w:highlight w:val="yellow"/>
        </w:rPr>
        <w:t>A.2- Diffusion- Crank Nicolson Method………………………………………………………..</w:t>
      </w:r>
      <w:r w:rsidR="00E6621E" w:rsidRPr="008212C5">
        <w:rPr>
          <w:highlight w:val="yellow"/>
        </w:rPr>
        <w:t>XX</w:t>
      </w:r>
      <w:r w:rsidRPr="008212C5">
        <w:rPr>
          <w:highlight w:val="yellow"/>
        </w:rPr>
        <w:t xml:space="preserve"> </w:t>
      </w:r>
    </w:p>
    <w:p w:rsidR="00E17B49" w:rsidRPr="008212C5" w:rsidRDefault="00E17B49" w:rsidP="00A120B3">
      <w:pPr>
        <w:spacing w:line="276" w:lineRule="auto"/>
        <w:rPr>
          <w:highlight w:val="yellow"/>
        </w:rPr>
      </w:pPr>
      <w:r w:rsidRPr="008212C5">
        <w:rPr>
          <w:highlight w:val="yellow"/>
        </w:rPr>
        <w:t>A.3- ODE Integrators………………………………………………………………………………….</w:t>
      </w:r>
      <w:r w:rsidR="00E6621E" w:rsidRPr="008212C5">
        <w:rPr>
          <w:highlight w:val="yellow"/>
        </w:rPr>
        <w:t>XX</w:t>
      </w:r>
    </w:p>
    <w:p w:rsidR="00E6621E" w:rsidRDefault="00E17B49" w:rsidP="00A120B3">
      <w:pPr>
        <w:spacing w:line="276" w:lineRule="auto"/>
      </w:pPr>
      <w:r w:rsidRPr="008212C5">
        <w:rPr>
          <w:highlight w:val="yellow"/>
        </w:rPr>
        <w:t>B- Analytical Benchmark Solutions ……………………………………….…………………….</w:t>
      </w:r>
      <w:r w:rsidR="00E6621E" w:rsidRPr="008212C5">
        <w:rPr>
          <w:highlight w:val="yellow"/>
        </w:rPr>
        <w:t>XX</w:t>
      </w:r>
      <w:r w:rsidR="00E6621E">
        <w:br w:type="page"/>
      </w:r>
    </w:p>
    <w:p w:rsidR="00E6621E" w:rsidRPr="004F68A7" w:rsidRDefault="00E6621E" w:rsidP="00A120B3">
      <w:pPr>
        <w:spacing w:line="276" w:lineRule="auto"/>
        <w:jc w:val="both"/>
        <w:rPr>
          <w:b/>
          <w:sz w:val="40"/>
          <w:szCs w:val="40"/>
        </w:rPr>
      </w:pPr>
      <w:r w:rsidRPr="004F68A7">
        <w:rPr>
          <w:b/>
          <w:sz w:val="40"/>
          <w:szCs w:val="40"/>
        </w:rPr>
        <w:lastRenderedPageBreak/>
        <w:t>list of Figures</w:t>
      </w:r>
      <w:r w:rsidR="00E95908">
        <w:rPr>
          <w:b/>
          <w:sz w:val="40"/>
          <w:szCs w:val="40"/>
        </w:rPr>
        <w:t xml:space="preserve"> (</w:t>
      </w:r>
      <w:r w:rsidR="00E95908" w:rsidRPr="00E95908">
        <w:rPr>
          <w:b/>
          <w:sz w:val="40"/>
          <w:szCs w:val="40"/>
          <w:highlight w:val="yellow"/>
        </w:rPr>
        <w:t>Page Numbers may change</w:t>
      </w:r>
      <w:r w:rsidR="00E95908">
        <w:rPr>
          <w:b/>
          <w:sz w:val="40"/>
          <w:szCs w:val="40"/>
        </w:rPr>
        <w:t>)</w:t>
      </w:r>
    </w:p>
    <w:p w:rsidR="00E6621E" w:rsidRDefault="00E6621E" w:rsidP="00A120B3">
      <w:pPr>
        <w:spacing w:line="276" w:lineRule="auto"/>
        <w:jc w:val="center"/>
        <w:outlineLvl w:val="0"/>
        <w:rPr>
          <w:b/>
          <w:bCs/>
          <w:caps/>
          <w:sz w:val="28"/>
          <w:szCs w:val="28"/>
        </w:rPr>
      </w:pPr>
    </w:p>
    <w:p w:rsidR="0008582F" w:rsidRPr="008212C5" w:rsidRDefault="0008582F" w:rsidP="00A120B3">
      <w:pPr>
        <w:spacing w:line="276" w:lineRule="auto"/>
        <w:jc w:val="both"/>
        <w:rPr>
          <w:highlight w:val="yellow"/>
        </w:rPr>
      </w:pPr>
      <w:r w:rsidRPr="008212C5">
        <w:rPr>
          <w:highlight w:val="yellow"/>
        </w:rPr>
        <w:t>Figure 2-1: Schematic of sediment transport mechanisms in the water.......................</w:t>
      </w:r>
      <w:r w:rsidR="00E3605D" w:rsidRPr="008212C5">
        <w:rPr>
          <w:highlight w:val="yellow"/>
        </w:rPr>
        <w:t>.</w:t>
      </w:r>
      <w:r w:rsidRPr="008212C5">
        <w:rPr>
          <w:highlight w:val="yellow"/>
        </w:rPr>
        <w:t>................10</w:t>
      </w:r>
    </w:p>
    <w:p w:rsidR="0008582F" w:rsidRPr="008212C5" w:rsidRDefault="0008582F" w:rsidP="00A120B3">
      <w:pPr>
        <w:spacing w:line="276" w:lineRule="auto"/>
        <w:jc w:val="both"/>
        <w:rPr>
          <w:highlight w:val="yellow"/>
        </w:rPr>
      </w:pPr>
    </w:p>
    <w:p w:rsidR="0008582F" w:rsidRPr="008212C5" w:rsidRDefault="0008582F" w:rsidP="00A120B3">
      <w:pPr>
        <w:spacing w:line="276" w:lineRule="auto"/>
        <w:jc w:val="both"/>
        <w:rPr>
          <w:highlight w:val="yellow"/>
        </w:rPr>
      </w:pPr>
      <w:r w:rsidRPr="008212C5">
        <w:rPr>
          <w:highlight w:val="yellow"/>
        </w:rPr>
        <w:t>Figure 4-1: Relationship between software testing components and algorithmic testing Software testing principles............................................................................................................</w:t>
      </w:r>
      <w:r w:rsidR="00E3605D" w:rsidRPr="008212C5">
        <w:rPr>
          <w:highlight w:val="yellow"/>
        </w:rPr>
        <w:t>..........</w:t>
      </w:r>
      <w:r w:rsidRPr="008212C5">
        <w:rPr>
          <w:highlight w:val="yellow"/>
        </w:rPr>
        <w:t>......18</w:t>
      </w:r>
    </w:p>
    <w:p w:rsidR="0008582F" w:rsidRPr="008212C5" w:rsidRDefault="0008582F" w:rsidP="00A120B3">
      <w:pPr>
        <w:spacing w:line="276" w:lineRule="auto"/>
        <w:jc w:val="both"/>
        <w:rPr>
          <w:highlight w:val="yellow"/>
        </w:rPr>
      </w:pP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4-2: Transport algorithm testing incremental complexity.................................</w:t>
      </w:r>
      <w:r w:rsidR="00E3605D" w:rsidRPr="008212C5">
        <w:rPr>
          <w:b w:val="0"/>
          <w:color w:val="auto"/>
          <w:sz w:val="24"/>
          <w:szCs w:val="24"/>
          <w:highlight w:val="yellow"/>
        </w:rPr>
        <w:t>......</w:t>
      </w:r>
      <w:r w:rsidRPr="008212C5">
        <w:rPr>
          <w:b w:val="0"/>
          <w:color w:val="auto"/>
          <w:sz w:val="24"/>
          <w:szCs w:val="24"/>
          <w:highlight w:val="yellow"/>
        </w:rPr>
        <w:t>...........19</w:t>
      </w: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4-3: ODE (Reaction) solver test............................................................................</w:t>
      </w:r>
      <w:r w:rsidR="00E3605D" w:rsidRPr="008212C5">
        <w:rPr>
          <w:b w:val="0"/>
          <w:color w:val="auto"/>
          <w:sz w:val="24"/>
          <w:szCs w:val="24"/>
          <w:highlight w:val="yellow"/>
        </w:rPr>
        <w:t>......</w:t>
      </w:r>
      <w:r w:rsidRPr="008212C5">
        <w:rPr>
          <w:b w:val="0"/>
          <w:color w:val="auto"/>
          <w:sz w:val="24"/>
          <w:szCs w:val="24"/>
          <w:highlight w:val="yellow"/>
        </w:rPr>
        <w:t>.......21</w:t>
      </w: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 xml:space="preserve">Figure 4-4: 3rd order accurate </w:t>
      </w:r>
      <w:proofErr w:type="spellStart"/>
      <w:r w:rsidRPr="008212C5">
        <w:rPr>
          <w:b w:val="0"/>
          <w:color w:val="auto"/>
          <w:sz w:val="24"/>
          <w:szCs w:val="24"/>
          <w:highlight w:val="yellow"/>
        </w:rPr>
        <w:t>Runge-Kutta</w:t>
      </w:r>
      <w:proofErr w:type="spellEnd"/>
      <w:r w:rsidRPr="008212C5">
        <w:rPr>
          <w:b w:val="0"/>
          <w:color w:val="auto"/>
          <w:sz w:val="24"/>
          <w:szCs w:val="24"/>
          <w:highlight w:val="yellow"/>
        </w:rPr>
        <w:t xml:space="preserve"> ODE solver..........................................</w:t>
      </w:r>
      <w:r w:rsidR="00E3605D" w:rsidRPr="008212C5">
        <w:rPr>
          <w:b w:val="0"/>
          <w:color w:val="auto"/>
          <w:sz w:val="24"/>
          <w:szCs w:val="24"/>
          <w:highlight w:val="yellow"/>
        </w:rPr>
        <w:t>......</w:t>
      </w:r>
      <w:r w:rsidRPr="008212C5">
        <w:rPr>
          <w:b w:val="0"/>
          <w:color w:val="auto"/>
          <w:sz w:val="24"/>
          <w:szCs w:val="24"/>
          <w:highlight w:val="yellow"/>
        </w:rPr>
        <w:t>..............21</w:t>
      </w: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4-5: Diffusion single operator test, Dirichlet boundary condition...................</w:t>
      </w:r>
      <w:r w:rsidR="00E3605D" w:rsidRPr="008212C5">
        <w:rPr>
          <w:b w:val="0"/>
          <w:color w:val="auto"/>
          <w:sz w:val="24"/>
          <w:szCs w:val="24"/>
          <w:highlight w:val="yellow"/>
        </w:rPr>
        <w:t>..</w:t>
      </w:r>
      <w:r w:rsidRPr="008212C5">
        <w:rPr>
          <w:b w:val="0"/>
          <w:color w:val="auto"/>
          <w:sz w:val="24"/>
          <w:szCs w:val="24"/>
          <w:highlight w:val="yellow"/>
        </w:rPr>
        <w:t>................22</w:t>
      </w: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4-6: Diffusion single operator test, Neumann boundary condition...................</w:t>
      </w:r>
      <w:r w:rsidR="00E3605D" w:rsidRPr="008212C5">
        <w:rPr>
          <w:b w:val="0"/>
          <w:color w:val="auto"/>
          <w:sz w:val="24"/>
          <w:szCs w:val="24"/>
          <w:highlight w:val="yellow"/>
        </w:rPr>
        <w:t>...</w:t>
      </w:r>
      <w:r w:rsidRPr="008212C5">
        <w:rPr>
          <w:b w:val="0"/>
          <w:color w:val="auto"/>
          <w:sz w:val="24"/>
          <w:szCs w:val="24"/>
          <w:highlight w:val="yellow"/>
        </w:rPr>
        <w:t>..............23</w:t>
      </w: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4-7: Advection solver, test bi-directional flow, Gaussian Plume of mass, remote boundary condition.....................................................................................................................</w:t>
      </w:r>
      <w:r w:rsidR="00E3605D" w:rsidRPr="008212C5">
        <w:rPr>
          <w:b w:val="0"/>
          <w:color w:val="auto"/>
          <w:sz w:val="24"/>
          <w:szCs w:val="24"/>
          <w:highlight w:val="yellow"/>
        </w:rPr>
        <w:t>.........</w:t>
      </w:r>
      <w:r w:rsidRPr="008212C5">
        <w:rPr>
          <w:b w:val="0"/>
          <w:color w:val="auto"/>
          <w:sz w:val="24"/>
          <w:szCs w:val="24"/>
          <w:highlight w:val="yellow"/>
        </w:rPr>
        <w:t>..........24</w:t>
      </w:r>
    </w:p>
    <w:p w:rsidR="0008582F" w:rsidRPr="008212C5" w:rsidRDefault="00730737" w:rsidP="00A120B3">
      <w:pPr>
        <w:pStyle w:val="Caption"/>
        <w:spacing w:line="276" w:lineRule="auto"/>
        <w:jc w:val="both"/>
        <w:rPr>
          <w:b w:val="0"/>
          <w:color w:val="auto"/>
          <w:sz w:val="24"/>
          <w:szCs w:val="24"/>
          <w:highlight w:val="yellow"/>
        </w:rPr>
      </w:pPr>
      <w:r>
        <w:rPr>
          <w:b w:val="0"/>
          <w:color w:val="auto"/>
          <w:sz w:val="24"/>
          <w:szCs w:val="24"/>
          <w:highlight w:val="yellow"/>
        </w:rPr>
        <w:t>Figure 4-8:</w:t>
      </w:r>
      <w:r w:rsidR="0008582F" w:rsidRPr="008212C5">
        <w:rPr>
          <w:b w:val="0"/>
          <w:color w:val="auto"/>
          <w:sz w:val="24"/>
          <w:szCs w:val="24"/>
          <w:highlight w:val="yellow"/>
        </w:rPr>
        <w:t xml:space="preserve"> Advection Decay solver test, uniform flow.......................................</w:t>
      </w:r>
      <w:r w:rsidR="00E3605D" w:rsidRPr="008212C5">
        <w:rPr>
          <w:b w:val="0"/>
          <w:color w:val="auto"/>
          <w:sz w:val="24"/>
          <w:szCs w:val="24"/>
          <w:highlight w:val="yellow"/>
        </w:rPr>
        <w:t>....</w:t>
      </w:r>
      <w:r w:rsidR="0008582F" w:rsidRPr="008212C5">
        <w:rPr>
          <w:b w:val="0"/>
          <w:color w:val="auto"/>
          <w:sz w:val="24"/>
          <w:szCs w:val="24"/>
          <w:highlight w:val="yellow"/>
        </w:rPr>
        <w:t>....................25</w:t>
      </w:r>
    </w:p>
    <w:p w:rsidR="0008582F" w:rsidRPr="008212C5" w:rsidRDefault="00730737" w:rsidP="00A120B3">
      <w:pPr>
        <w:pStyle w:val="Caption"/>
        <w:spacing w:line="276" w:lineRule="auto"/>
        <w:jc w:val="both"/>
        <w:rPr>
          <w:b w:val="0"/>
          <w:color w:val="auto"/>
          <w:sz w:val="24"/>
          <w:szCs w:val="24"/>
          <w:highlight w:val="yellow"/>
        </w:rPr>
      </w:pPr>
      <w:r>
        <w:rPr>
          <w:b w:val="0"/>
          <w:color w:val="auto"/>
          <w:sz w:val="24"/>
          <w:szCs w:val="24"/>
          <w:highlight w:val="yellow"/>
        </w:rPr>
        <w:t>Figure 4-9: Coupling advection diffusion</w:t>
      </w:r>
      <w:r w:rsidR="0008582F" w:rsidRPr="008212C5">
        <w:rPr>
          <w:b w:val="0"/>
          <w:color w:val="auto"/>
          <w:sz w:val="24"/>
          <w:szCs w:val="24"/>
          <w:highlight w:val="yellow"/>
        </w:rPr>
        <w:t xml:space="preserve"> and reaction with zero order implementation of intermediate boundary condition.......................................................................</w:t>
      </w:r>
      <w:r w:rsidR="00E3605D" w:rsidRPr="008212C5">
        <w:rPr>
          <w:b w:val="0"/>
          <w:color w:val="auto"/>
          <w:sz w:val="24"/>
          <w:szCs w:val="24"/>
          <w:highlight w:val="yellow"/>
        </w:rPr>
        <w:t>......</w:t>
      </w:r>
      <w:r w:rsidR="0008582F" w:rsidRPr="008212C5">
        <w:rPr>
          <w:b w:val="0"/>
          <w:color w:val="auto"/>
          <w:sz w:val="24"/>
          <w:szCs w:val="24"/>
          <w:highlight w:val="yellow"/>
        </w:rPr>
        <w:t>......................26</w:t>
      </w: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4-10: Tidal flow field, advection solver with Gaussian initial mass distribution .................................................................................................................................</w:t>
      </w:r>
      <w:r w:rsidR="00E3605D" w:rsidRPr="008212C5">
        <w:rPr>
          <w:b w:val="0"/>
          <w:color w:val="auto"/>
          <w:sz w:val="24"/>
          <w:szCs w:val="24"/>
          <w:highlight w:val="yellow"/>
        </w:rPr>
        <w:t>...........</w:t>
      </w:r>
      <w:r w:rsidRPr="008212C5">
        <w:rPr>
          <w:b w:val="0"/>
          <w:color w:val="auto"/>
          <w:sz w:val="24"/>
          <w:szCs w:val="24"/>
          <w:highlight w:val="yellow"/>
        </w:rPr>
        <w:t>............27</w:t>
      </w: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4-11: Tidal flow field, advection solver with sinusoidal initial mass distribution................................................................................................................</w:t>
      </w:r>
      <w:r w:rsidR="00E3605D" w:rsidRPr="008212C5">
        <w:rPr>
          <w:b w:val="0"/>
          <w:color w:val="auto"/>
          <w:sz w:val="24"/>
          <w:szCs w:val="24"/>
          <w:highlight w:val="yellow"/>
        </w:rPr>
        <w:t>..........</w:t>
      </w:r>
      <w:r w:rsidRPr="008212C5">
        <w:rPr>
          <w:b w:val="0"/>
          <w:color w:val="auto"/>
          <w:sz w:val="24"/>
          <w:szCs w:val="24"/>
          <w:highlight w:val="yellow"/>
        </w:rPr>
        <w:t>...........28</w:t>
      </w: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4-12: Tidal flow field, advection and reaction solvers with Gaussian initial mass distribution....................................................................................................................</w:t>
      </w:r>
      <w:r w:rsidR="00E3605D" w:rsidRPr="008212C5">
        <w:rPr>
          <w:b w:val="0"/>
          <w:color w:val="auto"/>
          <w:sz w:val="24"/>
          <w:szCs w:val="24"/>
          <w:highlight w:val="yellow"/>
        </w:rPr>
        <w:t>...........</w:t>
      </w:r>
      <w:r w:rsidRPr="008212C5">
        <w:rPr>
          <w:b w:val="0"/>
          <w:color w:val="auto"/>
          <w:sz w:val="24"/>
          <w:szCs w:val="24"/>
          <w:highlight w:val="yellow"/>
        </w:rPr>
        <w:t>......29</w:t>
      </w: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4-13: Tidal flow field, advection and reaction solvers with sinusoidal initial mass distribution.................................................................................................................</w:t>
      </w:r>
      <w:r w:rsidR="00E3605D" w:rsidRPr="008212C5">
        <w:rPr>
          <w:b w:val="0"/>
          <w:color w:val="auto"/>
          <w:sz w:val="24"/>
          <w:szCs w:val="24"/>
          <w:highlight w:val="yellow"/>
        </w:rPr>
        <w:t>..........</w:t>
      </w:r>
      <w:r w:rsidRPr="008212C5">
        <w:rPr>
          <w:b w:val="0"/>
          <w:color w:val="auto"/>
          <w:sz w:val="24"/>
          <w:szCs w:val="24"/>
          <w:highlight w:val="yellow"/>
        </w:rPr>
        <w:t>..........29</w:t>
      </w: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4-14: Spatially varying flow field and dispersion coefficient, advection and dispersion (</w:t>
      </w:r>
      <w:proofErr w:type="spellStart"/>
      <w:r w:rsidRPr="008212C5">
        <w:rPr>
          <w:b w:val="0"/>
          <w:color w:val="auto"/>
          <w:sz w:val="24"/>
          <w:szCs w:val="24"/>
          <w:highlight w:val="yellow"/>
        </w:rPr>
        <w:t>Zoppou</w:t>
      </w:r>
      <w:proofErr w:type="spellEnd"/>
      <w:r w:rsidRPr="008212C5">
        <w:rPr>
          <w:b w:val="0"/>
          <w:color w:val="auto"/>
          <w:sz w:val="24"/>
          <w:szCs w:val="24"/>
          <w:highlight w:val="yellow"/>
        </w:rPr>
        <w:t>).................................................................................................................</w:t>
      </w:r>
      <w:r w:rsidR="00E3605D" w:rsidRPr="008212C5">
        <w:rPr>
          <w:b w:val="0"/>
          <w:color w:val="auto"/>
          <w:sz w:val="24"/>
          <w:szCs w:val="24"/>
          <w:highlight w:val="yellow"/>
        </w:rPr>
        <w:t>..........</w:t>
      </w:r>
      <w:r w:rsidRPr="008212C5">
        <w:rPr>
          <w:b w:val="0"/>
          <w:color w:val="auto"/>
          <w:sz w:val="24"/>
          <w:szCs w:val="24"/>
          <w:highlight w:val="yellow"/>
        </w:rPr>
        <w:t>.............30</w:t>
      </w: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4-15: Schematic of the algorithmic error in introduction of the source to advection solver</w:t>
      </w:r>
    </w:p>
    <w:p w:rsidR="0008582F" w:rsidRPr="008212C5" w:rsidRDefault="0008582F" w:rsidP="00A120B3">
      <w:pPr>
        <w:spacing w:line="276" w:lineRule="auto"/>
        <w:jc w:val="both"/>
        <w:rPr>
          <w:highlight w:val="yellow"/>
        </w:rPr>
      </w:pPr>
      <w:r w:rsidRPr="008212C5">
        <w:rPr>
          <w:highlight w:val="yellow"/>
        </w:rPr>
        <w:t>.........................................................................................................................</w:t>
      </w:r>
      <w:r w:rsidR="00E3605D" w:rsidRPr="008212C5">
        <w:rPr>
          <w:highlight w:val="yellow"/>
        </w:rPr>
        <w:t>............</w:t>
      </w:r>
      <w:r w:rsidRPr="008212C5">
        <w:rPr>
          <w:highlight w:val="yellow"/>
        </w:rPr>
        <w:t>...................31</w:t>
      </w:r>
    </w:p>
    <w:p w:rsidR="0008582F" w:rsidRPr="008212C5" w:rsidRDefault="0008582F" w:rsidP="00A120B3">
      <w:pPr>
        <w:spacing w:line="276" w:lineRule="auto"/>
        <w:jc w:val="both"/>
        <w:rPr>
          <w:highlight w:val="yellow"/>
        </w:rPr>
      </w:pP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5</w:t>
      </w:r>
      <w:r w:rsidRPr="008212C5">
        <w:rPr>
          <w:b w:val="0"/>
          <w:color w:val="auto"/>
          <w:sz w:val="24"/>
          <w:szCs w:val="24"/>
          <w:highlight w:val="yellow"/>
        </w:rPr>
        <w:noBreakHyphen/>
        <w:t>1: The first page of Sacramento-San Joaquin Delta, sediment transport data webpage.35</w:t>
      </w:r>
    </w:p>
    <w:p w:rsidR="0008582F" w:rsidRPr="008212C5" w:rsidRDefault="0008582F" w:rsidP="00A120B3">
      <w:pPr>
        <w:spacing w:line="276" w:lineRule="auto"/>
        <w:jc w:val="both"/>
        <w:rPr>
          <w:highlight w:val="yellow"/>
        </w:rPr>
      </w:pP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5</w:t>
      </w:r>
      <w:r w:rsidRPr="008212C5">
        <w:rPr>
          <w:b w:val="0"/>
          <w:color w:val="auto"/>
          <w:sz w:val="24"/>
          <w:szCs w:val="24"/>
          <w:highlight w:val="yellow"/>
        </w:rPr>
        <w:noBreakHyphen/>
      </w:r>
      <w:r w:rsidR="00F07EB6" w:rsidRPr="008212C5">
        <w:rPr>
          <w:b w:val="0"/>
          <w:color w:val="auto"/>
          <w:sz w:val="24"/>
          <w:szCs w:val="24"/>
          <w:highlight w:val="yellow"/>
        </w:rPr>
        <w:fldChar w:fldCharType="begin"/>
      </w:r>
      <w:r w:rsidRPr="008212C5">
        <w:rPr>
          <w:b w:val="0"/>
          <w:color w:val="auto"/>
          <w:sz w:val="24"/>
          <w:szCs w:val="24"/>
          <w:highlight w:val="yellow"/>
        </w:rPr>
        <w:instrText xml:space="preserve"> SEQ Figure \* ARABIC \s 1 </w:instrText>
      </w:r>
      <w:r w:rsidR="00F07EB6" w:rsidRPr="008212C5">
        <w:rPr>
          <w:b w:val="0"/>
          <w:color w:val="auto"/>
          <w:sz w:val="24"/>
          <w:szCs w:val="24"/>
          <w:highlight w:val="yellow"/>
        </w:rPr>
        <w:fldChar w:fldCharType="separate"/>
      </w:r>
      <w:r w:rsidRPr="008212C5">
        <w:rPr>
          <w:b w:val="0"/>
          <w:color w:val="auto"/>
          <w:sz w:val="24"/>
          <w:szCs w:val="24"/>
          <w:highlight w:val="yellow"/>
        </w:rPr>
        <w:t>2</w:t>
      </w:r>
      <w:r w:rsidR="00F07EB6" w:rsidRPr="008212C5">
        <w:rPr>
          <w:b w:val="0"/>
          <w:color w:val="auto"/>
          <w:sz w:val="24"/>
          <w:szCs w:val="24"/>
          <w:highlight w:val="yellow"/>
        </w:rPr>
        <w:fldChar w:fldCharType="end"/>
      </w:r>
      <w:r w:rsidRPr="008212C5">
        <w:rPr>
          <w:b w:val="0"/>
          <w:color w:val="auto"/>
          <w:sz w:val="24"/>
          <w:szCs w:val="24"/>
          <w:highlight w:val="yellow"/>
        </w:rPr>
        <w:t>: Sediment transport data categorized based on collection frequency............</w:t>
      </w:r>
      <w:r w:rsidR="00E3605D" w:rsidRPr="008212C5">
        <w:rPr>
          <w:b w:val="0"/>
          <w:color w:val="auto"/>
          <w:sz w:val="24"/>
          <w:szCs w:val="24"/>
          <w:highlight w:val="yellow"/>
        </w:rPr>
        <w:t>...</w:t>
      </w:r>
      <w:r w:rsidRPr="008212C5">
        <w:rPr>
          <w:b w:val="0"/>
          <w:color w:val="auto"/>
          <w:sz w:val="24"/>
          <w:szCs w:val="24"/>
          <w:highlight w:val="yellow"/>
        </w:rPr>
        <w:t>...........36</w:t>
      </w: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5</w:t>
      </w:r>
      <w:r w:rsidRPr="008212C5">
        <w:rPr>
          <w:b w:val="0"/>
          <w:color w:val="auto"/>
          <w:sz w:val="24"/>
          <w:szCs w:val="24"/>
          <w:highlight w:val="yellow"/>
        </w:rPr>
        <w:noBreakHyphen/>
        <w:t>3: Suspended sediment measurement data stations in San Francisco Bay-Delta............37</w:t>
      </w:r>
    </w:p>
    <w:p w:rsidR="0008582F" w:rsidRPr="008212C5" w:rsidRDefault="0008582F" w:rsidP="00A120B3">
      <w:pPr>
        <w:pStyle w:val="Caption"/>
        <w:spacing w:line="276" w:lineRule="auto"/>
        <w:jc w:val="both"/>
        <w:rPr>
          <w:b w:val="0"/>
          <w:color w:val="auto"/>
          <w:sz w:val="24"/>
          <w:szCs w:val="24"/>
          <w:highlight w:val="yellow"/>
        </w:rPr>
      </w:pPr>
      <w:r w:rsidRPr="008212C5">
        <w:rPr>
          <w:b w:val="0"/>
          <w:color w:val="auto"/>
          <w:sz w:val="24"/>
          <w:szCs w:val="24"/>
          <w:highlight w:val="yellow"/>
        </w:rPr>
        <w:t>Figure 5-4: The miscellaneous links related to sediment transport and sedimentation in San Francisco Bay-Delta..........................................................................................................</w:t>
      </w:r>
      <w:r w:rsidR="00E3605D" w:rsidRPr="008212C5">
        <w:rPr>
          <w:b w:val="0"/>
          <w:color w:val="auto"/>
          <w:sz w:val="24"/>
          <w:szCs w:val="24"/>
          <w:highlight w:val="yellow"/>
        </w:rPr>
        <w:t>..........</w:t>
      </w:r>
      <w:r w:rsidRPr="008212C5">
        <w:rPr>
          <w:b w:val="0"/>
          <w:color w:val="auto"/>
          <w:sz w:val="24"/>
          <w:szCs w:val="24"/>
          <w:highlight w:val="yellow"/>
        </w:rPr>
        <w:t>...38</w:t>
      </w:r>
    </w:p>
    <w:p w:rsidR="0008582F" w:rsidRPr="008212C5" w:rsidRDefault="0008582F" w:rsidP="00A120B3">
      <w:pPr>
        <w:spacing w:line="276" w:lineRule="auto"/>
        <w:jc w:val="both"/>
        <w:rPr>
          <w:highlight w:val="yellow"/>
        </w:rPr>
      </w:pPr>
      <w:r w:rsidRPr="008212C5">
        <w:rPr>
          <w:highlight w:val="yellow"/>
        </w:rPr>
        <w:t xml:space="preserve">Figure </w:t>
      </w:r>
      <w:r w:rsidR="00E3605D" w:rsidRPr="008212C5">
        <w:rPr>
          <w:highlight w:val="yellow"/>
        </w:rPr>
        <w:t>B</w:t>
      </w:r>
      <w:r w:rsidRPr="008212C5">
        <w:rPr>
          <w:highlight w:val="yellow"/>
        </w:rPr>
        <w:t xml:space="preserve">1: schematic of Modified </w:t>
      </w:r>
      <w:proofErr w:type="spellStart"/>
      <w:r w:rsidRPr="008212C5">
        <w:rPr>
          <w:highlight w:val="yellow"/>
        </w:rPr>
        <w:t>Richtmyer</w:t>
      </w:r>
      <w:proofErr w:type="spellEnd"/>
      <w:r w:rsidRPr="008212C5">
        <w:rPr>
          <w:highlight w:val="yellow"/>
        </w:rPr>
        <w:t xml:space="preserve"> two-step Lax-Wendroff method.........</w:t>
      </w:r>
      <w:r w:rsidR="00E3605D" w:rsidRPr="008212C5">
        <w:rPr>
          <w:highlight w:val="yellow"/>
        </w:rPr>
        <w:t>....</w:t>
      </w:r>
      <w:r w:rsidRPr="008212C5">
        <w:rPr>
          <w:highlight w:val="yellow"/>
        </w:rPr>
        <w:t>..............43</w:t>
      </w:r>
    </w:p>
    <w:p w:rsidR="0008582F" w:rsidRPr="008212C5" w:rsidRDefault="0008582F" w:rsidP="00A120B3">
      <w:pPr>
        <w:spacing w:line="276" w:lineRule="auto"/>
        <w:jc w:val="both"/>
        <w:rPr>
          <w:highlight w:val="yellow"/>
        </w:rPr>
      </w:pPr>
    </w:p>
    <w:p w:rsidR="0008582F" w:rsidRPr="00812393" w:rsidRDefault="0008582F" w:rsidP="00A120B3">
      <w:pPr>
        <w:spacing w:line="276" w:lineRule="auto"/>
        <w:jc w:val="both"/>
      </w:pPr>
      <w:r w:rsidRPr="008212C5">
        <w:rPr>
          <w:highlight w:val="yellow"/>
        </w:rPr>
        <w:t xml:space="preserve">Figure </w:t>
      </w:r>
      <w:r w:rsidR="00E3605D" w:rsidRPr="008212C5">
        <w:rPr>
          <w:highlight w:val="yellow"/>
        </w:rPr>
        <w:t>B</w:t>
      </w:r>
      <w:r w:rsidRPr="008212C5">
        <w:rPr>
          <w:highlight w:val="yellow"/>
        </w:rPr>
        <w:t>2: Schematic of boundary condition implementation..................................</w:t>
      </w:r>
      <w:r w:rsidR="00E3605D" w:rsidRPr="008212C5">
        <w:rPr>
          <w:highlight w:val="yellow"/>
        </w:rPr>
        <w:t>.....</w:t>
      </w:r>
      <w:r w:rsidRPr="008212C5">
        <w:rPr>
          <w:highlight w:val="yellow"/>
        </w:rPr>
        <w:t>..............46</w:t>
      </w:r>
      <w:r w:rsidRPr="00812393">
        <w:t xml:space="preserve"> </w:t>
      </w:r>
    </w:p>
    <w:p w:rsidR="0008582F" w:rsidRPr="00812393" w:rsidRDefault="0008582F" w:rsidP="00A120B3">
      <w:pPr>
        <w:spacing w:line="276" w:lineRule="auto"/>
        <w:jc w:val="both"/>
      </w:pPr>
    </w:p>
    <w:p w:rsidR="0008582F" w:rsidRPr="00812393" w:rsidRDefault="0008582F" w:rsidP="00A120B3">
      <w:pPr>
        <w:spacing w:line="276" w:lineRule="auto"/>
        <w:jc w:val="both"/>
      </w:pPr>
    </w:p>
    <w:p w:rsidR="0008582F" w:rsidRPr="00812393" w:rsidRDefault="0008582F" w:rsidP="00A120B3">
      <w:pPr>
        <w:spacing w:line="276" w:lineRule="auto"/>
        <w:jc w:val="both"/>
      </w:pPr>
    </w:p>
    <w:p w:rsidR="0008582F" w:rsidRPr="00812393" w:rsidRDefault="0008582F" w:rsidP="00A120B3">
      <w:pPr>
        <w:spacing w:line="276" w:lineRule="auto"/>
        <w:jc w:val="both"/>
      </w:pPr>
    </w:p>
    <w:p w:rsidR="0008582F" w:rsidRPr="00812393" w:rsidRDefault="0008582F" w:rsidP="00A120B3">
      <w:pPr>
        <w:spacing w:line="276" w:lineRule="auto"/>
        <w:jc w:val="both"/>
      </w:pP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 xml:space="preserve"> </w:t>
      </w:r>
    </w:p>
    <w:p w:rsidR="0008582F" w:rsidRPr="00812393" w:rsidRDefault="0008582F" w:rsidP="00A120B3">
      <w:pPr>
        <w:spacing w:line="276" w:lineRule="auto"/>
        <w:jc w:val="both"/>
      </w:pPr>
    </w:p>
    <w:p w:rsidR="0008582F" w:rsidRPr="00812393" w:rsidRDefault="0008582F" w:rsidP="00A120B3">
      <w:pPr>
        <w:spacing w:line="276" w:lineRule="auto"/>
        <w:jc w:val="both"/>
      </w:pPr>
    </w:p>
    <w:p w:rsidR="00E6621E" w:rsidRDefault="00E6621E" w:rsidP="00A120B3">
      <w:pPr>
        <w:spacing w:after="200" w:line="276" w:lineRule="auto"/>
        <w:rPr>
          <w:rFonts w:eastAsia="Batang"/>
          <w:lang w:eastAsia="ko-KR"/>
        </w:rPr>
      </w:pPr>
      <w:r>
        <w:rPr>
          <w:rFonts w:eastAsia="Batang"/>
          <w:lang w:eastAsia="ko-KR"/>
        </w:rPr>
        <w:br w:type="page"/>
      </w:r>
    </w:p>
    <w:p w:rsidR="005462C7" w:rsidRPr="004F68A7" w:rsidRDefault="00E3605D" w:rsidP="00A120B3">
      <w:pPr>
        <w:spacing w:line="276" w:lineRule="auto"/>
        <w:jc w:val="both"/>
        <w:rPr>
          <w:b/>
          <w:sz w:val="40"/>
          <w:szCs w:val="40"/>
        </w:rPr>
      </w:pPr>
      <w:r w:rsidRPr="004F68A7">
        <w:rPr>
          <w:b/>
          <w:sz w:val="40"/>
          <w:szCs w:val="40"/>
        </w:rPr>
        <w:lastRenderedPageBreak/>
        <w:t>EXECUTIVE SUMMARY</w:t>
      </w:r>
    </w:p>
    <w:p w:rsidR="005462C7" w:rsidRDefault="005462C7" w:rsidP="00A120B3">
      <w:pPr>
        <w:spacing w:line="276" w:lineRule="auto"/>
        <w:jc w:val="both"/>
        <w:rPr>
          <w:b/>
        </w:rPr>
      </w:pPr>
    </w:p>
    <w:p w:rsidR="007D34BC" w:rsidRDefault="005462C7" w:rsidP="00A120B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s</w:t>
      </w:r>
      <w:r w:rsidR="00A17025">
        <w:t>,</w:t>
      </w:r>
      <w:r w:rsidR="00160215">
        <w:t xml:space="preserve"> and therefore on ecosystem health</w:t>
      </w:r>
      <w:r w:rsidR="00E3605D">
        <w:t>. As a consequence</w:t>
      </w:r>
      <w:r w:rsidR="00A17025">
        <w:t>,</w:t>
      </w:r>
      <w:r w:rsidR="00160215">
        <w:t xml:space="preserve"> they have notable implications </w:t>
      </w:r>
      <w:r>
        <w:t xml:space="preserve">on local </w:t>
      </w:r>
      <w:r w:rsidRPr="00FB2A41">
        <w:t>econom</w:t>
      </w:r>
      <w:r w:rsidR="00160215">
        <w:t>ies</w:t>
      </w:r>
      <w:r>
        <w:t>,</w:t>
      </w:r>
      <w:r w:rsidRPr="00FB2A41">
        <w:t xml:space="preserve"> and </w:t>
      </w:r>
      <w:r>
        <w:t xml:space="preserve">on </w:t>
      </w:r>
      <w:r w:rsidR="00A17025">
        <w:t>management and</w:t>
      </w:r>
      <w:r w:rsidRPr="00FB2A41">
        <w:t xml:space="preserve"> planning of </w:t>
      </w:r>
      <w:r>
        <w:t>coastal civil works</w:t>
      </w:r>
      <w:r w:rsidRPr="00FB2A41">
        <w:t xml:space="preserve">. </w:t>
      </w:r>
      <w:r>
        <w:t>N</w:t>
      </w:r>
      <w:r w:rsidRPr="00FB2A41">
        <w:t>umerical models are</w:t>
      </w:r>
      <w:r>
        <w:t xml:space="preserve"> usually used to increase </w:t>
      </w:r>
      <w:r w:rsidR="00160215">
        <w:t xml:space="preserve">our </w:t>
      </w:r>
      <w:r>
        <w:t>understanding o</w:t>
      </w:r>
      <w:r w:rsidR="00A17025">
        <w:t>f</w:t>
      </w:r>
      <w:r>
        <w:t xml:space="preserve"> </w:t>
      </w:r>
      <w:r w:rsidR="00A17025">
        <w:t>estuarine transport process</w:t>
      </w:r>
      <w:r w:rsidR="00A912D4">
        <w:t>es, and to solve</w:t>
      </w:r>
      <w:r w:rsidR="007D34BC">
        <w:t xml:space="preserve"> </w:t>
      </w:r>
      <w:r>
        <w:t xml:space="preserve">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w:t>
      </w:r>
      <w:r w:rsidR="007D34BC">
        <w:t xml:space="preserve"> </w:t>
      </w:r>
      <w:r w:rsidR="00E3605D">
        <w:t>different</w:t>
      </w:r>
      <w:r w:rsidR="007D34BC">
        <w:t xml:space="preserve"> estuaries of the world</w:t>
      </w:r>
      <w:r w:rsidR="00B92F21">
        <w:t>.</w:t>
      </w:r>
      <w:r w:rsidR="007D34BC">
        <w:t xml:space="preserve"> </w:t>
      </w:r>
      <w:r w:rsidR="00B92F21">
        <w:t>I</w:t>
      </w:r>
      <w:r w:rsidR="007D34BC">
        <w:t>n particular, diverse numerical simulation</w:t>
      </w:r>
      <w:r w:rsidR="00E3605D">
        <w:t>s</w:t>
      </w:r>
      <w:r w:rsidR="007D34BC">
        <w:t xml:space="preserve"> of flow and water quality have been developed for</w:t>
      </w:r>
      <w:r w:rsidRPr="00FB2A41">
        <w:t xml:space="preserve"> the San Francisco Bay</w:t>
      </w:r>
      <w:r>
        <w:t xml:space="preserve"> area, and the</w:t>
      </w:r>
      <w:r w:rsidRPr="00FB2A41">
        <w:t xml:space="preserve"> Delta</w:t>
      </w:r>
      <w:r>
        <w:t xml:space="preserve"> of the Sacramento and San Joaquin Rivers</w:t>
      </w:r>
      <w:r w:rsidR="00B92F21">
        <w:t xml:space="preserve"> in California</w:t>
      </w:r>
      <w:r w:rsidRPr="00FB2A41">
        <w:t xml:space="preserve">. </w:t>
      </w:r>
    </w:p>
    <w:p w:rsidR="007D34BC" w:rsidRDefault="007D34BC" w:rsidP="00A120B3">
      <w:pPr>
        <w:spacing w:line="276" w:lineRule="auto"/>
        <w:jc w:val="both"/>
      </w:pPr>
    </w:p>
    <w:p w:rsidR="005462C7" w:rsidRDefault="005462C7" w:rsidP="00A120B3">
      <w:pPr>
        <w:spacing w:line="276" w:lineRule="auto"/>
        <w:jc w:val="both"/>
      </w:pPr>
      <w:r w:rsidRPr="00FB2A41">
        <w:t xml:space="preserve">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00E3605D">
        <w:t>,</w:t>
      </w:r>
      <w:r w:rsidR="00A912D4">
        <w:t xml:space="preserve"> Department of Civil and Environmental </w:t>
      </w:r>
      <w:r w:rsidR="00E3605D">
        <w:t>E</w:t>
      </w:r>
      <w:r w:rsidR="00A912D4">
        <w:t>ngineering,</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w:t>
      </w:r>
      <w:r w:rsidR="00E3605D">
        <w:t>obtain</w:t>
      </w:r>
      <w:r>
        <w:t xml:space="preserve"> a tool for addressing pressing problems related to sediment in the Delta, such as levee failure, marsh restoration, dredging, transport and fate of metals, etc.</w:t>
      </w:r>
    </w:p>
    <w:p w:rsidR="00B44B44" w:rsidRDefault="00B44B44" w:rsidP="00A120B3">
      <w:pPr>
        <w:spacing w:line="276" w:lineRule="auto"/>
        <w:jc w:val="both"/>
      </w:pPr>
    </w:p>
    <w:p w:rsidR="005462C7" w:rsidRDefault="005462C7" w:rsidP="00A120B3">
      <w:pPr>
        <w:spacing w:line="276" w:lineRule="auto"/>
        <w:jc w:val="both"/>
      </w:pPr>
      <w:r>
        <w:t>After starting the project on April 2009, it was decided by DWR personnel to extend the scope of the project. The model needed to address not only sediment transport, but also the transport of any general constituent</w:t>
      </w:r>
      <w:r w:rsidR="00E3605D">
        <w:t xml:space="preserve"> </w:t>
      </w:r>
      <w:r>
        <w:t>affected by</w:t>
      </w:r>
      <w:r w:rsidR="00A77F82">
        <w:t xml:space="preserve"> the process</w:t>
      </w:r>
      <w:r w:rsidR="00A912D4">
        <w:t>es</w:t>
      </w:r>
      <w:r w:rsidR="00A77F82">
        <w:t xml:space="preserve"> of</w:t>
      </w:r>
      <w:r>
        <w:t xml:space="preserve"> advection, dispersion and reaction (sources/sinks).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able </w:t>
      </w:r>
      <w:r w:rsidR="00A912D4">
        <w:t>to</w:t>
      </w:r>
      <w:r w:rsidRPr="00FB2A41">
        <w:t xml:space="preserve"> deal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w:t>
      </w:r>
      <w:r w:rsidR="00AE24D2">
        <w:t xml:space="preserve">making use of </w:t>
      </w:r>
      <w:r>
        <w:t xml:space="preserve">the testing package FRUIT. Finally, STM was developed </w:t>
      </w:r>
      <w:r w:rsidR="00AE24D2">
        <w:t>anticipating</w:t>
      </w:r>
      <w:r>
        <w:t xml:space="preserve"> all the intricacies of the Delta system. </w:t>
      </w:r>
    </w:p>
    <w:p w:rsidR="005462C7" w:rsidRDefault="005462C7" w:rsidP="00A120B3">
      <w:pPr>
        <w:spacing w:line="276" w:lineRule="auto"/>
        <w:jc w:val="both"/>
      </w:pPr>
    </w:p>
    <w:p w:rsidR="005462C7" w:rsidRPr="00FB2A41" w:rsidRDefault="005462C7" w:rsidP="00A120B3">
      <w:pPr>
        <w:spacing w:line="276" w:lineRule="auto"/>
        <w:jc w:val="both"/>
      </w:pPr>
      <w:r>
        <w:t xml:space="preserve">The STM was developed using operator splitting, involving the sequential solution of the processes involved. For the advection, a </w:t>
      </w:r>
      <w:r w:rsidRPr="003916FA">
        <w:t xml:space="preserve">second-order </w:t>
      </w:r>
      <w:r w:rsidR="00DF6150" w:rsidRPr="003916FA">
        <w:t>Modified</w:t>
      </w:r>
      <w:r w:rsidR="00DF6150" w:rsidRPr="00DF6150">
        <w:t xml:space="preserve"> </w:t>
      </w:r>
      <w:proofErr w:type="spellStart"/>
      <w:r w:rsidR="00DF6150" w:rsidRPr="00DF6150">
        <w:t>Richtmyer</w:t>
      </w:r>
      <w:proofErr w:type="spellEnd"/>
      <w:r w:rsidR="00DF6150" w:rsidRPr="00DF6150">
        <w:t xml:space="preserve"> two-step Lax-Wendroff method</w:t>
      </w:r>
      <w:r w:rsidR="00DF6150">
        <w:t xml:space="preserve"> </w:t>
      </w:r>
      <w:r>
        <w:t xml:space="preserve">was implemented, whereas a centered in time, second-order scheme was used for dispersion. The reaction portion, in turn, was coded using diverse </w:t>
      </w:r>
      <w:r w:rsidR="00AE24D2">
        <w:t xml:space="preserve">high-order </w:t>
      </w:r>
      <w:r>
        <w:t>approaches.</w:t>
      </w:r>
    </w:p>
    <w:p w:rsidR="005462C7" w:rsidRPr="00FB2A41" w:rsidRDefault="005462C7" w:rsidP="00A120B3">
      <w:pPr>
        <w:spacing w:line="276" w:lineRule="auto"/>
        <w:jc w:val="both"/>
      </w:pPr>
    </w:p>
    <w:p w:rsidR="005462C7" w:rsidRDefault="005462C7" w:rsidP="00A120B3">
      <w:pPr>
        <w:spacing w:line="276" w:lineRule="auto"/>
        <w:jc w:val="both"/>
      </w:pPr>
      <w:r>
        <w:lastRenderedPageBreak/>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w:t>
      </w:r>
      <w:r w:rsidR="0092708B">
        <w:t>to the best of our knowledge, most</w:t>
      </w:r>
      <w:r w:rsidRPr="00FB2A41">
        <w:t xml:space="preserve"> well</w:t>
      </w:r>
      <w:r>
        <w:t>-</w:t>
      </w:r>
      <w:r w:rsidRPr="00FB2A41">
        <w:t xml:space="preserve">known packages </w:t>
      </w:r>
      <w:r>
        <w:t xml:space="preserve">for flow and transport in estuarine systems </w:t>
      </w:r>
      <w:r w:rsidRPr="00FB2A41">
        <w:t xml:space="preserve">suffer from incompleteness </w:t>
      </w:r>
      <w:r w:rsidR="0092708B">
        <w:t>of</w:t>
      </w:r>
      <w:r>
        <w:t xml:space="preserve">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plan.</w:t>
      </w:r>
      <w:r w:rsidRPr="006F6F7A">
        <w:t xml:space="preserve"> Scenarios of erroneous and incomplete inputs are </w:t>
      </w:r>
      <w:r>
        <w:t>thus</w:t>
      </w:r>
      <w:r w:rsidRPr="006F6F7A">
        <w:t xml:space="preserve"> </w:t>
      </w:r>
      <w:r w:rsidR="0092708B">
        <w:t>identified</w:t>
      </w:r>
      <w:r w:rsidRPr="006F6F7A">
        <w:t>. Th</w:t>
      </w:r>
      <w:r>
        <w:t xml:space="preserve">is </w:t>
      </w:r>
      <w:r w:rsidRPr="006F6F7A">
        <w:t xml:space="preserve">dynamic test suite allows re-checking </w:t>
      </w:r>
      <w:r w:rsidR="0092708B">
        <w:t xml:space="preserve">of </w:t>
      </w:r>
      <w:r w:rsidRPr="006F6F7A">
        <w:t xml:space="preserve">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w:t>
      </w:r>
      <w:r w:rsidR="00AE24D2">
        <w:t xml:space="preserve">known </w:t>
      </w:r>
      <w:r>
        <w:t xml:space="preserve">analytical solutions with new ones developed by </w:t>
      </w:r>
      <w:r w:rsidR="00A01596">
        <w:t>the UC Davis and DWR teams,</w:t>
      </w:r>
      <w:r>
        <w:t xml:space="preserve"> which allow for checking that the model results match those solutions for “canonical” cases. Overall, it can be stated that STM is one of the most (if not the most) tested A-D-R (advection-dispersion-reaction) solvers in the world.</w:t>
      </w:r>
    </w:p>
    <w:p w:rsidR="005462C7" w:rsidRDefault="005462C7" w:rsidP="00A120B3">
      <w:pPr>
        <w:spacing w:line="276" w:lineRule="auto"/>
        <w:jc w:val="both"/>
      </w:pPr>
    </w:p>
    <w:p w:rsidR="005462C7" w:rsidRDefault="005462C7" w:rsidP="00A120B3">
      <w:pPr>
        <w:spacing w:line="276" w:lineRule="auto"/>
        <w:jc w:val="both"/>
      </w:pPr>
      <w:r w:rsidRPr="006F6F7A">
        <w:t xml:space="preserve">A sediment library </w:t>
      </w:r>
      <w:r>
        <w:t xml:space="preserve">to address the specific problem of sediment transport </w:t>
      </w:r>
      <w:r w:rsidRPr="006F6F7A">
        <w:t>was added</w:t>
      </w:r>
      <w:r w:rsidR="009B6D7F">
        <w:t xml:space="preserve"> to the STM</w:t>
      </w:r>
      <w:r w:rsidRPr="006F6F7A">
        <w:t xml:space="preserve">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xml:space="preserve">. For each of the main two modes of sediment transport </w:t>
      </w:r>
      <w:r w:rsidRPr="00E613F7">
        <w:t>(bedload</w:t>
      </w:r>
      <w:r w:rsidRPr="006F6F7A">
        <w:t xml:space="preserve"> and suspended load), many relations have been suggested in the literature. In view of the fact that each of those relations is based on certain assumptions and is derived considering particular datasets, they are not general. Some of the most commonly used sediment source relations </w:t>
      </w:r>
      <w:r>
        <w:t>were</w:t>
      </w:r>
      <w:r w:rsidRPr="006F6F7A">
        <w:t xml:space="preserve"> added to the sediment source library. The corresponding unit tests w</w:t>
      </w:r>
      <w:r>
        <w:t>er</w:t>
      </w:r>
      <w:r w:rsidRPr="006F6F7A">
        <w:t>e coded on the contiguous module. Therefore, data leaking errors and human-related mistakes w</w:t>
      </w:r>
      <w:r>
        <w:t>er</w:t>
      </w:r>
      <w:r w:rsidRPr="006F6F7A">
        <w:t xml:space="preserve">e detected and corrected. </w:t>
      </w:r>
    </w:p>
    <w:p w:rsidR="00AE24D2" w:rsidRDefault="00AE24D2" w:rsidP="00A120B3">
      <w:pPr>
        <w:spacing w:line="276" w:lineRule="auto"/>
        <w:jc w:val="both"/>
      </w:pPr>
    </w:p>
    <w:p w:rsidR="005462C7" w:rsidRDefault="00AE24D2" w:rsidP="00A120B3">
      <w:pPr>
        <w:spacing w:line="276" w:lineRule="auto"/>
        <w:jc w:val="both"/>
      </w:pPr>
      <w:r>
        <w:t>A</w:t>
      </w:r>
      <w:r w:rsidR="007C784A">
        <w:t xml:space="preserve"> major</w:t>
      </w:r>
      <w:r>
        <w:t xml:space="preserve"> aspect of the project consisted in the </w:t>
      </w:r>
      <w:r w:rsidR="000C17A6">
        <w:t>assistance</w:t>
      </w:r>
      <w:r w:rsidR="00C1273B">
        <w:t xml:space="preserve"> provided by an ad-hoc Technical Advisory Committee (TAC). Two general meetings in July 2009 and January 2010 were organized</w:t>
      </w:r>
      <w:r w:rsidR="007C784A">
        <w:t>,</w:t>
      </w:r>
      <w:r w:rsidR="00C1273B">
        <w:t xml:space="preserve"> where the members of the TAC (from academia, agencies and industry) made </w:t>
      </w:r>
      <w:r w:rsidR="0035300D">
        <w:t>suggestions for code development. We are very grateful for the contributions of the TAC members to the project.</w:t>
      </w:r>
      <w:r w:rsidR="007C784A" w:rsidDel="00172A04">
        <w:t xml:space="preserve"> </w:t>
      </w:r>
    </w:p>
    <w:p w:rsidR="009B6D7F" w:rsidRDefault="009B6D7F" w:rsidP="00A120B3">
      <w:pPr>
        <w:spacing w:line="276" w:lineRule="auto"/>
        <w:jc w:val="both"/>
      </w:pPr>
    </w:p>
    <w:p w:rsidR="005462C7" w:rsidRDefault="005462C7" w:rsidP="00A120B3">
      <w:pPr>
        <w:spacing w:line="276" w:lineRule="auto"/>
        <w:jc w:val="both"/>
      </w:pPr>
      <w:r>
        <w:t xml:space="preserve">Finally, another important outcome of the project consisted of the development of </w:t>
      </w:r>
      <w:r w:rsidR="00AE24D2">
        <w:t xml:space="preserve">a </w:t>
      </w:r>
      <w:r>
        <w:t xml:space="preserve">website with data on sediment transport, which was accomplished without funding for this project. </w:t>
      </w:r>
    </w:p>
    <w:p w:rsidR="005462C7" w:rsidRDefault="005462C7" w:rsidP="00A120B3">
      <w:pPr>
        <w:spacing w:line="276" w:lineRule="auto"/>
        <w:jc w:val="both"/>
      </w:pPr>
    </w:p>
    <w:p w:rsidR="00A30D82" w:rsidRDefault="005462C7" w:rsidP="00A120B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w:t>
      </w:r>
      <w:r w:rsidR="00F13F3D">
        <w:t xml:space="preserve">the </w:t>
      </w:r>
      <w:r>
        <w:t xml:space="preserve">corresponding test suite. Also, </w:t>
      </w:r>
      <w:r>
        <w:lastRenderedPageBreak/>
        <w:t xml:space="preserve">the developments will be validated with data on sediment transport for the Delta. This is </w:t>
      </w:r>
      <w:r w:rsidR="00AE24D2">
        <w:t xml:space="preserve">an </w:t>
      </w:r>
      <w:r>
        <w:t xml:space="preserve">ongoing </w:t>
      </w:r>
      <w:r w:rsidR="00AE24D2">
        <w:t>activity</w:t>
      </w:r>
      <w:r>
        <w:t xml:space="preserve">. </w:t>
      </w:r>
      <w:r w:rsidRPr="006F6F7A">
        <w:t xml:space="preserve">The idea is to study the performance of different sediment entrainment functions in the Sacramento River and to fine-tune the parameters for better approximating the collected field </w:t>
      </w:r>
      <w:r w:rsidR="00AE24D2" w:rsidRPr="006F6F7A">
        <w:t>sediment</w:t>
      </w:r>
      <w:r w:rsidR="00AE24D2">
        <w:t>-</w:t>
      </w:r>
      <w:r w:rsidRPr="006F6F7A">
        <w:t>transport measurements.</w:t>
      </w:r>
      <w:r w:rsidR="00A30D82">
        <w:t xml:space="preserve"> Further developments will introduce the processes of agglomeration and break-up of sediment particles in the STM.</w:t>
      </w:r>
    </w:p>
    <w:p w:rsidR="00F13F3D" w:rsidRDefault="00F13F3D" w:rsidP="00A120B3">
      <w:pPr>
        <w:spacing w:line="276" w:lineRule="auto"/>
        <w:jc w:val="both"/>
      </w:pPr>
    </w:p>
    <w:p w:rsidR="00F13F3D" w:rsidRDefault="00F13F3D" w:rsidP="00A120B3">
      <w:pPr>
        <w:spacing w:line="276" w:lineRule="auto"/>
        <w:jc w:val="both"/>
      </w:pPr>
      <w:r>
        <w:t>In summary, the accomplishments of the project were as follows:</w:t>
      </w:r>
    </w:p>
    <w:p w:rsidR="00FD222C" w:rsidRDefault="00FD222C" w:rsidP="00A120B3">
      <w:pPr>
        <w:spacing w:line="276" w:lineRule="auto"/>
        <w:jc w:val="both"/>
      </w:pPr>
    </w:p>
    <w:p w:rsidR="00F13F3D" w:rsidRPr="00F13F3D" w:rsidRDefault="00F13F3D" w:rsidP="00A120B3">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1D transport code for a single channel</w:t>
      </w:r>
      <w:r w:rsidR="009B6D7F">
        <w:rPr>
          <w:rFonts w:ascii="Times New Roman" w:eastAsia="Times New Roman" w:hAnsi="Times New Roman" w:cs="Times New Roman"/>
          <w:sz w:val="24"/>
          <w:szCs w:val="24"/>
        </w:rPr>
        <w:t>.</w:t>
      </w:r>
    </w:p>
    <w:p w:rsidR="00F13F3D" w:rsidRPr="00F13F3D" w:rsidRDefault="00F13F3D" w:rsidP="00A120B3">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extensive suite of nearly 350 tests to verify the code</w:t>
      </w:r>
      <w:r w:rsidR="009B6D7F">
        <w:rPr>
          <w:rFonts w:ascii="Times New Roman" w:eastAsia="Times New Roman" w:hAnsi="Times New Roman" w:cs="Times New Roman"/>
          <w:sz w:val="24"/>
          <w:szCs w:val="24"/>
        </w:rPr>
        <w:t>.</w:t>
      </w:r>
    </w:p>
    <w:p w:rsidR="00F13F3D" w:rsidRPr="00F13F3D" w:rsidRDefault="00F13F3D" w:rsidP="00A120B3">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 xml:space="preserve">Developed </w:t>
      </w:r>
      <w:r w:rsidR="00AE24D2" w:rsidRPr="00F13F3D">
        <w:rPr>
          <w:rFonts w:ascii="Times New Roman" w:eastAsia="Times New Roman" w:hAnsi="Times New Roman" w:cs="Times New Roman"/>
          <w:sz w:val="24"/>
          <w:szCs w:val="24"/>
        </w:rPr>
        <w:t>sediment</w:t>
      </w:r>
      <w:r w:rsidR="00AE24D2">
        <w:rPr>
          <w:rFonts w:ascii="Times New Roman" w:eastAsia="Times New Roman" w:hAnsi="Times New Roman" w:cs="Times New Roman"/>
          <w:sz w:val="24"/>
          <w:szCs w:val="24"/>
        </w:rPr>
        <w:t>-</w:t>
      </w:r>
      <w:r w:rsidRPr="00F13F3D">
        <w:rPr>
          <w:rFonts w:ascii="Times New Roman" w:eastAsia="Times New Roman" w:hAnsi="Times New Roman" w:cs="Times New Roman"/>
          <w:sz w:val="24"/>
          <w:szCs w:val="24"/>
        </w:rPr>
        <w:t>transport routines for entrainment and deposition</w:t>
      </w:r>
      <w:r w:rsidR="009B6D7F">
        <w:rPr>
          <w:rFonts w:ascii="Times New Roman" w:eastAsia="Times New Roman" w:hAnsi="Times New Roman" w:cs="Times New Roman"/>
          <w:sz w:val="24"/>
          <w:szCs w:val="24"/>
        </w:rPr>
        <w:t>.</w:t>
      </w:r>
    </w:p>
    <w:p w:rsidR="00F13F3D" w:rsidRPr="00F13F3D" w:rsidRDefault="00F13F3D" w:rsidP="00A120B3">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website of available sediment transport data.</w:t>
      </w:r>
    </w:p>
    <w:p w:rsidR="006A658A" w:rsidRDefault="006A658A" w:rsidP="00A120B3">
      <w:pPr>
        <w:spacing w:after="200" w:line="276" w:lineRule="auto"/>
      </w:pPr>
      <w:r>
        <w:br w:type="page"/>
      </w:r>
    </w:p>
    <w:p w:rsidR="0002495C" w:rsidRPr="0002495C" w:rsidRDefault="0002495C" w:rsidP="00A120B3">
      <w:pPr>
        <w:spacing w:line="276" w:lineRule="auto"/>
        <w:rPr>
          <w:b/>
          <w:sz w:val="40"/>
          <w:szCs w:val="40"/>
        </w:rPr>
      </w:pPr>
      <w:r>
        <w:rPr>
          <w:b/>
          <w:sz w:val="40"/>
          <w:szCs w:val="40"/>
        </w:rPr>
        <w:lastRenderedPageBreak/>
        <w:t>CHAPTER 1</w:t>
      </w:r>
    </w:p>
    <w:p w:rsidR="0002495C" w:rsidRDefault="0002495C" w:rsidP="00A120B3">
      <w:pPr>
        <w:spacing w:line="276" w:lineRule="auto"/>
        <w:rPr>
          <w:b/>
          <w:sz w:val="32"/>
          <w:szCs w:val="32"/>
        </w:rPr>
      </w:pPr>
    </w:p>
    <w:p w:rsidR="0081002E" w:rsidRDefault="0081002E" w:rsidP="00A120B3">
      <w:pPr>
        <w:spacing w:line="276" w:lineRule="auto"/>
        <w:rPr>
          <w:b/>
          <w:sz w:val="40"/>
          <w:szCs w:val="40"/>
        </w:rPr>
      </w:pPr>
      <w:r w:rsidRPr="0002495C">
        <w:rPr>
          <w:b/>
          <w:sz w:val="40"/>
          <w:szCs w:val="40"/>
        </w:rPr>
        <w:t>INTRODUCTION. PROJECT GOALS</w:t>
      </w:r>
    </w:p>
    <w:p w:rsidR="0002495C" w:rsidRDefault="0002495C" w:rsidP="00A120B3">
      <w:pPr>
        <w:spacing w:line="276" w:lineRule="auto"/>
        <w:rPr>
          <w:b/>
          <w:sz w:val="40"/>
          <w:szCs w:val="40"/>
        </w:rPr>
      </w:pPr>
      <w:r>
        <w:rPr>
          <w:b/>
          <w:sz w:val="40"/>
          <w:szCs w:val="40"/>
        </w:rPr>
        <w:t>__________________________________</w:t>
      </w:r>
    </w:p>
    <w:p w:rsidR="0002495C" w:rsidRDefault="0002495C" w:rsidP="00A120B3">
      <w:pPr>
        <w:spacing w:line="276" w:lineRule="auto"/>
        <w:rPr>
          <w:sz w:val="40"/>
          <w:szCs w:val="40"/>
        </w:rPr>
      </w:pPr>
    </w:p>
    <w:p w:rsidR="0053756C" w:rsidRPr="0053756C" w:rsidRDefault="0053756C" w:rsidP="00A120B3">
      <w:pPr>
        <w:spacing w:line="276" w:lineRule="auto"/>
        <w:rPr>
          <w:b/>
        </w:rPr>
      </w:pPr>
      <w:r w:rsidRPr="0053756C">
        <w:rPr>
          <w:b/>
        </w:rPr>
        <w:t xml:space="preserve">1.1 </w:t>
      </w:r>
      <w:r>
        <w:rPr>
          <w:b/>
        </w:rPr>
        <w:t>G</w:t>
      </w:r>
      <w:r w:rsidRPr="0053756C">
        <w:rPr>
          <w:b/>
        </w:rPr>
        <w:t>eneralities</w:t>
      </w:r>
    </w:p>
    <w:p w:rsidR="0081002E" w:rsidRDefault="0081002E" w:rsidP="00A120B3">
      <w:pPr>
        <w:spacing w:line="276" w:lineRule="auto"/>
        <w:jc w:val="center"/>
        <w:rPr>
          <w:b/>
        </w:rPr>
      </w:pPr>
    </w:p>
    <w:p w:rsidR="0081002E" w:rsidRDefault="0081002E" w:rsidP="00A120B3">
      <w:pPr>
        <w:spacing w:line="276" w:lineRule="auto"/>
        <w:jc w:val="both"/>
      </w:pPr>
      <w:r>
        <w:t xml:space="preserve">The numerical computation of water quality in river networks </w:t>
      </w:r>
      <w:r w:rsidR="00E92BA7">
        <w:t>(</w:t>
      </w:r>
      <w:r>
        <w:t>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20B3">
      <w:pPr>
        <w:spacing w:line="276" w:lineRule="auto"/>
        <w:jc w:val="both"/>
      </w:pPr>
    </w:p>
    <w:p w:rsidR="0081002E" w:rsidRDefault="0081002E" w:rsidP="00A120B3">
      <w:pPr>
        <w:spacing w:line="276" w:lineRule="auto"/>
        <w:jc w:val="both"/>
      </w:pPr>
      <w:r>
        <w:t>Concerning the Sacramento-San Joaquin Delta</w:t>
      </w:r>
      <w:r w:rsidR="00DC6531">
        <w:t xml:space="preserve"> (hereafter simply referred to</w:t>
      </w:r>
      <w:r>
        <w:t xml:space="preserve"> as the Delta), the California Department of Water Resources (DWR) has been developing for some years now a network flow and water quality numerical model, </w:t>
      </w:r>
      <w:r w:rsidR="00DC6531">
        <w:t xml:space="preserve">Delta Simulation Model II (DSM2) </w:t>
      </w:r>
      <w:r>
        <w:t xml:space="preserve">,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20B3">
      <w:pPr>
        <w:spacing w:line="276" w:lineRule="auto"/>
        <w:ind w:firstLine="360"/>
        <w:jc w:val="both"/>
      </w:pPr>
    </w:p>
    <w:p w:rsidR="0081002E" w:rsidRDefault="0081002E" w:rsidP="00A120B3">
      <w:pPr>
        <w:spacing w:line="276" w:lineRule="auto"/>
        <w:jc w:val="both"/>
      </w:pPr>
      <w:r>
        <w:t xml:space="preserve">Several proposed lines of action for the future of the Delta are currently being </w:t>
      </w:r>
      <w:r w:rsidRPr="008212C5">
        <w:t xml:space="preserve">discussed (see Lund et al., 2007, 2009; </w:t>
      </w:r>
      <w:proofErr w:type="spellStart"/>
      <w:r w:rsidRPr="008212C5">
        <w:t>Hanak</w:t>
      </w:r>
      <w:proofErr w:type="spellEnd"/>
      <w:r w:rsidRPr="008212C5">
        <w:t xml:space="preserve"> et al., 2011), and some of those proposals include actio</w:t>
      </w:r>
      <w:r>
        <w:t>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20B3">
      <w:pPr>
        <w:numPr>
          <w:ilvl w:val="0"/>
          <w:numId w:val="1"/>
        </w:numPr>
        <w:spacing w:line="276" w:lineRule="auto"/>
        <w:jc w:val="both"/>
      </w:pPr>
      <w:r>
        <w:lastRenderedPageBreak/>
        <w:t>The motion of sediment in the diverse rivers of the network coming from dredging operations undertaken in the Delta ship canals;</w:t>
      </w:r>
    </w:p>
    <w:p w:rsidR="0081002E" w:rsidRDefault="0081002E" w:rsidP="00A120B3">
      <w:pPr>
        <w:numPr>
          <w:ilvl w:val="0"/>
          <w:numId w:val="1"/>
        </w:numPr>
        <w:spacing w:line="276" w:lineRule="auto"/>
        <w:jc w:val="both"/>
      </w:pPr>
      <w:r>
        <w:t>the transport and fate of sediment resulting from activities of marsh restoration;</w:t>
      </w:r>
    </w:p>
    <w:p w:rsidR="0081002E" w:rsidRDefault="0081002E" w:rsidP="00A120B3">
      <w:pPr>
        <w:numPr>
          <w:ilvl w:val="0"/>
          <w:numId w:val="1"/>
        </w:numPr>
        <w:spacing w:line="276" w:lineRule="auto"/>
        <w:jc w:val="both"/>
      </w:pPr>
      <w:r>
        <w:t>the transport and fate of sediment particles resulting from levee breaches;</w:t>
      </w:r>
    </w:p>
    <w:p w:rsidR="0081002E" w:rsidRDefault="0081002E" w:rsidP="00A120B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20B3">
      <w:pPr>
        <w:numPr>
          <w:ilvl w:val="0"/>
          <w:numId w:val="1"/>
        </w:numPr>
        <w:spacing w:line="276" w:lineRule="auto"/>
        <w:jc w:val="both"/>
      </w:pPr>
      <w:r>
        <w:t>the evolution of bed levels in the Delta under historical flow conditions.</w:t>
      </w:r>
    </w:p>
    <w:p w:rsidR="0081002E" w:rsidRDefault="0081002E" w:rsidP="00A120B3">
      <w:pPr>
        <w:spacing w:line="276" w:lineRule="auto"/>
        <w:jc w:val="both"/>
      </w:pPr>
    </w:p>
    <w:p w:rsidR="0081002E" w:rsidRDefault="0081002E" w:rsidP="00A120B3">
      <w:pPr>
        <w:spacing w:line="276" w:lineRule="auto"/>
        <w:jc w:val="both"/>
      </w:pPr>
      <w:r>
        <w:t xml:space="preserve">Several </w:t>
      </w:r>
      <w:r w:rsidR="00713820">
        <w:t>one-dimensional (</w:t>
      </w:r>
      <w:r>
        <w:t>1D</w:t>
      </w:r>
      <w:r w:rsidR="00713820">
        <w:t>)</w:t>
      </w:r>
      <w:r>
        <w:t xml:space="preserve">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r w:rsidR="0098641B">
        <w:t>robust,</w:t>
      </w:r>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20B3">
      <w:pPr>
        <w:spacing w:line="276" w:lineRule="auto"/>
        <w:jc w:val="both"/>
      </w:pPr>
    </w:p>
    <w:p w:rsidR="0081002E" w:rsidRDefault="0081002E" w:rsidP="00A120B3">
      <w:pPr>
        <w:spacing w:line="276" w:lineRule="auto"/>
        <w:jc w:val="both"/>
      </w:pPr>
      <w:r>
        <w:t xml:space="preserve">Currently, DSM2 is structured in three main modules: HYDRO, QUAL, and DSM2-PTM. HYDRO </w:t>
      </w:r>
      <w:r w:rsidR="000A1D4B">
        <w:t xml:space="preserve">encompasses </w:t>
      </w:r>
      <w:r>
        <w:t xml:space="preserve">a solver for </w:t>
      </w:r>
      <w:r w:rsidR="000A1D4B" w:rsidRPr="004446C3">
        <w:t>surface-</w:t>
      </w:r>
      <w:r w:rsidR="00B27E84" w:rsidRPr="004446C3">
        <w:t xml:space="preserve">water </w:t>
      </w:r>
      <w:r w:rsidR="00E613F7" w:rsidRPr="004446C3">
        <w:t xml:space="preserve">and </w:t>
      </w:r>
      <w:r w:rsidR="00B27E84" w:rsidRPr="004446C3">
        <w:t>flow</w:t>
      </w:r>
      <w:r w:rsidRPr="004446C3">
        <w:t xml:space="preserve"> variables</w:t>
      </w:r>
      <w:r>
        <w:t xml:space="preserve">,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w:t>
      </w:r>
      <w:r w:rsidRPr="004446C3">
        <w:t xml:space="preserve">pseudo-three-dimensional space. Hydrodynamic results from DSM2 for the Delta are usually employed as input for </w:t>
      </w:r>
      <w:r w:rsidR="00B27E84" w:rsidRPr="004446C3">
        <w:t>two and three</w:t>
      </w:r>
      <w:r w:rsidR="0098641B" w:rsidRPr="004446C3">
        <w:t xml:space="preserve"> </w:t>
      </w:r>
      <w:r w:rsidRPr="004446C3">
        <w:t>dimensional</w:t>
      </w:r>
      <w:r>
        <w:t xml:space="preserve">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w:t>
      </w:r>
      <w:r w:rsidRPr="0098641B">
        <w:rPr>
          <w:highlight w:val="yellow"/>
        </w:rPr>
        <w:t>Smith, 2007</w:t>
      </w:r>
      <w:r>
        <w:t>).</w:t>
      </w:r>
    </w:p>
    <w:p w:rsidR="0081002E" w:rsidRDefault="0081002E" w:rsidP="00A120B3">
      <w:pPr>
        <w:spacing w:line="276" w:lineRule="auto"/>
        <w:rPr>
          <w:b/>
        </w:rPr>
      </w:pPr>
    </w:p>
    <w:p w:rsidR="0081002E" w:rsidRDefault="0053756C" w:rsidP="00A120B3">
      <w:pPr>
        <w:spacing w:line="276" w:lineRule="auto"/>
        <w:rPr>
          <w:b/>
        </w:rPr>
      </w:pPr>
      <w:r>
        <w:rPr>
          <w:b/>
        </w:rPr>
        <w:t xml:space="preserve">1.2 </w:t>
      </w:r>
      <w:r w:rsidR="0081002E">
        <w:rPr>
          <w:b/>
        </w:rPr>
        <w:t>Original and modified goals of the project</w:t>
      </w:r>
    </w:p>
    <w:p w:rsidR="0081002E" w:rsidRDefault="0081002E" w:rsidP="00A120B3">
      <w:pPr>
        <w:spacing w:line="276" w:lineRule="auto"/>
        <w:rPr>
          <w:b/>
        </w:rPr>
      </w:pPr>
    </w:p>
    <w:p w:rsidR="0081002E" w:rsidRDefault="0081002E" w:rsidP="00A120B3">
      <w:pPr>
        <w:spacing w:line="276" w:lineRule="auto"/>
        <w:jc w:val="both"/>
      </w:pPr>
      <w:r>
        <w:t>The original goal of the project was to:</w:t>
      </w:r>
    </w:p>
    <w:p w:rsidR="0081002E" w:rsidRDefault="0081002E" w:rsidP="00A120B3">
      <w:pPr>
        <w:spacing w:line="276" w:lineRule="auto"/>
        <w:jc w:val="both"/>
      </w:pPr>
    </w:p>
    <w:p w:rsidR="0081002E" w:rsidRDefault="0081002E" w:rsidP="00A120B3">
      <w:pPr>
        <w:spacing w:line="276" w:lineRule="auto"/>
        <w:jc w:val="both"/>
      </w:pPr>
      <w:r>
        <w:t>1) Incorporate the capability of simulating sediment transport and bed-level change to DSM2;</w:t>
      </w:r>
    </w:p>
    <w:p w:rsidR="0081002E" w:rsidRDefault="0081002E" w:rsidP="00A120B3">
      <w:pPr>
        <w:spacing w:line="276" w:lineRule="auto"/>
        <w:jc w:val="both"/>
      </w:pPr>
      <w:r>
        <w:t>2) validate the resulting sub-models first with measurements obtained from the literature, and second with observations of sediment concentrations in the Delta;</w:t>
      </w:r>
    </w:p>
    <w:p w:rsidR="0081002E" w:rsidRDefault="0081002E" w:rsidP="00A120B3">
      <w:pPr>
        <w:spacing w:line="276" w:lineRule="auto"/>
        <w:jc w:val="both"/>
      </w:pPr>
      <w:r>
        <w:t>3) include a link to the water-quality sub-module (QUAL) in DSM2 to simulate in the future the transport of pollutants attached to particles; and</w:t>
      </w:r>
    </w:p>
    <w:p w:rsidR="0081002E" w:rsidRDefault="0081002E" w:rsidP="00A120B3">
      <w:pPr>
        <w:spacing w:line="276" w:lineRule="auto"/>
        <w:jc w:val="both"/>
      </w:pPr>
      <w:r>
        <w:t xml:space="preserve">4) organize an inventory with datasets about flow and sediment transport in the Delta. </w:t>
      </w:r>
    </w:p>
    <w:p w:rsidR="0081002E" w:rsidRDefault="0081002E" w:rsidP="00A120B3">
      <w:pPr>
        <w:spacing w:line="276" w:lineRule="auto"/>
        <w:jc w:val="both"/>
      </w:pPr>
    </w:p>
    <w:p w:rsidR="0081002E" w:rsidRDefault="0081002E" w:rsidP="00A120B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general transport module should be developed, which would replace QUAL and address the </w:t>
      </w:r>
      <w:r>
        <w:lastRenderedPageBreak/>
        <w:t>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20B3">
      <w:pPr>
        <w:spacing w:line="276" w:lineRule="auto"/>
        <w:jc w:val="both"/>
      </w:pPr>
    </w:p>
    <w:p w:rsidR="0081002E" w:rsidRDefault="0081002E" w:rsidP="00A120B3">
      <w:pPr>
        <w:spacing w:line="276" w:lineRule="auto"/>
        <w:jc w:val="both"/>
      </w:pPr>
      <w:r>
        <w:t>These changes to the scope of the project shifted the focus from a straightforward project on sediment transport to a more general constituent transport project. Also</w:t>
      </w:r>
      <w:r w:rsidR="000A1D4B">
        <w:t>,</w:t>
      </w:r>
      <w:r>
        <w:t xml:space="preserve"> our collaborators at DWR decided to pursue a very rigorous testing (verification of the code) using FRUIT, and automatic document generation employing </w:t>
      </w:r>
      <w:proofErr w:type="spellStart"/>
      <w:r w:rsidR="00B27E84" w:rsidRPr="00B27E84">
        <w:rPr>
          <w:i/>
        </w:rPr>
        <w:t>doxygen</w:t>
      </w:r>
      <w:proofErr w:type="spellEnd"/>
      <w:r>
        <w:t>. This obviously produced a delay in the validation with results of the Delta, which will be undertaken anyway</w:t>
      </w:r>
      <w:r w:rsidR="000A1D4B">
        <w:t>,</w:t>
      </w:r>
      <w:r>
        <w:t xml:space="preserve"> but outside of the scope of the project. </w:t>
      </w:r>
    </w:p>
    <w:p w:rsidR="00FE5076" w:rsidRDefault="00FE5076" w:rsidP="00A120B3">
      <w:pPr>
        <w:spacing w:line="276" w:lineRule="auto"/>
      </w:pPr>
    </w:p>
    <w:p w:rsidR="00F76CF6" w:rsidRDefault="00F76CF6" w:rsidP="00A120B3">
      <w:pPr>
        <w:spacing w:line="276" w:lineRule="auto"/>
        <w:jc w:val="both"/>
      </w:pPr>
      <w:r w:rsidRPr="00F76CF6">
        <w:t xml:space="preserve">This report starts with a brief review of </w:t>
      </w:r>
      <w:r w:rsidR="00C15BE1">
        <w:t xml:space="preserve">the </w:t>
      </w:r>
      <w:r w:rsidRPr="00F76CF6">
        <w:t xml:space="preserve">governing equations </w:t>
      </w:r>
      <w:r w:rsidR="0027472E">
        <w:t xml:space="preserve">of the transport of constituents </w:t>
      </w:r>
      <w:r w:rsidRPr="00F76CF6">
        <w:t xml:space="preserve">in </w:t>
      </w:r>
      <w:r w:rsidR="0002495C">
        <w:t>C</w:t>
      </w:r>
      <w:r w:rsidRPr="00F76CF6">
        <w:t xml:space="preserve">hapter </w:t>
      </w:r>
      <w:r w:rsidR="0002495C">
        <w:t>2</w:t>
      </w:r>
      <w:r w:rsidR="0098641B">
        <w:t>. Then</w:t>
      </w:r>
      <w:r w:rsidR="0027472E">
        <w:t>,</w:t>
      </w:r>
      <w:r w:rsidR="0098641B">
        <w:t xml:space="preserve"> in</w:t>
      </w:r>
      <w:r w:rsidRPr="00F76CF6">
        <w:t xml:space="preserve"> </w:t>
      </w:r>
      <w:r w:rsidR="0002495C">
        <w:t>C</w:t>
      </w:r>
      <w:r w:rsidRPr="00F76CF6">
        <w:t xml:space="preserve">hapter </w:t>
      </w:r>
      <w:r w:rsidR="0002495C">
        <w:t>3</w:t>
      </w:r>
      <w:r w:rsidRPr="00F76CF6">
        <w:t xml:space="preserve">, </w:t>
      </w:r>
      <w:r w:rsidR="0098641B">
        <w:t xml:space="preserve">the </w:t>
      </w:r>
      <w:r w:rsidRPr="00F76CF6">
        <w:t xml:space="preserve">numerical discretization of the problem is </w:t>
      </w:r>
      <w:r w:rsidR="00361F81">
        <w:t>discussed</w:t>
      </w:r>
      <w:r w:rsidRPr="00F76CF6">
        <w:t xml:space="preserve">. Chapter </w:t>
      </w:r>
      <w:r w:rsidR="00163BE1">
        <w:t>4</w:t>
      </w:r>
      <w:r w:rsidRPr="00F76CF6">
        <w:t xml:space="preserve"> </w:t>
      </w:r>
      <w:r w:rsidR="00361F81">
        <w:t>presents</w:t>
      </w:r>
      <w:r w:rsidR="00361F81" w:rsidRPr="00F76CF6">
        <w:t xml:space="preserve"> </w:t>
      </w:r>
      <w:r w:rsidRPr="00F76CF6">
        <w:t xml:space="preserve">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w:t>
      </w:r>
      <w:r w:rsidR="0098641B">
        <w:t xml:space="preserve"> (this information is detailed in the sediment-transport website.).</w:t>
      </w:r>
      <w:r w:rsidRPr="006F6F7A">
        <w:t xml:space="preserve"> In the addend</w:t>
      </w:r>
      <w:r w:rsidR="004446C3">
        <w:t>a</w:t>
      </w:r>
      <w:r w:rsidR="00163BE1">
        <w:t>,</w:t>
      </w:r>
      <w:r w:rsidRPr="006F6F7A">
        <w:t xml:space="preserve"> more details of </w:t>
      </w:r>
      <w:r w:rsidR="00163BE1">
        <w:t xml:space="preserve">the </w:t>
      </w:r>
      <w:r w:rsidR="00361F81">
        <w:t xml:space="preserve">sediment source terms, </w:t>
      </w:r>
      <w:r w:rsidRPr="006F6F7A">
        <w:t>numerical discretization</w:t>
      </w:r>
      <w:r w:rsidR="00361F81">
        <w:t xml:space="preserve"> and</w:t>
      </w:r>
      <w:r w:rsidR="00361F81" w:rsidRPr="006F6F7A">
        <w:t xml:space="preserve"> </w:t>
      </w:r>
      <w:r w:rsidRPr="006F6F7A">
        <w:t>code test</w:t>
      </w:r>
      <w:r w:rsidR="00163BE1">
        <w:t>ing are</w:t>
      </w:r>
      <w:r w:rsidRPr="006F6F7A">
        <w:t xml:space="preserve"> provided.</w:t>
      </w:r>
    </w:p>
    <w:p w:rsidR="00172A04" w:rsidRDefault="00172A04" w:rsidP="00A120B3">
      <w:pPr>
        <w:spacing w:line="276" w:lineRule="auto"/>
        <w:jc w:val="both"/>
      </w:pPr>
    </w:p>
    <w:p w:rsidR="00172A04" w:rsidRDefault="00172A04" w:rsidP="00A120B3">
      <w:pPr>
        <w:spacing w:line="276" w:lineRule="auto"/>
        <w:jc w:val="both"/>
      </w:pPr>
      <w:r>
        <w:t xml:space="preserve">An important aspect of the project consisted in the assistance provided by an ad-hoc Technical Advisory Committee (TAC). </w:t>
      </w:r>
      <w:r w:rsidR="007C784A">
        <w:t xml:space="preserve">This Committee was formed at the initiative of DWR by sediment experts from academia, agencies and industry who volunteered to participate in the assessment of the STM developments. </w:t>
      </w:r>
      <w:r>
        <w:t xml:space="preserve">Two general meetings in July 2009 and January 2010 were organized where the members of the TAC made suggestions for code </w:t>
      </w:r>
      <w:r w:rsidR="00C7737D">
        <w:t>improve</w:t>
      </w:r>
      <w:r>
        <w:t>ment.</w:t>
      </w:r>
      <w:r w:rsidR="004446C3">
        <w:t xml:space="preserve"> Documents associated with</w:t>
      </w:r>
      <w:r w:rsidR="00F318E9">
        <w:t xml:space="preserve"> </w:t>
      </w:r>
      <w:r w:rsidR="004446C3">
        <w:t>those meetings can be found</w:t>
      </w:r>
      <w:r w:rsidR="00315D78">
        <w:t xml:space="preserve"> </w:t>
      </w:r>
      <w:r w:rsidR="004446C3">
        <w:t>on the STM website</w:t>
      </w:r>
      <w:r w:rsidR="00F318E9">
        <w:rPr>
          <w:rStyle w:val="FootnoteReference"/>
        </w:rPr>
        <w:footnoteReference w:id="1"/>
      </w:r>
      <w:r w:rsidR="00F318E9">
        <w:t>.</w:t>
      </w:r>
      <w:r>
        <w:t>Two of the most important outcomes of the TAC meetings are as follows:</w:t>
      </w:r>
    </w:p>
    <w:p w:rsidR="00172A04" w:rsidRDefault="00172A04" w:rsidP="00A120B3">
      <w:pPr>
        <w:spacing w:line="276" w:lineRule="auto"/>
        <w:jc w:val="both"/>
      </w:pPr>
    </w:p>
    <w:p w:rsidR="00172A04" w:rsidRDefault="00172A04" w:rsidP="00A120B3">
      <w:pPr>
        <w:spacing w:line="276" w:lineRule="auto"/>
        <w:jc w:val="both"/>
      </w:pPr>
      <w:r>
        <w:t>1</w:t>
      </w:r>
      <w:r w:rsidR="00C7737D">
        <w:t>)</w:t>
      </w:r>
      <w:r>
        <w:t xml:space="preserve"> For the Sacramento-San Joaquin Delta</w:t>
      </w:r>
      <w:r w:rsidR="00C7737D">
        <w:t>, changes in bed elevation are relatively minor. For instance, Northwest Hydraulics Consultants (</w:t>
      </w:r>
      <w:proofErr w:type="spellStart"/>
      <w:r w:rsidR="00C7737D">
        <w:t>nhc</w:t>
      </w:r>
      <w:proofErr w:type="spellEnd"/>
      <w:r w:rsidR="00C7737D">
        <w:t xml:space="preserve">) very recently presented simulation results which show that the increase in bed elevation within a </w:t>
      </w:r>
      <w:r w:rsidR="00C7737D" w:rsidRPr="00F55458">
        <w:t xml:space="preserve">period of </w:t>
      </w:r>
      <w:r w:rsidR="00F55458" w:rsidRPr="00F55458">
        <w:t>100</w:t>
      </w:r>
      <w:r w:rsidR="00B27E84" w:rsidRPr="00F55458">
        <w:t xml:space="preserve"> years is 0.</w:t>
      </w:r>
      <w:r w:rsidR="00F55458" w:rsidRPr="00F55458">
        <w:t>1</w:t>
      </w:r>
      <w:r w:rsidR="00B27E84" w:rsidRPr="00F55458">
        <w:t xml:space="preserve"> ft</w:t>
      </w:r>
      <w:r w:rsidR="00C7737D" w:rsidRPr="00F55458">
        <w:t>.</w:t>
      </w:r>
      <w:r>
        <w:t xml:space="preserve"> </w:t>
      </w:r>
      <w:r w:rsidR="00C7737D">
        <w:t xml:space="preserve">Thus, </w:t>
      </w:r>
      <w:r>
        <w:t xml:space="preserve">there is no need to solve </w:t>
      </w:r>
      <w:r w:rsidR="00C7737D">
        <w:t xml:space="preserve">the </w:t>
      </w:r>
      <w:proofErr w:type="spellStart"/>
      <w:r>
        <w:t>Exner</w:t>
      </w:r>
      <w:proofErr w:type="spellEnd"/>
      <w:r>
        <w:t xml:space="preserve"> equation </w:t>
      </w:r>
      <w:r w:rsidR="00C7737D">
        <w:t xml:space="preserve">for bed mass conservation, </w:t>
      </w:r>
      <w:r>
        <w:t xml:space="preserve">and </w:t>
      </w:r>
      <w:r w:rsidR="00C7737D">
        <w:t xml:space="preserve">a </w:t>
      </w:r>
      <w:r>
        <w:t xml:space="preserve">one-way coupling of the flow solver and transport </w:t>
      </w:r>
      <w:r w:rsidR="00EF589D">
        <w:t xml:space="preserve">the </w:t>
      </w:r>
      <w:r>
        <w:t>solve</w:t>
      </w:r>
      <w:r w:rsidR="00C7737D">
        <w:t>r</w:t>
      </w:r>
      <w:r>
        <w:t xml:space="preserve"> would be an adequate approximation.  </w:t>
      </w:r>
    </w:p>
    <w:p w:rsidR="00172A04" w:rsidRDefault="00C7737D" w:rsidP="00A120B3">
      <w:pPr>
        <w:spacing w:line="276" w:lineRule="auto"/>
        <w:jc w:val="both"/>
      </w:pPr>
      <w:r>
        <w:t>2)</w:t>
      </w:r>
      <w:r w:rsidR="00172A04">
        <w:t xml:space="preserve"> In the</w:t>
      </w:r>
      <w:r w:rsidR="00191393">
        <w:t xml:space="preserve"> upper</w:t>
      </w:r>
      <w:r w:rsidR="00B872BD">
        <w:t xml:space="preserve"> Sacramento </w:t>
      </w:r>
      <w:r w:rsidR="00B872BD" w:rsidRPr="00E613F7">
        <w:t xml:space="preserve">and San Joaquin </w:t>
      </w:r>
      <w:r w:rsidR="00B27E84" w:rsidRPr="00E613F7">
        <w:t>R</w:t>
      </w:r>
      <w:r w:rsidR="00B872BD" w:rsidRPr="00E613F7">
        <w:t>ivers</w:t>
      </w:r>
      <w:r w:rsidR="00EF589D">
        <w:t>,</w:t>
      </w:r>
      <w:r w:rsidR="00B872BD">
        <w:t xml:space="preserve"> </w:t>
      </w:r>
      <w:r w:rsidR="00191393">
        <w:t xml:space="preserve">sediment </w:t>
      </w:r>
      <w:r w:rsidR="00EF589D">
        <w:t>behavior</w:t>
      </w:r>
      <w:r w:rsidR="00191393">
        <w:t xml:space="preserve"> are almost non-cohesive and the </w:t>
      </w:r>
      <w:r w:rsidR="00EF589D">
        <w:t>sediment</w:t>
      </w:r>
      <w:r w:rsidR="00191393">
        <w:t xml:space="preserve"> become cohesive in San Francisco Delta.  </w:t>
      </w:r>
      <w:r w:rsidR="00172A04">
        <w:t xml:space="preserve">   </w:t>
      </w:r>
    </w:p>
    <w:p w:rsidR="00E1334D" w:rsidRDefault="00E1334D" w:rsidP="00A120B3">
      <w:pPr>
        <w:spacing w:after="200" w:line="276" w:lineRule="auto"/>
      </w:pPr>
      <w:r>
        <w:br w:type="page"/>
      </w:r>
    </w:p>
    <w:p w:rsidR="00E1334D" w:rsidRPr="0002495C" w:rsidRDefault="00E1334D" w:rsidP="00A120B3">
      <w:pPr>
        <w:spacing w:line="276" w:lineRule="auto"/>
        <w:rPr>
          <w:b/>
          <w:sz w:val="40"/>
          <w:szCs w:val="40"/>
        </w:rPr>
      </w:pPr>
      <w:r>
        <w:rPr>
          <w:b/>
          <w:sz w:val="40"/>
          <w:szCs w:val="40"/>
        </w:rPr>
        <w:lastRenderedPageBreak/>
        <w:t>CHAPTER 2</w:t>
      </w:r>
    </w:p>
    <w:p w:rsidR="00E1334D" w:rsidRDefault="00E1334D" w:rsidP="00A120B3">
      <w:pPr>
        <w:spacing w:line="276" w:lineRule="auto"/>
        <w:rPr>
          <w:b/>
          <w:sz w:val="32"/>
          <w:szCs w:val="32"/>
        </w:rPr>
      </w:pPr>
    </w:p>
    <w:p w:rsidR="00E1334D" w:rsidRDefault="00747E74" w:rsidP="00A120B3">
      <w:pPr>
        <w:spacing w:line="276" w:lineRule="auto"/>
        <w:rPr>
          <w:b/>
          <w:sz w:val="40"/>
          <w:szCs w:val="40"/>
        </w:rPr>
      </w:pPr>
      <w:r>
        <w:rPr>
          <w:b/>
          <w:sz w:val="40"/>
          <w:szCs w:val="40"/>
        </w:rPr>
        <w:t>THEORETICAL MODELS</w:t>
      </w:r>
    </w:p>
    <w:p w:rsidR="00E1334D" w:rsidRDefault="00E1334D" w:rsidP="00A120B3">
      <w:pPr>
        <w:spacing w:line="276" w:lineRule="auto"/>
        <w:rPr>
          <w:b/>
          <w:sz w:val="40"/>
          <w:szCs w:val="40"/>
        </w:rPr>
      </w:pPr>
      <w:r>
        <w:rPr>
          <w:b/>
          <w:sz w:val="40"/>
          <w:szCs w:val="40"/>
        </w:rPr>
        <w:t>__________________________________</w:t>
      </w:r>
    </w:p>
    <w:p w:rsidR="00747E74" w:rsidRDefault="00747E74" w:rsidP="00A120B3">
      <w:pPr>
        <w:spacing w:line="276" w:lineRule="auto"/>
        <w:jc w:val="both"/>
      </w:pPr>
    </w:p>
    <w:p w:rsidR="00747E74" w:rsidRDefault="00747E74" w:rsidP="00A120B3">
      <w:pPr>
        <w:spacing w:line="276" w:lineRule="auto"/>
        <w:jc w:val="both"/>
      </w:pPr>
    </w:p>
    <w:p w:rsidR="00747E74" w:rsidRDefault="00747E74" w:rsidP="00A120B3">
      <w:pPr>
        <w:spacing w:line="276" w:lineRule="auto"/>
        <w:jc w:val="both"/>
        <w:rPr>
          <w:b/>
        </w:rPr>
      </w:pPr>
      <w:r>
        <w:rPr>
          <w:b/>
        </w:rPr>
        <w:t>2.1 Key transport processes considered</w:t>
      </w:r>
    </w:p>
    <w:p w:rsidR="00747E74" w:rsidRDefault="00747E74" w:rsidP="00A120B3">
      <w:pPr>
        <w:spacing w:line="276" w:lineRule="auto"/>
        <w:jc w:val="both"/>
        <w:rPr>
          <w:b/>
        </w:rPr>
      </w:pPr>
    </w:p>
    <w:p w:rsidR="00411705" w:rsidRDefault="00F07EB6" w:rsidP="00A120B3">
      <w:pPr>
        <w:spacing w:line="276" w:lineRule="auto"/>
        <w:jc w:val="both"/>
      </w:pPr>
      <w:r>
        <w:rPr>
          <w:noProof/>
        </w:rPr>
        <w:pict>
          <v:group id="_x0000_s1248" style="position:absolute;left:0;text-align:left;margin-left:91.7pt;margin-top:69.85pt;width:326.3pt;height:89.3pt;z-index:251670528" coordorigin="4022,6714" coordsize="6526,1786">
            <v:group id="_x0000_s1245" style="position:absolute;left:4022;top:6714;width:1990;height:729" coordorigin="4022,6714" coordsize="1990,729">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242" type="#_x0000_t69" style="position:absolute;left:4022;top:7116;width:1487;height:327" strokecolor="red"/>
              <v:rect id="_x0000_s1244" style="position:absolute;left:4086;top:6714;width:1926;height:402" stroked="f">
                <v:textbox>
                  <w:txbxContent>
                    <w:p w:rsidR="002B735D" w:rsidRPr="00A14A59" w:rsidRDefault="002B735D">
                      <w:pPr>
                        <w:rPr>
                          <w:color w:val="000000" w:themeColor="text1"/>
                          <w:sz w:val="20"/>
                        </w:rPr>
                      </w:pPr>
                      <w:r>
                        <w:rPr>
                          <w:color w:val="000000" w:themeColor="text1"/>
                          <w:sz w:val="20"/>
                        </w:rPr>
                        <w:t>t</w:t>
                      </w:r>
                      <w:r w:rsidRPr="00B27E84">
                        <w:rPr>
                          <w:color w:val="000000" w:themeColor="text1"/>
                          <w:sz w:val="20"/>
                        </w:rPr>
                        <w:t xml:space="preserve">idal </w:t>
                      </w:r>
                      <w:r>
                        <w:rPr>
                          <w:color w:val="000000" w:themeColor="text1"/>
                          <w:sz w:val="20"/>
                        </w:rPr>
                        <w:t>a</w:t>
                      </w:r>
                      <w:r w:rsidRPr="00B27E84">
                        <w:rPr>
                          <w:color w:val="000000" w:themeColor="text1"/>
                          <w:sz w:val="20"/>
                        </w:rPr>
                        <w:t>dvection</w:t>
                      </w:r>
                    </w:p>
                  </w:txbxContent>
                </v:textbox>
              </v:rect>
            </v:group>
            <v:shapetype id="_x0000_t202" coordsize="21600,21600" o:spt="202" path="m,l,21600r21600,l21600,xe">
              <v:stroke joinstyle="miter"/>
              <v:path gradientshapeok="t" o:connecttype="rect"/>
            </v:shapetype>
            <v:shape id="_x0000_s1247" type="#_x0000_t202" style="position:absolute;left:9229;top:7808;width:1319;height:692" stroked="f">
              <v:textbox>
                <w:txbxContent>
                  <w:p w:rsidR="002B735D" w:rsidRDefault="002B735D">
                    <w:pPr>
                      <w:jc w:val="center"/>
                      <w:rPr>
                        <w:sz w:val="20"/>
                      </w:rPr>
                    </w:pPr>
                    <w:r>
                      <w:rPr>
                        <w:sz w:val="20"/>
                      </w:rPr>
                      <w:t>d</w:t>
                    </w:r>
                    <w:r w:rsidRPr="00B27E84">
                      <w:rPr>
                        <w:sz w:val="20"/>
                      </w:rPr>
                      <w:t>issolved</w:t>
                    </w:r>
                  </w:p>
                  <w:p w:rsidR="002B735D" w:rsidRDefault="002B735D">
                    <w:pPr>
                      <w:jc w:val="center"/>
                      <w:rPr>
                        <w:sz w:val="20"/>
                      </w:rPr>
                    </w:pPr>
                    <w:r>
                      <w:rPr>
                        <w:sz w:val="20"/>
                      </w:rPr>
                      <w:t>c</w:t>
                    </w:r>
                    <w:r w:rsidRPr="00B27E84">
                      <w:rPr>
                        <w:sz w:val="20"/>
                      </w:rPr>
                      <w:t>onstituen</w:t>
                    </w:r>
                    <w:r>
                      <w:rPr>
                        <w:sz w:val="20"/>
                      </w:rPr>
                      <w:t>t</w:t>
                    </w:r>
                  </w:p>
                </w:txbxContent>
              </v:textbox>
            </v:shape>
          </v:group>
        </w:pict>
      </w:r>
      <w:r w:rsidR="00747E74">
        <w:t>The transport processes considered in the model are (</w:t>
      </w:r>
      <w:r w:rsidR="000D586D">
        <w:t>see Figure</w:t>
      </w:r>
      <w:r w:rsidR="00747E74" w:rsidRPr="00747E74">
        <w:t xml:space="preserve"> </w:t>
      </w:r>
      <w:r w:rsidR="000D586D">
        <w:t>2-</w:t>
      </w:r>
      <w:r w:rsidR="00747E74" w:rsidRPr="00747E74">
        <w:t>1</w:t>
      </w:r>
      <w:r w:rsidR="00B63084">
        <w:t xml:space="preserve"> below</w:t>
      </w:r>
      <w:r w:rsidR="00F1608B">
        <w:t>):</w:t>
      </w:r>
      <w:r w:rsidR="00F1608B" w:rsidDel="00F1608B">
        <w:t xml:space="preserve"> </w:t>
      </w:r>
      <w:r w:rsidR="00747E74" w:rsidRPr="00C65285">
        <w:rPr>
          <w:noProof/>
        </w:rPr>
        <w:drawing>
          <wp:inline distT="0" distB="0" distL="0" distR="0">
            <wp:extent cx="5317463" cy="354478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5325390" cy="3550069"/>
                    </a:xfrm>
                    <a:prstGeom prst="rect">
                      <a:avLst/>
                    </a:prstGeom>
                    <a:noFill/>
                    <a:ln w="9525">
                      <a:noFill/>
                      <a:miter lim="800000"/>
                      <a:headEnd/>
                      <a:tailEnd/>
                    </a:ln>
                  </pic:spPr>
                </pic:pic>
              </a:graphicData>
            </a:graphic>
          </wp:inline>
        </w:drawing>
      </w:r>
    </w:p>
    <w:p w:rsidR="00747E74" w:rsidRPr="00DF63CD" w:rsidRDefault="00747E74" w:rsidP="00A120B3">
      <w:pPr>
        <w:pStyle w:val="Caption"/>
        <w:spacing w:line="276" w:lineRule="auto"/>
        <w:jc w:val="center"/>
        <w:rPr>
          <w:b w:val="0"/>
          <w:color w:val="auto"/>
          <w:sz w:val="24"/>
          <w:szCs w:val="24"/>
        </w:rPr>
      </w:pPr>
      <w:r w:rsidRPr="00DF63CD">
        <w:rPr>
          <w:b w:val="0"/>
          <w:color w:val="auto"/>
          <w:sz w:val="24"/>
          <w:szCs w:val="24"/>
        </w:rPr>
        <w:t xml:space="preserve">Figure </w:t>
      </w:r>
      <w:r w:rsidR="000D586D">
        <w:rPr>
          <w:b w:val="0"/>
          <w:color w:val="auto"/>
          <w:sz w:val="24"/>
          <w:szCs w:val="24"/>
        </w:rPr>
        <w:t>2-1</w:t>
      </w:r>
      <w:r w:rsidRPr="00DF63CD">
        <w:rPr>
          <w:b w:val="0"/>
          <w:color w:val="auto"/>
          <w:sz w:val="24"/>
          <w:szCs w:val="24"/>
        </w:rPr>
        <w:t xml:space="preserve">: </w:t>
      </w:r>
      <w:r w:rsidRPr="00D341A0">
        <w:rPr>
          <w:b w:val="0"/>
          <w:color w:val="auto"/>
          <w:sz w:val="24"/>
          <w:szCs w:val="24"/>
        </w:rPr>
        <w:t xml:space="preserve">Schematic of </w:t>
      </w:r>
      <w:r w:rsidR="00B27E84" w:rsidRPr="00D341A0">
        <w:rPr>
          <w:b w:val="0"/>
          <w:color w:val="auto"/>
          <w:sz w:val="24"/>
          <w:szCs w:val="24"/>
        </w:rPr>
        <w:t>sediment</w:t>
      </w:r>
      <w:r w:rsidR="00D341A0" w:rsidRPr="00D341A0">
        <w:rPr>
          <w:b w:val="0"/>
          <w:color w:val="auto"/>
          <w:sz w:val="24"/>
          <w:szCs w:val="24"/>
        </w:rPr>
        <w:t>/</w:t>
      </w:r>
      <w:r w:rsidR="00D341A0" w:rsidRPr="00AC2974">
        <w:rPr>
          <w:b w:val="0"/>
          <w:color w:val="auto"/>
          <w:sz w:val="24"/>
          <w:szCs w:val="24"/>
        </w:rPr>
        <w:t>c</w:t>
      </w:r>
      <w:r w:rsidR="006A0716" w:rsidRPr="00AC2974">
        <w:rPr>
          <w:b w:val="0"/>
          <w:color w:val="auto"/>
          <w:sz w:val="24"/>
          <w:szCs w:val="24"/>
        </w:rPr>
        <w:t xml:space="preserve">onstituent </w:t>
      </w:r>
      <w:r w:rsidR="00DF63CD" w:rsidRPr="00AC2974">
        <w:rPr>
          <w:b w:val="0"/>
          <w:color w:val="auto"/>
          <w:sz w:val="24"/>
          <w:szCs w:val="24"/>
        </w:rPr>
        <w:t>transport mechanisms in the water column</w:t>
      </w:r>
      <w:r w:rsidR="007F5E00" w:rsidRPr="00AC2974">
        <w:rPr>
          <w:b w:val="0"/>
          <w:color w:val="auto"/>
          <w:sz w:val="24"/>
          <w:szCs w:val="24"/>
        </w:rPr>
        <w:t xml:space="preserve"> (</w:t>
      </w:r>
      <w:r w:rsidR="00315D78">
        <w:rPr>
          <w:b w:val="0"/>
          <w:color w:val="auto"/>
          <w:sz w:val="24"/>
          <w:szCs w:val="24"/>
        </w:rPr>
        <w:t>adapted from</w:t>
      </w:r>
      <w:r w:rsidR="007F5E00" w:rsidRPr="00AC2974">
        <w:rPr>
          <w:b w:val="0"/>
          <w:color w:val="auto"/>
          <w:sz w:val="24"/>
          <w:szCs w:val="24"/>
        </w:rPr>
        <w:t xml:space="preserve"> Abad et al., 2008).</w:t>
      </w:r>
    </w:p>
    <w:p w:rsidR="00747E74" w:rsidRDefault="00747E74" w:rsidP="00A120B3">
      <w:pPr>
        <w:spacing w:line="276" w:lineRule="auto"/>
        <w:ind w:firstLine="360"/>
        <w:jc w:val="both"/>
      </w:pPr>
    </w:p>
    <w:p w:rsidR="00747E74" w:rsidRDefault="00747E74" w:rsidP="00A120B3">
      <w:pPr>
        <w:spacing w:line="276" w:lineRule="auto"/>
        <w:jc w:val="both"/>
      </w:pPr>
      <w:r>
        <w:t xml:space="preserve">a) </w:t>
      </w:r>
      <w:r w:rsidR="00B63084">
        <w:t>T</w:t>
      </w:r>
      <w:r>
        <w:t xml:space="preserve">ransport of constituents in </w:t>
      </w:r>
      <w:r w:rsidR="00B63084">
        <w:t>dissolved from (including sediment in suspension),</w:t>
      </w:r>
      <w:r w:rsidR="006A0716">
        <w:t xml:space="preserve"> </w:t>
      </w:r>
      <w:r w:rsidR="00420295">
        <w:t>considering</w:t>
      </w:r>
      <w:r w:rsidR="00B63084">
        <w:t xml:space="preserve"> </w:t>
      </w:r>
      <w:r>
        <w:t>advection due to currents and dispersion of pollutants;</w:t>
      </w:r>
    </w:p>
    <w:p w:rsidR="00747E74" w:rsidRDefault="00747E74" w:rsidP="00A120B3">
      <w:pPr>
        <w:spacing w:line="276" w:lineRule="auto"/>
        <w:jc w:val="both"/>
      </w:pPr>
      <w:r>
        <w:t xml:space="preserve">b) transport of sediment </w:t>
      </w:r>
      <w:r w:rsidRPr="003916FA">
        <w:t xml:space="preserve">as bedload, </w:t>
      </w:r>
      <w:r w:rsidR="00420295" w:rsidRPr="003916FA">
        <w:t>represented</w:t>
      </w:r>
      <w:r w:rsidR="006A0716">
        <w:t xml:space="preserve"> by</w:t>
      </w:r>
      <w:r>
        <w:t xml:space="preserve"> empirical formulas;</w:t>
      </w:r>
    </w:p>
    <w:p w:rsidR="00747E74" w:rsidRDefault="00747E74" w:rsidP="00A120B3">
      <w:pPr>
        <w:spacing w:line="276" w:lineRule="auto"/>
        <w:jc w:val="both"/>
      </w:pPr>
      <w:r>
        <w:t>c) ero</w:t>
      </w:r>
      <w:r w:rsidR="00154A78">
        <w:t>sion and deposition of sediment.</w:t>
      </w:r>
    </w:p>
    <w:p w:rsidR="00747E74" w:rsidRDefault="00747E74" w:rsidP="00A120B3">
      <w:pPr>
        <w:spacing w:line="276" w:lineRule="auto"/>
        <w:jc w:val="both"/>
        <w:rPr>
          <w:b/>
        </w:rPr>
      </w:pPr>
    </w:p>
    <w:p w:rsidR="006A0716" w:rsidRDefault="006A0716" w:rsidP="00A120B3">
      <w:pPr>
        <w:spacing w:line="276" w:lineRule="auto"/>
        <w:jc w:val="both"/>
        <w:rPr>
          <w:b/>
        </w:rPr>
      </w:pPr>
    </w:p>
    <w:p w:rsidR="00D341A0" w:rsidRDefault="00D341A0" w:rsidP="00A120B3">
      <w:pPr>
        <w:spacing w:line="276" w:lineRule="auto"/>
        <w:jc w:val="both"/>
        <w:rPr>
          <w:b/>
        </w:rPr>
      </w:pPr>
    </w:p>
    <w:p w:rsidR="00D341A0" w:rsidRDefault="00D341A0" w:rsidP="00A120B3">
      <w:pPr>
        <w:spacing w:line="276" w:lineRule="auto"/>
        <w:jc w:val="both"/>
        <w:rPr>
          <w:b/>
        </w:rPr>
      </w:pPr>
      <w:r>
        <w:rPr>
          <w:b/>
        </w:rPr>
        <w:t xml:space="preserve"> </w:t>
      </w:r>
    </w:p>
    <w:p w:rsidR="00747E74" w:rsidRPr="00C00D08" w:rsidRDefault="00A868AA" w:rsidP="00A120B3">
      <w:pPr>
        <w:spacing w:line="276" w:lineRule="auto"/>
        <w:jc w:val="both"/>
        <w:rPr>
          <w:b/>
        </w:rPr>
      </w:pPr>
      <w:r>
        <w:rPr>
          <w:b/>
        </w:rPr>
        <w:lastRenderedPageBreak/>
        <w:t>2</w:t>
      </w:r>
      <w:r w:rsidR="00747E74">
        <w:rPr>
          <w:b/>
        </w:rPr>
        <w:t>.2 General transport equations</w:t>
      </w:r>
    </w:p>
    <w:p w:rsidR="00747E74" w:rsidRDefault="00747E74" w:rsidP="00A120B3">
      <w:pPr>
        <w:spacing w:line="276" w:lineRule="auto"/>
        <w:jc w:val="both"/>
        <w:rPr>
          <w:b/>
        </w:rPr>
      </w:pPr>
    </w:p>
    <w:p w:rsidR="00F1608B" w:rsidRDefault="00F1608B" w:rsidP="00A120B3">
      <w:pPr>
        <w:spacing w:line="276" w:lineRule="auto"/>
        <w:jc w:val="both"/>
      </w:pPr>
      <w:r>
        <w:t>The processes described above are addressed in the model via the solution of a separate advection -dispersion-reaction equation (ADR) for the dissolved constituents and the suspended sediments, and the algebraic equation for the transport as bedload, as follows.</w:t>
      </w:r>
    </w:p>
    <w:p w:rsidR="00392BFF" w:rsidRDefault="00392BFF" w:rsidP="00A120B3">
      <w:pPr>
        <w:spacing w:line="276" w:lineRule="auto"/>
        <w:jc w:val="both"/>
        <w:rPr>
          <w:b/>
        </w:rPr>
      </w:pPr>
    </w:p>
    <w:p w:rsidR="008C3CAF" w:rsidRPr="008C3CAF" w:rsidRDefault="008C3CAF" w:rsidP="00A120B3">
      <w:pPr>
        <w:spacing w:line="276" w:lineRule="auto"/>
        <w:jc w:val="both"/>
        <w:rPr>
          <w:b/>
        </w:rPr>
      </w:pPr>
      <w:r>
        <w:rPr>
          <w:b/>
        </w:rPr>
        <w:t>2.2.1</w:t>
      </w:r>
      <w:r w:rsidR="00AB04B0">
        <w:rPr>
          <w:b/>
        </w:rPr>
        <w:t xml:space="preserve"> Transport in suspension of sediment and of dissolved constituents</w:t>
      </w:r>
    </w:p>
    <w:p w:rsidR="008C3CAF" w:rsidRDefault="008C3CAF" w:rsidP="00A120B3">
      <w:pPr>
        <w:spacing w:line="276" w:lineRule="auto"/>
        <w:jc w:val="both"/>
      </w:pPr>
    </w:p>
    <w:p w:rsidR="00747E74" w:rsidRDefault="00747E74" w:rsidP="00A120B3">
      <w:pPr>
        <w:spacing w:line="276" w:lineRule="auto"/>
        <w:jc w:val="both"/>
      </w:pPr>
      <w:r>
        <w:t xml:space="preserve">The equations for the transport of </w:t>
      </w:r>
      <w:r w:rsidR="00392BFF">
        <w:t xml:space="preserve">dissolved </w:t>
      </w:r>
      <w:r>
        <w:t>constituents</w:t>
      </w:r>
      <w:r w:rsidR="00392BFF">
        <w:t xml:space="preserve"> and sediment</w:t>
      </w:r>
      <w:r>
        <w:t xml:space="preserve"> in suspension </w:t>
      </w:r>
      <w:r w:rsidR="00551300">
        <w:t>is:</w:t>
      </w:r>
    </w:p>
    <w:p w:rsidR="009C1DBD" w:rsidRDefault="00747E74" w:rsidP="00A120B3">
      <w:pPr>
        <w:spacing w:line="276" w:lineRule="auto"/>
        <w:ind w:firstLine="360"/>
        <w:jc w:val="right"/>
        <w:rPr>
          <w:iCs/>
        </w:rPr>
      </w:pPr>
      <w:r>
        <w:rPr>
          <w:iCs/>
        </w:rPr>
        <w:tab/>
        <w:t xml:space="preserve">    </w:t>
      </w:r>
    </w:p>
    <w:p w:rsidR="003916FA" w:rsidRPr="003916FA" w:rsidRDefault="00F07EB6" w:rsidP="00A120B3">
      <w:pPr>
        <w:spacing w:line="276" w:lineRule="auto"/>
        <w:jc w:val="both"/>
      </w:pPr>
      <m:oMath>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AC</m:t>
                </m:r>
              </m:e>
            </m:d>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QC</m:t>
                </m:r>
              </m:e>
            </m:d>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∂x</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∂x</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m:t>
        </m:r>
        <m:f>
          <m:fPr>
            <m:type m:val="lin"/>
            <m:ctrlPr>
              <w:rPr>
                <w:rFonts w:ascii="Cambria Math" w:hAnsi="Cambria Math"/>
                <w:i/>
              </w:rPr>
            </m:ctrlPr>
          </m:fPr>
          <m:num>
            <m:r>
              <w:rPr>
                <w:rFonts w:ascii="Cambria Math" w:hAnsi="Cambria Math"/>
              </w:rPr>
              <m:t>S</m:t>
            </m:r>
          </m:num>
          <m:den>
            <m:r>
              <w:rPr>
                <w:rFonts w:ascii="Cambria Math" w:hAnsi="Cambria Math"/>
              </w:rPr>
              <m:t>S</m:t>
            </m:r>
          </m:den>
        </m:f>
        <m:r>
          <w:rPr>
            <w:rFonts w:ascii="Cambria Math" w:hAnsi="Cambria Math"/>
          </w:rPr>
          <m:t xml:space="preserve">   </m:t>
        </m:r>
      </m:oMath>
      <w:r w:rsidR="003916FA">
        <w:t xml:space="preserve">       </w:t>
      </w:r>
      <w:r w:rsidR="00E613F7">
        <w:t xml:space="preserve">                                               </w:t>
      </w:r>
      <w:r w:rsidR="003916FA">
        <w:t xml:space="preserve">          (2.1)</w:t>
      </w:r>
    </w:p>
    <w:p w:rsidR="00A30D82" w:rsidRDefault="00747E74" w:rsidP="00A120B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pt" o:ole="">
            <v:imagedata r:id="rId11" o:title=""/>
          </v:shape>
          <o:OLEObject Type="Embed" ProgID="Equation.3" ShapeID="_x0000_i1025" DrawAspect="Content" ObjectID="_1373203035" r:id="rId12"/>
        </w:object>
      </w:r>
      <w:r>
        <w:t xml:space="preserve"> is the cross-sectional wetted area (m</w:t>
      </w:r>
      <w:r w:rsidRPr="00981F02">
        <w:rPr>
          <w:vertAlign w:val="superscript"/>
        </w:rPr>
        <w:t>2</w:t>
      </w:r>
      <w:r>
        <w:t xml:space="preserve">); </w:t>
      </w:r>
      <w:r w:rsidRPr="003829FF">
        <w:rPr>
          <w:position w:val="-6"/>
        </w:rPr>
        <w:object w:dxaOrig="240" w:dyaOrig="279">
          <v:shape id="_x0000_i1026" type="#_x0000_t75" style="width:12pt;height:14pt" o:ole="">
            <v:imagedata r:id="rId13" o:title=""/>
          </v:shape>
          <o:OLEObject Type="Embed" ProgID="Equation.3" ShapeID="_x0000_i1026" DrawAspect="Content" ObjectID="_1373203036" r:id="rId14"/>
        </w:object>
      </w:r>
      <w:r>
        <w:t xml:space="preserve"> is the cross-sectional-averaged concentration of pollutant in dissolved phase</w:t>
      </w:r>
      <w:r w:rsidR="00392BFF">
        <w:t xml:space="preserve"> or sediment in suspension</w:t>
      </w:r>
      <w:r>
        <w:t>, averaged over turbulence (</w:t>
      </w:r>
      <w:r w:rsidR="00551300">
        <w:t xml:space="preserve">mg/L or </w:t>
      </w:r>
      <w:r w:rsidR="00D341A0">
        <w:t>Volume</w:t>
      </w:r>
      <w:r w:rsidR="00551300">
        <w:t>/</w:t>
      </w:r>
      <w:r w:rsidR="00D341A0">
        <w:t>Volume</w:t>
      </w:r>
      <w:r>
        <w:t xml:space="preserve">); </w:t>
      </w:r>
      <w:r w:rsidRPr="007F788E">
        <w:rPr>
          <w:position w:val="-10"/>
        </w:rPr>
        <w:object w:dxaOrig="240" w:dyaOrig="320">
          <v:shape id="_x0000_i1027" type="#_x0000_t75" style="width:12pt;height:16pt" o:ole="">
            <v:imagedata r:id="rId15" o:title=""/>
          </v:shape>
          <o:OLEObject Type="Embed" ProgID="Equation.3" ShapeID="_x0000_i1027" DrawAspect="Content" ObjectID="_1373203037" r:id="rId16"/>
        </w:object>
      </w:r>
      <w:r>
        <w:t xml:space="preserve"> is the discharge (m</w:t>
      </w:r>
      <w:r w:rsidRPr="00981F02">
        <w:rPr>
          <w:vertAlign w:val="superscript"/>
        </w:rPr>
        <w:t>3</w:t>
      </w:r>
      <w:r>
        <w:t xml:space="preserve">/s); </w:t>
      </w:r>
      <w:r w:rsidRPr="003829FF">
        <w:rPr>
          <w:position w:val="-4"/>
        </w:rPr>
        <w:object w:dxaOrig="260" w:dyaOrig="260">
          <v:shape id="_x0000_i1028" type="#_x0000_t75" style="width:13pt;height:13pt" o:ole="">
            <v:imagedata r:id="rId17" o:title=""/>
          </v:shape>
          <o:OLEObject Type="Embed" ProgID="Equation.3" ShapeID="_x0000_i1028" DrawAspect="Content" ObjectID="_1373203038" r:id="rId18"/>
        </w:object>
      </w:r>
      <w:r>
        <w:t xml:space="preserve"> denotes the dispersion coefficient (m</w:t>
      </w:r>
      <w:r w:rsidRPr="00981F02">
        <w:rPr>
          <w:vertAlign w:val="superscript"/>
        </w:rPr>
        <w:t>2</w:t>
      </w:r>
      <w:r>
        <w:t>/s)</w:t>
      </w:r>
      <w:r w:rsidR="00392BFF">
        <w:t>;</w:t>
      </w:r>
      <w:r>
        <w:t xml:space="preserve"> </w:t>
      </w:r>
      <w:r w:rsidRPr="00E371AE">
        <w:rPr>
          <w:position w:val="-4"/>
        </w:rPr>
        <w:object w:dxaOrig="240" w:dyaOrig="260">
          <v:shape id="_x0000_i1029" type="#_x0000_t75" style="width:12pt;height:13pt" o:ole="">
            <v:imagedata r:id="rId19" o:title=""/>
          </v:shape>
          <o:OLEObject Type="Embed" ProgID="Equation.3" ShapeID="_x0000_i1029" DrawAspect="Content" ObjectID="_1373203039"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0" type="#_x0000_t75" style="width:13pt;height:13pt" o:ole="">
            <v:imagedata r:id="rId21" o:title=""/>
          </v:shape>
          <o:OLEObject Type="Embed" ProgID="Equation.3" ShapeID="_x0000_i1030" DrawAspect="Content" ObjectID="_1373203040"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1" type="#_x0000_t75" style="width:14pt;height:17pt" o:ole="">
            <v:imagedata r:id="rId23" o:title=""/>
          </v:shape>
          <o:OLEObject Type="Embed" ProgID="Equation.3" ShapeID="_x0000_i1031" DrawAspect="Content" ObjectID="_1373203041" r:id="rId24"/>
        </w:object>
      </w:r>
      <w:r>
        <w:t xml:space="preserve"> (m</w:t>
      </w:r>
      <w:r w:rsidRPr="00981F02">
        <w:rPr>
          <w:vertAlign w:val="superscript"/>
        </w:rPr>
        <w:t>2</w:t>
      </w:r>
      <w:r>
        <w:t xml:space="preserve">/s) and </w:t>
      </w:r>
      <w:r w:rsidRPr="008D5C09">
        <w:rPr>
          <w:position w:val="-10"/>
        </w:rPr>
        <w:object w:dxaOrig="320" w:dyaOrig="340">
          <v:shape id="_x0000_i1032" type="#_x0000_t75" style="width:16pt;height:17pt" o:ole="">
            <v:imagedata r:id="rId25" o:title=""/>
          </v:shape>
          <o:OLEObject Type="Embed" ProgID="Equation.3" ShapeID="_x0000_i1032" DrawAspect="Content" ObjectID="_1373203042" r:id="rId26"/>
        </w:object>
      </w:r>
      <w:r>
        <w:t xml:space="preserve"> (</w:t>
      </w:r>
      <w:r w:rsidR="00D341A0">
        <w:t>mg/L or Volume/Volume</w:t>
      </w:r>
      <w:r>
        <w:t xml:space="preserve">) refer to the lateral discharge (per unit width) and the concentration of pollutant </w:t>
      </w:r>
      <w:r w:rsidR="003B4778">
        <w:t xml:space="preserve">or sediment </w:t>
      </w:r>
      <w:r>
        <w:t>in the lateral discharge</w:t>
      </w:r>
      <w:r w:rsidR="00551300">
        <w:t>,</w:t>
      </w:r>
      <w:r w:rsidR="00923849">
        <w:t xml:space="preserve"> respectively</w:t>
      </w:r>
      <w:r>
        <w:t>. In turn</w:t>
      </w:r>
      <w:r w:rsidR="00551300">
        <w:t xml:space="preserve">, </w:t>
      </w:r>
      <w:r w:rsidR="00B27E84" w:rsidRPr="00B27E84">
        <w:rPr>
          <w:i/>
        </w:rPr>
        <w:t>x</w:t>
      </w:r>
      <w:r w:rsidR="00D341A0">
        <w:rPr>
          <w:i/>
        </w:rPr>
        <w:t xml:space="preserve"> </w:t>
      </w:r>
      <w:r>
        <w:t xml:space="preserve">and </w:t>
      </w:r>
      <w:r w:rsidRPr="004A6340">
        <w:rPr>
          <w:position w:val="-6"/>
        </w:rPr>
        <w:object w:dxaOrig="139" w:dyaOrig="240">
          <v:shape id="_x0000_i1033" type="#_x0000_t75" style="width:7pt;height:12pt" o:ole="">
            <v:imagedata r:id="rId27" o:title=""/>
          </v:shape>
          <o:OLEObject Type="Embed" ProgID="Equation.3" ShapeID="_x0000_i1033" DrawAspect="Content" ObjectID="_1373203043" r:id="rId28"/>
        </w:object>
      </w:r>
      <w:r w:rsidR="00734A83">
        <w:t xml:space="preserve"> indicate the spatial and temporal</w:t>
      </w:r>
      <w:r>
        <w:t xml:space="preserve"> coordinates, respectively, and </w:t>
      </w:r>
      <w:r w:rsidRPr="00F174A9">
        <w:rPr>
          <w:position w:val="-6"/>
        </w:rPr>
        <w:object w:dxaOrig="499" w:dyaOrig="279">
          <v:shape id="_x0000_i1034" type="#_x0000_t75" style="width:25pt;height:14pt" o:ole="">
            <v:imagedata r:id="rId29" o:title=""/>
          </v:shape>
          <o:OLEObject Type="Embed" ProgID="Equation.3" ShapeID="_x0000_i1034" DrawAspect="Content" ObjectID="_1373203044" r:id="rId30"/>
        </w:object>
      </w:r>
      <w:r>
        <w:t xml:space="preserve"> denotes sources and sinks of pollutant </w:t>
      </w:r>
      <w:r w:rsidR="00551300">
        <w:t xml:space="preserve">or sediment </w:t>
      </w:r>
      <w:r>
        <w:t xml:space="preserve">of non-point nature. In the case of having several size classes of sediment, this equation </w:t>
      </w:r>
      <w:r w:rsidR="00A30D82">
        <w:t>is</w:t>
      </w:r>
      <w:r>
        <w:t xml:space="preserve"> solved for each</w:t>
      </w:r>
      <w:r w:rsidR="00A30D82">
        <w:t>.</w:t>
      </w:r>
    </w:p>
    <w:p w:rsidR="00747E74" w:rsidRDefault="00A30D82" w:rsidP="00A120B3">
      <w:pPr>
        <w:spacing w:line="276" w:lineRule="auto"/>
        <w:jc w:val="both"/>
      </w:pPr>
      <w:r>
        <w:t xml:space="preserve"> </w:t>
      </w:r>
    </w:p>
    <w:p w:rsidR="00747E74" w:rsidRDefault="003B4778" w:rsidP="00A120B3">
      <w:pPr>
        <w:spacing w:line="276" w:lineRule="auto"/>
        <w:jc w:val="both"/>
      </w:pPr>
      <w:r>
        <w:t xml:space="preserve">In the </w:t>
      </w:r>
      <w:r w:rsidR="00551300">
        <w:t xml:space="preserve">Equation </w:t>
      </w:r>
      <w:r>
        <w:t xml:space="preserve">(2.1) the first term indicates the evolution in time of the mass/length of </w:t>
      </w:r>
      <w:r w:rsidR="00C64B45">
        <w:t xml:space="preserve">the </w:t>
      </w:r>
      <w:r>
        <w:t>constituent; the second term is</w:t>
      </w:r>
      <w:r w:rsidR="00923849">
        <w:t xml:space="preserve"> </w:t>
      </w:r>
      <w:proofErr w:type="spellStart"/>
      <w:r w:rsidR="00923849">
        <w:t>advective</w:t>
      </w:r>
      <w:proofErr w:type="spellEnd"/>
      <w:r w:rsidR="00923849">
        <w:t xml:space="preserve"> term</w:t>
      </w:r>
      <w:r w:rsidR="00C64B45">
        <w:t xml:space="preserve">; </w:t>
      </w:r>
      <w:r w:rsidR="00523ECB">
        <w:t xml:space="preserve">on the right hand side the first term is </w:t>
      </w:r>
      <w:r w:rsidR="004906D9">
        <w:t xml:space="preserve">the </w:t>
      </w:r>
      <w:r w:rsidR="00523ECB">
        <w:t>diffusive term</w:t>
      </w:r>
      <w:r w:rsidR="00C64B45">
        <w:t xml:space="preserve"> which denotes the dispersion of the constituent;</w:t>
      </w:r>
      <w:r w:rsidR="00523ECB">
        <w:t xml:space="preserve"> and all the remaining are various </w:t>
      </w:r>
      <w:r w:rsidR="00523ECB" w:rsidRPr="00AC2974">
        <w:t>form</w:t>
      </w:r>
      <w:r w:rsidR="004906D9" w:rsidRPr="00AC2974">
        <w:t>s</w:t>
      </w:r>
      <w:r w:rsidR="00523ECB" w:rsidRPr="00AC2974">
        <w:t xml:space="preserve"> of source term</w:t>
      </w:r>
      <w:r w:rsidR="004906D9" w:rsidRPr="00AC2974">
        <w:t>s</w:t>
      </w:r>
      <w:r w:rsidR="00523ECB" w:rsidRPr="00AC2974">
        <w:t>.</w:t>
      </w:r>
      <w:r w:rsidRPr="00AC2974">
        <w:t xml:space="preserve"> </w:t>
      </w:r>
      <w:r w:rsidR="00747E74" w:rsidRPr="00AC2974">
        <w:t>The steps followed in the derivation of the above equation can be found in Rutherford (1994).</w:t>
      </w:r>
    </w:p>
    <w:p w:rsidR="00747E74" w:rsidRDefault="00747E74" w:rsidP="00A120B3">
      <w:pPr>
        <w:spacing w:line="276" w:lineRule="auto"/>
        <w:jc w:val="both"/>
      </w:pPr>
    </w:p>
    <w:p w:rsidR="00FF31D0" w:rsidRDefault="00FF31D0" w:rsidP="00A120B3">
      <w:pPr>
        <w:spacing w:line="276" w:lineRule="auto"/>
        <w:jc w:val="both"/>
      </w:pPr>
      <w:r>
        <w:rPr>
          <w:b/>
        </w:rPr>
        <w:t>2.2</w:t>
      </w:r>
      <w:r w:rsidR="003916FA">
        <w:rPr>
          <w:b/>
        </w:rPr>
        <w:t>.</w:t>
      </w:r>
      <w:r w:rsidR="004906D9">
        <w:rPr>
          <w:b/>
        </w:rPr>
        <w:t xml:space="preserve">2 </w:t>
      </w:r>
      <w:r w:rsidR="003916FA">
        <w:rPr>
          <w:b/>
        </w:rPr>
        <w:t>Transport of sediment as bed</w:t>
      </w:r>
      <w:r>
        <w:rPr>
          <w:b/>
        </w:rPr>
        <w:t>load</w:t>
      </w:r>
    </w:p>
    <w:p w:rsidR="00FF31D0" w:rsidRDefault="00FF31D0" w:rsidP="00A120B3">
      <w:pPr>
        <w:spacing w:line="276" w:lineRule="auto"/>
        <w:jc w:val="both"/>
      </w:pPr>
    </w:p>
    <w:p w:rsidR="00747E74" w:rsidRDefault="00747E74" w:rsidP="00A120B3">
      <w:pPr>
        <w:spacing w:line="276" w:lineRule="auto"/>
        <w:jc w:val="both"/>
      </w:pPr>
      <w:r>
        <w:t xml:space="preserve">The transport of </w:t>
      </w:r>
      <w:r w:rsidRPr="003916FA">
        <w:t xml:space="preserve">sediment as bedload </w:t>
      </w:r>
      <w:r w:rsidR="00846061" w:rsidRPr="003916FA">
        <w:t>is</w:t>
      </w:r>
      <w:r>
        <w:t xml:space="preserve"> computed via empirical relations taken from </w:t>
      </w:r>
      <w:r w:rsidR="004906D9">
        <w:t>classic works</w:t>
      </w:r>
      <w:r>
        <w:t>. Such relations can be recast as special cases of the following relation:</w:t>
      </w:r>
    </w:p>
    <w:p w:rsidR="001038D3" w:rsidRDefault="00F07EB6" w:rsidP="00A120B3">
      <w:pPr>
        <w:spacing w:line="276" w:lineRule="auto"/>
        <w:ind w:firstLine="360"/>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m:t>
        </m:r>
      </m:oMath>
      <w:r w:rsidR="003916FA">
        <w:t>(2.2)</w:t>
      </w:r>
    </w:p>
    <w:p w:rsidR="00747E74" w:rsidRDefault="00747E74" w:rsidP="00A120B3">
      <w:pPr>
        <w:spacing w:line="276" w:lineRule="auto"/>
        <w:jc w:val="both"/>
      </w:pPr>
      <w:r w:rsidRPr="002111E9">
        <w:t>where</w:t>
      </w:r>
      <w:r>
        <w:t xml:space="preserve"> </w:t>
      </w:r>
      <w:r w:rsidRPr="002111E9">
        <w:rPr>
          <w:position w:val="-12"/>
        </w:rPr>
        <w:object w:dxaOrig="260" w:dyaOrig="360">
          <v:shape id="_x0000_i1035" type="#_x0000_t75" style="width:13pt;height:18.5pt" o:ole="">
            <v:imagedata r:id="rId31" o:title=""/>
          </v:shape>
          <o:OLEObject Type="Embed" ProgID="Equation.3" ShapeID="_x0000_i1035" DrawAspect="Content" ObjectID="_1373203045" r:id="rId32"/>
        </w:object>
      </w:r>
      <w:r>
        <w:t xml:space="preserve"> is the solid discharge due to bedload per unit width</w:t>
      </w:r>
      <w:r w:rsidR="003B4778">
        <w:t xml:space="preserve"> (m</w:t>
      </w:r>
      <w:r w:rsidR="003B4778">
        <w:rPr>
          <w:vertAlign w:val="superscript"/>
        </w:rPr>
        <w:t>2</w:t>
      </w:r>
      <w:r w:rsidR="003B4778">
        <w:t>/s);</w:t>
      </w:r>
      <w:r>
        <w:t xml:space="preserve"> </w:t>
      </w:r>
      <w:r w:rsidRPr="006E5954">
        <w:rPr>
          <w:position w:val="-4"/>
        </w:rPr>
        <w:object w:dxaOrig="240" w:dyaOrig="260">
          <v:shape id="_x0000_i1036" type="#_x0000_t75" style="width:12pt;height:13pt" o:ole="">
            <v:imagedata r:id="rId33" o:title=""/>
          </v:shape>
          <o:OLEObject Type="Embed" ProgID="Equation.3" ShapeID="_x0000_i1036" DrawAspect="Content" ObjectID="_1373203046"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7" type="#_x0000_t75" style="width:15pt;height:18.5pt" o:ole="">
            <v:imagedata r:id="rId35" o:title=""/>
          </v:shape>
          <o:OLEObject Type="Embed" ProgID="Equation.3" ShapeID="_x0000_i1037" DrawAspect="Content" ObjectID="_1373203047" r:id="rId36"/>
        </w:object>
      </w:r>
      <w:r>
        <w:t xml:space="preserve"> and </w:t>
      </w:r>
      <w:r w:rsidRPr="002B7B27">
        <w:rPr>
          <w:position w:val="-10"/>
        </w:rPr>
        <w:object w:dxaOrig="240" w:dyaOrig="260">
          <v:shape id="_x0000_i1038" type="#_x0000_t75" style="width:12pt;height:13pt" o:ole="">
            <v:imagedata r:id="rId37" o:title=""/>
          </v:shape>
          <o:OLEObject Type="Embed" ProgID="Equation.3" ShapeID="_x0000_i1038" DrawAspect="Content" ObjectID="_1373203048" r:id="rId38"/>
        </w:object>
      </w:r>
      <w:r>
        <w:t xml:space="preserve"> denoting the densities of sediment and water, respectively; </w:t>
      </w:r>
      <w:r w:rsidRPr="006E5954">
        <w:rPr>
          <w:position w:val="-10"/>
        </w:rPr>
        <w:object w:dxaOrig="220" w:dyaOrig="260">
          <v:shape id="_x0000_i1039" type="#_x0000_t75" style="width:11pt;height:13pt" o:ole="">
            <v:imagedata r:id="rId39" o:title=""/>
          </v:shape>
          <o:OLEObject Type="Embed" ProgID="Equation.3" ShapeID="_x0000_i1039" DrawAspect="Content" ObjectID="_1373203049" r:id="rId40"/>
        </w:object>
      </w:r>
      <w:r>
        <w:t xml:space="preserve"> is the acceleration of gravity; and </w:t>
      </w:r>
      <w:r w:rsidRPr="006E5954">
        <w:rPr>
          <w:position w:val="-14"/>
        </w:rPr>
        <w:object w:dxaOrig="300" w:dyaOrig="380">
          <v:shape id="_x0000_i1040" type="#_x0000_t75" style="width:15pt;height:19pt" o:ole="">
            <v:imagedata r:id="rId41" o:title=""/>
          </v:shape>
          <o:OLEObject Type="Embed" ProgID="Equation.3" ShapeID="_x0000_i1040" DrawAspect="Content" ObjectID="_1373203050" r:id="rId42"/>
        </w:object>
      </w:r>
      <w:r>
        <w:t xml:space="preserve"> is the particle diameter. These relations are said to pertain to “capacity” conditions, whereby the river can scour sediment </w:t>
      </w:r>
      <w:r>
        <w:lastRenderedPageBreak/>
        <w:t>according to the load it can actually carry. Again, this equation can be posed for each particle size class.</w:t>
      </w:r>
    </w:p>
    <w:p w:rsidR="00B4463E" w:rsidRDefault="00B4463E" w:rsidP="00A120B3">
      <w:pPr>
        <w:spacing w:line="276" w:lineRule="auto"/>
        <w:jc w:val="both"/>
      </w:pPr>
    </w:p>
    <w:p w:rsidR="00B4463E" w:rsidRDefault="00B4463E" w:rsidP="00A120B3">
      <w:pPr>
        <w:spacing w:line="276" w:lineRule="auto"/>
        <w:jc w:val="both"/>
      </w:pPr>
      <w:r>
        <w:t xml:space="preserve">In the current version of the </w:t>
      </w:r>
      <w:r w:rsidR="006312B6">
        <w:t xml:space="preserve">code, the bedload formula included is </w:t>
      </w:r>
      <w:r w:rsidR="006312B6" w:rsidRPr="003916FA">
        <w:t>the Meyer-Peter</w:t>
      </w:r>
      <w:r w:rsidR="00E3750E" w:rsidRPr="003916FA">
        <w:t xml:space="preserve"> and </w:t>
      </w:r>
      <w:r w:rsidR="006312B6" w:rsidRPr="003916FA">
        <w:t>Muller</w:t>
      </w:r>
      <w:r w:rsidR="00E3750E" w:rsidRPr="003916FA">
        <w:t xml:space="preserve"> (1948)</w:t>
      </w:r>
      <w:r w:rsidR="006312B6" w:rsidRPr="003916FA">
        <w:t xml:space="preserve"> modified by Wong and Parker (2006).</w:t>
      </w:r>
    </w:p>
    <w:p w:rsidR="00747E74" w:rsidRDefault="00747E74" w:rsidP="00A120B3">
      <w:pPr>
        <w:spacing w:line="276" w:lineRule="auto"/>
        <w:jc w:val="both"/>
      </w:pPr>
    </w:p>
    <w:p w:rsidR="002D0D4C" w:rsidRPr="002D0D4C" w:rsidRDefault="002D0D4C" w:rsidP="00A120B3">
      <w:pPr>
        <w:spacing w:line="276" w:lineRule="auto"/>
        <w:jc w:val="both"/>
        <w:rPr>
          <w:b/>
        </w:rPr>
      </w:pPr>
      <w:r w:rsidRPr="002D0D4C">
        <w:rPr>
          <w:b/>
        </w:rPr>
        <w:t>2.3 Closures (entrainment and deposition)</w:t>
      </w:r>
    </w:p>
    <w:p w:rsidR="002D0D4C" w:rsidRDefault="002D0D4C" w:rsidP="00A120B3">
      <w:pPr>
        <w:spacing w:line="276" w:lineRule="auto"/>
        <w:jc w:val="both"/>
      </w:pPr>
    </w:p>
    <w:p w:rsidR="00C7737D" w:rsidRDefault="00747E74" w:rsidP="00A120B3">
      <w:pPr>
        <w:spacing w:line="276" w:lineRule="auto"/>
        <w:jc w:val="both"/>
      </w:pPr>
      <w:r>
        <w:t xml:space="preserve">Entrainment formulas for non-cohesive and cohesive sediment are usually expressed in terms of </w:t>
      </w:r>
      <w:r w:rsidR="00E3750E">
        <w:t xml:space="preserve">either </w:t>
      </w:r>
      <w:r>
        <w:t>the wall-friction</w:t>
      </w:r>
      <w:r w:rsidR="00E3750E">
        <w:t xml:space="preserve"> (shear)</w:t>
      </w:r>
      <w:r w:rsidR="00730737">
        <w:t xml:space="preserve"> velocity</w:t>
      </w:r>
      <w:r w:rsidR="00BC5801">
        <w:t xml:space="preserve"> </w:t>
      </w:r>
      <w:r w:rsidRPr="006C4FF8">
        <w:rPr>
          <w:position w:val="-10"/>
        </w:rPr>
        <w:object w:dxaOrig="260" w:dyaOrig="340">
          <v:shape id="_x0000_i1041" type="#_x0000_t75" style="width:13pt;height:17pt" o:ole="">
            <v:imagedata r:id="rId43" o:title=""/>
          </v:shape>
          <o:OLEObject Type="Embed" ProgID="Equation.3" ShapeID="_x0000_i1041" DrawAspect="Content" ObjectID="_1373203051" r:id="rId44"/>
        </w:object>
      </w:r>
      <w:r w:rsidR="00E3750E">
        <w:t xml:space="preserve">, </w:t>
      </w:r>
      <w:r>
        <w:t>or the shear stress</w:t>
      </w:r>
      <w:r w:rsidR="00E3750E">
        <w:t xml:space="preserve"> τ</w:t>
      </w:r>
      <w:r>
        <w:t xml:space="preserve">. For instance, the formula by </w:t>
      </w:r>
      <w:proofErr w:type="spellStart"/>
      <w:r>
        <w:t>García</w:t>
      </w:r>
      <w:proofErr w:type="spellEnd"/>
      <w:r>
        <w:t xml:space="preserve"> and Parker </w:t>
      </w:r>
      <w:r w:rsidR="00E3750E">
        <w:t xml:space="preserve">(1991) </w:t>
      </w:r>
      <w:r>
        <w:t>reads:</w:t>
      </w:r>
    </w:p>
    <w:p w:rsidR="00E3750E" w:rsidRPr="00E3750E" w:rsidRDefault="00F07EB6" w:rsidP="00A120B3">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oMath>
      <w:r w:rsidR="003916FA">
        <w:t xml:space="preserve">                            </w:t>
      </w:r>
      <w:r w:rsidR="00B9527C">
        <w:tab/>
      </w:r>
      <w:r w:rsidR="00B9527C">
        <w:tab/>
      </w:r>
      <w:r w:rsidR="00B9527C">
        <w:tab/>
      </w:r>
      <w:r w:rsidR="00B9527C">
        <w:tab/>
      </w:r>
      <w:r w:rsidR="00D341A0">
        <w:t xml:space="preserve">                                        </w:t>
      </w:r>
      <w:r w:rsidR="00B9527C">
        <w:t>(2.3</w:t>
      </w:r>
      <w:r w:rsidR="00D341A0">
        <w:t>)</w:t>
      </w:r>
      <w:r w:rsidR="003916FA">
        <w:t xml:space="preserve">                                                                                      </w:t>
      </w:r>
    </w:p>
    <w:p w:rsidR="00747E74" w:rsidRDefault="00747E74" w:rsidP="00A120B3">
      <w:pPr>
        <w:spacing w:line="276" w:lineRule="auto"/>
        <w:jc w:val="both"/>
      </w:pPr>
      <w:r>
        <w:t xml:space="preserve">where </w:t>
      </w:r>
      <w:r w:rsidRPr="00096318">
        <w:rPr>
          <w:position w:val="-4"/>
        </w:rPr>
        <w:object w:dxaOrig="240" w:dyaOrig="260">
          <v:shape id="_x0000_i1042" type="#_x0000_t75" style="width:12pt;height:13pt" o:ole="" fillcolor="window">
            <v:imagedata r:id="rId45" o:title=""/>
          </v:shape>
          <o:OLEObject Type="Embed" ProgID="Equation.3" ShapeID="_x0000_i1042" DrawAspect="Content" ObjectID="_1373203052"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explicit particle Reynolds number); </w:t>
      </w:r>
      <w:r w:rsidRPr="00ED777B">
        <w:rPr>
          <w:position w:val="-12"/>
        </w:rPr>
        <w:object w:dxaOrig="300" w:dyaOrig="360">
          <v:shape id="_x0000_i1043" type="#_x0000_t75" style="width:15pt;height:18.5pt" o:ole="">
            <v:imagedata r:id="rId47" o:title=""/>
          </v:shape>
          <o:OLEObject Type="Embed" ProgID="Equation.3" ShapeID="_x0000_i1043" DrawAspect="Content" ObjectID="_1373203053" r:id="rId48"/>
        </w:object>
      </w:r>
      <w:r>
        <w:t xml:space="preserve"> indicates the fall velocity; and </w:t>
      </w:r>
      <w:r w:rsidRPr="00ED777B">
        <w:rPr>
          <w:position w:val="-6"/>
        </w:rPr>
        <w:object w:dxaOrig="200" w:dyaOrig="220">
          <v:shape id="_x0000_i1044" type="#_x0000_t75" style="width:10pt;height:11pt" o:ole="">
            <v:imagedata r:id="rId49" o:title=""/>
          </v:shape>
          <o:OLEObject Type="Embed" ProgID="Equation.3" ShapeID="_x0000_i1044" DrawAspect="Content" ObjectID="_1373203054" r:id="rId50"/>
        </w:object>
      </w:r>
      <w:r>
        <w:t xml:space="preserve"> denotes the kinematic viscosity of water. Once </w:t>
      </w:r>
      <w:r w:rsidRPr="00CC27DC">
        <w:rPr>
          <w:position w:val="-12"/>
        </w:rPr>
        <w:object w:dxaOrig="300" w:dyaOrig="360">
          <v:shape id="_x0000_i1045" type="#_x0000_t75" style="width:15pt;height:18.5pt" o:ole="">
            <v:imagedata r:id="rId51" o:title=""/>
          </v:shape>
          <o:OLEObject Type="Embed" ProgID="Equation.3" ShapeID="_x0000_i1045" DrawAspect="Content" ObjectID="_1373203055" r:id="rId52"/>
        </w:object>
      </w:r>
      <w:r>
        <w:t xml:space="preserve"> (which is a non-dimensional number) is computed, it follows that: </w:t>
      </w:r>
      <w:r w:rsidRPr="00A30B45">
        <w:rPr>
          <w:position w:val="-12"/>
        </w:rPr>
        <w:object w:dxaOrig="1300" w:dyaOrig="360">
          <v:shape id="_x0000_i1046" type="#_x0000_t75" style="width:65pt;height:18.5pt" o:ole="">
            <v:imagedata r:id="rId53" o:title=""/>
          </v:shape>
          <o:OLEObject Type="Embed" ProgID="Equation.3" ShapeID="_x0000_i1046" DrawAspect="Content" ObjectID="_1373203056" r:id="rId54"/>
        </w:object>
      </w:r>
      <w:r>
        <w:t xml:space="preserve">. In turn, </w:t>
      </w:r>
      <w:r w:rsidRPr="00162502">
        <w:rPr>
          <w:position w:val="-12"/>
        </w:rPr>
        <w:object w:dxaOrig="1400" w:dyaOrig="360">
          <v:shape id="_x0000_i1047" type="#_x0000_t75" style="width:70pt;height:18.5pt" o:ole="">
            <v:imagedata r:id="rId55" o:title=""/>
          </v:shape>
          <o:OLEObject Type="Embed" ProgID="Equation.3" ShapeID="_x0000_i1047" DrawAspect="Content" ObjectID="_1373203057" r:id="rId56"/>
        </w:object>
      </w:r>
      <w:r>
        <w:t xml:space="preserve">, where </w:t>
      </w:r>
      <w:r w:rsidRPr="00162502">
        <w:rPr>
          <w:position w:val="-12"/>
        </w:rPr>
        <w:object w:dxaOrig="340" w:dyaOrig="360">
          <v:shape id="_x0000_i1048" type="#_x0000_t75" style="width:17pt;height:18.5pt" o:ole="">
            <v:imagedata r:id="rId57" o:title=""/>
          </v:shape>
          <o:OLEObject Type="Embed" ProgID="Equation.3" ShapeID="_x0000_i1048" DrawAspect="Content" ObjectID="_1373203058" r:id="rId58"/>
        </w:object>
      </w:r>
      <w:r>
        <w:t xml:space="preserve"> is the local sediment concentration at a distance from the bed. (This concentration can be related to the cross-sectional concentration of sediment through empirical </w:t>
      </w:r>
      <w:r w:rsidR="00E3750E">
        <w:t>relations</w:t>
      </w:r>
      <w:r w:rsidR="00CB2C5B">
        <w:t xml:space="preserve">; see Appendix </w:t>
      </w:r>
      <w:r w:rsidR="00E3750E">
        <w:t>C</w:t>
      </w:r>
      <w:r>
        <w:t xml:space="preserve">.) The </w:t>
      </w:r>
      <w:proofErr w:type="spellStart"/>
      <w:r>
        <w:t>García</w:t>
      </w:r>
      <w:proofErr w:type="spellEnd"/>
      <w:r>
        <w:t xml:space="preserve"> and Parker formulation is one of the few which include a version for several classes of sediment size. Appendix </w:t>
      </w:r>
      <w:r w:rsidR="00E3750E">
        <w:t>C</w:t>
      </w:r>
      <w:r>
        <w:t xml:space="preserve"> includes other formulations</w:t>
      </w:r>
      <w:r w:rsidR="00B4463E">
        <w:t xml:space="preserve"> to be co</w:t>
      </w:r>
      <w:r w:rsidR="00CB2C5B">
        <w:t>ded in the STM</w:t>
      </w:r>
      <w:r>
        <w:t>.</w:t>
      </w:r>
    </w:p>
    <w:p w:rsidR="00747E74" w:rsidRDefault="00747E74" w:rsidP="00A120B3">
      <w:pPr>
        <w:spacing w:line="276" w:lineRule="auto"/>
        <w:jc w:val="both"/>
      </w:pPr>
    </w:p>
    <w:p w:rsidR="00747E74" w:rsidRDefault="00747E74" w:rsidP="00A120B3">
      <w:pPr>
        <w:spacing w:line="276" w:lineRule="auto"/>
        <w:jc w:val="both"/>
      </w:pPr>
      <w:r>
        <w:t>Numerous expressions have been presented in order to facilitate the computations of the fall velocity</w:t>
      </w:r>
      <w:r w:rsidRPr="00D341A0">
        <w:t xml:space="preserve">, </w:t>
      </w:r>
      <w:r w:rsidRPr="00D341A0">
        <w:rPr>
          <w:position w:val="-12"/>
        </w:rPr>
        <w:object w:dxaOrig="300" w:dyaOrig="360">
          <v:shape id="_x0000_i1049" type="#_x0000_t75" style="width:15pt;height:18.5pt" o:ole="">
            <v:imagedata r:id="rId47" o:title=""/>
          </v:shape>
          <o:OLEObject Type="Embed" ProgID="Equation.3" ShapeID="_x0000_i1049" DrawAspect="Content" ObjectID="_1373203059" r:id="rId59"/>
        </w:object>
      </w:r>
      <w:r w:rsidRPr="00D341A0">
        <w:t xml:space="preserve">. In this project, the regression proposed by Dietrich (1982) for natural particles </w:t>
      </w:r>
      <w:r w:rsidR="00CB2C5B" w:rsidRPr="00D341A0">
        <w:t>is</w:t>
      </w:r>
      <w:r w:rsidRPr="00D341A0">
        <w:t xml:space="preserve"> used</w:t>
      </w:r>
      <w:r w:rsidR="00CB2C5B" w:rsidRPr="00D341A0">
        <w:t xml:space="preserve">, as explained in the Appendix </w:t>
      </w:r>
      <w:r w:rsidR="00D341A0" w:rsidRPr="00D341A0">
        <w:t>A</w:t>
      </w:r>
      <w:r w:rsidRPr="00D341A0">
        <w:t>.</w:t>
      </w:r>
      <w:r w:rsidR="00A81770" w:rsidRPr="00D341A0">
        <w:t xml:space="preserve"> We also coded the </w:t>
      </w:r>
      <w:r w:rsidR="00CB6462" w:rsidRPr="00D341A0">
        <w:t>van Rijn</w:t>
      </w:r>
      <w:r w:rsidR="00E3750E" w:rsidRPr="00D341A0">
        <w:t xml:space="preserve"> (1984)</w:t>
      </w:r>
      <w:r w:rsidR="00CB6462" w:rsidRPr="00D341A0">
        <w:t xml:space="preserve"> settling </w:t>
      </w:r>
      <w:r w:rsidR="00E3750E" w:rsidRPr="00D341A0">
        <w:t xml:space="preserve">velocity </w:t>
      </w:r>
      <w:r w:rsidR="00CB6462" w:rsidRPr="00D341A0">
        <w:t xml:space="preserve">expression (see Appendix </w:t>
      </w:r>
      <w:r w:rsidR="00D341A0" w:rsidRPr="00D341A0">
        <w:t>A</w:t>
      </w:r>
      <w:r w:rsidR="00CB6462" w:rsidRPr="00D341A0">
        <w:t>).</w:t>
      </w:r>
    </w:p>
    <w:p w:rsidR="00D341A0" w:rsidRDefault="00D341A0" w:rsidP="00A120B3">
      <w:pPr>
        <w:spacing w:line="276" w:lineRule="auto"/>
        <w:jc w:val="both"/>
      </w:pPr>
    </w:p>
    <w:p w:rsidR="00862A7D" w:rsidRDefault="00E74C43" w:rsidP="00A120B3">
      <w:pPr>
        <w:spacing w:after="200" w:line="276" w:lineRule="auto"/>
      </w:pPr>
      <w:r>
        <w:t xml:space="preserve">Once the volumetric flow of sediment per unit width has been computed, it can be added to the solid discharge </w:t>
      </w:r>
      <w:r w:rsidR="00AA0C0E">
        <w:t>in suspension (</w:t>
      </w:r>
      <w:r w:rsidR="00315D78">
        <w:t>=</w:t>
      </w:r>
      <w:r w:rsidR="00AA0C0E" w:rsidRPr="00315D78">
        <w:rPr>
          <w:i/>
        </w:rPr>
        <w:t>QC/B</w:t>
      </w:r>
      <w:r w:rsidR="00AA0C0E">
        <w:t xml:space="preserve">, where </w:t>
      </w:r>
      <w:r w:rsidR="00AA0C0E" w:rsidRPr="00315D78">
        <w:rPr>
          <w:i/>
        </w:rPr>
        <w:t>B</w:t>
      </w:r>
      <w:r w:rsidR="00AA0C0E">
        <w:t xml:space="preserve"> is the channel width)</w:t>
      </w:r>
      <w:r w:rsidR="00315D78">
        <w:t>.</w:t>
      </w:r>
    </w:p>
    <w:p w:rsidR="00862A7D" w:rsidRDefault="00862A7D" w:rsidP="00A120B3">
      <w:pPr>
        <w:spacing w:after="200" w:line="276" w:lineRule="auto"/>
      </w:pPr>
      <w:r>
        <w:br w:type="page"/>
      </w:r>
    </w:p>
    <w:p w:rsidR="000337EB" w:rsidRPr="0002495C" w:rsidRDefault="000337EB" w:rsidP="00A120B3">
      <w:pPr>
        <w:spacing w:line="276" w:lineRule="auto"/>
        <w:rPr>
          <w:b/>
          <w:sz w:val="40"/>
          <w:szCs w:val="40"/>
        </w:rPr>
      </w:pPr>
      <w:r>
        <w:rPr>
          <w:b/>
          <w:sz w:val="40"/>
          <w:szCs w:val="40"/>
        </w:rPr>
        <w:lastRenderedPageBreak/>
        <w:t>CHAPTER 3</w:t>
      </w:r>
    </w:p>
    <w:p w:rsidR="000337EB" w:rsidRDefault="000337EB" w:rsidP="00A120B3">
      <w:pPr>
        <w:spacing w:line="276" w:lineRule="auto"/>
        <w:rPr>
          <w:b/>
          <w:sz w:val="32"/>
          <w:szCs w:val="32"/>
        </w:rPr>
      </w:pPr>
    </w:p>
    <w:p w:rsidR="000337EB" w:rsidRDefault="000337EB" w:rsidP="00A120B3">
      <w:pPr>
        <w:spacing w:line="276" w:lineRule="auto"/>
        <w:rPr>
          <w:b/>
          <w:sz w:val="40"/>
          <w:szCs w:val="40"/>
        </w:rPr>
      </w:pPr>
      <w:r>
        <w:rPr>
          <w:b/>
          <w:sz w:val="40"/>
          <w:szCs w:val="40"/>
        </w:rPr>
        <w:t>NUMERICAL IMPLEMENTATION</w:t>
      </w:r>
    </w:p>
    <w:p w:rsidR="000337EB" w:rsidRDefault="000337EB" w:rsidP="00A120B3">
      <w:pPr>
        <w:spacing w:line="276" w:lineRule="auto"/>
        <w:rPr>
          <w:b/>
          <w:sz w:val="40"/>
          <w:szCs w:val="40"/>
        </w:rPr>
      </w:pPr>
      <w:r>
        <w:rPr>
          <w:b/>
          <w:sz w:val="40"/>
          <w:szCs w:val="40"/>
        </w:rPr>
        <w:t>__________________________________</w:t>
      </w:r>
    </w:p>
    <w:p w:rsidR="000337EB" w:rsidRDefault="000337EB" w:rsidP="00A120B3">
      <w:pPr>
        <w:spacing w:line="276" w:lineRule="auto"/>
        <w:jc w:val="both"/>
      </w:pPr>
    </w:p>
    <w:p w:rsidR="00315D78" w:rsidRDefault="00315D78" w:rsidP="00A120B3">
      <w:pPr>
        <w:spacing w:line="276" w:lineRule="auto"/>
        <w:jc w:val="both"/>
      </w:pPr>
    </w:p>
    <w:p w:rsidR="000337EB" w:rsidRDefault="000337EB" w:rsidP="00A120B3">
      <w:pPr>
        <w:spacing w:line="276" w:lineRule="auto"/>
        <w:jc w:val="both"/>
        <w:rPr>
          <w:b/>
        </w:rPr>
      </w:pPr>
      <w:r>
        <w:rPr>
          <w:b/>
        </w:rPr>
        <w:t xml:space="preserve">3.1 </w:t>
      </w:r>
      <w:r w:rsidR="009841ED">
        <w:rPr>
          <w:b/>
        </w:rPr>
        <w:t>Basic approach</w:t>
      </w:r>
    </w:p>
    <w:p w:rsidR="009841ED" w:rsidRDefault="009841ED" w:rsidP="00A120B3">
      <w:pPr>
        <w:spacing w:line="276" w:lineRule="auto"/>
        <w:jc w:val="both"/>
        <w:rPr>
          <w:b/>
        </w:rPr>
      </w:pPr>
    </w:p>
    <w:p w:rsidR="00FC4EB6" w:rsidRDefault="009841ED" w:rsidP="00A120B3">
      <w:pPr>
        <w:spacing w:line="276" w:lineRule="auto"/>
        <w:jc w:val="both"/>
      </w:pPr>
      <w:r>
        <w:t xml:space="preserve">In </w:t>
      </w:r>
      <w:r w:rsidR="0052363A">
        <w:t xml:space="preserve">the discretization of </w:t>
      </w:r>
      <w:r w:rsidR="00E95908">
        <w:t xml:space="preserve">Eq. (2.1) for the </w:t>
      </w:r>
      <w:r w:rsidR="00114FE6">
        <w:t>Sediment and Transport</w:t>
      </w:r>
      <w:r w:rsidR="0052363A">
        <w:t xml:space="preserve"> </w:t>
      </w:r>
      <w:r w:rsidR="00114FE6">
        <w:t>M</w:t>
      </w:r>
      <w:r w:rsidR="0052363A">
        <w:t>od</w:t>
      </w:r>
      <w:r w:rsidR="004A41FD">
        <w:t>u</w:t>
      </w:r>
      <w:r w:rsidR="0052363A">
        <w:t>l</w:t>
      </w:r>
      <w:r w:rsidR="004A41FD">
        <w:t>e</w:t>
      </w:r>
      <w:r w:rsidR="00114FE6">
        <w:t xml:space="preserve"> (STM)</w:t>
      </w:r>
      <w:r>
        <w:t xml:space="preserve">, </w:t>
      </w:r>
      <w:r w:rsidR="004A41FD">
        <w:t xml:space="preserve">the objective was to obtain a </w:t>
      </w:r>
      <w:r w:rsidR="00BE185A">
        <w:t>second</w:t>
      </w:r>
      <w:r w:rsidR="004A41FD">
        <w:t>-</w:t>
      </w:r>
      <w:r w:rsidR="00BE185A">
        <w:t xml:space="preserve">order accurate </w:t>
      </w:r>
      <w:r w:rsidR="00D341A0">
        <w:t>scheme</w:t>
      </w:r>
      <w:r w:rsidR="004F4FB2">
        <w:t xml:space="preserve"> </w:t>
      </w:r>
      <w:r w:rsidR="00BE185A">
        <w:t xml:space="preserve">in both time and space. The </w:t>
      </w:r>
      <w:r w:rsidR="0081085D">
        <w:t>O</w:t>
      </w:r>
      <w:r w:rsidR="004F4FB2">
        <w:t xml:space="preserve">perator </w:t>
      </w:r>
      <w:r w:rsidR="0081085D">
        <w:t xml:space="preserve">Splitting </w:t>
      </w:r>
      <w:r w:rsidR="00114FE6">
        <w:t xml:space="preserve">method </w:t>
      </w:r>
      <w:r>
        <w:t>was adopted</w:t>
      </w:r>
      <w:r w:rsidR="0052363A">
        <w:t xml:space="preserve"> </w:t>
      </w:r>
      <w:r w:rsidR="004A41FD">
        <w:t>in the numerical treatment of the equation</w:t>
      </w:r>
      <w:r w:rsidR="00FC4EB6">
        <w:t>.</w:t>
      </w:r>
      <w:r w:rsidR="00207A80">
        <w:t xml:space="preserve"> This means that the solution of the operators embedded in Eq.</w:t>
      </w:r>
      <w:r w:rsidR="0081085D">
        <w:t xml:space="preserve"> </w:t>
      </w:r>
      <w:r w:rsidR="00207A80">
        <w:t>(2.1)</w:t>
      </w:r>
      <w:r w:rsidR="0081085D">
        <w:t>, i.e.</w:t>
      </w:r>
      <w:r w:rsidR="00315D78">
        <w:t>,</w:t>
      </w:r>
      <w:r w:rsidR="0081085D">
        <w:t xml:space="preserve"> advec</w:t>
      </w:r>
      <w:r w:rsidR="00315D78">
        <w:t>tion, dispersion, and reaction,</w:t>
      </w:r>
      <w:r w:rsidR="00207A80">
        <w:t xml:space="preserve"> is accomplished in a sequential manner.</w:t>
      </w:r>
      <w:r w:rsidR="00BB67C1">
        <w:t xml:space="preserve"> The consistency with the nature of the problem and </w:t>
      </w:r>
      <w:r w:rsidR="0081085D">
        <w:t xml:space="preserve">the </w:t>
      </w:r>
      <w:r w:rsidR="00BB67C1">
        <w:t>importance of</w:t>
      </w:r>
      <w:r w:rsidR="0081085D">
        <w:t xml:space="preserve"> the</w:t>
      </w:r>
      <w:r w:rsidR="00BB67C1">
        <w:t xml:space="preserve"> conservation of mass </w:t>
      </w:r>
      <w:r w:rsidR="0081085D">
        <w:t xml:space="preserve">strongly suggested </w:t>
      </w:r>
      <w:r w:rsidR="00BB67C1">
        <w:t xml:space="preserve">to employ </w:t>
      </w:r>
      <w:r w:rsidR="0081085D">
        <w:t xml:space="preserve">the </w:t>
      </w:r>
      <w:r w:rsidR="00BB67C1">
        <w:t xml:space="preserve">Finite Volume </w:t>
      </w:r>
      <w:r w:rsidR="004A41FD">
        <w:t>Method</w:t>
      </w:r>
      <w:r w:rsidR="00CC6556">
        <w:t xml:space="preserve"> </w:t>
      </w:r>
      <w:r w:rsidR="004A41FD">
        <w:t>(FVM)</w:t>
      </w:r>
      <w:r w:rsidR="00577304">
        <w:t>. H</w:t>
      </w:r>
      <w:r w:rsidR="00CC6556">
        <w:t>ere</w:t>
      </w:r>
      <w:r w:rsidR="0081085D">
        <w:t>,</w:t>
      </w:r>
      <w:r w:rsidR="00CC6556">
        <w:t xml:space="preserve"> a brief presentation of our approach</w:t>
      </w:r>
      <w:r w:rsidR="00577304">
        <w:t xml:space="preserve"> </w:t>
      </w:r>
      <w:r w:rsidR="004A41FD">
        <w:t xml:space="preserve">for choosing </w:t>
      </w:r>
      <w:r w:rsidR="0081085D">
        <w:t xml:space="preserve">the </w:t>
      </w:r>
      <w:r w:rsidR="004A41FD">
        <w:t xml:space="preserve">STM discretization </w:t>
      </w:r>
      <w:r w:rsidR="00CC6556">
        <w:t>among the existing alternatives is given.</w:t>
      </w:r>
      <w:r w:rsidR="00B85E9C">
        <w:t xml:space="preserve"> The details and more in depth information </w:t>
      </w:r>
      <w:r w:rsidR="0081085D">
        <w:t xml:space="preserve">are </w:t>
      </w:r>
      <w:r w:rsidR="00B85E9C">
        <w:t xml:space="preserve">provided in </w:t>
      </w:r>
      <w:r w:rsidR="004A41FD">
        <w:t>A</w:t>
      </w:r>
      <w:r w:rsidR="00B85E9C">
        <w:t xml:space="preserve">ppendix </w:t>
      </w:r>
      <w:r w:rsidR="0081085D">
        <w:t>B</w:t>
      </w:r>
      <w:r w:rsidR="00B85E9C">
        <w:t>.</w:t>
      </w:r>
    </w:p>
    <w:p w:rsidR="00FC4EB6" w:rsidRDefault="00FC4EB6" w:rsidP="00A120B3">
      <w:pPr>
        <w:spacing w:line="276" w:lineRule="auto"/>
        <w:jc w:val="both"/>
      </w:pPr>
    </w:p>
    <w:p w:rsidR="00577304" w:rsidRDefault="00577304" w:rsidP="00A120B3">
      <w:pPr>
        <w:spacing w:line="276" w:lineRule="auto"/>
        <w:jc w:val="both"/>
        <w:rPr>
          <w:b/>
        </w:rPr>
      </w:pPr>
      <w:r>
        <w:rPr>
          <w:b/>
        </w:rPr>
        <w:t xml:space="preserve">3.2 Operator </w:t>
      </w:r>
      <w:r w:rsidR="00E95908">
        <w:rPr>
          <w:b/>
        </w:rPr>
        <w:t>s</w:t>
      </w:r>
      <w:r>
        <w:rPr>
          <w:b/>
        </w:rPr>
        <w:t>plitting</w:t>
      </w:r>
    </w:p>
    <w:p w:rsidR="00577304" w:rsidRDefault="00577304" w:rsidP="00A120B3">
      <w:pPr>
        <w:spacing w:line="276" w:lineRule="auto"/>
        <w:jc w:val="both"/>
      </w:pPr>
    </w:p>
    <w:p w:rsidR="00FC4EB6" w:rsidRDefault="00FC4EB6" w:rsidP="00A120B3">
      <w:pPr>
        <w:spacing w:line="276" w:lineRule="auto"/>
        <w:jc w:val="both"/>
      </w:pPr>
      <w:r>
        <w:t>I</w:t>
      </w:r>
      <w:r w:rsidR="003A04B8">
        <w:t>n</w:t>
      </w:r>
      <w:r>
        <w:t xml:space="preserve"> the </w:t>
      </w:r>
      <w:r w:rsidR="00A10343">
        <w:t>classic</w:t>
      </w:r>
      <w:r w:rsidR="00315D78">
        <w:t xml:space="preserve"> operator</w:t>
      </w:r>
      <w:r w:rsidR="00A10343">
        <w:t xml:space="preserve"> </w:t>
      </w:r>
      <w:r>
        <w:t>splitting</w:t>
      </w:r>
      <w:r w:rsidR="0081085D">
        <w:t xml:space="preserve"> (Godunov splitting)</w:t>
      </w:r>
      <w:r w:rsidR="004702FE">
        <w:t>,</w:t>
      </w:r>
      <w:r>
        <w:t xml:space="preserve"> </w:t>
      </w:r>
      <w:r w:rsidR="0081085D">
        <w:t>sometime</w:t>
      </w:r>
      <w:r w:rsidR="00315D78">
        <w:t>s</w:t>
      </w:r>
      <w:r w:rsidR="0081085D">
        <w:t xml:space="preserve"> called </w:t>
      </w:r>
      <w:r>
        <w:t>fractal step method</w:t>
      </w:r>
      <w:r w:rsidR="004702FE">
        <w:t>,</w:t>
      </w:r>
      <w:r w:rsidR="00A10343">
        <w:t xml:space="preserve"> one operator is employ</w:t>
      </w:r>
      <w:r w:rsidR="004702FE">
        <w:t>ed</w:t>
      </w:r>
      <w:r w:rsidR="00A10343">
        <w:t xml:space="preserve"> on the previous step's solution (know</w:t>
      </w:r>
      <w:r w:rsidR="004702FE">
        <w:t>n</w:t>
      </w:r>
      <w:r w:rsidR="00A10343">
        <w:t xml:space="preserve"> values)</w:t>
      </w:r>
      <w:r w:rsidR="0081085D">
        <w:t>,</w:t>
      </w:r>
      <w:r w:rsidR="00A10343">
        <w:t xml:space="preserve">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4702FE">
        <w:t xml:space="preserve"> that</w:t>
      </w:r>
      <w:r w:rsidR="00A10343">
        <w:t xml:space="preserve"> this method of </w:t>
      </w:r>
      <w:r w:rsidR="00162994">
        <w:t xml:space="preserve">operator splitting </w:t>
      </w:r>
      <w:r w:rsidR="0081085D">
        <w:t>does not</w:t>
      </w:r>
      <w:r w:rsidR="00162994">
        <w:t xml:space="preserve"> conserve</w:t>
      </w:r>
      <w:r w:rsidR="00A10343">
        <w:t xml:space="preserve"> mass in the presence of</w:t>
      </w:r>
      <w:r w:rsidR="00162994">
        <w:t xml:space="preserve"> a</w:t>
      </w:r>
      <w:r w:rsidR="00A10343">
        <w:t xml:space="preserve"> </w:t>
      </w:r>
      <w:r w:rsidR="004702FE">
        <w:t>reaction (</w:t>
      </w:r>
      <w:r w:rsidR="00A10343">
        <w:t>source</w:t>
      </w:r>
      <w:r w:rsidR="004702FE">
        <w:t>)</w:t>
      </w:r>
      <w:r w:rsidR="00A10343">
        <w:t xml:space="preserve"> term. To overcome this </w:t>
      </w:r>
      <w:r w:rsidR="004702FE">
        <w:t>limitation</w:t>
      </w:r>
      <w:r w:rsidR="00A10343">
        <w:t>, i</w:t>
      </w:r>
      <w:r>
        <w:t>t is possible to reduce the orde</w:t>
      </w:r>
      <w:r w:rsidR="004702FE">
        <w:t xml:space="preserve">r of errors associated with </w:t>
      </w:r>
      <w:r w:rsidR="00A10343">
        <w:t xml:space="preserve">the </w:t>
      </w:r>
      <w:r>
        <w:t>Godunov method by using a time centered method referred to</w:t>
      </w:r>
      <w:r w:rsidR="0081085D">
        <w:t xml:space="preserve"> as</w:t>
      </w:r>
      <w:r>
        <w:t xml:space="preserve"> </w:t>
      </w:r>
      <w:proofErr w:type="spellStart"/>
      <w:r>
        <w:t>Strang</w:t>
      </w:r>
      <w:proofErr w:type="spellEnd"/>
      <w:r>
        <w:t xml:space="preserve"> splitting (</w:t>
      </w:r>
      <w:proofErr w:type="spellStart"/>
      <w:r>
        <w:t>Strang</w:t>
      </w:r>
      <w:proofErr w:type="spellEnd"/>
      <w:r w:rsidR="004702FE">
        <w:t>,</w:t>
      </w:r>
      <w:r>
        <w:t xml:space="preserve"> 1968</w:t>
      </w:r>
      <w:r w:rsidR="008951B1">
        <w:t>)</w:t>
      </w:r>
      <w:r>
        <w:t>. This method involves centering</w:t>
      </w:r>
      <w:r w:rsidR="0081085D">
        <w:t xml:space="preserve"> the</w:t>
      </w:r>
      <w:r>
        <w:t xml:space="preserve"> reaction step between two transport steps. The scheme can also be used with multiple reaction and transport steps, but in each case the reaction step will be centered. Whe</w:t>
      </w:r>
      <w:r w:rsidR="004702FE">
        <w:t>n</w:t>
      </w:r>
      <w:r>
        <w:t xml:space="preserve"> only a single reaction step is used, the method takes the form:</w:t>
      </w:r>
    </w:p>
    <w:p w:rsidR="00FC4EB6" w:rsidRDefault="00F07EB6" w:rsidP="00A120B3">
      <w:pPr>
        <w:spacing w:line="276" w:lineRule="auto"/>
        <w:jc w:val="center"/>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m:t>
        </m:r>
      </m:oMath>
      <w:r w:rsidR="001B632A">
        <w:t xml:space="preserve">  </w:t>
      </w:r>
      <w:r w:rsidR="003916FA">
        <w:t xml:space="preserve">                            </w:t>
      </w:r>
      <w:r w:rsidR="001B632A">
        <w:t xml:space="preserve">  (3.1)</w:t>
      </w:r>
    </w:p>
    <w:p w:rsidR="00FC4EB6" w:rsidRDefault="002C38BA" w:rsidP="00A120B3">
      <w:pPr>
        <w:spacing w:line="276" w:lineRule="auto"/>
        <w:jc w:val="both"/>
      </w:pPr>
      <w:r>
        <w:t xml:space="preserve">where </w:t>
      </w:r>
      <w:r w:rsidRPr="00315D78">
        <w:rPr>
          <w:i/>
        </w:rPr>
        <w:t xml:space="preserve">L( </w:t>
      </w:r>
      <w:r w:rsidR="00B27E84" w:rsidRPr="00315D78">
        <w:rPr>
          <w:b/>
          <w:i/>
        </w:rPr>
        <w:t>.</w:t>
      </w:r>
      <w:r w:rsidRPr="00315D78">
        <w:rPr>
          <w:b/>
          <w:i/>
        </w:rPr>
        <w:t xml:space="preserve"> </w:t>
      </w:r>
      <w:r w:rsidRPr="00315D78">
        <w:rPr>
          <w:i/>
        </w:rPr>
        <w:t>)</w:t>
      </w:r>
      <w:r w:rsidR="00315D78">
        <w:t xml:space="preserve"> </w:t>
      </w:r>
      <w:r>
        <w:t xml:space="preserve">refers to transport </w:t>
      </w:r>
      <w:r w:rsidR="008951B1">
        <w:t>operator</w:t>
      </w:r>
      <w:r>
        <w:t xml:space="preserve">, followed </w:t>
      </w:r>
      <w:r w:rsidR="00FC4EB6">
        <w:t xml:space="preserve">by </w:t>
      </w:r>
      <w:r>
        <w:t xml:space="preserve">the </w:t>
      </w:r>
      <w:r w:rsidR="00FC4EB6">
        <w:t>reaction step:</w:t>
      </w:r>
    </w:p>
    <w:p w:rsidR="00FC4EB6" w:rsidRDefault="00F07EB6" w:rsidP="00A120B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oMath>
      <w:r w:rsidR="003916FA">
        <w:t xml:space="preserve">                                                                                                  </w:t>
      </w:r>
      <w:r w:rsidR="002C38BA">
        <w:t xml:space="preserve"> </w:t>
      </w:r>
      <w:r w:rsidR="003916FA">
        <w:t xml:space="preserve">      (3.2)</w:t>
      </w:r>
    </w:p>
    <w:p w:rsidR="00FC4EB6" w:rsidRDefault="00FC4EB6" w:rsidP="00A120B3">
      <w:pPr>
        <w:spacing w:line="276" w:lineRule="auto"/>
        <w:jc w:val="both"/>
      </w:pPr>
      <w:r>
        <w:t>which is in turn followed by another ½ transport step:</w:t>
      </w:r>
    </w:p>
    <w:p w:rsidR="00FC4EB6" w:rsidRDefault="00F07EB6" w:rsidP="00A120B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m:t>
        </m:r>
      </m:oMath>
      <w:r w:rsidR="003916FA">
        <w:t xml:space="preserve">                                                                                         (3.3)</w:t>
      </w:r>
    </w:p>
    <w:p w:rsidR="00A10343" w:rsidRPr="00B955BF" w:rsidRDefault="00A10343" w:rsidP="00A120B3">
      <w:pPr>
        <w:spacing w:line="276" w:lineRule="auto"/>
        <w:jc w:val="both"/>
      </w:pPr>
      <w:r>
        <w:t>For the time being</w:t>
      </w:r>
      <w:r w:rsidR="002C38BA">
        <w:t>,</w:t>
      </w:r>
      <w:r>
        <w:t xml:space="preserve"> the</w:t>
      </w:r>
      <w:r w:rsidR="00162994">
        <w:t xml:space="preserve"> different</w:t>
      </w:r>
      <w:r>
        <w:t xml:space="preserve"> operators </w:t>
      </w:r>
      <w:r w:rsidR="00207A80">
        <w:t xml:space="preserve">of </w:t>
      </w:r>
      <w:r w:rsidR="002C38BA">
        <w:t xml:space="preserve">the </w:t>
      </w:r>
      <w:r w:rsidR="00207A80">
        <w:t xml:space="preserve">STM code </w:t>
      </w:r>
      <w:r w:rsidR="002C38BA">
        <w:t xml:space="preserve">are </w:t>
      </w:r>
      <w:r>
        <w:t xml:space="preserve">combined </w:t>
      </w:r>
      <w:r w:rsidR="00207A80">
        <w:t xml:space="preserve">using </w:t>
      </w:r>
      <w:r w:rsidR="002C38BA">
        <w:t xml:space="preserve">the </w:t>
      </w:r>
      <w:r>
        <w:t>Godunov splitting</w:t>
      </w:r>
      <w:r w:rsidR="00162994">
        <w:t xml:space="preserve">. </w:t>
      </w:r>
      <w:r>
        <w:t xml:space="preserve">The authors </w:t>
      </w:r>
      <w:r w:rsidR="00207A80">
        <w:t xml:space="preserve">will investigate </w:t>
      </w:r>
      <w:r>
        <w:t>alternating (</w:t>
      </w:r>
      <w:proofErr w:type="spellStart"/>
      <w:r>
        <w:t>Strang</w:t>
      </w:r>
      <w:proofErr w:type="spellEnd"/>
      <w:r>
        <w:t xml:space="preserve"> </w:t>
      </w:r>
      <w:r w:rsidR="00207A80">
        <w:t>s</w:t>
      </w:r>
      <w:r>
        <w:t>plitting) in</w:t>
      </w:r>
      <w:r w:rsidR="00207A80">
        <w:t xml:space="preserve"> </w:t>
      </w:r>
      <w:r w:rsidR="002C38BA">
        <w:t xml:space="preserve">the </w:t>
      </w:r>
      <w:r w:rsidR="00207A80">
        <w:t>near</w:t>
      </w:r>
      <w:r>
        <w:t xml:space="preserve"> future. </w:t>
      </w:r>
    </w:p>
    <w:p w:rsidR="009841ED" w:rsidRDefault="009841ED" w:rsidP="00A120B3">
      <w:pPr>
        <w:spacing w:line="276" w:lineRule="auto"/>
        <w:jc w:val="both"/>
      </w:pPr>
    </w:p>
    <w:p w:rsidR="00577304" w:rsidRDefault="00577304" w:rsidP="00A120B3">
      <w:pPr>
        <w:spacing w:line="276" w:lineRule="auto"/>
        <w:jc w:val="both"/>
        <w:rPr>
          <w:b/>
        </w:rPr>
      </w:pPr>
      <w:r>
        <w:rPr>
          <w:b/>
        </w:rPr>
        <w:lastRenderedPageBreak/>
        <w:t xml:space="preserve">3.3 </w:t>
      </w:r>
      <w:r w:rsidR="00FB2920">
        <w:rPr>
          <w:b/>
        </w:rPr>
        <w:t>Discretization of the h</w:t>
      </w:r>
      <w:r>
        <w:rPr>
          <w:b/>
        </w:rPr>
        <w:t>yperbolic term (</w:t>
      </w:r>
      <w:r w:rsidR="00FB2920">
        <w:rPr>
          <w:b/>
        </w:rPr>
        <w:t>a</w:t>
      </w:r>
      <w:r>
        <w:rPr>
          <w:b/>
        </w:rPr>
        <w:t>dvection)</w:t>
      </w:r>
    </w:p>
    <w:p w:rsidR="00577304" w:rsidRDefault="00577304" w:rsidP="00A120B3">
      <w:pPr>
        <w:spacing w:line="276" w:lineRule="auto"/>
        <w:jc w:val="both"/>
      </w:pPr>
    </w:p>
    <w:p w:rsidR="00BB67C1" w:rsidRDefault="00BB67C1" w:rsidP="00A120B3">
      <w:pPr>
        <w:spacing w:line="276" w:lineRule="auto"/>
        <w:jc w:val="both"/>
      </w:pPr>
      <w:r>
        <w:t>Because of the great interest in numerically simulating high</w:t>
      </w:r>
      <w:r w:rsidR="00315D78">
        <w:t>-</w:t>
      </w:r>
      <w:r>
        <w:t>Peclet</w:t>
      </w:r>
      <w:r w:rsidR="00315D78">
        <w:t>-</w:t>
      </w:r>
      <w:r>
        <w:t>number</w:t>
      </w:r>
      <w:r w:rsidR="00315D78">
        <w:rPr>
          <w:rStyle w:val="FootnoteReference"/>
        </w:rPr>
        <w:footnoteReference w:id="2"/>
      </w:r>
      <w:r>
        <w:t xml:space="preserve"> </w:t>
      </w:r>
      <w:r w:rsidR="00FB2920">
        <w:t>flows</w:t>
      </w:r>
      <w:r>
        <w:t xml:space="preserve"> (</w:t>
      </w:r>
      <w:r w:rsidR="00FB2920">
        <w:t>a</w:t>
      </w:r>
      <w:r>
        <w:t>dvection domina</w:t>
      </w:r>
      <w:r w:rsidR="00FB2920">
        <w:t>ted</w:t>
      </w:r>
      <w:r>
        <w:t xml:space="preserve">) </w:t>
      </w:r>
      <w:r w:rsidR="00FB2920">
        <w:t xml:space="preserve">a </w:t>
      </w:r>
      <w:r>
        <w:t>large number of methods have been proposed</w:t>
      </w:r>
      <w:r w:rsidR="00FB2920">
        <w:t xml:space="preserve"> in the last decades</w:t>
      </w:r>
      <w:r>
        <w:t>. These</w:t>
      </w:r>
      <w:r w:rsidR="00FB2920">
        <w:t xml:space="preserve"> methods</w:t>
      </w:r>
      <w:r>
        <w:t xml:space="preserve"> include the method of characteristics </w:t>
      </w:r>
      <w:r w:rsidR="00D7194A">
        <w:t xml:space="preserve">(MOC) </w:t>
      </w:r>
      <w:r>
        <w:t>or modified versions of it (</w:t>
      </w:r>
      <w:proofErr w:type="spellStart"/>
      <w:r>
        <w:t>Koniko</w:t>
      </w:r>
      <w:r w:rsidR="00BB3E3F">
        <w:t>w</w:t>
      </w:r>
      <w:proofErr w:type="spellEnd"/>
      <w:r w:rsidR="00BB3E3F">
        <w:t xml:space="preserve"> and </w:t>
      </w:r>
      <w:proofErr w:type="spellStart"/>
      <w:r w:rsidR="00BB3E3F">
        <w:t>Bredehoeft</w:t>
      </w:r>
      <w:proofErr w:type="spellEnd"/>
      <w:r w:rsidR="00BB3E3F">
        <w:t>, 1978;</w:t>
      </w:r>
      <w:r w:rsidR="00315D78">
        <w:t xml:space="preserve"> </w:t>
      </w:r>
      <w:proofErr w:type="spellStart"/>
      <w:r w:rsidR="00315D78">
        <w:t>Chilakapati</w:t>
      </w:r>
      <w:proofErr w:type="spellEnd"/>
      <w:r w:rsidR="00315D78">
        <w:t>, 1993;</w:t>
      </w:r>
      <w:r>
        <w:t xml:space="preserve"> </w:t>
      </w:r>
      <w:proofErr w:type="spellStart"/>
      <w:r>
        <w:t>Roache</w:t>
      </w:r>
      <w:proofErr w:type="spellEnd"/>
      <w:r w:rsidR="00162994">
        <w:t>,</w:t>
      </w:r>
      <w:r>
        <w:t xml:space="preserve"> </w:t>
      </w:r>
      <w:r w:rsidR="00162994">
        <w:t>1992</w:t>
      </w:r>
      <w:r>
        <w:t xml:space="preserve">) </w:t>
      </w:r>
      <w:r w:rsidRPr="00FB2920">
        <w:t xml:space="preserve">and </w:t>
      </w:r>
      <w:proofErr w:type="spellStart"/>
      <w:r w:rsidRPr="00FB2920">
        <w:t>adjoint</w:t>
      </w:r>
      <w:proofErr w:type="spellEnd"/>
      <w:r>
        <w:t xml:space="preserve"> Eulerian-Lagrangian methods (Celia et al.</w:t>
      </w:r>
      <w:r w:rsidR="00162994">
        <w:t>,</w:t>
      </w:r>
      <w:r>
        <w:t xml:space="preserve"> 1990). Both</w:t>
      </w:r>
      <w:r w:rsidR="00D7194A">
        <w:t xml:space="preserve"> MOC</w:t>
      </w:r>
      <w:r>
        <w:t xml:space="preserve"> </w:t>
      </w:r>
      <w:r w:rsidR="00D7194A">
        <w:t xml:space="preserve">and Eulerian-Lagrangian </w:t>
      </w:r>
      <w:r>
        <w:t>approaches are based on the treatment of the advection part of the transport equation using a Lagrangian</w:t>
      </w:r>
      <w:r w:rsidR="00315D78">
        <w:rPr>
          <w:rStyle w:val="FootnoteReference"/>
        </w:rPr>
        <w:footnoteReference w:id="3"/>
      </w:r>
      <w:r>
        <w:t xml:space="preserve"> scheme. The approach reduces</w:t>
      </w:r>
      <w:r w:rsidR="00D7194A">
        <w:t xml:space="preserve"> </w:t>
      </w:r>
      <w:r w:rsidR="00D7194A" w:rsidRPr="00D341A0">
        <w:t>the</w:t>
      </w:r>
      <w:r w:rsidRPr="00D341A0">
        <w:t xml:space="preserve"> </w:t>
      </w:r>
      <w:r w:rsidR="00B27E84" w:rsidRPr="00D341A0">
        <w:t>numerical diffusion</w:t>
      </w:r>
      <w:r w:rsidR="00A40674" w:rsidRPr="00D341A0">
        <w:rPr>
          <w:rStyle w:val="FootnoteReference"/>
        </w:rPr>
        <w:footnoteReference w:id="4"/>
      </w:r>
      <w:r w:rsidR="00D7194A" w:rsidRPr="00D341A0">
        <w:t xml:space="preserve"> </w:t>
      </w:r>
      <w:r w:rsidRPr="00D341A0">
        <w:t>by reducing</w:t>
      </w:r>
      <w:r>
        <w:t xml:space="preserve"> the effective grid Peclet number for the fixed Eulerian grid. Although there are some implementing restrictions</w:t>
      </w:r>
      <w:r w:rsidR="00201647">
        <w:t>,</w:t>
      </w:r>
      <w:r>
        <w:t xml:space="preserve"> the method of characteristics and its related approaches are still widely used when it is critical that numerical </w:t>
      </w:r>
      <w:r w:rsidR="00201647">
        <w:t>diffusion</w:t>
      </w:r>
      <w:r>
        <w:t xml:space="preserve"> be avoided. Another method is</w:t>
      </w:r>
      <w:r w:rsidR="00201647">
        <w:t xml:space="preserve"> the</w:t>
      </w:r>
      <w:r>
        <w:t xml:space="preserve"> TVD or </w:t>
      </w:r>
      <w:r w:rsidR="00B27E84" w:rsidRPr="00B27E84">
        <w:rPr>
          <w:i/>
        </w:rPr>
        <w:t>total variation diminishing</w:t>
      </w:r>
      <w:r>
        <w:t xml:space="preserve"> scheme,</w:t>
      </w:r>
      <w:r w:rsidR="00E25ACF">
        <w:t xml:space="preserve"> </w:t>
      </w:r>
      <w:r w:rsidR="00201647">
        <w:t>which</w:t>
      </w:r>
      <w:r>
        <w:t xml:space="preserve"> gives </w:t>
      </w:r>
      <w:r w:rsidR="00201647">
        <w:t>an almost</w:t>
      </w:r>
      <w:r>
        <w:t xml:space="preserve"> oscillation-free </w:t>
      </w:r>
      <w:r w:rsidRPr="00AC2974">
        <w:t>behavior (Yee</w:t>
      </w:r>
      <w:r w:rsidR="00162994" w:rsidRPr="00AC2974">
        <w:t>,</w:t>
      </w:r>
      <w:r w:rsidRPr="00AC2974">
        <w:t xml:space="preserve"> 1987; Gupta et al.</w:t>
      </w:r>
      <w:r w:rsidR="00162994" w:rsidRPr="00AC2974">
        <w:t>,</w:t>
      </w:r>
      <w:r w:rsidRPr="00AC2974">
        <w:t xml:space="preserve"> 1991). The</w:t>
      </w:r>
      <w:r>
        <w:t xml:space="preserve"> TVD is one of a class of methods which use</w:t>
      </w:r>
      <w:r w:rsidR="00E25ACF">
        <w:t>s</w:t>
      </w:r>
      <w:r>
        <w:t xml:space="preserve"> limiters to ensure</w:t>
      </w:r>
      <w:r w:rsidRPr="00E25ACF">
        <w:rPr>
          <w:i/>
        </w:rPr>
        <w:t xml:space="preserve"> </w:t>
      </w:r>
      <w:proofErr w:type="spellStart"/>
      <w:r w:rsidRPr="00E25ACF">
        <w:rPr>
          <w:i/>
        </w:rPr>
        <w:t>monotonicity</w:t>
      </w:r>
      <w:proofErr w:type="spellEnd"/>
      <w:r w:rsidR="009A28B5">
        <w:rPr>
          <w:rStyle w:val="FootnoteReference"/>
          <w:i/>
        </w:rPr>
        <w:footnoteReference w:id="5"/>
      </w:r>
      <w:r>
        <w:t xml:space="preserve"> of solution (</w:t>
      </w:r>
      <w:r w:rsidR="00E25ACF">
        <w:t>v</w:t>
      </w:r>
      <w:r>
        <w:t>an Leer</w:t>
      </w:r>
      <w:r w:rsidR="00FA35CD">
        <w:t xml:space="preserve">, 1977; </w:t>
      </w:r>
      <w:proofErr w:type="spellStart"/>
      <w:r w:rsidR="00FA35CD">
        <w:t>Hundsdorrfer</w:t>
      </w:r>
      <w:proofErr w:type="spellEnd"/>
      <w:r w:rsidR="00FA35CD">
        <w:t xml:space="preserve"> and </w:t>
      </w:r>
      <w:proofErr w:type="spellStart"/>
      <w:r w:rsidR="00FA35CD">
        <w:t>Verwer</w:t>
      </w:r>
      <w:proofErr w:type="spellEnd"/>
      <w:r w:rsidR="00FA35CD">
        <w:t>, 2003</w:t>
      </w:r>
      <w:r>
        <w:t xml:space="preserve">). TVD </w:t>
      </w:r>
      <w:r w:rsidRPr="00FA3EF5">
        <w:t xml:space="preserve">methods with </w:t>
      </w:r>
      <w:r w:rsidR="00B27E84" w:rsidRPr="00FA3EF5">
        <w:t>flux limiter</w:t>
      </w:r>
      <w:r w:rsidRPr="00FA3EF5">
        <w:t xml:space="preserve"> sometimes</w:t>
      </w:r>
      <w:r>
        <w:t xml:space="preserve"> perform better than </w:t>
      </w:r>
      <w:r w:rsidR="00315D78">
        <w:t xml:space="preserve">the </w:t>
      </w:r>
      <w:r>
        <w:t xml:space="preserve">same order </w:t>
      </w:r>
      <w:r w:rsidR="00E25ACF" w:rsidRPr="00E25ACF">
        <w:rPr>
          <w:i/>
        </w:rPr>
        <w:t>flux–corrected transport</w:t>
      </w:r>
      <w:r w:rsidR="00E25ACF">
        <w:t xml:space="preserve"> </w:t>
      </w:r>
      <w:r w:rsidR="00E25ACF" w:rsidRPr="00E25ACF">
        <w:t>(</w:t>
      </w:r>
      <w:r w:rsidRPr="00E25ACF">
        <w:t>FCT</w:t>
      </w:r>
      <w:r w:rsidR="00E25ACF" w:rsidRPr="00E25ACF">
        <w:t>)</w:t>
      </w:r>
      <w:r>
        <w:t xml:space="preserve">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w:t>
      </w:r>
      <w:r w:rsidR="00E25ACF">
        <w:t>-</w:t>
      </w:r>
      <w:r>
        <w:t>order schemes in an attempt to obtain monotone solutions. The solutions have the higher-order approximations in smooth regions and the low-order accuracy near discontinuities (e.g.</w:t>
      </w:r>
      <w:r w:rsidR="004E7515">
        <w:t>,</w:t>
      </w:r>
      <w:r>
        <w:t xml:space="preserve"> near plume fronts). The price to be </w:t>
      </w:r>
      <w:r w:rsidR="00B85E9C">
        <w:t>paid</w:t>
      </w:r>
      <w:r>
        <w:t xml:space="preserve"> for these schemes is that they are </w:t>
      </w:r>
      <w:r w:rsidRPr="00E25ACF">
        <w:rPr>
          <w:i/>
        </w:rPr>
        <w:t>non-linear</w:t>
      </w:r>
      <w:r>
        <w:t>, even when applied to initially linear problem such as</w:t>
      </w:r>
      <w:r w:rsidR="004E7515">
        <w:t xml:space="preserve"> the</w:t>
      </w:r>
      <w:r>
        <w:t xml:space="preserve"> ADR equation. In</w:t>
      </w:r>
      <w:r w:rsidR="00E25ACF">
        <w:t xml:space="preserve"> this class are the FCT</w:t>
      </w:r>
      <w:r>
        <w:t xml:space="preserve"> methods (</w:t>
      </w:r>
      <w:r w:rsidRPr="00964A9F">
        <w:t xml:space="preserve">Boris and Book, 1973; </w:t>
      </w:r>
      <w:proofErr w:type="spellStart"/>
      <w:r w:rsidRPr="00964A9F">
        <w:t>Zalesak</w:t>
      </w:r>
      <w:proofErr w:type="spellEnd"/>
      <w:r w:rsidRPr="00964A9F">
        <w:t xml:space="preserve"> 1987; Hills et al., 1994) which usually gives excellent results when applied to non-reactive solute transport (Hills et al., 1994)</w:t>
      </w:r>
      <w:r w:rsidR="004E7515" w:rsidRPr="00964A9F">
        <w:t>.</w:t>
      </w:r>
      <w:r w:rsidRPr="00964A9F">
        <w:t xml:space="preserve"> </w:t>
      </w:r>
      <w:r w:rsidR="004E7515" w:rsidRPr="00964A9F">
        <w:t>H</w:t>
      </w:r>
      <w:r w:rsidRPr="00964A9F">
        <w:t>owever</w:t>
      </w:r>
      <w:r>
        <w:t xml:space="preserve">, as in some of the other methods discussed </w:t>
      </w:r>
      <w:r w:rsidR="00E25ACF">
        <w:t>above</w:t>
      </w:r>
      <w:r>
        <w:t>, very low level</w:t>
      </w:r>
      <w:r w:rsidR="004E7515">
        <w:t>s of</w:t>
      </w:r>
      <w:r>
        <w:t xml:space="preserve"> oscillation still </w:t>
      </w:r>
      <w:r w:rsidR="004E7515">
        <w:t>appears in the</w:t>
      </w:r>
      <w:r>
        <w:t xml:space="preserve"> solution. Here,</w:t>
      </w:r>
      <w:r w:rsidR="00201647">
        <w:t xml:space="preserve"> an Eulerian (fixed) reference frame is then used to simulate </w:t>
      </w:r>
      <w:r w:rsidR="004E7515">
        <w:t xml:space="preserve">the </w:t>
      </w:r>
      <w:r w:rsidR="00201647">
        <w:t>dispersive/diffusive transport.</w:t>
      </w:r>
      <w:r>
        <w:t xml:space="preserve"> </w:t>
      </w:r>
      <w:r w:rsidR="00201647">
        <w:t>W</w:t>
      </w:r>
      <w:r>
        <w:t xml:space="preserve">e chose to employ the </w:t>
      </w:r>
      <w:r w:rsidR="00B85E9C">
        <w:t>FCT</w:t>
      </w:r>
      <w:r>
        <w:t xml:space="preserve"> method</w:t>
      </w:r>
      <w:r w:rsidR="00B85E9C">
        <w:t>s</w:t>
      </w:r>
      <w:r>
        <w:t xml:space="preserve"> for discretization of </w:t>
      </w:r>
      <w:r w:rsidR="00E25ACF">
        <w:t xml:space="preserve">the </w:t>
      </w:r>
      <w:proofErr w:type="spellStart"/>
      <w:r w:rsidR="00E25ACF">
        <w:t>a</w:t>
      </w:r>
      <w:r>
        <w:t>dvective</w:t>
      </w:r>
      <w:proofErr w:type="spellEnd"/>
      <w:r>
        <w:t xml:space="preserve"> term</w:t>
      </w:r>
      <w:r w:rsidR="00E25ACF">
        <w:t xml:space="preserve"> of STM</w:t>
      </w:r>
      <w:r>
        <w:t xml:space="preserve">. Advection was coded with </w:t>
      </w:r>
      <w:r w:rsidR="004E7515">
        <w:t xml:space="preserve">a </w:t>
      </w:r>
      <w:r>
        <w:t>modified</w:t>
      </w:r>
      <w:r w:rsidR="004E7515">
        <w:rPr>
          <w:rStyle w:val="FootnoteReference"/>
        </w:rPr>
        <w:footnoteReference w:id="6"/>
      </w:r>
      <w:r>
        <w:t xml:space="preserve"> </w:t>
      </w:r>
      <w:proofErr w:type="spellStart"/>
      <w:r w:rsidR="00DF6150" w:rsidRPr="00DF6150">
        <w:t>Richtmyer</w:t>
      </w:r>
      <w:proofErr w:type="spellEnd"/>
      <w:r w:rsidR="00DF6150" w:rsidRPr="00DF6150">
        <w:t xml:space="preserve"> two-step Lax-Wendroff method</w:t>
      </w:r>
      <w:r w:rsidR="00DF6150">
        <w:t xml:space="preserve"> </w:t>
      </w:r>
      <w:r w:rsidR="00577304">
        <w:t xml:space="preserve">(Leveque, </w:t>
      </w:r>
      <w:r w:rsidR="00DF6150">
        <w:t>1992</w:t>
      </w:r>
      <w:r w:rsidR="00577304">
        <w:t>). For overcoming the cases of shock, the van Leer flux limiter (slope limiter) was employed in the step of flux calculation</w:t>
      </w:r>
      <w:r w:rsidR="00B85E9C">
        <w:t xml:space="preserve"> (Saltzman, 1994)</w:t>
      </w:r>
      <w:r w:rsidR="00577304">
        <w:t>.</w:t>
      </w:r>
    </w:p>
    <w:p w:rsidR="00BB67C1" w:rsidRDefault="00BB67C1" w:rsidP="00A120B3">
      <w:pPr>
        <w:spacing w:line="276" w:lineRule="auto"/>
        <w:jc w:val="both"/>
      </w:pPr>
    </w:p>
    <w:p w:rsidR="00315D78" w:rsidRDefault="00315D78" w:rsidP="00A120B3">
      <w:pPr>
        <w:spacing w:line="276" w:lineRule="auto"/>
        <w:jc w:val="both"/>
      </w:pPr>
    </w:p>
    <w:p w:rsidR="00315D78" w:rsidRDefault="00315D78" w:rsidP="00A120B3">
      <w:pPr>
        <w:spacing w:line="276" w:lineRule="auto"/>
        <w:jc w:val="both"/>
      </w:pPr>
    </w:p>
    <w:p w:rsidR="00315D78" w:rsidRDefault="00315D78" w:rsidP="00A120B3">
      <w:pPr>
        <w:spacing w:line="276" w:lineRule="auto"/>
        <w:jc w:val="both"/>
      </w:pPr>
    </w:p>
    <w:p w:rsidR="00577304" w:rsidRDefault="00577304" w:rsidP="00A120B3">
      <w:pPr>
        <w:spacing w:line="276" w:lineRule="auto"/>
        <w:jc w:val="both"/>
        <w:rPr>
          <w:b/>
        </w:rPr>
      </w:pPr>
      <w:r>
        <w:rPr>
          <w:b/>
        </w:rPr>
        <w:lastRenderedPageBreak/>
        <w:t>3.4 Parabolic term (</w:t>
      </w:r>
      <w:r w:rsidR="00E25ACF">
        <w:rPr>
          <w:b/>
        </w:rPr>
        <w:t>d</w:t>
      </w:r>
      <w:r>
        <w:rPr>
          <w:b/>
        </w:rPr>
        <w:t>ispersion)</w:t>
      </w:r>
    </w:p>
    <w:p w:rsidR="00BB67C1" w:rsidRDefault="00BB67C1" w:rsidP="00A120B3">
      <w:pPr>
        <w:spacing w:line="276" w:lineRule="auto"/>
        <w:jc w:val="both"/>
      </w:pPr>
    </w:p>
    <w:p w:rsidR="00BB67C1" w:rsidRPr="009841ED" w:rsidRDefault="007D32B8" w:rsidP="00A120B3">
      <w:pPr>
        <w:tabs>
          <w:tab w:val="left" w:pos="6300"/>
        </w:tabs>
        <w:spacing w:line="276" w:lineRule="auto"/>
        <w:jc w:val="both"/>
      </w:pPr>
      <w:r>
        <w:t xml:space="preserve">The conventional </w:t>
      </w:r>
      <w:r w:rsidR="00577304">
        <w:t xml:space="preserve">Crank-Nicolson </w:t>
      </w:r>
      <w:r>
        <w:t xml:space="preserve">discretization in </w:t>
      </w:r>
      <w:r w:rsidR="004E7515">
        <w:t xml:space="preserve">a </w:t>
      </w:r>
      <w:r w:rsidR="00E17781">
        <w:t>FVM frame</w:t>
      </w:r>
      <w:r w:rsidR="00E25ACF">
        <w:t>work</w:t>
      </w:r>
      <w:r>
        <w:t xml:space="preserve"> was used for </w:t>
      </w:r>
      <w:r w:rsidR="00E25ACF">
        <w:t xml:space="preserve">the </w:t>
      </w:r>
      <w:r>
        <w:t>dispersi</w:t>
      </w:r>
      <w:r w:rsidR="00E25ACF">
        <w:t>on</w:t>
      </w:r>
      <w:r>
        <w:t xml:space="preserve"> operator. The method is </w:t>
      </w:r>
      <w:r w:rsidR="004E7515">
        <w:t>second-</w:t>
      </w:r>
      <w:r>
        <w:t xml:space="preserve">order accurate in time and space. </w:t>
      </w:r>
      <w:r w:rsidR="004E7515">
        <w:t xml:space="preserve">The </w:t>
      </w:r>
      <w:r w:rsidR="00B85E9C">
        <w:t>Crank-Nicolson</w:t>
      </w:r>
      <w:r>
        <w:t xml:space="preserve"> </w:t>
      </w:r>
      <w:r w:rsidRPr="00DF5A1E">
        <w:t xml:space="preserve">method is fully implicit </w:t>
      </w:r>
      <w:r w:rsidR="00D70134" w:rsidRPr="00DF5A1E">
        <w:t>and unconditionally stable</w:t>
      </w:r>
      <w:r w:rsidR="00E25ACF" w:rsidRPr="00DF5A1E">
        <w:t>,</w:t>
      </w:r>
      <w:r w:rsidR="00D70134" w:rsidRPr="00DF5A1E">
        <w:t xml:space="preserve"> </w:t>
      </w:r>
      <w:r w:rsidRPr="00DF5A1E">
        <w:t xml:space="preserve">which allows the user to select larger time steps </w:t>
      </w:r>
      <w:r w:rsidR="00D70134" w:rsidRPr="00DF5A1E">
        <w:t>(</w:t>
      </w:r>
      <w:r w:rsidRPr="00DF5A1E">
        <w:rPr>
          <w:rStyle w:val="citation"/>
        </w:rPr>
        <w:t>Crank</w:t>
      </w:r>
      <w:r w:rsidR="00D70134" w:rsidRPr="00DF5A1E">
        <w:rPr>
          <w:rStyle w:val="citation"/>
        </w:rPr>
        <w:t xml:space="preserve"> and</w:t>
      </w:r>
      <w:r w:rsidRPr="00DF5A1E">
        <w:rPr>
          <w:rStyle w:val="citation"/>
        </w:rPr>
        <w:t xml:space="preserve"> Nicolson</w:t>
      </w:r>
      <w:r w:rsidR="00D70134" w:rsidRPr="00DF5A1E">
        <w:rPr>
          <w:rStyle w:val="citation"/>
        </w:rPr>
        <w:t xml:space="preserve">, </w:t>
      </w:r>
      <w:r w:rsidRPr="00DF5A1E">
        <w:rPr>
          <w:rStyle w:val="citation"/>
        </w:rPr>
        <w:t>1947)</w:t>
      </w:r>
      <w:r w:rsidRPr="00DF5A1E">
        <w:t>.</w:t>
      </w:r>
      <w:r w:rsidR="00D70134" w:rsidRPr="00DF5A1E">
        <w:t xml:space="preserve"> </w:t>
      </w:r>
      <w:r w:rsidR="00B85E9C" w:rsidRPr="00DF5A1E">
        <w:t>In</w:t>
      </w:r>
      <w:r w:rsidR="00D70134" w:rsidRPr="00DF5A1E">
        <w:t xml:space="preserve"> the solution process</w:t>
      </w:r>
      <w:r w:rsidR="00B85E9C" w:rsidRPr="00DF5A1E">
        <w:t>, the</w:t>
      </w:r>
      <w:r w:rsidR="00D70134" w:rsidRPr="00DF5A1E">
        <w:t xml:space="preserve"> Crank-Nicolson scheme yields a tri-diagonal matrix. The tri-diagonal matrix algorithm (TDMA), also known as the Thomas algorithm</w:t>
      </w:r>
      <w:r w:rsidR="002C2CC2" w:rsidRPr="00DF5A1E">
        <w:t>,</w:t>
      </w:r>
      <w:r w:rsidR="00D70134" w:rsidRPr="00DF5A1E">
        <w:t xml:space="preserve"> is used to solve </w:t>
      </w:r>
      <w:r w:rsidR="002C2CC2" w:rsidRPr="00DF5A1E">
        <w:t>the system</w:t>
      </w:r>
      <w:r w:rsidR="00D70134" w:rsidRPr="00DF5A1E">
        <w:t xml:space="preserve"> (Press et al., 1992)</w:t>
      </w:r>
      <w:r w:rsidR="00FF7C7A" w:rsidRPr="00DF5A1E">
        <w:t>.</w:t>
      </w:r>
      <w:r w:rsidR="00FF7C7A">
        <w:t xml:space="preserve"> TDMA is </w:t>
      </w:r>
      <w:r w:rsidR="00315D78">
        <w:t xml:space="preserve">a </w:t>
      </w:r>
      <w:r w:rsidR="00FF7C7A">
        <w:t xml:space="preserve">very cost effective solver and it inverts a </w:t>
      </w:r>
      <w:r w:rsidR="00FF7C7A" w:rsidRPr="002C2CC2">
        <w:rPr>
          <w:i/>
        </w:rPr>
        <w:t>n</w:t>
      </w:r>
      <w:r w:rsidR="00FF7C7A">
        <w:t xml:space="preserve"> by </w:t>
      </w:r>
      <w:r w:rsidR="00FF7C7A" w:rsidRPr="002C2CC2">
        <w:rPr>
          <w:i/>
        </w:rPr>
        <w:t>n</w:t>
      </w:r>
      <w:r w:rsidR="00FF7C7A">
        <w:t xml:space="preserve"> matrix with only </w:t>
      </w:r>
      <w:r w:rsidR="00FF7C7A" w:rsidRPr="00FF7C7A">
        <w:rPr>
          <w:i/>
        </w:rPr>
        <w:t>O(n)</w:t>
      </w:r>
      <w:r w:rsidR="00FF7C7A">
        <w:t xml:space="preserve"> number of operations</w:t>
      </w:r>
      <w:r w:rsidR="00D70134">
        <w:t xml:space="preserve">. Owing to the modular nature of </w:t>
      </w:r>
      <w:r w:rsidR="002C2CC2">
        <w:t>the STM solver</w:t>
      </w:r>
      <w:r w:rsidR="00D32D0C">
        <w:t>,</w:t>
      </w:r>
      <w:r w:rsidR="00D70134">
        <w:t xml:space="preserve"> it </w:t>
      </w:r>
      <w:r w:rsidR="00D32D0C">
        <w:t>would be</w:t>
      </w:r>
      <w:r w:rsidR="00D70134">
        <w:t xml:space="preserve"> </w:t>
      </w:r>
      <w:r w:rsidR="002C2CC2">
        <w:t>relatively easy</w:t>
      </w:r>
      <w:r w:rsidR="00D32D0C">
        <w:t xml:space="preserve"> to replace the </w:t>
      </w:r>
      <w:r w:rsidR="00B85E9C">
        <w:t>TDMA solver</w:t>
      </w:r>
      <w:r w:rsidR="00D32D0C">
        <w:t xml:space="preserve"> with a more efficient tri-diagonal matrix solver library</w:t>
      </w:r>
      <w:r w:rsidR="002C2CC2">
        <w:t xml:space="preserve"> </w:t>
      </w:r>
      <w:r w:rsidR="00D32D0C">
        <w:t xml:space="preserve">in </w:t>
      </w:r>
      <w:r w:rsidR="004E7515">
        <w:t xml:space="preserve">the </w:t>
      </w:r>
      <w:r w:rsidR="00D32D0C">
        <w:t xml:space="preserve">future. </w:t>
      </w:r>
      <w:r w:rsidR="005E53EB">
        <w:t>Further, since the extension to a network of channels will produce values different from zero outside of the main three diagonal</w:t>
      </w:r>
      <w:r w:rsidR="002B4F3D">
        <w:t>s</w:t>
      </w:r>
      <w:r w:rsidR="005E53EB">
        <w:t xml:space="preserve">, a sparse matrix solver will be needed. </w:t>
      </w:r>
      <w:r w:rsidR="00872B5C">
        <w:t>This can be easily done given the car</w:t>
      </w:r>
      <w:r w:rsidR="00DF5A1E">
        <w:t>efully crafted structure of STM.</w:t>
      </w:r>
      <w:r w:rsidR="00D70134">
        <w:t xml:space="preserve">     </w:t>
      </w:r>
      <w:r>
        <w:t xml:space="preserve">   </w:t>
      </w:r>
    </w:p>
    <w:p w:rsidR="000337EB" w:rsidRPr="00D70134" w:rsidRDefault="000337EB" w:rsidP="00A120B3">
      <w:pPr>
        <w:spacing w:line="276" w:lineRule="auto"/>
        <w:jc w:val="both"/>
      </w:pPr>
    </w:p>
    <w:p w:rsidR="007D32B8" w:rsidRDefault="007D32B8" w:rsidP="00A120B3">
      <w:pPr>
        <w:spacing w:line="276" w:lineRule="auto"/>
        <w:jc w:val="both"/>
        <w:rPr>
          <w:b/>
        </w:rPr>
      </w:pPr>
      <w:r>
        <w:rPr>
          <w:b/>
        </w:rPr>
        <w:t xml:space="preserve">3.5 </w:t>
      </w:r>
      <w:r w:rsidR="007D0E28">
        <w:rPr>
          <w:b/>
        </w:rPr>
        <w:t xml:space="preserve">Ordinary </w:t>
      </w:r>
      <w:r w:rsidR="005E093C">
        <w:rPr>
          <w:b/>
        </w:rPr>
        <w:t>d</w:t>
      </w:r>
      <w:r w:rsidR="007D0E28">
        <w:rPr>
          <w:b/>
        </w:rPr>
        <w:t xml:space="preserve">ifferential </w:t>
      </w:r>
      <w:r w:rsidR="005E093C">
        <w:rPr>
          <w:b/>
        </w:rPr>
        <w:t>e</w:t>
      </w:r>
      <w:r w:rsidR="007D0E28">
        <w:rPr>
          <w:b/>
        </w:rPr>
        <w:t>quation</w:t>
      </w:r>
      <w:r>
        <w:rPr>
          <w:b/>
        </w:rPr>
        <w:t xml:space="preserve"> integrator</w:t>
      </w:r>
    </w:p>
    <w:p w:rsidR="007D32B8" w:rsidRPr="00D32D0C" w:rsidRDefault="007D32B8" w:rsidP="00A120B3">
      <w:pPr>
        <w:spacing w:line="276" w:lineRule="auto"/>
        <w:jc w:val="both"/>
      </w:pPr>
    </w:p>
    <w:p w:rsidR="005E093C" w:rsidRPr="008754EE" w:rsidRDefault="005E093C" w:rsidP="00A120B3">
      <w:pPr>
        <w:spacing w:line="276" w:lineRule="auto"/>
        <w:jc w:val="both"/>
      </w:pPr>
      <w:r w:rsidRPr="008754EE">
        <w:t xml:space="preserve">The </w:t>
      </w:r>
      <w:proofErr w:type="spellStart"/>
      <w:r w:rsidR="00D32D0C" w:rsidRPr="008754EE">
        <w:t>Heun's</w:t>
      </w:r>
      <w:proofErr w:type="spellEnd"/>
      <w:r w:rsidR="00D32D0C" w:rsidRPr="008754EE">
        <w:t xml:space="preserve"> </w:t>
      </w:r>
      <w:r w:rsidR="00872B5C" w:rsidRPr="008754EE">
        <w:t>second-</w:t>
      </w:r>
      <w:r w:rsidR="00D32D0C" w:rsidRPr="008754EE">
        <w:t xml:space="preserve">order </w:t>
      </w:r>
      <w:r w:rsidRPr="008754EE">
        <w:t>o</w:t>
      </w:r>
      <w:r w:rsidR="00D32D0C" w:rsidRPr="008754EE">
        <w:t xml:space="preserve">rdinary </w:t>
      </w:r>
      <w:r w:rsidRPr="008754EE">
        <w:t>d</w:t>
      </w:r>
      <w:r w:rsidR="00D32D0C" w:rsidRPr="008754EE">
        <w:t xml:space="preserve">ifferential </w:t>
      </w:r>
      <w:r w:rsidRPr="008754EE">
        <w:t>e</w:t>
      </w:r>
      <w:r w:rsidR="00D32D0C" w:rsidRPr="008754EE">
        <w:t xml:space="preserve">quation (ODE) integrator was coded. </w:t>
      </w:r>
      <w:r w:rsidR="008754EE">
        <w:t>T</w:t>
      </w:r>
      <w:r w:rsidR="00D32D0C" w:rsidRPr="008754EE">
        <w:t>he solver was combined within the predictor and corrector</w:t>
      </w:r>
      <w:r w:rsidR="001A1EC0" w:rsidRPr="008754EE">
        <w:t xml:space="preserve"> step</w:t>
      </w:r>
      <w:r w:rsidRPr="008754EE">
        <w:t xml:space="preserve"> of</w:t>
      </w:r>
      <w:r w:rsidR="008754EE">
        <w:t xml:space="preserve"> the</w:t>
      </w:r>
      <w:r w:rsidRPr="008754EE">
        <w:t xml:space="preserve"> </w:t>
      </w:r>
      <w:proofErr w:type="spellStart"/>
      <w:r w:rsidRPr="008754EE">
        <w:t>Richtmyer</w:t>
      </w:r>
      <w:proofErr w:type="spellEnd"/>
      <w:r w:rsidRPr="008754EE">
        <w:t xml:space="preserve"> two-step Lax-Wendroff advection solver</w:t>
      </w:r>
      <w:r w:rsidR="008754EE">
        <w:t xml:space="preserve"> (see </w:t>
      </w:r>
      <w:r w:rsidR="00872B5C" w:rsidRPr="008754EE">
        <w:t>Appendix B)</w:t>
      </w:r>
      <w:r w:rsidR="001A1EC0" w:rsidRPr="008754EE">
        <w:t xml:space="preserve">. This numerical trick </w:t>
      </w:r>
      <w:r w:rsidR="00872B5C" w:rsidRPr="008754EE">
        <w:t>was</w:t>
      </w:r>
      <w:r w:rsidR="001A1EC0" w:rsidRPr="008754EE">
        <w:t xml:space="preserve"> </w:t>
      </w:r>
      <w:r w:rsidR="008754EE">
        <w:t>utilized</w:t>
      </w:r>
      <w:r w:rsidR="001A1EC0" w:rsidRPr="008754EE">
        <w:t xml:space="preserve"> by </w:t>
      </w:r>
      <w:proofErr w:type="spellStart"/>
      <w:r w:rsidR="007D0E28" w:rsidRPr="008754EE">
        <w:t>Col</w:t>
      </w:r>
      <w:r w:rsidR="001A1EC0" w:rsidRPr="008754EE">
        <w:t>e</w:t>
      </w:r>
      <w:r w:rsidR="007D0E28" w:rsidRPr="008754EE">
        <w:t>l</w:t>
      </w:r>
      <w:r w:rsidR="001A1EC0" w:rsidRPr="008754EE">
        <w:t>la</w:t>
      </w:r>
      <w:proofErr w:type="spellEnd"/>
      <w:r w:rsidR="001A1EC0" w:rsidRPr="008754EE">
        <w:t xml:space="preserve"> (</w:t>
      </w:r>
      <w:r w:rsidR="007D0E28" w:rsidRPr="008754EE">
        <w:t xml:space="preserve">for example see: </w:t>
      </w:r>
      <w:proofErr w:type="spellStart"/>
      <w:r w:rsidR="007D0E28" w:rsidRPr="008754EE">
        <w:t>Chombo</w:t>
      </w:r>
      <w:proofErr w:type="spellEnd"/>
      <w:r w:rsidR="007D0E28" w:rsidRPr="008754EE">
        <w:t xml:space="preserve"> Design Documents, 20</w:t>
      </w:r>
      <w:r w:rsidR="008754EE">
        <w:t>09</w:t>
      </w:r>
      <w:r w:rsidR="001A1EC0" w:rsidRPr="008754EE">
        <w:t xml:space="preserve">) for increasing the accuracy of </w:t>
      </w:r>
      <w:r w:rsidR="002B4F3D">
        <w:t xml:space="preserve">the </w:t>
      </w:r>
      <w:r w:rsidR="001A1EC0" w:rsidRPr="008754EE">
        <w:t>predictor step in the advection solver.</w:t>
      </w:r>
      <w:r w:rsidR="00D32D0C" w:rsidRPr="008754EE">
        <w:t xml:space="preserve"> </w:t>
      </w:r>
    </w:p>
    <w:p w:rsidR="005E093C" w:rsidRPr="008754EE" w:rsidRDefault="005E093C" w:rsidP="00A120B3">
      <w:pPr>
        <w:spacing w:line="276" w:lineRule="auto"/>
        <w:jc w:val="both"/>
      </w:pPr>
    </w:p>
    <w:p w:rsidR="00D32D0C" w:rsidRDefault="00D32D0C" w:rsidP="00A120B3">
      <w:pPr>
        <w:spacing w:line="276" w:lineRule="auto"/>
        <w:jc w:val="both"/>
      </w:pPr>
      <w:r w:rsidRPr="008754EE">
        <w:t>Th</w:t>
      </w:r>
      <w:r w:rsidR="005E093C" w:rsidRPr="008754EE">
        <w:t xml:space="preserve">e </w:t>
      </w:r>
      <w:proofErr w:type="spellStart"/>
      <w:r w:rsidR="005E093C" w:rsidRPr="008754EE">
        <w:t>Heun</w:t>
      </w:r>
      <w:proofErr w:type="spellEnd"/>
      <w:r w:rsidRPr="008754EE">
        <w:t xml:space="preserve"> solver </w:t>
      </w:r>
      <w:r w:rsidR="00872B5C" w:rsidRPr="008754EE">
        <w:t>pertain</w:t>
      </w:r>
      <w:r w:rsidR="008754EE">
        <w:t>s</w:t>
      </w:r>
      <w:r w:rsidR="00872B5C" w:rsidRPr="008754EE">
        <w:t xml:space="preserve"> to</w:t>
      </w:r>
      <w:r w:rsidRPr="008754EE">
        <w:t xml:space="preserve"> the family of </w:t>
      </w:r>
      <w:r w:rsidR="00872B5C" w:rsidRPr="008754EE">
        <w:t>second-</w:t>
      </w:r>
      <w:r w:rsidR="001A1EC0" w:rsidRPr="008754EE">
        <w:t xml:space="preserve">order </w:t>
      </w:r>
      <w:r w:rsidRPr="008754EE">
        <w:t xml:space="preserve">explicit </w:t>
      </w:r>
      <w:proofErr w:type="spellStart"/>
      <w:r w:rsidRPr="008754EE">
        <w:t>Runge-Kutta</w:t>
      </w:r>
      <w:proofErr w:type="spellEnd"/>
      <w:r w:rsidRPr="008754EE">
        <w:t xml:space="preserve"> solvers</w:t>
      </w:r>
      <w:r w:rsidR="001A1EC0" w:rsidRPr="008754EE">
        <w:t>.</w:t>
      </w:r>
      <w:r w:rsidRPr="008754EE">
        <w:t xml:space="preserve"> </w:t>
      </w:r>
      <w:r w:rsidR="001A1EC0" w:rsidRPr="008754EE">
        <w:t>F</w:t>
      </w:r>
      <w:r w:rsidRPr="008754EE">
        <w:t>or the probable cases of stiff source terms</w:t>
      </w:r>
      <w:r w:rsidR="001A1EC0" w:rsidRPr="008754EE">
        <w:t xml:space="preserve">, </w:t>
      </w:r>
      <w:r w:rsidR="0097694C" w:rsidRPr="008754EE">
        <w:t>a</w:t>
      </w:r>
      <w:r w:rsidR="001A1EC0" w:rsidRPr="008754EE">
        <w:t>lso</w:t>
      </w:r>
      <w:r w:rsidRPr="008754EE">
        <w:t xml:space="preserve"> </w:t>
      </w:r>
      <w:r w:rsidR="001A1EC0" w:rsidRPr="008754EE">
        <w:t xml:space="preserve">a </w:t>
      </w:r>
      <w:r w:rsidR="00872B5C" w:rsidRPr="008754EE">
        <w:t>third-</w:t>
      </w:r>
      <w:r w:rsidR="001A1EC0" w:rsidRPr="008754EE">
        <w:t xml:space="preserve">order explicit </w:t>
      </w:r>
      <w:proofErr w:type="spellStart"/>
      <w:r w:rsidR="001A1EC0" w:rsidRPr="008754EE">
        <w:t>Runge-Kutta</w:t>
      </w:r>
      <w:proofErr w:type="spellEnd"/>
      <w:r w:rsidR="001A1EC0" w:rsidRPr="008754EE">
        <w:t xml:space="preserve"> </w:t>
      </w:r>
      <w:r w:rsidR="0097694C" w:rsidRPr="008754EE">
        <w:t>solver</w:t>
      </w:r>
      <w:r w:rsidR="001A1EC0" w:rsidRPr="008754EE">
        <w:t xml:space="preserve">, as a </w:t>
      </w:r>
      <w:r w:rsidR="0097694C" w:rsidRPr="008754EE">
        <w:t>separate</w:t>
      </w:r>
      <w:r w:rsidR="003132EB" w:rsidRPr="008754EE">
        <w:t xml:space="preserve"> operator</w:t>
      </w:r>
      <w:r w:rsidR="00490D4C" w:rsidRPr="008754EE">
        <w:t>, was</w:t>
      </w:r>
      <w:r w:rsidR="0097694C" w:rsidRPr="008754EE">
        <w:t xml:space="preserve"> coded</w:t>
      </w:r>
      <w:r w:rsidR="003132EB" w:rsidRPr="008754EE">
        <w:t xml:space="preserve">. </w:t>
      </w:r>
      <w:r w:rsidR="00490D4C" w:rsidRPr="008754EE">
        <w:t>A</w:t>
      </w:r>
      <w:r w:rsidR="003132EB" w:rsidRPr="008754EE">
        <w:t xml:space="preserve"> time step adaptive </w:t>
      </w:r>
      <w:proofErr w:type="spellStart"/>
      <w:r w:rsidR="003132EB" w:rsidRPr="008754EE">
        <w:t>Runge-Kutta</w:t>
      </w:r>
      <w:proofErr w:type="spellEnd"/>
      <w:r w:rsidR="003132EB" w:rsidRPr="008754EE">
        <w:t xml:space="preserve"> solver (RK 4-5) is coded for the case of stiff source term</w:t>
      </w:r>
      <w:r w:rsidR="00490D4C" w:rsidRPr="008754EE">
        <w:t xml:space="preserve"> (</w:t>
      </w:r>
      <w:r w:rsidR="00490D4C" w:rsidRPr="002818AB">
        <w:rPr>
          <w:highlight w:val="yellow"/>
        </w:rPr>
        <w:t xml:space="preserve">Reference </w:t>
      </w:r>
      <w:r w:rsidR="008754EE" w:rsidRPr="002818AB">
        <w:rPr>
          <w:highlight w:val="yellow"/>
        </w:rPr>
        <w:t>here 19X</w:t>
      </w:r>
      <w:r w:rsidR="00490D4C" w:rsidRPr="002818AB">
        <w:rPr>
          <w:highlight w:val="yellow"/>
        </w:rPr>
        <w:t>X</w:t>
      </w:r>
      <w:r w:rsidR="00490D4C" w:rsidRPr="008754EE">
        <w:t>)</w:t>
      </w:r>
      <w:r w:rsidR="003132EB" w:rsidRPr="008754EE">
        <w:t xml:space="preserve">. </w:t>
      </w:r>
    </w:p>
    <w:p w:rsidR="00AC5F52" w:rsidRDefault="00AC5F52" w:rsidP="00A120B3">
      <w:pPr>
        <w:spacing w:line="276" w:lineRule="auto"/>
        <w:jc w:val="both"/>
        <w:rPr>
          <w:b/>
        </w:rPr>
      </w:pPr>
    </w:p>
    <w:p w:rsidR="007D32B8" w:rsidRDefault="007D32B8" w:rsidP="00A120B3">
      <w:pPr>
        <w:spacing w:line="276" w:lineRule="auto"/>
        <w:jc w:val="both"/>
        <w:rPr>
          <w:b/>
        </w:rPr>
      </w:pPr>
      <w:r>
        <w:rPr>
          <w:b/>
        </w:rPr>
        <w:t>3.6 Limitation</w:t>
      </w:r>
      <w:r w:rsidR="00490D4C">
        <w:rPr>
          <w:b/>
        </w:rPr>
        <w:t>s</w:t>
      </w:r>
      <w:r w:rsidR="002A324A">
        <w:rPr>
          <w:b/>
        </w:rPr>
        <w:t xml:space="preserve"> </w:t>
      </w:r>
    </w:p>
    <w:p w:rsidR="002A324A" w:rsidRDefault="002A324A" w:rsidP="00A120B3">
      <w:pPr>
        <w:spacing w:line="276" w:lineRule="auto"/>
        <w:jc w:val="both"/>
        <w:rPr>
          <w:b/>
        </w:rPr>
      </w:pPr>
    </w:p>
    <w:p w:rsidR="002A324A" w:rsidRDefault="0097694C" w:rsidP="00A120B3">
      <w:pPr>
        <w:spacing w:line="276" w:lineRule="auto"/>
        <w:jc w:val="both"/>
      </w:pPr>
      <w:r>
        <w:t xml:space="preserve">The </w:t>
      </w:r>
      <w:r w:rsidR="00C220A8">
        <w:t>a</w:t>
      </w:r>
      <w:r w:rsidR="002A324A">
        <w:t xml:space="preserve">dvection solver is coded in </w:t>
      </w:r>
      <w:r w:rsidR="00872B5C">
        <w:t xml:space="preserve">an </w:t>
      </w:r>
      <w:r w:rsidR="002A324A">
        <w:t xml:space="preserve">Eulerian framework and </w:t>
      </w:r>
      <w:r w:rsidR="00872B5C">
        <w:t xml:space="preserve">the </w:t>
      </w:r>
      <w:r w:rsidR="002A324A">
        <w:t>Courant-</w:t>
      </w:r>
      <w:proofErr w:type="spellStart"/>
      <w:r w:rsidR="002A324A">
        <w:t>Friedrichs</w:t>
      </w:r>
      <w:proofErr w:type="spellEnd"/>
      <w:r w:rsidR="002A324A">
        <w:t>-</w:t>
      </w:r>
      <w:proofErr w:type="spellStart"/>
      <w:r w:rsidR="002A324A">
        <w:t>Lewy</w:t>
      </w:r>
      <w:proofErr w:type="spellEnd"/>
      <w:r w:rsidR="002A324A">
        <w:t xml:space="preserve"> number (CFL) must </w:t>
      </w:r>
      <w:r w:rsidR="00C220A8">
        <w:t>be</w:t>
      </w:r>
      <w:r w:rsidR="002A324A">
        <w:t xml:space="preserve"> less than one. </w:t>
      </w:r>
      <w:r w:rsidR="00C220A8">
        <w:t xml:space="preserve">The </w:t>
      </w:r>
      <w:r w:rsidR="002A324A">
        <w:t>CFL number</w:t>
      </w:r>
      <w:r w:rsidR="00872B5C">
        <w:t xml:space="preserve"> can be interpreted as</w:t>
      </w:r>
      <w:r w:rsidR="002A324A">
        <w:t xml:space="preserve"> the fractional distance relative to the grid spacing traveled due to advection in a single time step.</w:t>
      </w:r>
    </w:p>
    <w:p w:rsidR="001D6ED8" w:rsidRPr="002A324A" w:rsidRDefault="001D6ED8" w:rsidP="00A120B3">
      <w:pPr>
        <w:spacing w:line="276" w:lineRule="auto"/>
        <w:jc w:val="both"/>
      </w:pPr>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w:r w:rsidR="00C220A8">
        <w:t xml:space="preserve">                                                                                                                                   (3.4)</w:t>
      </w:r>
    </w:p>
    <w:p w:rsidR="00381E33" w:rsidRDefault="002A324A" w:rsidP="00A120B3">
      <w:pPr>
        <w:spacing w:line="276" w:lineRule="auto"/>
        <w:jc w:val="both"/>
      </w:pPr>
      <w:r>
        <w:t xml:space="preserve">The second </w:t>
      </w:r>
      <w:r w:rsidR="0097694C">
        <w:t>issue</w:t>
      </w:r>
      <w:r>
        <w:t xml:space="preserve"> to co</w:t>
      </w:r>
      <w:r w:rsidR="00C220A8">
        <w:t xml:space="preserve">nsider for </w:t>
      </w:r>
      <w:r w:rsidR="00872B5C">
        <w:t xml:space="preserve">the </w:t>
      </w:r>
      <w:r w:rsidR="00C220A8">
        <w:t>advection solver is</w:t>
      </w:r>
      <w:r w:rsidR="00872B5C">
        <w:t xml:space="preserve"> the</w:t>
      </w:r>
      <w:r w:rsidR="00C220A8">
        <w:t xml:space="preserve"> g</w:t>
      </w:r>
      <w:r w:rsidR="00381E33">
        <w:t>rid Peclet number</w:t>
      </w:r>
      <w:r>
        <w:t xml:space="preserve">. The </w:t>
      </w:r>
      <w:r w:rsidR="00C220A8">
        <w:t>g</w:t>
      </w:r>
      <w:r>
        <w:t>rid Peclet number</w:t>
      </w:r>
      <w:r w:rsidR="00381E33">
        <w:t xml:space="preserve"> compares </w:t>
      </w:r>
      <w:r w:rsidR="00C220A8">
        <w:t xml:space="preserve">the </w:t>
      </w:r>
      <w:r w:rsidR="00381E33">
        <w:t>characteristic time for diffusion (dispersion) given a length scale</w:t>
      </w:r>
      <w:r w:rsidR="00C220A8">
        <w:t>,</w:t>
      </w:r>
      <w:r w:rsidR="00381E33">
        <w:t xml:space="preserve"> with the characteristic time for advection.</w:t>
      </w:r>
      <w:r w:rsidR="0097694C">
        <w:t xml:space="preserve"> </w:t>
      </w:r>
      <w:r w:rsidR="00381E33">
        <w:t xml:space="preserve">The wiggles start at </w:t>
      </w:r>
      <w:r w:rsidR="00C220A8">
        <w:t xml:space="preserve">a </w:t>
      </w:r>
      <w:r w:rsidR="00381E33">
        <w:t>mesh Pec</w:t>
      </w:r>
      <w:r w:rsidR="0097694C">
        <w:t xml:space="preserve">let number above </w:t>
      </w:r>
      <w:r w:rsidR="0097694C" w:rsidRPr="002818AB">
        <w:t>2 (Unger and</w:t>
      </w:r>
      <w:r w:rsidR="00381E33" w:rsidRPr="002818AB">
        <w:t xml:space="preserve"> Forsyth</w:t>
      </w:r>
      <w:r w:rsidR="0097694C" w:rsidRPr="002818AB">
        <w:t>,</w:t>
      </w:r>
      <w:r w:rsidR="00381E33" w:rsidRPr="002818AB">
        <w:t xml:space="preserve"> 1995) and the problem becomes more severe when the </w:t>
      </w:r>
      <w:r w:rsidR="00C220A8" w:rsidRPr="002818AB">
        <w:t>g</w:t>
      </w:r>
      <w:r w:rsidR="0097694C" w:rsidRPr="002818AB">
        <w:t xml:space="preserve">rid </w:t>
      </w:r>
      <w:r w:rsidR="00381E33" w:rsidRPr="002818AB">
        <w:t>Peclet number increase</w:t>
      </w:r>
      <w:r w:rsidR="00C220A8" w:rsidRPr="002818AB">
        <w:t>s</w:t>
      </w:r>
      <w:r w:rsidR="00381E33" w:rsidRPr="002818AB">
        <w:t>.</w:t>
      </w:r>
      <w:r w:rsidRPr="002818AB">
        <w:t xml:space="preserve"> In the lower </w:t>
      </w:r>
      <w:r w:rsidR="00C220A8" w:rsidRPr="002818AB">
        <w:t>g</w:t>
      </w:r>
      <w:r w:rsidRPr="002818AB">
        <w:t>rid Peclet number</w:t>
      </w:r>
      <w:r w:rsidR="00C220A8" w:rsidRPr="002818AB">
        <w:t xml:space="preserve"> range</w:t>
      </w:r>
      <w:r w:rsidR="0097694C" w:rsidRPr="002818AB">
        <w:t>, the</w:t>
      </w:r>
      <w:r w:rsidRPr="002818AB">
        <w:t xml:space="preserve"> flux limiter </w:t>
      </w:r>
      <w:r w:rsidR="00C220A8" w:rsidRPr="002818AB">
        <w:t>is not trigger</w:t>
      </w:r>
      <w:r w:rsidR="00872B5C" w:rsidRPr="002818AB">
        <w:t>ed</w:t>
      </w:r>
      <w:r w:rsidR="00C220A8" w:rsidRPr="002818AB">
        <w:t xml:space="preserve"> to</w:t>
      </w:r>
      <w:r w:rsidRPr="002818AB">
        <w:t xml:space="preserve"> wor</w:t>
      </w:r>
      <w:r>
        <w:t>k</w:t>
      </w:r>
      <w:r w:rsidR="00872B5C">
        <w:t xml:space="preserve">; </w:t>
      </w:r>
      <w:r w:rsidR="00C220A8">
        <w:t>hence</w:t>
      </w:r>
      <w:r>
        <w:t xml:space="preserve"> the</w:t>
      </w:r>
      <w:r w:rsidR="0097694C">
        <w:t xml:space="preserve"> global</w:t>
      </w:r>
      <w:r>
        <w:t xml:space="preserve"> order of accuracy i</w:t>
      </w:r>
      <w:r w:rsidR="0097694C">
        <w:t>s</w:t>
      </w:r>
      <w:r>
        <w:t xml:space="preserve"> not reduced due to</w:t>
      </w:r>
      <w:r w:rsidR="0097694C">
        <w:t xml:space="preserve"> flux limiter's</w:t>
      </w:r>
      <w:r>
        <w:t xml:space="preserve"> </w:t>
      </w:r>
      <w:r w:rsidR="00C220A8">
        <w:t xml:space="preserve">side </w:t>
      </w:r>
      <w:r>
        <w:t>effect</w:t>
      </w:r>
      <w:r w:rsidR="0097694C">
        <w:t>.</w:t>
      </w:r>
    </w:p>
    <w:p w:rsidR="00381E33" w:rsidRDefault="00381E33" w:rsidP="00A120B3">
      <w:pPr>
        <w:spacing w:line="276" w:lineRule="auto"/>
        <w:jc w:val="both"/>
      </w:pPr>
    </w:p>
    <w:p w:rsidR="00381E33" w:rsidRDefault="002A324A" w:rsidP="00A120B3">
      <w:pPr>
        <w:spacing w:line="276" w:lineRule="auto"/>
        <w:jc w:val="both"/>
      </w:pPr>
      <w:r>
        <w:t>The diffusion solver is unconditionally stable</w:t>
      </w:r>
      <w:r w:rsidR="002A6032">
        <w:t>.</w:t>
      </w:r>
      <w:r>
        <w:t xml:space="preserve"> </w:t>
      </w:r>
      <w:r w:rsidR="00872B5C">
        <w:t>However</w:t>
      </w:r>
      <w:r w:rsidR="007575EA">
        <w:t>, instabilities can</w:t>
      </w:r>
      <w:r w:rsidR="00AC5F52">
        <w:t xml:space="preserve"> </w:t>
      </w:r>
      <w:r w:rsidR="002A6032">
        <w:t>occur</w:t>
      </w:r>
      <w:r w:rsidR="008B6881">
        <w:t xml:space="preserve"> </w:t>
      </w:r>
      <w:r>
        <w:t xml:space="preserve">if the ratio of time step to the square of space step is large. </w:t>
      </w:r>
      <w:r w:rsidR="00381E33">
        <w:t>A similar expression</w:t>
      </w:r>
      <w:r>
        <w:t xml:space="preserve"> </w:t>
      </w:r>
      <w:r w:rsidR="00381E33">
        <w:t xml:space="preserve">may be derived for systems characterized by purely diffusion transport, giving rise to </w:t>
      </w:r>
      <w:r w:rsidR="008B6881">
        <w:t xml:space="preserve">the </w:t>
      </w:r>
      <w:r w:rsidR="00381E33">
        <w:t>diffusion number</w:t>
      </w:r>
      <w:r w:rsidR="002A6032">
        <w:t xml:space="preserve"> (Fletcher, 1991)</w:t>
      </w:r>
      <w:r w:rsidR="00381E33">
        <w:t xml:space="preserve">: </w:t>
      </w:r>
    </w:p>
    <w:p w:rsidR="00381E33" w:rsidRDefault="00F07EB6" w:rsidP="00A120B3">
      <w:pPr>
        <w:spacing w:line="276" w:lineRule="auto"/>
        <w:jc w:val="both"/>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w:r w:rsidR="008754EE">
        <w:t xml:space="preserve">                                                                                                                                    (3.5)</w:t>
      </w:r>
    </w:p>
    <w:p w:rsidR="008754EE" w:rsidRDefault="008754EE" w:rsidP="00A120B3">
      <w:pPr>
        <w:spacing w:line="276" w:lineRule="auto"/>
        <w:jc w:val="both"/>
      </w:pPr>
    </w:p>
    <w:p w:rsidR="00A8131C" w:rsidRDefault="00A8131C" w:rsidP="00A120B3">
      <w:pPr>
        <w:spacing w:line="276" w:lineRule="auto"/>
        <w:jc w:val="both"/>
        <w:rPr>
          <w:b/>
        </w:rPr>
      </w:pPr>
      <w:r w:rsidRPr="008754EE">
        <w:rPr>
          <w:b/>
        </w:rPr>
        <w:t>3.</w:t>
      </w:r>
      <w:r w:rsidR="00AC5F52">
        <w:rPr>
          <w:b/>
        </w:rPr>
        <w:t>7</w:t>
      </w:r>
      <w:r w:rsidRPr="008754EE">
        <w:rPr>
          <w:b/>
        </w:rPr>
        <w:t xml:space="preserve"> Summary of </w:t>
      </w:r>
      <w:r w:rsidR="00AC5F52">
        <w:rPr>
          <w:b/>
        </w:rPr>
        <w:t xml:space="preserve">the </w:t>
      </w:r>
      <w:r w:rsidRPr="008754EE">
        <w:rPr>
          <w:b/>
        </w:rPr>
        <w:t>schemes included in</w:t>
      </w:r>
      <w:r w:rsidR="00AC5F52">
        <w:rPr>
          <w:b/>
        </w:rPr>
        <w:t xml:space="preserve"> the</w:t>
      </w:r>
      <w:r w:rsidRPr="008754EE">
        <w:rPr>
          <w:b/>
        </w:rPr>
        <w:t xml:space="preserve"> STM</w:t>
      </w:r>
    </w:p>
    <w:p w:rsidR="00A8131C" w:rsidRDefault="00A8131C" w:rsidP="00A120B3">
      <w:pPr>
        <w:spacing w:line="276" w:lineRule="auto"/>
        <w:jc w:val="both"/>
      </w:pPr>
    </w:p>
    <w:p w:rsidR="00A8131C" w:rsidRDefault="00AC5F52" w:rsidP="00A120B3">
      <w:pPr>
        <w:spacing w:line="276" w:lineRule="auto"/>
        <w:jc w:val="both"/>
      </w:pPr>
      <w:r>
        <w:t>The hyperbolic</w:t>
      </w:r>
      <w:r w:rsidR="002B4F3D">
        <w:t xml:space="preserve"> (</w:t>
      </w:r>
      <w:proofErr w:type="spellStart"/>
      <w:r w:rsidR="002B4F3D">
        <w:t>advective</w:t>
      </w:r>
      <w:proofErr w:type="spellEnd"/>
      <w:r w:rsidR="002B4F3D">
        <w:t>)</w:t>
      </w:r>
      <w:r>
        <w:t xml:space="preserve"> term was discretized with </w:t>
      </w:r>
      <w:r w:rsidR="002B4F3D">
        <w:t xml:space="preserve">the </w:t>
      </w:r>
      <w:proofErr w:type="spellStart"/>
      <w:r w:rsidRPr="00DF6150">
        <w:t>Richtmyer</w:t>
      </w:r>
      <w:proofErr w:type="spellEnd"/>
      <w:r w:rsidRPr="00DF6150">
        <w:t xml:space="preserve"> two-step Lax-Wendroff method</w:t>
      </w:r>
      <w:r>
        <w:t xml:space="preserve"> in </w:t>
      </w:r>
      <w:r w:rsidR="002B4F3D">
        <w:t xml:space="preserve">a </w:t>
      </w:r>
      <w:r>
        <w:t xml:space="preserve">FVM framework. The parabolic </w:t>
      </w:r>
      <w:r w:rsidR="002B4F3D">
        <w:t xml:space="preserve">(dispersion) </w:t>
      </w:r>
      <w:r>
        <w:t xml:space="preserve">term of transport equation discretized with time centered Crank-Nicolson method individually. Reactive term was treated by </w:t>
      </w:r>
      <w:proofErr w:type="spellStart"/>
      <w:r>
        <w:t>Heun</w:t>
      </w:r>
      <w:proofErr w:type="spellEnd"/>
      <w:r>
        <w:t xml:space="preserve"> ODE solver which is incorporated inside the advection solver. Finally above three operators assembled together employing operator splitting. </w:t>
      </w:r>
    </w:p>
    <w:p w:rsidR="00A8131C" w:rsidRDefault="00A8131C" w:rsidP="00A120B3">
      <w:pPr>
        <w:spacing w:line="276" w:lineRule="auto"/>
        <w:jc w:val="both"/>
      </w:pPr>
    </w:p>
    <w:p w:rsidR="006D7533" w:rsidRDefault="006D7533" w:rsidP="00A120B3">
      <w:pPr>
        <w:spacing w:after="200" w:line="276" w:lineRule="auto"/>
      </w:pPr>
      <w:r>
        <w:br w:type="page"/>
      </w:r>
    </w:p>
    <w:p w:rsidR="006D7533" w:rsidRPr="0002495C" w:rsidRDefault="006D7533" w:rsidP="00A120B3">
      <w:pPr>
        <w:spacing w:line="276" w:lineRule="auto"/>
        <w:rPr>
          <w:b/>
          <w:sz w:val="40"/>
          <w:szCs w:val="40"/>
        </w:rPr>
      </w:pPr>
      <w:r>
        <w:rPr>
          <w:b/>
          <w:sz w:val="40"/>
          <w:szCs w:val="40"/>
        </w:rPr>
        <w:lastRenderedPageBreak/>
        <w:t>CHAPTER 4</w:t>
      </w:r>
    </w:p>
    <w:p w:rsidR="006D7533" w:rsidRDefault="006D7533" w:rsidP="00A120B3">
      <w:pPr>
        <w:spacing w:line="276" w:lineRule="auto"/>
        <w:rPr>
          <w:b/>
          <w:sz w:val="32"/>
          <w:szCs w:val="32"/>
        </w:rPr>
      </w:pPr>
    </w:p>
    <w:p w:rsidR="006D7533" w:rsidRDefault="006D7533" w:rsidP="00A120B3">
      <w:pPr>
        <w:spacing w:line="276" w:lineRule="auto"/>
        <w:rPr>
          <w:b/>
          <w:sz w:val="40"/>
          <w:szCs w:val="40"/>
        </w:rPr>
      </w:pPr>
      <w:r>
        <w:rPr>
          <w:b/>
          <w:sz w:val="40"/>
          <w:szCs w:val="40"/>
        </w:rPr>
        <w:t>FRAMEWORK FOR CODE TESTING</w:t>
      </w:r>
    </w:p>
    <w:p w:rsidR="006D7533" w:rsidRDefault="006D7533" w:rsidP="00A120B3">
      <w:pPr>
        <w:spacing w:line="276" w:lineRule="auto"/>
        <w:rPr>
          <w:b/>
          <w:sz w:val="40"/>
          <w:szCs w:val="40"/>
        </w:rPr>
      </w:pPr>
      <w:r>
        <w:rPr>
          <w:b/>
          <w:sz w:val="40"/>
          <w:szCs w:val="40"/>
        </w:rPr>
        <w:t>__________________________________</w:t>
      </w:r>
    </w:p>
    <w:p w:rsidR="006D7533" w:rsidRDefault="006D7533" w:rsidP="00A120B3">
      <w:pPr>
        <w:spacing w:line="276" w:lineRule="auto"/>
        <w:jc w:val="both"/>
      </w:pPr>
    </w:p>
    <w:p w:rsidR="000337EB" w:rsidRDefault="000337EB" w:rsidP="00A120B3">
      <w:pPr>
        <w:spacing w:line="276" w:lineRule="auto"/>
        <w:jc w:val="both"/>
      </w:pPr>
    </w:p>
    <w:p w:rsidR="00EF0541" w:rsidRPr="00EF0541" w:rsidRDefault="00EF0541" w:rsidP="00A120B3">
      <w:pPr>
        <w:spacing w:line="276" w:lineRule="auto"/>
        <w:jc w:val="both"/>
        <w:rPr>
          <w:b/>
        </w:rPr>
      </w:pPr>
      <w:r>
        <w:rPr>
          <w:b/>
        </w:rPr>
        <w:t>4.1 Generalities</w:t>
      </w:r>
      <w:r w:rsidR="00EF054C">
        <w:rPr>
          <w:b/>
        </w:rPr>
        <w:t>. Types of tests</w:t>
      </w:r>
    </w:p>
    <w:p w:rsidR="006D7533" w:rsidRDefault="006D7533" w:rsidP="00A120B3">
      <w:pPr>
        <w:spacing w:line="276" w:lineRule="auto"/>
        <w:jc w:val="both"/>
      </w:pPr>
    </w:p>
    <w:p w:rsidR="00265F62" w:rsidRDefault="00BC0F11" w:rsidP="00A120B3">
      <w:pPr>
        <w:tabs>
          <w:tab w:val="left" w:pos="7740"/>
        </w:tabs>
        <w:spacing w:line="276" w:lineRule="auto"/>
        <w:jc w:val="both"/>
      </w:pPr>
      <w:r w:rsidRPr="00AC5F52">
        <w:t>In this chapter we describe a framework for software verification of the STM. Some of the ideas discussed below are taken from a recent paper published as</w:t>
      </w:r>
      <w:r w:rsidR="00265F62" w:rsidRPr="00AC5F52">
        <w:t>:</w:t>
      </w:r>
      <w:r w:rsidRPr="00AC5F52">
        <w:t xml:space="preserve"> "</w:t>
      </w:r>
      <w:r w:rsidRPr="00AC5F52">
        <w:rPr>
          <w:sz w:val="22"/>
          <w:szCs w:val="22"/>
        </w:rPr>
        <w:t xml:space="preserve">Using Software Quality and Algorithm Testing to Verify a </w:t>
      </w:r>
      <w:r w:rsidR="002F2DA1" w:rsidRPr="00AC5F52">
        <w:rPr>
          <w:sz w:val="22"/>
          <w:szCs w:val="22"/>
        </w:rPr>
        <w:t>One-dimensional</w:t>
      </w:r>
      <w:r w:rsidRPr="00AC5F52">
        <w:rPr>
          <w:sz w:val="22"/>
          <w:szCs w:val="22"/>
        </w:rPr>
        <w:t xml:space="preserve"> Transport Model</w:t>
      </w:r>
      <w:r w:rsidRPr="00AC5F52">
        <w:t xml:space="preserve">" in </w:t>
      </w:r>
      <w:r w:rsidR="002B4F3D">
        <w:t xml:space="preserve">the 2011 </w:t>
      </w:r>
      <w:r w:rsidR="00265F62" w:rsidRPr="00AC5F52">
        <w:t xml:space="preserve">ASCE </w:t>
      </w:r>
      <w:r w:rsidR="00BB764A">
        <w:t>World Environmental</w:t>
      </w:r>
      <w:r w:rsidR="002B4F3D">
        <w:t xml:space="preserve"> </w:t>
      </w:r>
      <w:r w:rsidR="00BB764A">
        <w:t>&amp; Water Resources Congress</w:t>
      </w:r>
      <w:r w:rsidR="002B4F3D">
        <w:t xml:space="preserve">, </w:t>
      </w:r>
      <w:r w:rsidR="00265F62" w:rsidRPr="00AC5F52">
        <w:t>in Palm Springs, California</w:t>
      </w:r>
      <w:r w:rsidRPr="00AC5F52">
        <w:t>.</w:t>
      </w:r>
    </w:p>
    <w:p w:rsidR="00BB764A" w:rsidRPr="00AC5F52" w:rsidRDefault="00BB764A" w:rsidP="00A120B3">
      <w:pPr>
        <w:tabs>
          <w:tab w:val="left" w:pos="7740"/>
        </w:tabs>
        <w:spacing w:line="276" w:lineRule="auto"/>
        <w:jc w:val="both"/>
      </w:pPr>
    </w:p>
    <w:p w:rsidR="00EF0541" w:rsidRDefault="00EF0541" w:rsidP="00A120B3">
      <w:pPr>
        <w:tabs>
          <w:tab w:val="left" w:pos="7740"/>
        </w:tabs>
        <w:spacing w:line="276" w:lineRule="auto"/>
        <w:jc w:val="both"/>
      </w:pPr>
      <w:r w:rsidRPr="00AC5F52">
        <w:t>The framework</w:t>
      </w:r>
      <w:r w:rsidRPr="004E6A21">
        <w:t xml:space="preserve"> </w:t>
      </w:r>
      <w:r>
        <w:t>wa</w:t>
      </w:r>
      <w:r w:rsidRPr="004E6A21">
        <w:t>s crafted according to principles from both the software testing (sometimes known as Software Quality Engineering</w:t>
      </w:r>
      <w:r w:rsidR="00E17781">
        <w:t xml:space="preserve"> or SQE</w:t>
      </w:r>
      <w:r w:rsidRPr="004E6A21">
        <w:t xml:space="preserve">) and numerical testing fields. Herein, we describe the components and implementation of the test suite, which includes unit tests, regression tests and algorithm tests of </w:t>
      </w:r>
      <w:r>
        <w:t xml:space="preserve">error </w:t>
      </w:r>
      <w:r w:rsidRPr="004E6A21">
        <w:t xml:space="preserve">convergence and accuracy. We make use of </w:t>
      </w:r>
      <w:r>
        <w:t xml:space="preserve">some </w:t>
      </w:r>
      <w:r w:rsidRPr="004E6A21">
        <w:t>analytical solutions obtained from the literature</w:t>
      </w:r>
      <w:r>
        <w:t xml:space="preserve"> and others developed/modified by ourselves</w:t>
      </w:r>
      <w:r w:rsidRPr="004E6A21">
        <w:t>. Applying this rigorous testing framework to our transport code provides assurance to the developers and end users that the code performs as expected.</w:t>
      </w:r>
    </w:p>
    <w:p w:rsidR="00084D13" w:rsidRDefault="00084D13" w:rsidP="00A120B3">
      <w:pPr>
        <w:tabs>
          <w:tab w:val="left" w:pos="7740"/>
        </w:tabs>
        <w:spacing w:line="276" w:lineRule="auto"/>
        <w:jc w:val="both"/>
      </w:pPr>
    </w:p>
    <w:p w:rsidR="00084D13" w:rsidRDefault="00084D13" w:rsidP="00A120B3">
      <w:pPr>
        <w:spacing w:line="276" w:lineRule="auto"/>
        <w:jc w:val="both"/>
      </w:pPr>
      <w:r w:rsidRPr="004E6A21">
        <w:t>Flow and transport codes inherently comprise both numerical alg</w:t>
      </w:r>
      <w:r w:rsidR="00730737">
        <w:t>orithms and pieces of software.</w:t>
      </w:r>
      <w:r w:rsidR="00B27E84" w:rsidRPr="00B27E84">
        <w:t xml:space="preserve"> Limited testing literature exists for both</w:t>
      </w:r>
      <w:r w:rsidR="00BC19A0" w:rsidRPr="00BC19A0">
        <w:t>,</w:t>
      </w:r>
      <w:r w:rsidR="00BC19A0">
        <w:t xml:space="preserve"> but not exhaustively developed</w:t>
      </w:r>
      <w:r w:rsidRPr="004E6A21">
        <w:t xml:space="preserve">.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w:t>
      </w:r>
      <w:r w:rsidR="00C9383F">
        <w:t>d</w:t>
      </w:r>
      <w:r w:rsidRPr="004E6A21">
        <w:t xml:space="preserve"> some elements of </w:t>
      </w:r>
      <w:r w:rsidR="00C9383F">
        <w:t>SQE</w:t>
      </w:r>
      <w:r w:rsidRPr="004E6A21">
        <w:t xml:space="preserve"> in the context of numerical verification, and note</w:t>
      </w:r>
      <w:r w:rsidR="00C9383F">
        <w:t>d</w:t>
      </w:r>
      <w:r w:rsidRPr="004E6A21">
        <w:t xml:space="preserve"> some cultural reasons why it is seldom implemented.</w:t>
      </w:r>
      <w:r>
        <w:t xml:space="preserve"> </w:t>
      </w:r>
      <w:r w:rsidRPr="004E6A21">
        <w:t xml:space="preserve">Figure </w:t>
      </w:r>
      <w:r w:rsidR="00C9383F">
        <w:t>4.1</w:t>
      </w:r>
      <w:r w:rsidRPr="004E6A21">
        <w:t xml:space="preserve"> is adapted from this work and depicts the relationship between software testing components and algorithmic testing such as convergence tests</w:t>
      </w:r>
      <w:r>
        <w:t>.</w:t>
      </w:r>
    </w:p>
    <w:p w:rsidR="0007038B" w:rsidRDefault="0007038B" w:rsidP="00A120B3">
      <w:pPr>
        <w:spacing w:line="276" w:lineRule="auto"/>
        <w:jc w:val="both"/>
      </w:pPr>
    </w:p>
    <w:p w:rsidR="0007038B" w:rsidRDefault="0007038B" w:rsidP="00A120B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20B3">
      <w:pPr>
        <w:spacing w:line="276" w:lineRule="auto"/>
        <w:jc w:val="both"/>
        <w:rPr>
          <w:b/>
        </w:rPr>
      </w:pPr>
    </w:p>
    <w:p w:rsidR="0007038B" w:rsidRPr="009F337D" w:rsidRDefault="00E17781" w:rsidP="00A120B3">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4.2.1 </w:t>
      </w:r>
      <w:r w:rsidR="0007038B" w:rsidRPr="009F337D">
        <w:rPr>
          <w:rFonts w:ascii="Times New Roman" w:eastAsia="Times New Roman" w:hAnsi="Times New Roman" w:cs="Times New Roman"/>
          <w:b/>
          <w:sz w:val="24"/>
          <w:szCs w:val="24"/>
        </w:rPr>
        <w:t>Static versus dynamic testing</w:t>
      </w:r>
    </w:p>
    <w:p w:rsidR="009F337D" w:rsidRDefault="00092E65" w:rsidP="00A120B3">
      <w:pPr>
        <w:spacing w:line="276" w:lineRule="auto"/>
        <w:jc w:val="both"/>
      </w:pPr>
      <w:r>
        <w:t xml:space="preserve">The testing of codes can be categorized as </w:t>
      </w:r>
      <w:r w:rsidR="00B27E84" w:rsidRPr="00B27E84">
        <w:rPr>
          <w:i/>
        </w:rPr>
        <w:t>static</w:t>
      </w:r>
      <w:r>
        <w:t xml:space="preserve"> or </w:t>
      </w:r>
      <w:r w:rsidR="00B27E84" w:rsidRPr="00B27E84">
        <w:rPr>
          <w:i/>
        </w:rPr>
        <w:t>dynamic</w:t>
      </w:r>
      <w:r>
        <w:t xml:space="preserve">. In the first class, the code is checked once when it is developed. Thus, the static </w:t>
      </w:r>
      <w:r w:rsidR="00E17781">
        <w:t>testing approach could be employed</w:t>
      </w:r>
      <w:r w:rsidR="00E17781" w:rsidRPr="00596AD0">
        <w:t xml:space="preserve"> </w:t>
      </w:r>
      <w:r w:rsidR="00E17781">
        <w:t>i</w:t>
      </w:r>
      <w:r w:rsidR="00596AD0">
        <w:t>n the testing process of legacy codes or if the final product is going to</w:t>
      </w:r>
      <w:r w:rsidR="00BB764A">
        <w:t xml:space="preserve"> be</w:t>
      </w:r>
      <w:r w:rsidR="00596AD0">
        <w:t xml:space="preserve"> use</w:t>
      </w:r>
      <w:r>
        <w:t>d</w:t>
      </w:r>
      <w:r w:rsidR="00596AD0">
        <w:t xml:space="preserve"> without any further change.</w:t>
      </w:r>
      <w:r w:rsidR="00153B88">
        <w:t xml:space="preserve"> On the other hand, in the dynamic testing</w:t>
      </w:r>
      <w:r w:rsidR="003D6AA6">
        <w:t>,</w:t>
      </w:r>
      <w:r w:rsidR="00153B88">
        <w:t xml:space="preserve"> a program</w:t>
      </w:r>
      <w:r w:rsidR="003D6AA6">
        <w:t xml:space="preserve"> is</w:t>
      </w:r>
      <w:r w:rsidR="00153B88">
        <w:t xml:space="preserve"> repeatedly </w:t>
      </w:r>
      <w:r w:rsidR="003D6AA6">
        <w:t xml:space="preserve">checked </w:t>
      </w:r>
      <w:r w:rsidR="00153B88">
        <w:t>versus a predefined criteria. Hence, dynamic testing is utilized in cases of ongoing development of a code or modification</w:t>
      </w:r>
      <w:r w:rsidR="003D6AA6">
        <w:t xml:space="preserve"> of it</w:t>
      </w:r>
      <w:r w:rsidR="00153B88">
        <w:t xml:space="preserve"> for new reasons.</w:t>
      </w:r>
      <w:r w:rsidR="00EC34BA">
        <w:t xml:space="preserve"> Dynamic testing may begin before the code is complete </w:t>
      </w:r>
      <w:r w:rsidR="00EC34BA">
        <w:lastRenderedPageBreak/>
        <w:t xml:space="preserve">and develop as a the main code is building up. Since </w:t>
      </w:r>
      <w:r w:rsidR="00EC34BA" w:rsidRPr="00964A9F">
        <w:t xml:space="preserve">the STM was developed </w:t>
      </w:r>
      <w:r w:rsidR="00BB764A" w:rsidRPr="00964A9F">
        <w:t>anew</w:t>
      </w:r>
      <w:r w:rsidR="00EC34BA" w:rsidRPr="00964A9F">
        <w:t xml:space="preserve">, </w:t>
      </w:r>
      <w:r w:rsidR="003D6AA6" w:rsidRPr="00964A9F">
        <w:t>it</w:t>
      </w:r>
      <w:r w:rsidR="003D6AA6">
        <w:t xml:space="preserve"> was decided</w:t>
      </w:r>
      <w:r w:rsidR="00EC34BA">
        <w:t xml:space="preserve"> to </w:t>
      </w:r>
      <w:r w:rsidR="00EC34BA" w:rsidRPr="006951DD">
        <w:t xml:space="preserve">code its </w:t>
      </w:r>
      <w:r w:rsidR="00BB764A" w:rsidRPr="006951DD">
        <w:t>accompan</w:t>
      </w:r>
      <w:r w:rsidR="00BB764A">
        <w:t xml:space="preserve">ying </w:t>
      </w:r>
      <w:r w:rsidR="00730737">
        <w:t>dynamic test suite.</w:t>
      </w:r>
      <w:r w:rsidR="00EC34BA">
        <w:t xml:space="preserve"> </w:t>
      </w:r>
    </w:p>
    <w:p w:rsidR="009F337D" w:rsidRPr="009F337D" w:rsidRDefault="009F337D" w:rsidP="00A120B3">
      <w:pPr>
        <w:spacing w:line="276" w:lineRule="auto"/>
        <w:ind w:hanging="720"/>
        <w:jc w:val="both"/>
        <w:rPr>
          <w:b/>
        </w:rPr>
      </w:pPr>
    </w:p>
    <w:p w:rsidR="003D6AA6" w:rsidRDefault="00E17781" w:rsidP="00A120B3">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4.2.2 </w:t>
      </w:r>
      <w:r w:rsidR="009F337D" w:rsidRPr="009F337D">
        <w:rPr>
          <w:rFonts w:ascii="Times New Roman" w:eastAsia="Times New Roman" w:hAnsi="Times New Roman" w:cs="Times New Roman"/>
          <w:b/>
          <w:sz w:val="24"/>
          <w:szCs w:val="24"/>
        </w:rPr>
        <w:t xml:space="preserve">Black box testing versus </w:t>
      </w:r>
      <w:r w:rsidR="009F337D">
        <w:rPr>
          <w:rFonts w:ascii="Times New Roman" w:eastAsia="Times New Roman" w:hAnsi="Times New Roman" w:cs="Times New Roman"/>
          <w:b/>
          <w:sz w:val="24"/>
          <w:szCs w:val="24"/>
        </w:rPr>
        <w:t>glass</w:t>
      </w:r>
      <w:r w:rsidR="009F337D"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p>
    <w:p w:rsidR="009F337D" w:rsidRDefault="00153B88" w:rsidP="00A120B3">
      <w:pPr>
        <w:pStyle w:val="ListParagraph"/>
        <w:ind w:hanging="720"/>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  </w:t>
      </w:r>
    </w:p>
    <w:p w:rsidR="0007038B" w:rsidRDefault="009F337D" w:rsidP="00A120B3">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t xml:space="preserve">In the </w:t>
      </w:r>
      <w:r>
        <w:rPr>
          <w:rFonts w:ascii="Times New Roman" w:eastAsia="Times New Roman" w:hAnsi="Times New Roman" w:cs="Times New Roman"/>
          <w:sz w:val="24"/>
          <w:szCs w:val="24"/>
        </w:rPr>
        <w:t xml:space="preserve">black box testing the functionality of a code is tested without </w:t>
      </w:r>
      <w:r w:rsidR="003D6AA6">
        <w:rPr>
          <w:rFonts w:ascii="Times New Roman" w:eastAsia="Times New Roman" w:hAnsi="Times New Roman" w:cs="Times New Roman"/>
          <w:sz w:val="24"/>
          <w:szCs w:val="24"/>
        </w:rPr>
        <w:t>access to the</w:t>
      </w:r>
      <w:r>
        <w:rPr>
          <w:rFonts w:ascii="Times New Roman" w:eastAsia="Times New Roman" w:hAnsi="Times New Roman" w:cs="Times New Roman"/>
          <w:sz w:val="24"/>
          <w:szCs w:val="24"/>
        </w:rPr>
        <w:t xml:space="preserve"> internal structure of the code. Therefore, black box testing is the only option when the source code is not available. </w:t>
      </w:r>
      <w:r w:rsidR="008A772B">
        <w:rPr>
          <w:rFonts w:ascii="Times New Roman" w:eastAsia="Times New Roman" w:hAnsi="Times New Roman" w:cs="Times New Roman"/>
          <w:sz w:val="24"/>
          <w:szCs w:val="24"/>
        </w:rPr>
        <w:t xml:space="preserve">Opposing </w:t>
      </w:r>
      <w:r w:rsidR="001D4E0E">
        <w:rPr>
          <w:rFonts w:ascii="Times New Roman" w:eastAsia="Times New Roman" w:hAnsi="Times New Roman" w:cs="Times New Roman"/>
          <w:sz w:val="24"/>
          <w:szCs w:val="24"/>
        </w:rPr>
        <w:t xml:space="preserve">black box testing, glass box testing is </w:t>
      </w:r>
      <w:r w:rsidR="008A772B">
        <w:rPr>
          <w:rFonts w:ascii="Times New Roman" w:eastAsia="Times New Roman" w:hAnsi="Times New Roman" w:cs="Times New Roman"/>
          <w:sz w:val="24"/>
          <w:szCs w:val="24"/>
        </w:rPr>
        <w:t xml:space="preserve">a </w:t>
      </w:r>
      <w:r w:rsidR="001D4E0E">
        <w:rPr>
          <w:rFonts w:ascii="Times New Roman" w:eastAsia="Times New Roman" w:hAnsi="Times New Roman" w:cs="Times New Roman"/>
          <w:sz w:val="24"/>
          <w:szCs w:val="24"/>
        </w:rPr>
        <w:t>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in the STM project source code is under development, </w:t>
      </w:r>
      <w:r w:rsidR="008A772B">
        <w:rPr>
          <w:rFonts w:ascii="Times New Roman" w:eastAsia="Times New Roman" w:hAnsi="Times New Roman" w:cs="Times New Roman"/>
          <w:sz w:val="24"/>
          <w:szCs w:val="24"/>
        </w:rPr>
        <w:t xml:space="preserve">glass </w:t>
      </w:r>
      <w:r w:rsidR="005977AD">
        <w:rPr>
          <w:rFonts w:ascii="Times New Roman" w:eastAsia="Times New Roman" w:hAnsi="Times New Roman" w:cs="Times New Roman"/>
          <w:sz w:val="24"/>
          <w:szCs w:val="24"/>
        </w:rPr>
        <w:t xml:space="preserve">box testing verification approach </w:t>
      </w:r>
      <w:r w:rsidR="008A772B">
        <w:rPr>
          <w:rFonts w:ascii="Times New Roman" w:eastAsia="Times New Roman" w:hAnsi="Times New Roman" w:cs="Times New Roman"/>
          <w:sz w:val="24"/>
          <w:szCs w:val="24"/>
        </w:rPr>
        <w:t xml:space="preserve">was </w:t>
      </w:r>
      <w:r w:rsidR="005977AD">
        <w:rPr>
          <w:rFonts w:ascii="Times New Roman" w:eastAsia="Times New Roman" w:hAnsi="Times New Roman" w:cs="Times New Roman"/>
          <w:sz w:val="24"/>
          <w:szCs w:val="24"/>
        </w:rPr>
        <w:t>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A120B3">
      <w:pPr>
        <w:pStyle w:val="ListParagraph"/>
        <w:ind w:hanging="720"/>
        <w:jc w:val="both"/>
        <w:rPr>
          <w:rFonts w:ascii="Times New Roman" w:eastAsia="Times New Roman" w:hAnsi="Times New Roman" w:cs="Times New Roman"/>
          <w:b/>
          <w:sz w:val="24"/>
          <w:szCs w:val="24"/>
        </w:rPr>
      </w:pPr>
    </w:p>
    <w:p w:rsidR="001D4E0E" w:rsidRDefault="00E17781" w:rsidP="00A120B3">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4.2.3 </w:t>
      </w:r>
      <w:r w:rsidR="001D4E0E" w:rsidRPr="009F337D">
        <w:rPr>
          <w:rFonts w:ascii="Times New Roman" w:eastAsia="Times New Roman" w:hAnsi="Times New Roman" w:cs="Times New Roman"/>
          <w:b/>
          <w:sz w:val="24"/>
          <w:szCs w:val="24"/>
        </w:rPr>
        <w:t xml:space="preserve">Unit tests versus </w:t>
      </w:r>
      <w:r w:rsidR="001D4E0E">
        <w:rPr>
          <w:rFonts w:ascii="Times New Roman" w:eastAsia="Times New Roman" w:hAnsi="Times New Roman" w:cs="Times New Roman"/>
          <w:b/>
          <w:sz w:val="24"/>
          <w:szCs w:val="24"/>
        </w:rPr>
        <w:t>system</w:t>
      </w:r>
      <w:r w:rsidR="001D4E0E" w:rsidRPr="009F337D">
        <w:rPr>
          <w:rFonts w:ascii="Times New Roman" w:eastAsia="Times New Roman" w:hAnsi="Times New Roman" w:cs="Times New Roman"/>
          <w:b/>
          <w:sz w:val="24"/>
          <w:szCs w:val="24"/>
        </w:rPr>
        <w:t xml:space="preserve"> tests</w:t>
      </w:r>
    </w:p>
    <w:p w:rsidR="007C2741" w:rsidRDefault="001D4E0E" w:rsidP="00A120B3">
      <w:pPr>
        <w:spacing w:line="276" w:lineRule="auto"/>
        <w:jc w:val="both"/>
      </w:pPr>
      <w:r>
        <w:t xml:space="preserve">Unit testing is a procedure in which each individual unit of a code is </w:t>
      </w:r>
      <w:r w:rsidR="005977AD">
        <w:t xml:space="preserve">checked if </w:t>
      </w:r>
      <w:r w:rsidR="008A772B">
        <w:t>it arrives out the task it is</w:t>
      </w:r>
      <w:r w:rsidR="005977AD">
        <w:t xml:space="preserve"> suppose</w:t>
      </w:r>
      <w:r w:rsidR="008A772B">
        <w:t>d</w:t>
      </w:r>
      <w:r w:rsidR="005977AD">
        <w:t xml:space="preserve"> to </w:t>
      </w:r>
      <w:r w:rsidR="008A772B">
        <w:t>carry out</w:t>
      </w:r>
      <w:r w:rsidR="005977AD">
        <w:t>. Unit is the smallest testable part</w:t>
      </w:r>
      <w:r w:rsidR="008A772B">
        <w:t xml:space="preserve"> of a code</w:t>
      </w:r>
      <w:r w:rsidR="005977AD">
        <w:t>. The mission of unit testing is</w:t>
      </w:r>
      <w:r w:rsidR="007628D5">
        <w:t xml:space="preserve"> to isolate each individual part of a code and prove it works correct</w:t>
      </w:r>
      <w:r w:rsidR="008A772B">
        <w:t>ly, whereas</w:t>
      </w:r>
      <w:r w:rsidR="00006CB5">
        <w:t xml:space="preserve">, </w:t>
      </w:r>
      <w:r w:rsidR="008A772B">
        <w:t xml:space="preserve">in </w:t>
      </w:r>
      <w:r w:rsidR="00006CB5">
        <w:t>algorithm test</w:t>
      </w:r>
      <w:r w:rsidR="008A772B">
        <w:t>ing</w:t>
      </w:r>
      <w:r w:rsidR="00006CB5">
        <w:t xml:space="preserve"> or system test</w:t>
      </w:r>
      <w:r w:rsidR="008A772B">
        <w:t>ing</w:t>
      </w:r>
      <w:r w:rsidR="00006CB5">
        <w:t xml:space="preserve"> a larger subtask or portion or even a whole code is checked.</w:t>
      </w:r>
      <w:r w:rsidR="007C2741" w:rsidRPr="007C2741">
        <w:t xml:space="preserve"> </w:t>
      </w:r>
      <w:r w:rsidR="007C2741" w:rsidRPr="004E6A21">
        <w:t xml:space="preserve">The unit testing point of view is that </w:t>
      </w:r>
      <w:r w:rsidR="007C2741">
        <w:t xml:space="preserve">the </w:t>
      </w:r>
      <w:r w:rsidR="007C2741" w:rsidRPr="004E6A21">
        <w:t>code must be exercised over a range of inputs that covers every line. For instance, to test a gradient routine with a slope limiter, a developer would want to cover:</w:t>
      </w:r>
    </w:p>
    <w:p w:rsidR="002B4F3D" w:rsidRPr="004E6A21" w:rsidRDefault="002B4F3D" w:rsidP="00A120B3">
      <w:pPr>
        <w:spacing w:line="276" w:lineRule="auto"/>
        <w:jc w:val="both"/>
      </w:pPr>
    </w:p>
    <w:p w:rsidR="007C2741" w:rsidRPr="004E6A21" w:rsidRDefault="007C2741" w:rsidP="00A120B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r w:rsidR="00BB764A">
        <w:rPr>
          <w:rFonts w:ascii="Times New Roman" w:hAnsi="Times New Roman"/>
          <w:sz w:val="24"/>
          <w:szCs w:val="24"/>
        </w:rPr>
        <w:t>;</w:t>
      </w:r>
    </w:p>
    <w:p w:rsidR="007C2741" w:rsidRPr="004E6A21" w:rsidRDefault="007C2741" w:rsidP="00A120B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r w:rsidR="00BB764A">
        <w:rPr>
          <w:rFonts w:ascii="Times New Roman" w:hAnsi="Times New Roman"/>
          <w:sz w:val="24"/>
          <w:szCs w:val="24"/>
        </w:rPr>
        <w:t>;</w:t>
      </w:r>
    </w:p>
    <w:p w:rsidR="007C2741" w:rsidRDefault="007C2741" w:rsidP="00A120B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2B4F3D" w:rsidRPr="004E6A21" w:rsidRDefault="002B4F3D" w:rsidP="002B4F3D">
      <w:pPr>
        <w:pStyle w:val="ListParagraph"/>
        <w:spacing w:after="0"/>
        <w:jc w:val="both"/>
        <w:rPr>
          <w:rFonts w:ascii="Times New Roman" w:hAnsi="Times New Roman"/>
          <w:sz w:val="24"/>
          <w:szCs w:val="24"/>
        </w:rPr>
      </w:pPr>
    </w:p>
    <w:p w:rsidR="001D4E0E" w:rsidRPr="009F337D" w:rsidRDefault="008A772B" w:rsidP="00A120B3">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6CB5">
        <w:rPr>
          <w:rFonts w:ascii="Times New Roman" w:eastAsia="Times New Roman" w:hAnsi="Times New Roman" w:cs="Times New Roman"/>
          <w:sz w:val="24"/>
          <w:szCs w:val="24"/>
        </w:rPr>
        <w:t>The STM test package includes both unit tests (280 tests) and system test</w:t>
      </w:r>
      <w:r>
        <w:rPr>
          <w:rFonts w:ascii="Times New Roman" w:eastAsia="Times New Roman" w:hAnsi="Times New Roman" w:cs="Times New Roman"/>
          <w:sz w:val="24"/>
          <w:szCs w:val="24"/>
        </w:rPr>
        <w:t>s</w:t>
      </w:r>
      <w:r w:rsidR="00006CB5">
        <w:rPr>
          <w:rFonts w:ascii="Times New Roman" w:eastAsia="Times New Roman" w:hAnsi="Times New Roman" w:cs="Times New Roman"/>
          <w:sz w:val="24"/>
          <w:szCs w:val="24"/>
        </w:rPr>
        <w:t xml:space="preserve"> (70 tests). </w:t>
      </w:r>
    </w:p>
    <w:p w:rsidR="007628D5" w:rsidRDefault="007628D5" w:rsidP="00A120B3">
      <w:pPr>
        <w:pStyle w:val="ListParagraph"/>
        <w:ind w:hanging="720"/>
        <w:jc w:val="both"/>
        <w:rPr>
          <w:rFonts w:ascii="Times New Roman" w:eastAsia="Times New Roman" w:hAnsi="Times New Roman" w:cs="Times New Roman"/>
          <w:b/>
          <w:sz w:val="24"/>
          <w:szCs w:val="24"/>
        </w:rPr>
      </w:pPr>
    </w:p>
    <w:p w:rsidR="00EC34BA" w:rsidRDefault="00E17781" w:rsidP="00A120B3">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4.2.4 </w:t>
      </w:r>
      <w:r w:rsidR="00EC34BA" w:rsidRPr="009F337D">
        <w:rPr>
          <w:rFonts w:ascii="Times New Roman" w:eastAsia="Times New Roman" w:hAnsi="Times New Roman" w:cs="Times New Roman"/>
          <w:b/>
          <w:sz w:val="24"/>
          <w:szCs w:val="24"/>
        </w:rPr>
        <w:t xml:space="preserve">Fail/pass criteria </w:t>
      </w:r>
    </w:p>
    <w:p w:rsidR="008A772B" w:rsidRDefault="008A772B" w:rsidP="00A120B3">
      <w:pPr>
        <w:pStyle w:val="ListParagraph"/>
        <w:ind w:hanging="720"/>
        <w:jc w:val="both"/>
        <w:rPr>
          <w:rFonts w:ascii="Times New Roman" w:eastAsia="Times New Roman" w:hAnsi="Times New Roman" w:cs="Times New Roman"/>
          <w:b/>
          <w:sz w:val="24"/>
          <w:szCs w:val="24"/>
        </w:rPr>
      </w:pPr>
    </w:p>
    <w:p w:rsidR="006951DD" w:rsidRDefault="006951DD" w:rsidP="00A120B3">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w:t>
      </w:r>
      <w:r w:rsidR="008A772B">
        <w:rPr>
          <w:rFonts w:ascii="Times New Roman" w:eastAsia="Times New Roman" w:hAnsi="Times New Roman" w:cs="Times New Roman"/>
          <w:sz w:val="24"/>
          <w:szCs w:val="24"/>
        </w:rPr>
        <w:t xml:space="preserve">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w:t>
      </w:r>
      <w:r w:rsidR="008A772B">
        <w:rPr>
          <w:rFonts w:ascii="Times New Roman" w:eastAsia="Times New Roman" w:hAnsi="Times New Roman" w:cs="Times New Roman"/>
          <w:sz w:val="24"/>
          <w:szCs w:val="24"/>
        </w:rPr>
        <w:t>,</w:t>
      </w:r>
      <w:r w:rsidRPr="006951DD">
        <w:rPr>
          <w:rFonts w:ascii="Times New Roman" w:eastAsia="Times New Roman" w:hAnsi="Times New Roman" w:cs="Times New Roman"/>
          <w:sz w:val="24"/>
          <w:szCs w:val="24"/>
        </w:rPr>
        <w:t xml:space="preserve">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Default="003B660D" w:rsidP="00A120B3">
      <w:pPr>
        <w:pStyle w:val="ListParagraph"/>
        <w:ind w:left="-90" w:hanging="720"/>
        <w:jc w:val="both"/>
        <w:rPr>
          <w:rFonts w:ascii="Times New Roman" w:eastAsia="Times New Roman" w:hAnsi="Times New Roman" w:cs="Times New Roman"/>
          <w:sz w:val="24"/>
          <w:szCs w:val="24"/>
        </w:rPr>
      </w:pPr>
    </w:p>
    <w:p w:rsidR="002B4F3D" w:rsidRDefault="002B4F3D" w:rsidP="00A120B3">
      <w:pPr>
        <w:pStyle w:val="ListParagraph"/>
        <w:ind w:left="-90" w:hanging="720"/>
        <w:jc w:val="both"/>
        <w:rPr>
          <w:rFonts w:ascii="Times New Roman" w:eastAsia="Times New Roman" w:hAnsi="Times New Roman" w:cs="Times New Roman"/>
          <w:sz w:val="24"/>
          <w:szCs w:val="24"/>
        </w:rPr>
      </w:pPr>
    </w:p>
    <w:p w:rsidR="002B4F3D" w:rsidRPr="006951DD" w:rsidRDefault="002B4F3D" w:rsidP="00A120B3">
      <w:pPr>
        <w:pStyle w:val="ListParagraph"/>
        <w:ind w:left="-90" w:hanging="720"/>
        <w:jc w:val="both"/>
        <w:rPr>
          <w:rFonts w:ascii="Times New Roman" w:eastAsia="Times New Roman" w:hAnsi="Times New Roman" w:cs="Times New Roman"/>
          <w:sz w:val="24"/>
          <w:szCs w:val="24"/>
        </w:rPr>
      </w:pPr>
    </w:p>
    <w:p w:rsidR="0007038B" w:rsidRDefault="00E17781" w:rsidP="00A120B3">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4.2.5 </w:t>
      </w:r>
      <w:r w:rsidR="0007038B" w:rsidRPr="009F337D">
        <w:rPr>
          <w:rFonts w:ascii="Times New Roman" w:eastAsia="Times New Roman" w:hAnsi="Times New Roman" w:cs="Times New Roman"/>
          <w:b/>
          <w:sz w:val="24"/>
          <w:szCs w:val="24"/>
        </w:rPr>
        <w:t>Regression tests</w:t>
      </w:r>
    </w:p>
    <w:p w:rsidR="00BB764A" w:rsidRDefault="00BB764A" w:rsidP="00A120B3">
      <w:pPr>
        <w:pStyle w:val="ListParagraph"/>
        <w:ind w:hanging="720"/>
        <w:jc w:val="both"/>
        <w:rPr>
          <w:rFonts w:ascii="Times New Roman" w:eastAsia="Times New Roman" w:hAnsi="Times New Roman" w:cs="Times New Roman"/>
          <w:b/>
          <w:sz w:val="24"/>
          <w:szCs w:val="24"/>
        </w:rPr>
      </w:pPr>
    </w:p>
    <w:p w:rsidR="007628D5" w:rsidRDefault="007628D5" w:rsidP="00A120B3">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Regression test is a software testing approach in which a system is checked </w:t>
      </w:r>
      <w:r w:rsidR="00730737">
        <w:rPr>
          <w:rFonts w:ascii="Times New Roman" w:eastAsia="Times New Roman" w:hAnsi="Times New Roman" w:cs="Times New Roman"/>
          <w:sz w:val="24"/>
          <w:szCs w:val="24"/>
        </w:rPr>
        <w:t>for newly introduced errors. In</w:t>
      </w:r>
      <w:r>
        <w:rPr>
          <w:rFonts w:ascii="Times New Roman" w:eastAsia="Times New Roman" w:hAnsi="Times New Roman" w:cs="Times New Roman"/>
          <w:sz w:val="24"/>
          <w:szCs w:val="24"/>
        </w:rPr>
        <w:t xml:space="preserve"> the regression test a system is checked versus its previous step condition by</w:t>
      </w:r>
      <w:r w:rsidRPr="007628D5">
        <w:rPr>
          <w:rFonts w:ascii="Times New Roman" w:eastAsia="Times New Roman" w:hAnsi="Times New Roman" w:cs="Times New Roman"/>
          <w:sz w:val="24"/>
          <w:szCs w:val="24"/>
        </w:rPr>
        <w:t xml:space="preserve"> re</w:t>
      </w:r>
      <w:r w:rsidR="00B841E6">
        <w:rPr>
          <w:rFonts w:ascii="Times New Roman" w:eastAsia="Times New Roman" w:hAnsi="Times New Roman" w:cs="Times New Roman"/>
          <w:sz w:val="24"/>
          <w:szCs w:val="24"/>
        </w:rPr>
        <w:t>-</w:t>
      </w:r>
      <w:r w:rsidRPr="007628D5">
        <w:rPr>
          <w:rFonts w:ascii="Times New Roman" w:eastAsia="Times New Roman" w:hAnsi="Times New Roman" w:cs="Times New Roman"/>
          <w:sz w:val="24"/>
          <w:szCs w:val="24"/>
        </w:rPr>
        <w:t xml:space="preserve">running previously run tests and checking </w:t>
      </w:r>
      <w:r>
        <w:rPr>
          <w:rFonts w:ascii="Times New Roman" w:eastAsia="Times New Roman" w:hAnsi="Times New Roman" w:cs="Times New Roman"/>
          <w:sz w:val="24"/>
          <w:szCs w:val="24"/>
        </w:rPr>
        <w:t>if code</w:t>
      </w:r>
      <w:r w:rsidRPr="007628D5">
        <w:rPr>
          <w:rFonts w:ascii="Times New Roman" w:eastAsia="Times New Roman" w:hAnsi="Times New Roman" w:cs="Times New Roman"/>
          <w:sz w:val="24"/>
          <w:szCs w:val="24"/>
        </w:rPr>
        <w:t xml:space="preserve"> behavior has changed </w:t>
      </w:r>
      <w:r w:rsidR="008A772B">
        <w:rPr>
          <w:rFonts w:ascii="Times New Roman" w:eastAsia="Times New Roman" w:hAnsi="Times New Roman" w:cs="Times New Roman"/>
          <w:sz w:val="24"/>
          <w:szCs w:val="24"/>
        </w:rPr>
        <w:t xml:space="preserve">or not </w:t>
      </w:r>
      <w:r w:rsidRPr="007628D5">
        <w:rPr>
          <w:rFonts w:ascii="Times New Roman" w:eastAsia="Times New Roman" w:hAnsi="Times New Roman" w:cs="Times New Roman"/>
          <w:sz w:val="24"/>
          <w:szCs w:val="24"/>
        </w:rPr>
        <w:t xml:space="preserve">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w:t>
      </w:r>
      <w:r w:rsidR="00B841E6">
        <w:rPr>
          <w:rFonts w:ascii="Times New Roman" w:eastAsia="Times New Roman" w:hAnsi="Times New Roman" w:cs="Times New Roman"/>
          <w:sz w:val="24"/>
          <w:szCs w:val="24"/>
        </w:rPr>
        <w:t xml:space="preserve"> in the extension of the code</w:t>
      </w:r>
      <w:r w:rsidR="00DB74A3">
        <w:rPr>
          <w:rFonts w:ascii="Times New Roman" w:eastAsia="Times New Roman" w:hAnsi="Times New Roman" w:cs="Times New Roman"/>
          <w:sz w:val="24"/>
          <w:szCs w:val="24"/>
        </w:rPr>
        <w:t>. The test suite will</w:t>
      </w:r>
      <w:r w:rsidR="00B841E6">
        <w:rPr>
          <w:rFonts w:ascii="Times New Roman" w:eastAsia="Times New Roman" w:hAnsi="Times New Roman" w:cs="Times New Roman"/>
          <w:sz w:val="24"/>
          <w:szCs w:val="24"/>
        </w:rPr>
        <w:t xml:space="preserve"> be</w:t>
      </w:r>
      <w:r w:rsidR="00DB74A3">
        <w:rPr>
          <w:rFonts w:ascii="Times New Roman" w:eastAsia="Times New Roman" w:hAnsi="Times New Roman" w:cs="Times New Roman"/>
          <w:sz w:val="24"/>
          <w:szCs w:val="24"/>
        </w:rPr>
        <w:t xml:space="preserve"> run automatically on a regular basis, and in case the previous results are not obtained, developers will receive a warning message.  </w:t>
      </w:r>
    </w:p>
    <w:p w:rsidR="005B34BB" w:rsidRDefault="005B34BB" w:rsidP="00A120B3">
      <w:pPr>
        <w:spacing w:line="276" w:lineRule="auto"/>
        <w:jc w:val="both"/>
        <w:rPr>
          <w:b/>
        </w:rPr>
      </w:pPr>
      <w:r>
        <w:rPr>
          <w:b/>
        </w:rPr>
        <w:t>4.3 STM test</w:t>
      </w:r>
      <w:r w:rsidR="00B841E6">
        <w:rPr>
          <w:b/>
        </w:rPr>
        <w:t>ing</w:t>
      </w:r>
      <w:r>
        <w:rPr>
          <w:b/>
        </w:rPr>
        <w:t xml:space="preserve"> package</w:t>
      </w:r>
    </w:p>
    <w:p w:rsidR="005B34BB" w:rsidRDefault="005B34BB" w:rsidP="00A120B3">
      <w:pPr>
        <w:spacing w:line="276" w:lineRule="auto"/>
        <w:jc w:val="both"/>
      </w:pPr>
    </w:p>
    <w:p w:rsidR="00084D13" w:rsidRDefault="00DD37AA" w:rsidP="00A120B3">
      <w:pPr>
        <w:spacing w:line="276" w:lineRule="auto"/>
        <w:jc w:val="both"/>
      </w:pPr>
      <w:r>
        <w:t>In this project a comprehensive test package was put together for the full verification of the STM solver. The test package</w:t>
      </w:r>
      <w:r w:rsidR="00B841E6">
        <w:t xml:space="preserve"> was</w:t>
      </w:r>
      <w:r>
        <w:t xml:space="preserve"> developed having certain </w:t>
      </w:r>
      <w:r w:rsidR="00B841E6">
        <w:t xml:space="preserve">features </w:t>
      </w:r>
      <w:r>
        <w:t xml:space="preserve">in mind: dynamic </w:t>
      </w:r>
      <w:r w:rsidR="00B841E6">
        <w:t xml:space="preserve">testing; </w:t>
      </w:r>
      <w:r>
        <w:t xml:space="preserve">automatic and </w:t>
      </w:r>
      <w:r w:rsidR="00B841E6">
        <w:t xml:space="preserve">continued </w:t>
      </w:r>
      <w:r>
        <w:t>testing, step by step increase in complexity</w:t>
      </w:r>
      <w:r w:rsidR="00B841E6">
        <w:t xml:space="preserve">; </w:t>
      </w:r>
      <w:r>
        <w:t>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r w:rsidR="00B841E6">
        <w:t xml:space="preserve"> or not</w:t>
      </w:r>
      <w:r w:rsidR="00084D13" w:rsidRPr="004E6A21">
        <w:t>.</w:t>
      </w:r>
    </w:p>
    <w:p w:rsidR="00084D13" w:rsidRDefault="00084D13" w:rsidP="00A120B3">
      <w:pPr>
        <w:spacing w:line="276" w:lineRule="auto"/>
        <w:jc w:val="both"/>
      </w:pPr>
    </w:p>
    <w:p w:rsidR="00084D13" w:rsidRPr="004E6A21" w:rsidRDefault="00084D13" w:rsidP="00A120B3">
      <w:pPr>
        <w:spacing w:line="276" w:lineRule="auto"/>
        <w:jc w:val="both"/>
      </w:pPr>
      <w:r w:rsidRPr="009F337D">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Pr="004E6A21" w:rsidRDefault="00483C2D" w:rsidP="00A120B3">
      <w:pPr>
        <w:spacing w:line="276" w:lineRule="auto"/>
        <w:jc w:val="both"/>
        <w:rPr>
          <w:b/>
        </w:rPr>
      </w:pPr>
    </w:p>
    <w:p w:rsidR="000D586D" w:rsidRDefault="00483C2D" w:rsidP="00A120B3">
      <w:pPr>
        <w:keepNext/>
        <w:spacing w:line="276" w:lineRule="auto"/>
        <w:jc w:val="center"/>
      </w:pPr>
      <w:r w:rsidRPr="004E6A21">
        <w:rPr>
          <w:b/>
          <w:noProof/>
        </w:rPr>
        <w:drawing>
          <wp:inline distT="0" distB="0" distL="0" distR="0">
            <wp:extent cx="4260850" cy="3544690"/>
            <wp:effectExtent l="19050" t="0" r="635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260850" cy="3544690"/>
                    </a:xfrm>
                    <a:prstGeom prst="rect">
                      <a:avLst/>
                    </a:prstGeom>
                    <a:noFill/>
                    <a:ln w="9525">
                      <a:noFill/>
                      <a:miter lim="800000"/>
                      <a:headEnd/>
                      <a:tailEnd/>
                    </a:ln>
                  </pic:spPr>
                </pic:pic>
              </a:graphicData>
            </a:graphic>
          </wp:inline>
        </w:drawing>
      </w:r>
    </w:p>
    <w:p w:rsidR="000D586D" w:rsidRPr="00084D13" w:rsidRDefault="000D586D" w:rsidP="00A120B3">
      <w:pPr>
        <w:spacing w:line="276" w:lineRule="auto"/>
        <w:jc w:val="center"/>
      </w:pPr>
      <w:r>
        <w:t>Figure 4-1:</w:t>
      </w:r>
      <w:r w:rsidRPr="000D586D">
        <w:t xml:space="preserve"> </w:t>
      </w:r>
      <w:r w:rsidRPr="00084D13">
        <w:t>Relationship between software testing components and algorithmic testing.</w:t>
      </w:r>
    </w:p>
    <w:p w:rsidR="000D586D" w:rsidRDefault="000D586D" w:rsidP="00A120B3">
      <w:pPr>
        <w:spacing w:line="276" w:lineRule="auto"/>
        <w:jc w:val="center"/>
        <w:rPr>
          <w:b/>
        </w:rPr>
      </w:pPr>
      <w:r w:rsidRPr="00084D13">
        <w:t>Software testing principles.</w:t>
      </w:r>
    </w:p>
    <w:p w:rsidR="00084D13" w:rsidRPr="004E6A21" w:rsidRDefault="00084D13" w:rsidP="00A120B3">
      <w:pPr>
        <w:spacing w:line="276" w:lineRule="auto"/>
        <w:jc w:val="both"/>
      </w:pPr>
      <w:r w:rsidRPr="004E6A21">
        <w:lastRenderedPageBreak/>
        <w:t>For example, the evaluation of a gradient might be a unit of code and it would have a unit test. Convergence tests and other algorithm tests are examples of system tests.</w:t>
      </w:r>
    </w:p>
    <w:p w:rsidR="00084D13" w:rsidRPr="004E6A21" w:rsidRDefault="00084D13" w:rsidP="00A120B3">
      <w:pPr>
        <w:spacing w:line="276" w:lineRule="auto"/>
        <w:jc w:val="both"/>
      </w:pPr>
    </w:p>
    <w:p w:rsidR="00084D13" w:rsidRPr="004E6A21" w:rsidRDefault="00084D13" w:rsidP="00A120B3">
      <w:pPr>
        <w:spacing w:line="276" w:lineRule="auto"/>
        <w:jc w:val="both"/>
      </w:pPr>
      <w:r w:rsidRPr="004E6A21">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20B3">
      <w:pPr>
        <w:spacing w:line="276" w:lineRule="auto"/>
        <w:jc w:val="both"/>
        <w:rPr>
          <w:b/>
        </w:rPr>
      </w:pPr>
    </w:p>
    <w:p w:rsidR="007B738D" w:rsidRPr="003510E2" w:rsidRDefault="00EF054C" w:rsidP="00A120B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20B3">
      <w:pPr>
        <w:spacing w:line="276" w:lineRule="auto"/>
        <w:jc w:val="both"/>
        <w:rPr>
          <w:b/>
        </w:rPr>
      </w:pPr>
    </w:p>
    <w:p w:rsidR="00EF054C" w:rsidRDefault="00EF054C" w:rsidP="00A120B3">
      <w:pPr>
        <w:spacing w:after="120" w:line="276" w:lineRule="auto"/>
        <w:jc w:val="both"/>
      </w:pPr>
      <w:r w:rsidRPr="004E6A21">
        <w:t xml:space="preserve">Faced with the need for verification of our </w:t>
      </w:r>
      <w:r w:rsidR="00690BCF">
        <w:t>t</w:t>
      </w:r>
      <w:r w:rsidR="00690BCF" w:rsidRPr="004E6A21">
        <w:t xml:space="preserve">ransport </w:t>
      </w:r>
      <w:r w:rsidRPr="004E6A21">
        <w:t>code, we immediately noticed a lack of a comprehensive suite of tests in the literature</w:t>
      </w:r>
      <w:r w:rsidR="00690BCF">
        <w:t>,</w:t>
      </w:r>
      <w:r w:rsidRPr="004E6A21">
        <w:t xml:space="preserve"> able to check all aspects of the ADR solver. Thus, we devised what we consider a novel framework to achieve such a </w:t>
      </w:r>
      <w:r w:rsidR="00690BCF" w:rsidRPr="004E6A21">
        <w:t>step</w:t>
      </w:r>
      <w:r w:rsidR="00690BCF">
        <w:t>-</w:t>
      </w:r>
      <w:r w:rsidR="00690BCF" w:rsidRPr="004E6A21">
        <w:t>by</w:t>
      </w:r>
      <w:r w:rsidR="00690BCF">
        <w:t>-</w:t>
      </w:r>
      <w:r w:rsidRPr="004E6A21">
        <w:t>step verification. In that framework</w:t>
      </w:r>
      <w:r w:rsidR="00690BCF">
        <w:t>,</w:t>
      </w:r>
      <w:r w:rsidRPr="004E6A21">
        <w:t xml:space="preserve"> we have three degree</w:t>
      </w:r>
      <w:r w:rsidR="00690BCF">
        <w:t>s</w:t>
      </w:r>
      <w:r w:rsidRPr="004E6A21">
        <w:t xml:space="preserve"> of freedom</w:t>
      </w:r>
      <w:r w:rsidR="00690BCF">
        <w:t>:</w:t>
      </w:r>
      <w:r w:rsidRPr="004E6A21">
        <w:t xml:space="preserve"> </w:t>
      </w:r>
      <w:r w:rsidR="002B4F3D">
        <w:t xml:space="preserve">the </w:t>
      </w:r>
      <w:r w:rsidRPr="004E6A21">
        <w:t xml:space="preserve">flow field, the boundary conditions, and </w:t>
      </w:r>
      <w:r w:rsidR="002B4F3D">
        <w:t xml:space="preserve">the </w:t>
      </w:r>
      <w:r w:rsidRPr="004E6A21">
        <w:t>number of involving operators</w:t>
      </w:r>
      <w:r w:rsidR="002B4F3D">
        <w:t>, as depicted in</w:t>
      </w:r>
      <w:r w:rsidRPr="004E6A21">
        <w:t xml:space="preserve"> Figure </w:t>
      </w:r>
      <w:r w:rsidR="00BB764A">
        <w:t>4-2</w:t>
      </w:r>
      <w:r w:rsidRPr="004E6A21">
        <w:t>.</w:t>
      </w:r>
    </w:p>
    <w:p w:rsidR="002B4F3D" w:rsidRDefault="002B4F3D" w:rsidP="00A120B3">
      <w:pPr>
        <w:spacing w:after="120" w:line="276" w:lineRule="auto"/>
        <w:jc w:val="both"/>
      </w:pPr>
    </w:p>
    <w:p w:rsidR="002B4F3D" w:rsidRPr="004E6A21" w:rsidRDefault="002B4F3D" w:rsidP="002B4F3D">
      <w:pPr>
        <w:pStyle w:val="ListParagraph"/>
        <w:numPr>
          <w:ilvl w:val="0"/>
          <w:numId w:val="8"/>
        </w:numPr>
        <w:spacing w:after="120"/>
        <w:ind w:left="0" w:firstLine="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These are tested individually, then in combinations of two and at the end all three together. Complexity increases with including more operators in a test.</w:t>
      </w:r>
    </w:p>
    <w:p w:rsidR="002B4F3D" w:rsidRPr="004E6A21" w:rsidRDefault="002B4F3D" w:rsidP="002B4F3D">
      <w:pPr>
        <w:pStyle w:val="ListParagraph"/>
        <w:numPr>
          <w:ilvl w:val="0"/>
          <w:numId w:val="8"/>
        </w:numPr>
        <w:ind w:left="0" w:firstLine="0"/>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2B4F3D" w:rsidRPr="004E6A21" w:rsidRDefault="002B4F3D" w:rsidP="002B4F3D">
      <w:pPr>
        <w:pStyle w:val="ListParagraph"/>
        <w:rPr>
          <w:rFonts w:ascii="Times New Roman" w:hAnsi="Times New Roman"/>
          <w:sz w:val="24"/>
          <w:szCs w:val="24"/>
        </w:rPr>
      </w:pPr>
      <w:r w:rsidRPr="004E6A21">
        <w:rPr>
          <w:rFonts w:ascii="Times New Roman" w:hAnsi="Times New Roman"/>
          <w:sz w:val="24"/>
          <w:szCs w:val="24"/>
        </w:rPr>
        <w:t xml:space="preserve"> </w:t>
      </w:r>
    </w:p>
    <w:p w:rsidR="002B4F3D" w:rsidRDefault="002B4F3D" w:rsidP="002B4F3D">
      <w:pPr>
        <w:pStyle w:val="ListParagraph"/>
        <w:numPr>
          <w:ilvl w:val="1"/>
          <w:numId w:val="9"/>
        </w:numPr>
        <w:ind w:left="720" w:hanging="720"/>
        <w:jc w:val="both"/>
        <w:rPr>
          <w:rFonts w:ascii="Times New Roman" w:hAnsi="Times New Roman"/>
          <w:sz w:val="24"/>
          <w:szCs w:val="24"/>
        </w:rPr>
      </w:pPr>
      <w:r w:rsidRPr="004E6A21">
        <w:rPr>
          <w:rFonts w:ascii="Times New Roman" w:hAnsi="Times New Roman"/>
          <w:sz w:val="24"/>
          <w:szCs w:val="24"/>
        </w:rPr>
        <w:t xml:space="preserve">No flow: </w:t>
      </w:r>
      <w:r>
        <w:rPr>
          <w:rFonts w:ascii="Times New Roman" w:hAnsi="Times New Roman"/>
          <w:sz w:val="24"/>
          <w:szCs w:val="24"/>
        </w:rPr>
        <w:t>T</w:t>
      </w:r>
      <w:r w:rsidRPr="004E6A21">
        <w:rPr>
          <w:rFonts w:ascii="Times New Roman" w:hAnsi="Times New Roman"/>
          <w:sz w:val="24"/>
          <w:szCs w:val="24"/>
        </w:rPr>
        <w:t xml:space="preserve">he test suite started with testing of </w:t>
      </w:r>
      <w:r>
        <w:rPr>
          <w:rFonts w:ascii="Times New Roman" w:hAnsi="Times New Roman"/>
          <w:sz w:val="24"/>
          <w:szCs w:val="24"/>
        </w:rPr>
        <w:t>d</w:t>
      </w:r>
      <w:r w:rsidRPr="004E6A21">
        <w:rPr>
          <w:rFonts w:ascii="Times New Roman" w:hAnsi="Times New Roman"/>
          <w:sz w:val="24"/>
          <w:szCs w:val="24"/>
        </w:rPr>
        <w:t xml:space="preserve">ispersion and </w:t>
      </w:r>
      <w:r>
        <w:rPr>
          <w:rFonts w:ascii="Times New Roman" w:hAnsi="Times New Roman"/>
          <w:sz w:val="24"/>
          <w:szCs w:val="24"/>
        </w:rPr>
        <w:t>r</w:t>
      </w:r>
      <w:r w:rsidRPr="004E6A21">
        <w:rPr>
          <w:rFonts w:ascii="Times New Roman" w:hAnsi="Times New Roman"/>
          <w:sz w:val="24"/>
          <w:szCs w:val="24"/>
        </w:rPr>
        <w:t>eaction operators in quiescent flow condition</w:t>
      </w:r>
      <w:r>
        <w:rPr>
          <w:rFonts w:ascii="Times New Roman" w:hAnsi="Times New Roman"/>
          <w:sz w:val="24"/>
          <w:szCs w:val="24"/>
        </w:rPr>
        <w:t>s</w:t>
      </w:r>
      <w:r w:rsidRPr="004E6A21">
        <w:rPr>
          <w:rFonts w:ascii="Times New Roman" w:hAnsi="Times New Roman"/>
          <w:sz w:val="24"/>
          <w:szCs w:val="24"/>
        </w:rPr>
        <w:t xml:space="preserve">. </w:t>
      </w:r>
    </w:p>
    <w:p w:rsidR="002B4F3D" w:rsidRPr="004E6A21" w:rsidRDefault="002B4F3D" w:rsidP="002B4F3D">
      <w:pPr>
        <w:pStyle w:val="ListParagraph"/>
        <w:numPr>
          <w:ilvl w:val="1"/>
          <w:numId w:val="9"/>
        </w:numPr>
        <w:ind w:left="720" w:hanging="720"/>
        <w:jc w:val="both"/>
        <w:rPr>
          <w:rFonts w:ascii="Times New Roman" w:hAnsi="Times New Roman"/>
          <w:sz w:val="24"/>
          <w:szCs w:val="24"/>
        </w:rPr>
      </w:pPr>
      <w:r w:rsidRPr="004E6A21">
        <w:rPr>
          <w:rFonts w:ascii="Times New Roman" w:hAnsi="Times New Roman"/>
          <w:sz w:val="24"/>
          <w:szCs w:val="24"/>
        </w:rPr>
        <w:t>Uniform flow: These tests involved uniform steady flow on a channel, sometimes with a reverse in direction halfway through the simulation. The mass transported is Gaussian. The suite includes advection, di</w:t>
      </w:r>
      <w:r>
        <w:rPr>
          <w:rFonts w:ascii="Times New Roman" w:hAnsi="Times New Roman"/>
          <w:sz w:val="24"/>
          <w:szCs w:val="24"/>
        </w:rPr>
        <w:t>spersion</w:t>
      </w:r>
      <w:r w:rsidRPr="004E6A21">
        <w:rPr>
          <w:rFonts w:ascii="Times New Roman" w:hAnsi="Times New Roman"/>
          <w:sz w:val="24"/>
          <w:szCs w:val="24"/>
        </w:rPr>
        <w:t xml:space="preserve"> and reaction alone and in the combinations indicated in Figure </w:t>
      </w:r>
      <w:r>
        <w:rPr>
          <w:rFonts w:ascii="Times New Roman" w:hAnsi="Times New Roman"/>
          <w:sz w:val="24"/>
          <w:szCs w:val="24"/>
        </w:rPr>
        <w:t>4.2</w:t>
      </w:r>
      <w:r w:rsidRPr="004E6A21">
        <w:rPr>
          <w:rFonts w:ascii="Times New Roman" w:hAnsi="Times New Roman"/>
          <w:sz w:val="24"/>
          <w:szCs w:val="24"/>
        </w:rPr>
        <w:t>.</w:t>
      </w:r>
    </w:p>
    <w:p w:rsidR="002B4F3D" w:rsidRPr="004E6A21" w:rsidRDefault="002B4F3D" w:rsidP="002B4F3D">
      <w:pPr>
        <w:pStyle w:val="ListParagraph"/>
        <w:numPr>
          <w:ilvl w:val="1"/>
          <w:numId w:val="9"/>
        </w:numPr>
        <w:ind w:left="720" w:hanging="720"/>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w:t>
      </w:r>
      <w:r>
        <w:rPr>
          <w:rFonts w:ascii="Times New Roman" w:hAnsi="Times New Roman"/>
          <w:sz w:val="24"/>
          <w:szCs w:val="24"/>
        </w:rPr>
        <w:t>vative</w:t>
      </w:r>
      <w:r w:rsidRPr="004E6A21">
        <w:rPr>
          <w:rFonts w:ascii="Times New Roman" w:hAnsi="Times New Roman"/>
          <w:sz w:val="24"/>
          <w:szCs w:val="24"/>
        </w:rPr>
        <w:t>, to test advection and reaction. The test itself has no analytical solution, but it is periodic in a way that the initial mass distribution moves forward and return</w:t>
      </w:r>
      <w:r>
        <w:rPr>
          <w:rFonts w:ascii="Times New Roman" w:hAnsi="Times New Roman"/>
          <w:sz w:val="24"/>
          <w:szCs w:val="24"/>
        </w:rPr>
        <w:t>s</w:t>
      </w:r>
      <w:r w:rsidRPr="004E6A21">
        <w:rPr>
          <w:rFonts w:ascii="Times New Roman" w:hAnsi="Times New Roman"/>
          <w:sz w:val="24"/>
          <w:szCs w:val="24"/>
        </w:rPr>
        <w:t xml:space="preserve"> to its initial position in each tidal cycle.</w:t>
      </w:r>
    </w:p>
    <w:p w:rsidR="002B4F3D" w:rsidRPr="004E6A21" w:rsidRDefault="002B4F3D" w:rsidP="00A120B3">
      <w:pPr>
        <w:spacing w:after="120" w:line="276" w:lineRule="auto"/>
        <w:jc w:val="both"/>
      </w:pPr>
    </w:p>
    <w:p w:rsidR="000D586D" w:rsidRDefault="00EF054C" w:rsidP="00A120B3">
      <w:pPr>
        <w:keepNext/>
        <w:spacing w:line="276" w:lineRule="auto"/>
        <w:jc w:val="center"/>
      </w:pPr>
      <w:r w:rsidRPr="004E6A21">
        <w:rPr>
          <w:noProof/>
        </w:rPr>
        <w:lastRenderedPageBreak/>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40234" w:rsidRDefault="000D586D" w:rsidP="00A120B3">
      <w:pPr>
        <w:pStyle w:val="Caption"/>
        <w:spacing w:line="276" w:lineRule="auto"/>
        <w:jc w:val="center"/>
        <w:rPr>
          <w:b w:val="0"/>
          <w:color w:val="auto"/>
          <w:sz w:val="24"/>
          <w:szCs w:val="24"/>
        </w:rPr>
      </w:pPr>
      <w:r w:rsidRPr="00740234">
        <w:rPr>
          <w:b w:val="0"/>
          <w:color w:val="auto"/>
          <w:sz w:val="24"/>
          <w:szCs w:val="24"/>
        </w:rPr>
        <w:t>Figure 4-2: Transport algorithm testing incremental complexity.</w:t>
      </w:r>
      <w:r w:rsidR="00EF054C" w:rsidRPr="00740234">
        <w:rPr>
          <w:b w:val="0"/>
          <w:color w:val="auto"/>
          <w:sz w:val="24"/>
          <w:szCs w:val="24"/>
        </w:rPr>
        <w:t xml:space="preserve"> </w:t>
      </w:r>
    </w:p>
    <w:p w:rsidR="00EF054C" w:rsidRPr="004E6A21" w:rsidRDefault="00EF054C" w:rsidP="00A120B3">
      <w:pPr>
        <w:spacing w:after="120" w:line="276" w:lineRule="auto"/>
        <w:jc w:val="both"/>
      </w:pPr>
    </w:p>
    <w:p w:rsidR="00EF054C" w:rsidRPr="004E6A21" w:rsidRDefault="00EF054C" w:rsidP="00A120B3">
      <w:pPr>
        <w:pStyle w:val="ListParagraph"/>
        <w:numPr>
          <w:ilvl w:val="1"/>
          <w:numId w:val="9"/>
        </w:numPr>
        <w:ind w:left="720" w:hanging="720"/>
        <w:jc w:val="both"/>
        <w:rPr>
          <w:rFonts w:ascii="Times New Roman" w:hAnsi="Times New Roman"/>
          <w:sz w:val="24"/>
          <w:szCs w:val="24"/>
        </w:rPr>
      </w:pPr>
      <w:r w:rsidRPr="004E6A21">
        <w:rPr>
          <w:rFonts w:ascii="Times New Roman" w:hAnsi="Times New Roman"/>
          <w:sz w:val="24"/>
          <w:szCs w:val="24"/>
        </w:rPr>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20B3">
      <w:pPr>
        <w:pStyle w:val="ListParagraph"/>
        <w:numPr>
          <w:ilvl w:val="0"/>
          <w:numId w:val="8"/>
        </w:numPr>
        <w:ind w:left="0" w:firstLine="0"/>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w:t>
      </w:r>
      <w:r w:rsidR="00911CA1">
        <w:rPr>
          <w:rFonts w:ascii="Times New Roman" w:hAnsi="Times New Roman"/>
          <w:sz w:val="24"/>
          <w:szCs w:val="24"/>
        </w:rPr>
        <w:t>d</w:t>
      </w:r>
      <w:r w:rsidRPr="004E6A21">
        <w:rPr>
          <w:rFonts w:ascii="Times New Roman" w:hAnsi="Times New Roman"/>
          <w:sz w:val="24"/>
          <w:szCs w:val="24"/>
        </w:rPr>
        <w:t xml:space="preserve"> cases where the boundary is far away from the transported mass and cases where the boundary is actively part of the problem. This </w:t>
      </w:r>
      <w:r w:rsidR="00911CA1" w:rsidRPr="004E6A21">
        <w:rPr>
          <w:rFonts w:ascii="Times New Roman" w:hAnsi="Times New Roman"/>
          <w:sz w:val="24"/>
          <w:szCs w:val="24"/>
        </w:rPr>
        <w:t>allow</w:t>
      </w:r>
      <w:r w:rsidR="00911CA1">
        <w:rPr>
          <w:rFonts w:ascii="Times New Roman" w:hAnsi="Times New Roman"/>
          <w:sz w:val="24"/>
          <w:szCs w:val="24"/>
        </w:rPr>
        <w:t>ed</w:t>
      </w:r>
      <w:r w:rsidR="00911CA1" w:rsidRPr="004E6A21">
        <w:rPr>
          <w:rFonts w:ascii="Times New Roman" w:hAnsi="Times New Roman"/>
          <w:sz w:val="24"/>
          <w:szCs w:val="24"/>
        </w:rPr>
        <w:t xml:space="preserve"> </w:t>
      </w:r>
      <w:r w:rsidRPr="004E6A21">
        <w:rPr>
          <w:rFonts w:ascii="Times New Roman" w:hAnsi="Times New Roman"/>
          <w:sz w:val="24"/>
          <w:szCs w:val="24"/>
        </w:rPr>
        <w:t>us to determine the extent to which convergence rates are affected by boundaries.</w:t>
      </w:r>
    </w:p>
    <w:p w:rsidR="002A5717" w:rsidRPr="002A5717" w:rsidRDefault="002A5717" w:rsidP="00A120B3">
      <w:pPr>
        <w:spacing w:line="276" w:lineRule="auto"/>
        <w:jc w:val="both"/>
      </w:pPr>
      <w:r>
        <w:t>In what follows, we describe with some details all tests involved in the framework of algorithmic tests.</w:t>
      </w:r>
    </w:p>
    <w:p w:rsidR="003510E2" w:rsidRDefault="003510E2" w:rsidP="00A120B3">
      <w:pPr>
        <w:spacing w:line="276" w:lineRule="auto"/>
        <w:jc w:val="both"/>
      </w:pPr>
    </w:p>
    <w:p w:rsidR="003510E2" w:rsidRPr="003510E2" w:rsidRDefault="003510E2" w:rsidP="00A120B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411705" w:rsidRPr="00FA3EF5" w:rsidRDefault="00911CA1" w:rsidP="00A120B3">
      <w:pPr>
        <w:pStyle w:val="Heading2"/>
        <w:spacing w:line="276" w:lineRule="auto"/>
        <w:rPr>
          <w:rFonts w:ascii="Times New Roman" w:hAnsi="Times New Roman" w:cs="Times New Roman"/>
          <w:i w:val="0"/>
          <w:sz w:val="24"/>
          <w:szCs w:val="24"/>
        </w:rPr>
      </w:pPr>
      <w:r w:rsidRPr="00FA3EF5">
        <w:rPr>
          <w:rFonts w:ascii="Times New Roman" w:hAnsi="Times New Roman" w:cs="Times New Roman"/>
          <w:i w:val="0"/>
          <w:sz w:val="24"/>
          <w:szCs w:val="24"/>
        </w:rPr>
        <w:t>1)</w:t>
      </w:r>
      <w:r w:rsidR="00FA3EF5" w:rsidRPr="00FA3EF5">
        <w:rPr>
          <w:rFonts w:ascii="Times New Roman" w:hAnsi="Times New Roman" w:cs="Times New Roman"/>
          <w:i w:val="0"/>
          <w:sz w:val="24"/>
          <w:szCs w:val="24"/>
        </w:rPr>
        <w:t xml:space="preserve"> </w:t>
      </w:r>
      <w:r w:rsidR="00B27E84" w:rsidRPr="00FA3EF5">
        <w:rPr>
          <w:rFonts w:ascii="Times New Roman" w:hAnsi="Times New Roman" w:cs="Times New Roman"/>
          <w:i w:val="0"/>
          <w:sz w:val="24"/>
          <w:szCs w:val="24"/>
        </w:rPr>
        <w:t>ODE solver tests</w:t>
      </w:r>
    </w:p>
    <w:p w:rsidR="00EF054C" w:rsidRPr="004E6A21" w:rsidRDefault="00911CA1" w:rsidP="00A120B3">
      <w:pPr>
        <w:pStyle w:val="ListParagraph"/>
        <w:ind w:left="0"/>
        <w:jc w:val="both"/>
        <w:rPr>
          <w:rFonts w:ascii="Times New Roman" w:hAnsi="Times New Roman"/>
          <w:sz w:val="24"/>
          <w:szCs w:val="24"/>
        </w:rPr>
      </w:pPr>
      <w:r>
        <w:rPr>
          <w:rFonts w:ascii="Times New Roman" w:hAnsi="Times New Roman"/>
          <w:sz w:val="24"/>
          <w:szCs w:val="24"/>
        </w:rPr>
        <w:t>This test represents physically the simple case of a mass of constituent being reduced by a decay of mass</w:t>
      </w:r>
      <w:r w:rsidR="00F21A8A">
        <w:rPr>
          <w:rFonts w:ascii="Times New Roman" w:hAnsi="Times New Roman"/>
          <w:sz w:val="24"/>
          <w:szCs w:val="24"/>
        </w:rPr>
        <w:t xml:space="preserve"> which could be attributed to processes such as settling of sediment particles, death of </w:t>
      </w:r>
      <w:r w:rsidR="00F21A8A">
        <w:rPr>
          <w:rFonts w:ascii="Times New Roman" w:hAnsi="Times New Roman"/>
          <w:sz w:val="24"/>
          <w:szCs w:val="24"/>
        </w:rPr>
        <w:lastRenderedPageBreak/>
        <w:t xml:space="preserve">cells, etc. Mathematically, this leads to a linear decay equation, presented in Appendix C. This is an ordinary differential equation (ODE). The </w:t>
      </w:r>
      <w:r>
        <w:rPr>
          <w:rFonts w:ascii="Times New Roman" w:hAnsi="Times New Roman"/>
          <w:sz w:val="24"/>
          <w:szCs w:val="24"/>
        </w:rPr>
        <w:t>l</w:t>
      </w:r>
      <w:r w:rsidR="00EF054C" w:rsidRPr="004E6A21">
        <w:rPr>
          <w:rFonts w:ascii="Times New Roman" w:hAnsi="Times New Roman"/>
          <w:sz w:val="24"/>
          <w:szCs w:val="24"/>
        </w:rPr>
        <w:t xml:space="preserve">inear decay equation </w:t>
      </w:r>
      <w:r w:rsidR="00B02536">
        <w:rPr>
          <w:rFonts w:ascii="Times New Roman" w:hAnsi="Times New Roman"/>
          <w:sz w:val="24"/>
          <w:szCs w:val="24"/>
        </w:rPr>
        <w:t xml:space="preserve">was </w:t>
      </w:r>
      <w:r w:rsidR="00EF054C" w:rsidRPr="004E6A21">
        <w:rPr>
          <w:rFonts w:ascii="Times New Roman" w:hAnsi="Times New Roman"/>
          <w:sz w:val="24"/>
          <w:szCs w:val="24"/>
        </w:rPr>
        <w:t>solve</w:t>
      </w:r>
      <w:r w:rsidR="00B02536">
        <w:rPr>
          <w:rFonts w:ascii="Times New Roman" w:hAnsi="Times New Roman"/>
          <w:sz w:val="24"/>
          <w:szCs w:val="24"/>
        </w:rPr>
        <w:t>d</w:t>
      </w:r>
      <w:r w:rsidR="00EF054C" w:rsidRPr="004E6A21">
        <w:rPr>
          <w:rFonts w:ascii="Times New Roman" w:hAnsi="Times New Roman"/>
          <w:sz w:val="24"/>
          <w:szCs w:val="24"/>
        </w:rPr>
        <w:t xml:space="preserve"> by </w:t>
      </w:r>
      <w:r w:rsidR="00B02536">
        <w:rPr>
          <w:rFonts w:ascii="Times New Roman" w:hAnsi="Times New Roman"/>
          <w:sz w:val="24"/>
          <w:szCs w:val="24"/>
        </w:rPr>
        <w:t xml:space="preserve">the </w:t>
      </w:r>
      <w:r w:rsidR="00EF054C" w:rsidRPr="004E6A21">
        <w:rPr>
          <w:rFonts w:ascii="Times New Roman" w:hAnsi="Times New Roman"/>
          <w:sz w:val="24"/>
          <w:szCs w:val="24"/>
        </w:rPr>
        <w:t xml:space="preserve">second order </w:t>
      </w:r>
      <w:proofErr w:type="spellStart"/>
      <w:r w:rsidR="00EF054C" w:rsidRPr="004E6A21">
        <w:rPr>
          <w:rFonts w:ascii="Times New Roman" w:hAnsi="Times New Roman"/>
          <w:sz w:val="24"/>
          <w:szCs w:val="24"/>
        </w:rPr>
        <w:t>Heun</w:t>
      </w:r>
      <w:proofErr w:type="spellEnd"/>
      <w:r w:rsidR="00EF054C" w:rsidRPr="004E6A21">
        <w:rPr>
          <w:rFonts w:ascii="Times New Roman" w:hAnsi="Times New Roman"/>
          <w:sz w:val="24"/>
          <w:szCs w:val="24"/>
        </w:rPr>
        <w:t xml:space="preserve"> method</w:t>
      </w:r>
      <w:r w:rsidR="00F21A8A">
        <w:rPr>
          <w:rFonts w:ascii="Times New Roman" w:hAnsi="Times New Roman"/>
          <w:sz w:val="24"/>
          <w:szCs w:val="24"/>
        </w:rPr>
        <w:t>. R</w:t>
      </w:r>
      <w:r w:rsidR="00EF054C" w:rsidRPr="004E6A21">
        <w:rPr>
          <w:rFonts w:ascii="Times New Roman" w:hAnsi="Times New Roman"/>
          <w:sz w:val="24"/>
          <w:szCs w:val="24"/>
        </w:rPr>
        <w:t xml:space="preserve">esults are compared with </w:t>
      </w:r>
      <w:r w:rsidR="00B02536">
        <w:rPr>
          <w:rFonts w:ascii="Times New Roman" w:hAnsi="Times New Roman"/>
          <w:sz w:val="24"/>
          <w:szCs w:val="24"/>
        </w:rPr>
        <w:t xml:space="preserve">the </w:t>
      </w:r>
      <w:r w:rsidR="00EF054C" w:rsidRPr="004E6A21">
        <w:rPr>
          <w:rFonts w:ascii="Times New Roman" w:hAnsi="Times New Roman"/>
          <w:sz w:val="24"/>
          <w:szCs w:val="24"/>
        </w:rPr>
        <w:t>analytical solution</w:t>
      </w:r>
      <w:r w:rsidR="00F21A8A">
        <w:rPr>
          <w:rFonts w:ascii="Times New Roman" w:hAnsi="Times New Roman"/>
          <w:sz w:val="24"/>
          <w:szCs w:val="24"/>
        </w:rPr>
        <w:t xml:space="preserve"> in Figure 4-3</w:t>
      </w:r>
      <w:r w:rsidR="00EF054C" w:rsidRPr="004E6A21">
        <w:rPr>
          <w:rFonts w:ascii="Times New Roman" w:hAnsi="Times New Roman"/>
          <w:sz w:val="24"/>
          <w:szCs w:val="24"/>
        </w:rPr>
        <w:t xml:space="preserve">. </w:t>
      </w:r>
      <w:r w:rsidR="00F21A8A">
        <w:rPr>
          <w:rFonts w:ascii="Times New Roman" w:hAnsi="Times New Roman"/>
          <w:sz w:val="24"/>
          <w:szCs w:val="24"/>
        </w:rPr>
        <w:t>It is worth mentioning that</w:t>
      </w:r>
      <w:r w:rsidR="00F21A8A" w:rsidRPr="004E6A21">
        <w:rPr>
          <w:rFonts w:ascii="Times New Roman" w:hAnsi="Times New Roman"/>
          <w:sz w:val="24"/>
          <w:szCs w:val="24"/>
        </w:rPr>
        <w:t xml:space="preserve"> </w:t>
      </w:r>
      <w:r w:rsidR="00EF054C" w:rsidRPr="004E6A21">
        <w:rPr>
          <w:rFonts w:ascii="Times New Roman" w:hAnsi="Times New Roman"/>
          <w:sz w:val="24"/>
          <w:szCs w:val="24"/>
        </w:rPr>
        <w:t xml:space="preserve">the remote boundary condition is meaningless in the context of an ODE solver. Test </w:t>
      </w:r>
      <w:r w:rsidR="00F21A8A" w:rsidRPr="004E6A21">
        <w:rPr>
          <w:rFonts w:ascii="Times New Roman" w:hAnsi="Times New Roman"/>
          <w:sz w:val="24"/>
          <w:szCs w:val="24"/>
        </w:rPr>
        <w:t>passe</w:t>
      </w:r>
      <w:r w:rsidR="00F21A8A">
        <w:rPr>
          <w:rFonts w:ascii="Times New Roman" w:hAnsi="Times New Roman"/>
          <w:sz w:val="24"/>
          <w:szCs w:val="24"/>
        </w:rPr>
        <w:t>d</w:t>
      </w:r>
      <w:r w:rsidR="00F21A8A" w:rsidRPr="004E6A21">
        <w:rPr>
          <w:rFonts w:ascii="Times New Roman" w:hAnsi="Times New Roman"/>
          <w:sz w:val="24"/>
          <w:szCs w:val="24"/>
        </w:rPr>
        <w:t xml:space="preserve"> </w:t>
      </w:r>
      <w:r w:rsidR="00EF054C" w:rsidRPr="004E6A21">
        <w:rPr>
          <w:rFonts w:ascii="Times New Roman" w:hAnsi="Times New Roman"/>
          <w:sz w:val="24"/>
          <w:szCs w:val="24"/>
        </w:rPr>
        <w:t xml:space="preserve">the defined criteria with 2nd order convergence ratio and the results </w:t>
      </w:r>
      <w:r w:rsidR="00F21A8A">
        <w:rPr>
          <w:rFonts w:ascii="Times New Roman" w:hAnsi="Times New Roman"/>
          <w:sz w:val="24"/>
          <w:szCs w:val="24"/>
        </w:rPr>
        <w:t xml:space="preserve">were within </w:t>
      </w:r>
      <w:r w:rsidR="00EF054C" w:rsidRPr="004E6A21">
        <w:rPr>
          <w:rFonts w:ascii="Times New Roman" w:hAnsi="Times New Roman"/>
          <w:sz w:val="24"/>
          <w:szCs w:val="24"/>
        </w:rPr>
        <w:t>in the acceptable range of accuracy</w:t>
      </w:r>
      <w:r w:rsidR="00F21A8A">
        <w:rPr>
          <w:rFonts w:ascii="Times New Roman" w:hAnsi="Times New Roman"/>
          <w:sz w:val="24"/>
          <w:szCs w:val="24"/>
        </w:rPr>
        <w:t xml:space="preserve"> (error was smaller than 10</w:t>
      </w:r>
      <w:r w:rsidR="00F21A8A">
        <w:rPr>
          <w:rFonts w:ascii="Times New Roman" w:hAnsi="Times New Roman"/>
          <w:sz w:val="24"/>
          <w:szCs w:val="24"/>
          <w:vertAlign w:val="superscript"/>
        </w:rPr>
        <w:t>-6</w:t>
      </w:r>
      <w:r w:rsidR="00F21A8A">
        <w:rPr>
          <w:rFonts w:ascii="Times New Roman" w:hAnsi="Times New Roman"/>
          <w:sz w:val="24"/>
          <w:szCs w:val="24"/>
        </w:rPr>
        <w:t>)</w:t>
      </w:r>
      <w:r w:rsidR="00EF054C" w:rsidRPr="004E6A21">
        <w:rPr>
          <w:rFonts w:ascii="Times New Roman" w:hAnsi="Times New Roman"/>
          <w:sz w:val="24"/>
          <w:szCs w:val="24"/>
        </w:rPr>
        <w:t>.</w:t>
      </w:r>
    </w:p>
    <w:p w:rsidR="00B02536" w:rsidRDefault="00B02536" w:rsidP="00A120B3">
      <w:pPr>
        <w:pStyle w:val="ListParagraph"/>
        <w:ind w:left="0"/>
        <w:jc w:val="both"/>
        <w:rPr>
          <w:rFonts w:ascii="Times New Roman" w:hAnsi="Times New Roman"/>
          <w:sz w:val="24"/>
          <w:szCs w:val="24"/>
        </w:rPr>
      </w:pPr>
    </w:p>
    <w:p w:rsidR="00EF054C" w:rsidRPr="004E6A21" w:rsidRDefault="00EF054C" w:rsidP="00A120B3">
      <w:pPr>
        <w:pStyle w:val="ListParagraph"/>
        <w:ind w:left="0"/>
        <w:jc w:val="both"/>
        <w:rPr>
          <w:rFonts w:ascii="Times New Roman" w:hAnsi="Times New Roman"/>
          <w:sz w:val="24"/>
          <w:szCs w:val="24"/>
        </w:rPr>
      </w:pPr>
      <w:r w:rsidRPr="004E6A21">
        <w:rPr>
          <w:rFonts w:ascii="Times New Roman" w:hAnsi="Times New Roman"/>
          <w:sz w:val="24"/>
          <w:szCs w:val="24"/>
        </w:rPr>
        <w:t>Also</w:t>
      </w:r>
      <w:r w:rsidR="00F21A8A">
        <w:rPr>
          <w:rFonts w:ascii="Times New Roman" w:hAnsi="Times New Roman"/>
          <w:sz w:val="24"/>
          <w:szCs w:val="24"/>
        </w:rPr>
        <w:t>,</w:t>
      </w:r>
      <w:r w:rsidRPr="004E6A21">
        <w:rPr>
          <w:rFonts w:ascii="Times New Roman" w:hAnsi="Times New Roman"/>
          <w:sz w:val="24"/>
          <w:szCs w:val="24"/>
        </w:rPr>
        <w:t xml:space="preserve">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w:t>
      </w:r>
      <w:r w:rsidR="00F21A8A">
        <w:rPr>
          <w:rFonts w:ascii="Times New Roman" w:hAnsi="Times New Roman"/>
          <w:sz w:val="24"/>
          <w:szCs w:val="24"/>
        </w:rPr>
        <w:t xml:space="preserve">the </w:t>
      </w:r>
      <w:r w:rsidRPr="004E6A21">
        <w:rPr>
          <w:rFonts w:ascii="Times New Roman" w:hAnsi="Times New Roman"/>
          <w:sz w:val="24"/>
          <w:szCs w:val="24"/>
        </w:rPr>
        <w:t xml:space="preserve">linear decay analytical solution. Test </w:t>
      </w:r>
      <w:r w:rsidR="00F21A8A" w:rsidRPr="004E6A21">
        <w:rPr>
          <w:rFonts w:ascii="Times New Roman" w:hAnsi="Times New Roman"/>
          <w:sz w:val="24"/>
          <w:szCs w:val="24"/>
        </w:rPr>
        <w:t>passe</w:t>
      </w:r>
      <w:r w:rsidR="00F21A8A">
        <w:rPr>
          <w:rFonts w:ascii="Times New Roman" w:hAnsi="Times New Roman"/>
          <w:sz w:val="24"/>
          <w:szCs w:val="24"/>
        </w:rPr>
        <w:t>d</w:t>
      </w:r>
      <w:r w:rsidR="00F21A8A" w:rsidRPr="004E6A21">
        <w:rPr>
          <w:rFonts w:ascii="Times New Roman" w:hAnsi="Times New Roman"/>
          <w:sz w:val="24"/>
          <w:szCs w:val="24"/>
        </w:rPr>
        <w:t xml:space="preserve"> </w:t>
      </w:r>
      <w:r w:rsidRPr="004E6A21">
        <w:rPr>
          <w:rFonts w:ascii="Times New Roman" w:hAnsi="Times New Roman"/>
          <w:sz w:val="24"/>
          <w:szCs w:val="24"/>
        </w:rPr>
        <w:t xml:space="preserve">the defined criteria with 2nd order convergence ratio and the results </w:t>
      </w:r>
      <w:r w:rsidR="00F21A8A">
        <w:rPr>
          <w:rFonts w:ascii="Times New Roman" w:hAnsi="Times New Roman"/>
          <w:sz w:val="24"/>
          <w:szCs w:val="24"/>
        </w:rPr>
        <w:t>were within</w:t>
      </w:r>
      <w:r w:rsidRPr="004E6A21">
        <w:rPr>
          <w:rFonts w:ascii="Times New Roman" w:hAnsi="Times New Roman"/>
          <w:sz w:val="24"/>
          <w:szCs w:val="24"/>
        </w:rPr>
        <w:t xml:space="preserve"> the desirable range of accuracy (Figure </w:t>
      </w:r>
      <w:r w:rsidR="006C5626">
        <w:rPr>
          <w:rFonts w:ascii="Times New Roman" w:hAnsi="Times New Roman"/>
          <w:sz w:val="24"/>
          <w:szCs w:val="24"/>
        </w:rPr>
        <w:t>4-</w:t>
      </w:r>
      <w:r w:rsidR="00F21A8A">
        <w:rPr>
          <w:rFonts w:ascii="Times New Roman" w:hAnsi="Times New Roman"/>
          <w:sz w:val="24"/>
          <w:szCs w:val="24"/>
        </w:rPr>
        <w:t>4</w:t>
      </w:r>
      <w:r w:rsidRPr="004E6A21">
        <w:rPr>
          <w:rFonts w:ascii="Times New Roman" w:hAnsi="Times New Roman"/>
          <w:sz w:val="24"/>
          <w:szCs w:val="24"/>
        </w:rPr>
        <w:t>).</w:t>
      </w:r>
    </w:p>
    <w:p w:rsidR="00EF054C" w:rsidRPr="004E6A21" w:rsidRDefault="00EF054C" w:rsidP="00A120B3">
      <w:pPr>
        <w:pStyle w:val="ListParagraph"/>
        <w:ind w:left="180"/>
        <w:jc w:val="both"/>
        <w:rPr>
          <w:rFonts w:ascii="Times New Roman" w:hAnsi="Times New Roman"/>
          <w:sz w:val="24"/>
          <w:szCs w:val="24"/>
        </w:rPr>
      </w:pPr>
    </w:p>
    <w:p w:rsidR="00EF054C" w:rsidRPr="004E6A21" w:rsidRDefault="002E7399" w:rsidP="00A120B3">
      <w:pPr>
        <w:pStyle w:val="ListParagraph"/>
        <w:keepNext/>
        <w:ind w:left="0"/>
        <w:jc w:val="center"/>
        <w:rPr>
          <w:rFonts w:ascii="Times New Roman" w:hAnsi="Times New Roman"/>
        </w:rPr>
      </w:pPr>
      <w:r w:rsidRPr="002B4F3D">
        <w:rPr>
          <w:rFonts w:ascii="Times New Roman" w:hAnsi="Times New Roman"/>
          <w:noProof/>
          <w:highlight w:val="yellow"/>
        </w:rPr>
        <w:drawing>
          <wp:inline distT="0" distB="0" distL="0" distR="0">
            <wp:extent cx="4619187" cy="3187131"/>
            <wp:effectExtent l="1905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62" cstate="print"/>
                    <a:srcRect/>
                    <a:stretch>
                      <a:fillRect/>
                    </a:stretch>
                  </pic:blipFill>
                  <pic:spPr bwMode="auto">
                    <a:xfrm>
                      <a:off x="0" y="0"/>
                      <a:ext cx="4621326" cy="3188607"/>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2B4F3D">
        <w:rPr>
          <w:b w:val="0"/>
          <w:color w:val="auto"/>
          <w:sz w:val="24"/>
          <w:highlight w:val="yellow"/>
        </w:rPr>
        <w:t xml:space="preserve">Figure </w:t>
      </w:r>
      <w:r w:rsidR="00740234" w:rsidRPr="002B4F3D">
        <w:rPr>
          <w:b w:val="0"/>
          <w:color w:val="auto"/>
          <w:sz w:val="24"/>
          <w:highlight w:val="yellow"/>
        </w:rPr>
        <w:t>4-3</w:t>
      </w:r>
      <w:r w:rsidRPr="002B4F3D">
        <w:rPr>
          <w:b w:val="0"/>
          <w:color w:val="auto"/>
          <w:sz w:val="24"/>
          <w:highlight w:val="yellow"/>
        </w:rPr>
        <w:t xml:space="preserve">: </w:t>
      </w:r>
      <w:proofErr w:type="spellStart"/>
      <w:r w:rsidR="00F21A8A" w:rsidRPr="002B4F3D">
        <w:rPr>
          <w:b w:val="0"/>
          <w:color w:val="auto"/>
          <w:sz w:val="24"/>
          <w:highlight w:val="yellow"/>
        </w:rPr>
        <w:t>Heun</w:t>
      </w:r>
      <w:proofErr w:type="spellEnd"/>
      <w:r w:rsidR="00F21A8A" w:rsidRPr="002B4F3D">
        <w:rPr>
          <w:b w:val="0"/>
          <w:color w:val="auto"/>
          <w:sz w:val="24"/>
          <w:highlight w:val="yellow"/>
        </w:rPr>
        <w:t xml:space="preserve"> </w:t>
      </w:r>
      <w:r w:rsidRPr="002B4F3D">
        <w:rPr>
          <w:b w:val="0"/>
          <w:color w:val="auto"/>
          <w:sz w:val="24"/>
          <w:highlight w:val="yellow"/>
        </w:rPr>
        <w:t>ODE (</w:t>
      </w:r>
      <w:r w:rsidR="00F21A8A" w:rsidRPr="002B4F3D">
        <w:rPr>
          <w:b w:val="0"/>
          <w:color w:val="auto"/>
          <w:sz w:val="24"/>
          <w:highlight w:val="yellow"/>
        </w:rPr>
        <w:t>reaction</w:t>
      </w:r>
      <w:r w:rsidRPr="002B4F3D">
        <w:rPr>
          <w:b w:val="0"/>
          <w:color w:val="auto"/>
          <w:sz w:val="24"/>
          <w:highlight w:val="yellow"/>
        </w:rPr>
        <w:t xml:space="preserve">) solver </w:t>
      </w:r>
      <w:r w:rsidR="002E7399" w:rsidRPr="002B4F3D">
        <w:rPr>
          <w:b w:val="0"/>
          <w:color w:val="auto"/>
          <w:sz w:val="24"/>
          <w:highlight w:val="yellow"/>
        </w:rPr>
        <w:t xml:space="preserve">convergence </w:t>
      </w:r>
      <w:r w:rsidRPr="002B4F3D">
        <w:rPr>
          <w:b w:val="0"/>
          <w:color w:val="auto"/>
          <w:sz w:val="24"/>
          <w:highlight w:val="yellow"/>
        </w:rPr>
        <w:t>test</w:t>
      </w:r>
    </w:p>
    <w:p w:rsidR="00EF054C" w:rsidRPr="002B4F3D" w:rsidRDefault="00B02536" w:rsidP="00A120B3">
      <w:pPr>
        <w:pStyle w:val="ListParagraph"/>
        <w:keepNext/>
        <w:ind w:left="180"/>
        <w:jc w:val="center"/>
        <w:rPr>
          <w:rFonts w:ascii="Times New Roman" w:hAnsi="Times New Roman"/>
          <w:highlight w:val="yellow"/>
        </w:rPr>
      </w:pPr>
      <w:r w:rsidRPr="002B4F3D">
        <w:rPr>
          <w:rFonts w:ascii="Times New Roman" w:hAnsi="Times New Roman"/>
          <w:noProof/>
          <w:highlight w:val="yellow"/>
        </w:rPr>
        <w:lastRenderedPageBreak/>
        <w:drawing>
          <wp:inline distT="0" distB="0" distL="0" distR="0">
            <wp:extent cx="4481963" cy="3092450"/>
            <wp:effectExtent l="1905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63" cstate="print"/>
                    <a:srcRect/>
                    <a:stretch>
                      <a:fillRect/>
                    </a:stretch>
                  </pic:blipFill>
                  <pic:spPr bwMode="auto">
                    <a:xfrm>
                      <a:off x="0" y="0"/>
                      <a:ext cx="4484488" cy="3094192"/>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2B4F3D">
        <w:rPr>
          <w:b w:val="0"/>
          <w:color w:val="auto"/>
          <w:sz w:val="24"/>
          <w:highlight w:val="yellow"/>
        </w:rPr>
        <w:t xml:space="preserve">Figure </w:t>
      </w:r>
      <w:r w:rsidR="00740234" w:rsidRPr="002B4F3D">
        <w:rPr>
          <w:b w:val="0"/>
          <w:color w:val="auto"/>
          <w:sz w:val="24"/>
          <w:highlight w:val="yellow"/>
        </w:rPr>
        <w:t>4-4</w:t>
      </w:r>
      <w:r w:rsidRPr="002B4F3D">
        <w:rPr>
          <w:b w:val="0"/>
          <w:color w:val="auto"/>
          <w:sz w:val="24"/>
          <w:highlight w:val="yellow"/>
        </w:rPr>
        <w:t xml:space="preserve">: 3rd order </w:t>
      </w:r>
      <w:r w:rsidR="00740234" w:rsidRPr="002B4F3D">
        <w:rPr>
          <w:b w:val="0"/>
          <w:color w:val="auto"/>
          <w:sz w:val="24"/>
          <w:highlight w:val="yellow"/>
        </w:rPr>
        <w:t xml:space="preserve">accurate </w:t>
      </w:r>
      <w:proofErr w:type="spellStart"/>
      <w:r w:rsidRPr="002B4F3D">
        <w:rPr>
          <w:b w:val="0"/>
          <w:color w:val="auto"/>
          <w:sz w:val="24"/>
          <w:highlight w:val="yellow"/>
        </w:rPr>
        <w:t>Runge-Kutta</w:t>
      </w:r>
      <w:proofErr w:type="spellEnd"/>
      <w:r w:rsidRPr="002B4F3D">
        <w:rPr>
          <w:b w:val="0"/>
          <w:color w:val="auto"/>
          <w:sz w:val="24"/>
          <w:highlight w:val="yellow"/>
        </w:rPr>
        <w:t xml:space="preserve"> ODE solver</w:t>
      </w:r>
      <w:r w:rsidR="002E7399" w:rsidRPr="002B4F3D">
        <w:rPr>
          <w:b w:val="0"/>
          <w:color w:val="auto"/>
          <w:sz w:val="24"/>
          <w:highlight w:val="yellow"/>
        </w:rPr>
        <w:t xml:space="preserve"> convergence test</w:t>
      </w:r>
    </w:p>
    <w:p w:rsidR="002B4F3D" w:rsidRDefault="002B4F3D" w:rsidP="00A120B3">
      <w:pPr>
        <w:pStyle w:val="Heading2"/>
        <w:spacing w:line="276" w:lineRule="auto"/>
        <w:rPr>
          <w:rFonts w:ascii="Times New Roman" w:hAnsi="Times New Roman" w:cs="Times New Roman"/>
          <w:i w:val="0"/>
          <w:sz w:val="24"/>
        </w:rPr>
      </w:pPr>
    </w:p>
    <w:p w:rsidR="00EF054C" w:rsidRDefault="00CD5388" w:rsidP="00A120B3">
      <w:pPr>
        <w:pStyle w:val="Heading2"/>
        <w:spacing w:line="276" w:lineRule="auto"/>
        <w:rPr>
          <w:rFonts w:ascii="Times New Roman" w:hAnsi="Times New Roman" w:cs="Times New Roman"/>
          <w:i w:val="0"/>
          <w:sz w:val="24"/>
        </w:rPr>
      </w:pPr>
      <w:r w:rsidRPr="00FA3EF5">
        <w:rPr>
          <w:rFonts w:ascii="Times New Roman" w:hAnsi="Times New Roman" w:cs="Times New Roman"/>
          <w:i w:val="0"/>
          <w:sz w:val="24"/>
        </w:rPr>
        <w:t xml:space="preserve">2) </w:t>
      </w:r>
      <w:r w:rsidR="00EF054C" w:rsidRPr="00FA3EF5">
        <w:rPr>
          <w:rFonts w:ascii="Times New Roman" w:hAnsi="Times New Roman" w:cs="Times New Roman"/>
          <w:i w:val="0"/>
          <w:sz w:val="24"/>
        </w:rPr>
        <w:t xml:space="preserve">Quiescent </w:t>
      </w:r>
      <w:r w:rsidR="005C5FAA" w:rsidRPr="00FA3EF5">
        <w:rPr>
          <w:rFonts w:ascii="Times New Roman" w:hAnsi="Times New Roman" w:cs="Times New Roman"/>
          <w:i w:val="0"/>
          <w:sz w:val="24"/>
        </w:rPr>
        <w:t xml:space="preserve">flow- diffusion test </w:t>
      </w:r>
    </w:p>
    <w:p w:rsidR="00FA3EF5" w:rsidRPr="00FA3EF5" w:rsidRDefault="00FA3EF5" w:rsidP="00A120B3">
      <w:pPr>
        <w:spacing w:line="276" w:lineRule="auto"/>
        <w:jc w:val="both"/>
      </w:pPr>
      <w:r>
        <w:t>In this test, diffusion of a initial smooth distribution of mass between 0.1 and 1 is considered.</w:t>
      </w:r>
      <w:r w:rsidR="00E1126C">
        <w:t xml:space="preserve"> Concentration value is fixed at the right end of the domain and it is chan</w:t>
      </w:r>
      <w:r w:rsidR="00730737">
        <w:t>ging with time at the left end.</w:t>
      </w:r>
      <w:r>
        <w:t xml:space="preserve"> Since the analytical solution </w:t>
      </w:r>
      <w:r w:rsidR="00E1126C">
        <w:t xml:space="preserve">of concentration </w:t>
      </w:r>
      <w:r>
        <w:t>is known, both Dirichlet (value) and Neumann (</w:t>
      </w:r>
      <w:r w:rsidR="00E1126C">
        <w:t>flux</w:t>
      </w:r>
      <w:r>
        <w:t>)</w:t>
      </w:r>
      <w:r w:rsidR="00E1126C">
        <w:t xml:space="preserve"> boundary conditions can be tested.</w:t>
      </w:r>
      <w:r>
        <w:t xml:space="preserve">  </w:t>
      </w:r>
    </w:p>
    <w:p w:rsidR="00EF054C" w:rsidRPr="004E6A21" w:rsidRDefault="00EF054C" w:rsidP="00A120B3">
      <w:pPr>
        <w:pStyle w:val="ListParagraph"/>
        <w:ind w:left="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976B02">
        <w:rPr>
          <w:rFonts w:ascii="Times New Roman" w:hAnsi="Times New Roman"/>
          <w:sz w:val="24"/>
          <w:szCs w:val="24"/>
          <w:highlight w:val="yellow"/>
        </w:rPr>
        <w:t>C</w:t>
      </w:r>
      <w:r w:rsidR="007628D5" w:rsidRPr="00FA3EF5">
        <w:rPr>
          <w:rFonts w:ascii="Times New Roman" w:hAnsi="Times New Roman"/>
          <w:sz w:val="24"/>
          <w:szCs w:val="24"/>
          <w:highlight w:val="yellow"/>
        </w:rPr>
        <w:t>2</w:t>
      </w:r>
      <w:r w:rsidRPr="004E6A21">
        <w:rPr>
          <w:rFonts w:ascii="Times New Roman" w:hAnsi="Times New Roman"/>
          <w:sz w:val="24"/>
          <w:szCs w:val="24"/>
        </w:rPr>
        <w:t xml:space="preserve"> , and </w:t>
      </w:r>
      <w:r w:rsidR="00976B02">
        <w:rPr>
          <w:rFonts w:ascii="Times New Roman" w:hAnsi="Times New Roman"/>
          <w:sz w:val="24"/>
          <w:szCs w:val="24"/>
          <w:highlight w:val="yellow"/>
        </w:rPr>
        <w:t>C</w:t>
      </w:r>
      <w:r w:rsidR="007628D5" w:rsidRPr="00FA3EF5">
        <w:rPr>
          <w:rFonts w:ascii="Times New Roman" w:hAnsi="Times New Roman"/>
          <w:sz w:val="24"/>
          <w:szCs w:val="24"/>
          <w:highlight w:val="yellow"/>
        </w:rPr>
        <w:t>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2C2052" w:rsidP="00A120B3">
      <w:pPr>
        <w:keepNext/>
        <w:spacing w:line="276" w:lineRule="auto"/>
        <w:jc w:val="center"/>
      </w:pPr>
      <w:r>
        <w:rPr>
          <w:noProof/>
        </w:rPr>
        <w:lastRenderedPageBreak/>
        <w:drawing>
          <wp:inline distT="0" distB="0" distL="0" distR="0">
            <wp:extent cx="5715236" cy="3481595"/>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4" cstate="print"/>
                    <a:srcRect/>
                    <a:stretch>
                      <a:fillRect/>
                    </a:stretch>
                  </pic:blipFill>
                  <pic:spPr bwMode="auto">
                    <a:xfrm>
                      <a:off x="0" y="0"/>
                      <a:ext cx="5716760" cy="3482523"/>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4-5</w:t>
      </w:r>
      <w:r w:rsidRPr="00740234">
        <w:rPr>
          <w:b w:val="0"/>
          <w:color w:val="auto"/>
          <w:sz w:val="24"/>
        </w:rPr>
        <w:t>: Diffusion single operator test, Dirichlet boundary condition</w:t>
      </w:r>
    </w:p>
    <w:p w:rsidR="00EF054C" w:rsidRPr="004E6A21" w:rsidRDefault="00EF054C" w:rsidP="00A120B3">
      <w:pPr>
        <w:spacing w:line="276" w:lineRule="auto"/>
        <w:jc w:val="both"/>
      </w:pPr>
    </w:p>
    <w:p w:rsidR="00EF054C" w:rsidRPr="004E6A21" w:rsidRDefault="00EF054C" w:rsidP="00A120B3">
      <w:pPr>
        <w:spacing w:line="276" w:lineRule="auto"/>
        <w:jc w:val="both"/>
      </w:pPr>
    </w:p>
    <w:p w:rsidR="00EF054C" w:rsidRPr="004E6A21" w:rsidRDefault="002C2052" w:rsidP="00A120B3">
      <w:pPr>
        <w:keepNext/>
        <w:spacing w:line="276" w:lineRule="auto"/>
        <w:jc w:val="center"/>
      </w:pPr>
      <w:r>
        <w:rPr>
          <w:noProof/>
        </w:rPr>
        <w:drawing>
          <wp:inline distT="0" distB="0" distL="0" distR="0">
            <wp:extent cx="5855711" cy="3596943"/>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5" cstate="print"/>
                    <a:srcRect/>
                    <a:stretch>
                      <a:fillRect/>
                    </a:stretch>
                  </pic:blipFill>
                  <pic:spPr bwMode="auto">
                    <a:xfrm>
                      <a:off x="0" y="0"/>
                      <a:ext cx="5857571" cy="3598085"/>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4-6</w:t>
      </w:r>
      <w:r w:rsidRPr="00740234">
        <w:rPr>
          <w:b w:val="0"/>
          <w:color w:val="auto"/>
          <w:sz w:val="24"/>
        </w:rPr>
        <w:t>: Diffusion single operator test, Neumann boundary condition</w:t>
      </w:r>
    </w:p>
    <w:p w:rsidR="00EF054C" w:rsidRPr="004E6A21" w:rsidRDefault="00EF054C" w:rsidP="00A120B3">
      <w:pPr>
        <w:spacing w:line="276" w:lineRule="auto"/>
        <w:jc w:val="both"/>
      </w:pPr>
    </w:p>
    <w:p w:rsidR="00EF054C" w:rsidRPr="005B34BB" w:rsidRDefault="00987D02" w:rsidP="00A120B3">
      <w:pPr>
        <w:pStyle w:val="Heading2"/>
        <w:numPr>
          <w:ilvl w:val="1"/>
          <w:numId w:val="0"/>
        </w:numPr>
        <w:tabs>
          <w:tab w:val="num" w:pos="1080"/>
        </w:tabs>
        <w:spacing w:line="276"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Default="00EF054C" w:rsidP="00A120B3">
      <w:pPr>
        <w:pStyle w:val="ListParagraph"/>
        <w:numPr>
          <w:ilvl w:val="0"/>
          <w:numId w:val="14"/>
        </w:numPr>
        <w:ind w:left="0" w:firstLine="0"/>
        <w:jc w:val="both"/>
        <w:rPr>
          <w:rFonts w:ascii="Times New Roman" w:hAnsi="Times New Roman"/>
          <w:b/>
          <w:sz w:val="24"/>
          <w:szCs w:val="24"/>
        </w:rPr>
      </w:pPr>
      <w:r w:rsidRPr="00987D02">
        <w:rPr>
          <w:rFonts w:ascii="Times New Roman" w:hAnsi="Times New Roman"/>
          <w:b/>
          <w:sz w:val="24"/>
          <w:szCs w:val="24"/>
        </w:rPr>
        <w:t>Advection subjected to uniform flow:</w:t>
      </w:r>
    </w:p>
    <w:p w:rsidR="00976B02" w:rsidRPr="00976B02" w:rsidRDefault="00976B02" w:rsidP="00A120B3">
      <w:pPr>
        <w:pStyle w:val="ListParagraph"/>
        <w:ind w:left="0"/>
        <w:jc w:val="both"/>
        <w:rPr>
          <w:rFonts w:ascii="Times New Roman" w:hAnsi="Times New Roman"/>
          <w:sz w:val="24"/>
          <w:szCs w:val="24"/>
        </w:rPr>
      </w:pPr>
      <w:r w:rsidRPr="00976B02">
        <w:rPr>
          <w:rFonts w:ascii="Times New Roman" w:hAnsi="Times New Roman"/>
          <w:sz w:val="24"/>
          <w:szCs w:val="24"/>
        </w:rPr>
        <w:t>In this test</w:t>
      </w:r>
      <w:r>
        <w:rPr>
          <w:rFonts w:ascii="Times New Roman" w:hAnsi="Times New Roman"/>
          <w:sz w:val="24"/>
          <w:szCs w:val="24"/>
        </w:rPr>
        <w:t xml:space="preserve"> analytical solution </w:t>
      </w:r>
      <w:r w:rsidRPr="00976B02">
        <w:rPr>
          <w:rFonts w:ascii="Times New Roman" w:hAnsi="Times New Roman"/>
          <w:sz w:val="24"/>
          <w:szCs w:val="24"/>
          <w:highlight w:val="yellow"/>
        </w:rPr>
        <w:t>C4</w:t>
      </w:r>
      <w:r>
        <w:rPr>
          <w:rFonts w:ascii="Times New Roman" w:hAnsi="Times New Roman"/>
          <w:sz w:val="24"/>
          <w:szCs w:val="24"/>
        </w:rPr>
        <w:t xml:space="preserve"> is used. Initial Gaussian plume of mass is shifted forward (and backward) with constant velocity</w:t>
      </w:r>
      <w:r w:rsidR="00E206D0">
        <w:rPr>
          <w:rFonts w:ascii="Times New Roman" w:hAnsi="Times New Roman"/>
          <w:sz w:val="24"/>
          <w:szCs w:val="24"/>
        </w:rPr>
        <w:t>. The analytical solution is derived with changing the Lagrangian coordination to Eulerian (</w:t>
      </w:r>
      <w:r w:rsidR="00E206D0" w:rsidRPr="00B02536">
        <w:rPr>
          <w:rFonts w:ascii="Times New Roman" w:hAnsi="Times New Roman"/>
          <w:sz w:val="24"/>
          <w:szCs w:val="24"/>
        </w:rPr>
        <w:t xml:space="preserve">see de </w:t>
      </w:r>
      <w:proofErr w:type="spellStart"/>
      <w:r w:rsidR="00E206D0" w:rsidRPr="00B02536">
        <w:rPr>
          <w:rFonts w:ascii="Times New Roman" w:hAnsi="Times New Roman"/>
          <w:sz w:val="24"/>
          <w:szCs w:val="24"/>
        </w:rPr>
        <w:t>Marsily</w:t>
      </w:r>
      <w:proofErr w:type="spellEnd"/>
      <w:r w:rsidR="00E206D0" w:rsidRPr="00B02536">
        <w:rPr>
          <w:rFonts w:ascii="Times New Roman" w:hAnsi="Times New Roman"/>
          <w:sz w:val="24"/>
          <w:szCs w:val="24"/>
        </w:rPr>
        <w:t>, 1986).</w:t>
      </w:r>
      <w:r>
        <w:rPr>
          <w:rFonts w:ascii="Times New Roman" w:hAnsi="Times New Roman"/>
          <w:sz w:val="24"/>
          <w:szCs w:val="24"/>
        </w:rPr>
        <w:t xml:space="preserve"> </w:t>
      </w:r>
    </w:p>
    <w:p w:rsidR="00EF054C" w:rsidRPr="004E6A21" w:rsidRDefault="00EF054C" w:rsidP="00A120B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w:t>
      </w:r>
      <w:r w:rsidR="002A7CBE" w:rsidRPr="002A7CBE">
        <w:rPr>
          <w:rFonts w:ascii="Times New Roman" w:hAnsi="Times New Roman"/>
          <w:sz w:val="24"/>
          <w:szCs w:val="24"/>
          <w:highlight w:val="yellow"/>
        </w:rPr>
        <w:t>C</w:t>
      </w:r>
      <w:r w:rsidR="00DD37AA" w:rsidRPr="002A7CBE">
        <w:rPr>
          <w:rFonts w:ascii="Times New Roman" w:hAnsi="Times New Roman"/>
          <w:sz w:val="24"/>
          <w:szCs w:val="24"/>
          <w:highlight w:val="yellow"/>
        </w:rPr>
        <w:t>2</w:t>
      </w:r>
      <w:r w:rsidR="00DD37AA">
        <w:rPr>
          <w:rFonts w:ascii="Times New Roman" w:hAnsi="Times New Roman"/>
          <w:sz w:val="24"/>
          <w:szCs w:val="24"/>
        </w:rPr>
        <w:t>)</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2C2052" w:rsidP="00A120B3">
      <w:pPr>
        <w:pStyle w:val="ListParagraph"/>
        <w:ind w:left="0"/>
        <w:jc w:val="center"/>
        <w:rPr>
          <w:rFonts w:ascii="Times New Roman" w:hAnsi="Times New Roman"/>
          <w:sz w:val="24"/>
          <w:szCs w:val="24"/>
        </w:rPr>
      </w:pPr>
      <w:r>
        <w:rPr>
          <w:rFonts w:ascii="Times New Roman" w:hAnsi="Times New Roman"/>
          <w:noProof/>
          <w:sz w:val="24"/>
          <w:szCs w:val="24"/>
        </w:rPr>
        <w:drawing>
          <wp:inline distT="0" distB="0" distL="0" distR="0">
            <wp:extent cx="5088188" cy="3600031"/>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6" cstate="print"/>
                    <a:srcRect/>
                    <a:stretch>
                      <a:fillRect/>
                    </a:stretch>
                  </pic:blipFill>
                  <pic:spPr bwMode="auto">
                    <a:xfrm>
                      <a:off x="0" y="0"/>
                      <a:ext cx="5089866" cy="3601218"/>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4-7</w:t>
      </w:r>
      <w:r w:rsidRPr="00740234">
        <w:rPr>
          <w:b w:val="0"/>
          <w:color w:val="auto"/>
          <w:sz w:val="24"/>
        </w:rPr>
        <w:t>: Advection solver, test bi-directional flow, Gaussian Plume of mass, remote boundary condition</w:t>
      </w:r>
    </w:p>
    <w:p w:rsidR="00EF054C" w:rsidRPr="00987D02" w:rsidRDefault="00EF054C" w:rsidP="00A120B3">
      <w:pPr>
        <w:pStyle w:val="ListParagraph"/>
        <w:ind w:left="0"/>
        <w:jc w:val="both"/>
        <w:rPr>
          <w:rFonts w:ascii="Times New Roman" w:hAnsi="Times New Roman"/>
          <w:b/>
          <w:sz w:val="24"/>
          <w:szCs w:val="24"/>
        </w:rPr>
      </w:pPr>
    </w:p>
    <w:p w:rsidR="00EF054C" w:rsidRPr="00987D02" w:rsidRDefault="00EF054C" w:rsidP="00A120B3">
      <w:pPr>
        <w:pStyle w:val="ListParagraph"/>
        <w:numPr>
          <w:ilvl w:val="0"/>
          <w:numId w:val="14"/>
        </w:numPr>
        <w:ind w:left="0" w:firstLine="0"/>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20B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w:t>
      </w:r>
      <w:r w:rsidRPr="004E6A21">
        <w:rPr>
          <w:rFonts w:ascii="Times New Roman" w:hAnsi="Times New Roman"/>
          <w:sz w:val="24"/>
          <w:szCs w:val="24"/>
        </w:rPr>
        <w:lastRenderedPageBreak/>
        <w:t>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2C2052" w:rsidP="00A120B3">
      <w:pPr>
        <w:pStyle w:val="ListParagraph"/>
        <w:keepNext/>
        <w:ind w:left="0"/>
        <w:jc w:val="center"/>
        <w:rPr>
          <w:rFonts w:ascii="Times New Roman" w:hAnsi="Times New Roman"/>
        </w:rPr>
      </w:pPr>
      <w:r>
        <w:rPr>
          <w:rFonts w:ascii="Times New Roman" w:hAnsi="Times New Roman"/>
          <w:noProof/>
        </w:rPr>
        <w:drawing>
          <wp:inline distT="0" distB="0" distL="0" distR="0">
            <wp:extent cx="5219923" cy="3711039"/>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7" cstate="print"/>
                    <a:srcRect/>
                    <a:stretch>
                      <a:fillRect/>
                    </a:stretch>
                  </pic:blipFill>
                  <pic:spPr bwMode="auto">
                    <a:xfrm>
                      <a:off x="0" y="0"/>
                      <a:ext cx="5223011" cy="3713235"/>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4-8</w:t>
      </w:r>
      <w:r w:rsidR="00730737">
        <w:rPr>
          <w:b w:val="0"/>
          <w:color w:val="auto"/>
          <w:sz w:val="24"/>
        </w:rPr>
        <w:t xml:space="preserve">: </w:t>
      </w:r>
      <w:r w:rsidRPr="00740234">
        <w:rPr>
          <w:b w:val="0"/>
          <w:color w:val="auto"/>
          <w:sz w:val="24"/>
        </w:rPr>
        <w:t>Advection</w:t>
      </w:r>
      <w:r w:rsidR="005C5FAA">
        <w:rPr>
          <w:b w:val="0"/>
          <w:color w:val="auto"/>
          <w:sz w:val="24"/>
        </w:rPr>
        <w:t>-d</w:t>
      </w:r>
      <w:r w:rsidRPr="00740234">
        <w:rPr>
          <w:b w:val="0"/>
          <w:color w:val="auto"/>
          <w:sz w:val="24"/>
        </w:rPr>
        <w:t>ecay solver test, uniform flow</w:t>
      </w:r>
    </w:p>
    <w:p w:rsidR="00EF054C" w:rsidRPr="00987D02" w:rsidRDefault="00EF054C" w:rsidP="00A120B3">
      <w:pPr>
        <w:pStyle w:val="ListParagraph"/>
        <w:numPr>
          <w:ilvl w:val="0"/>
          <w:numId w:val="14"/>
        </w:numPr>
        <w:ind w:left="0" w:firstLine="0"/>
        <w:rPr>
          <w:rFonts w:ascii="Times New Roman" w:hAnsi="Times New Roman"/>
          <w:b/>
          <w:sz w:val="24"/>
          <w:szCs w:val="24"/>
        </w:rPr>
      </w:pPr>
      <w:r w:rsidRPr="00987D02">
        <w:rPr>
          <w:rFonts w:ascii="Times New Roman" w:hAnsi="Times New Roman"/>
          <w:b/>
          <w:sz w:val="24"/>
          <w:szCs w:val="24"/>
        </w:rPr>
        <w:t xml:space="preserve">Advection </w:t>
      </w:r>
      <w:r w:rsidR="005C5FAA">
        <w:rPr>
          <w:rFonts w:ascii="Times New Roman" w:hAnsi="Times New Roman"/>
          <w:b/>
          <w:sz w:val="24"/>
          <w:szCs w:val="24"/>
        </w:rPr>
        <w:t>d</w:t>
      </w:r>
      <w:r w:rsidRPr="00987D02">
        <w:rPr>
          <w:rFonts w:ascii="Times New Roman" w:hAnsi="Times New Roman"/>
          <w:b/>
          <w:sz w:val="24"/>
          <w:szCs w:val="24"/>
        </w:rPr>
        <w:t xml:space="preserve">ispersion </w:t>
      </w:r>
    </w:p>
    <w:p w:rsidR="00EF054C" w:rsidRDefault="00EF054C" w:rsidP="00A120B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20B3">
      <w:pPr>
        <w:spacing w:line="276" w:lineRule="auto"/>
        <w:jc w:val="both"/>
      </w:pPr>
    </w:p>
    <w:p w:rsidR="00EF054C" w:rsidRPr="00987D02" w:rsidRDefault="00EF054C" w:rsidP="00A120B3">
      <w:pPr>
        <w:pStyle w:val="ListParagraph"/>
        <w:numPr>
          <w:ilvl w:val="0"/>
          <w:numId w:val="14"/>
        </w:numPr>
        <w:ind w:left="0" w:firstLine="0"/>
        <w:rPr>
          <w:rFonts w:ascii="Times New Roman" w:hAnsi="Times New Roman"/>
          <w:b/>
          <w:sz w:val="24"/>
          <w:szCs w:val="24"/>
        </w:rPr>
      </w:pPr>
      <w:r w:rsidRPr="00987D02">
        <w:rPr>
          <w:rFonts w:ascii="Times New Roman" w:hAnsi="Times New Roman"/>
          <w:b/>
          <w:sz w:val="24"/>
          <w:szCs w:val="24"/>
        </w:rPr>
        <w:t xml:space="preserve">Advection </w:t>
      </w:r>
      <w:r w:rsidR="005C5FAA">
        <w:rPr>
          <w:rFonts w:ascii="Times New Roman" w:hAnsi="Times New Roman"/>
          <w:b/>
          <w:sz w:val="24"/>
          <w:szCs w:val="24"/>
        </w:rPr>
        <w:t>d</w:t>
      </w:r>
      <w:r w:rsidRPr="00987D02">
        <w:rPr>
          <w:rFonts w:ascii="Times New Roman" w:hAnsi="Times New Roman"/>
          <w:b/>
          <w:sz w:val="24"/>
          <w:szCs w:val="24"/>
        </w:rPr>
        <w:t xml:space="preserve">ispersion </w:t>
      </w:r>
      <w:r w:rsidR="005C5FAA">
        <w:rPr>
          <w:rFonts w:ascii="Times New Roman" w:hAnsi="Times New Roman"/>
          <w:b/>
          <w:sz w:val="24"/>
          <w:szCs w:val="24"/>
        </w:rPr>
        <w:t>r</w:t>
      </w:r>
      <w:r w:rsidRPr="00987D02">
        <w:rPr>
          <w:rFonts w:ascii="Times New Roman" w:hAnsi="Times New Roman"/>
          <w:b/>
          <w:sz w:val="24"/>
          <w:szCs w:val="24"/>
        </w:rPr>
        <w:t>eaction</w:t>
      </w:r>
    </w:p>
    <w:p w:rsidR="00EF054C" w:rsidRPr="004E6A21" w:rsidRDefault="00EF054C" w:rsidP="00A120B3">
      <w:pPr>
        <w:spacing w:line="276" w:lineRule="auto"/>
        <w:jc w:val="both"/>
      </w:pPr>
      <w:r w:rsidRPr="004E6A21">
        <w:t xml:space="preserve">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w:t>
      </w:r>
      <w:r w:rsidR="00730737">
        <w:lastRenderedPageBreak/>
        <w:t>order accuracy and for the</w:t>
      </w:r>
      <w:r w:rsidRPr="004E6A21">
        <w:t xml:space="preserve"> case with active boundary order of accuracy in the grid convergence study was close to 1st order.</w:t>
      </w:r>
    </w:p>
    <w:p w:rsidR="00EF054C" w:rsidRPr="004E6A21" w:rsidRDefault="00EF054C" w:rsidP="00A120B3">
      <w:pPr>
        <w:spacing w:line="276" w:lineRule="auto"/>
        <w:jc w:val="both"/>
      </w:pPr>
    </w:p>
    <w:p w:rsidR="00EF054C" w:rsidRPr="004E6A21" w:rsidRDefault="007C6A42" w:rsidP="00A120B3">
      <w:pPr>
        <w:keepNext/>
        <w:spacing w:line="276" w:lineRule="auto"/>
        <w:jc w:val="center"/>
      </w:pPr>
      <w:r>
        <w:rPr>
          <w:noProof/>
        </w:rPr>
        <w:drawing>
          <wp:inline distT="0" distB="0" distL="0" distR="0">
            <wp:extent cx="5021759" cy="3568535"/>
            <wp:effectExtent l="19050" t="0" r="7441"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8" cstate="print"/>
                    <a:srcRect/>
                    <a:stretch>
                      <a:fillRect/>
                    </a:stretch>
                  </pic:blipFill>
                  <pic:spPr bwMode="auto">
                    <a:xfrm>
                      <a:off x="0" y="0"/>
                      <a:ext cx="5022990" cy="3569410"/>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4-9</w:t>
      </w:r>
      <w:r w:rsidR="00730737">
        <w:rPr>
          <w:b w:val="0"/>
          <w:color w:val="auto"/>
          <w:sz w:val="24"/>
        </w:rPr>
        <w:t>:</w:t>
      </w:r>
      <w:r w:rsidRPr="00740234">
        <w:rPr>
          <w:b w:val="0"/>
          <w:color w:val="auto"/>
          <w:sz w:val="24"/>
        </w:rPr>
        <w:t xml:space="preserve"> Coupling advection diffusion and reaction with zero order implementation of intermediate boundary condition, L</w:t>
      </w:r>
      <w:r w:rsidRPr="005C5FAA">
        <w:rPr>
          <w:b w:val="0"/>
          <w:color w:val="auto"/>
          <w:sz w:val="24"/>
          <w:vertAlign w:val="subscript"/>
        </w:rPr>
        <w:t>1</w:t>
      </w:r>
      <w:r w:rsidRPr="00740234">
        <w:rPr>
          <w:b w:val="0"/>
          <w:color w:val="auto"/>
          <w:sz w:val="24"/>
        </w:rPr>
        <w:t xml:space="preserve"> error norm convergence ratio drops from 2 to 1.02</w:t>
      </w:r>
    </w:p>
    <w:p w:rsidR="00EF054C" w:rsidRPr="004E6A21" w:rsidRDefault="00EF054C" w:rsidP="00A120B3">
      <w:pPr>
        <w:spacing w:line="276" w:lineRule="auto"/>
        <w:jc w:val="both"/>
      </w:pPr>
      <w:r w:rsidRPr="004E6A21">
        <w:t xml:space="preserve">  </w:t>
      </w:r>
    </w:p>
    <w:p w:rsidR="00EF054C" w:rsidRPr="005B34BB" w:rsidRDefault="00987D02" w:rsidP="00A120B3">
      <w:pPr>
        <w:pStyle w:val="Heading2"/>
        <w:numPr>
          <w:ilvl w:val="1"/>
          <w:numId w:val="0"/>
        </w:numPr>
        <w:tabs>
          <w:tab w:val="num" w:pos="1080"/>
        </w:tabs>
        <w:spacing w:line="276"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A120B3">
      <w:pPr>
        <w:pStyle w:val="ListParagraph"/>
        <w:numPr>
          <w:ilvl w:val="0"/>
          <w:numId w:val="15"/>
        </w:numPr>
        <w:ind w:left="0" w:firstLine="0"/>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20B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20B3">
      <w:pPr>
        <w:pStyle w:val="ListParagraph"/>
        <w:ind w:left="0"/>
        <w:jc w:val="center"/>
        <w:rPr>
          <w:rFonts w:ascii="Times New Roman" w:hAnsi="Times New Roman"/>
          <w:sz w:val="24"/>
          <w:szCs w:val="24"/>
        </w:rPr>
      </w:pPr>
    </w:p>
    <w:p w:rsidR="00EF054C" w:rsidRPr="004E6A21" w:rsidRDefault="00EF054C" w:rsidP="00A120B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4-10</w:t>
      </w:r>
      <w:r w:rsidRPr="00740234">
        <w:rPr>
          <w:b w:val="0"/>
          <w:color w:val="auto"/>
          <w:sz w:val="24"/>
        </w:rPr>
        <w:t>: Tidal flow field, advection solver with Gaussian initial mass distribution</w:t>
      </w:r>
    </w:p>
    <w:p w:rsidR="00EF054C" w:rsidRPr="004E6A21" w:rsidRDefault="00EF054C" w:rsidP="00A120B3">
      <w:pPr>
        <w:pStyle w:val="ListParagraph"/>
        <w:jc w:val="both"/>
        <w:rPr>
          <w:rFonts w:ascii="Times New Roman" w:hAnsi="Times New Roman"/>
          <w:sz w:val="24"/>
          <w:szCs w:val="24"/>
        </w:rPr>
      </w:pPr>
    </w:p>
    <w:p w:rsidR="00EF054C" w:rsidRPr="004E6A21" w:rsidRDefault="00EF054C" w:rsidP="00A120B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4-11</w:t>
      </w:r>
      <w:r w:rsidRPr="00740234">
        <w:rPr>
          <w:b w:val="0"/>
          <w:color w:val="auto"/>
          <w:sz w:val="24"/>
        </w:rPr>
        <w:t>:Tidal flow field, advection solver with sinusoidal initial mass distribution</w:t>
      </w:r>
    </w:p>
    <w:p w:rsidR="00EF054C" w:rsidRPr="004E6A21" w:rsidRDefault="00EF054C" w:rsidP="00A120B3">
      <w:pPr>
        <w:pStyle w:val="ListParagraph"/>
        <w:ind w:left="0"/>
        <w:jc w:val="both"/>
        <w:rPr>
          <w:rFonts w:ascii="Times New Roman" w:hAnsi="Times New Roman"/>
          <w:sz w:val="24"/>
          <w:szCs w:val="24"/>
        </w:rPr>
      </w:pPr>
    </w:p>
    <w:p w:rsidR="00EF054C" w:rsidRPr="00987D02" w:rsidRDefault="00EF054C" w:rsidP="00A120B3">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 xml:space="preserve">Advection </w:t>
      </w:r>
      <w:r w:rsidR="005C5FAA">
        <w:rPr>
          <w:rFonts w:ascii="Times New Roman" w:hAnsi="Times New Roman"/>
          <w:b/>
          <w:sz w:val="24"/>
          <w:szCs w:val="24"/>
        </w:rPr>
        <w:t>r</w:t>
      </w:r>
      <w:r w:rsidRPr="00987D02">
        <w:rPr>
          <w:rFonts w:ascii="Times New Roman" w:hAnsi="Times New Roman"/>
          <w:b/>
          <w:sz w:val="24"/>
          <w:szCs w:val="24"/>
        </w:rPr>
        <w:t>eaction</w:t>
      </w:r>
    </w:p>
    <w:p w:rsidR="00EF054C" w:rsidRPr="004E6A21" w:rsidRDefault="00EF054C" w:rsidP="00A120B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7C6A42" w:rsidP="00A120B3">
      <w:pPr>
        <w:keepNext/>
        <w:spacing w:line="276" w:lineRule="auto"/>
        <w:jc w:val="center"/>
      </w:pPr>
      <w:r>
        <w:rPr>
          <w:noProof/>
        </w:rPr>
        <w:lastRenderedPageBreak/>
        <w:drawing>
          <wp:inline distT="0" distB="0" distL="0" distR="0">
            <wp:extent cx="5728026" cy="3793961"/>
            <wp:effectExtent l="19050" t="0" r="6024"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1" cstate="print"/>
                    <a:srcRect/>
                    <a:stretch>
                      <a:fillRect/>
                    </a:stretch>
                  </pic:blipFill>
                  <pic:spPr bwMode="auto">
                    <a:xfrm>
                      <a:off x="0" y="0"/>
                      <a:ext cx="5727933" cy="3793900"/>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4-12</w:t>
      </w:r>
      <w:r w:rsidRPr="00740234">
        <w:rPr>
          <w:b w:val="0"/>
          <w:color w:val="auto"/>
          <w:sz w:val="24"/>
        </w:rPr>
        <w:t>: Tidal flow field, advection and reaction solvers with Gaussian initial mass distribution</w:t>
      </w:r>
    </w:p>
    <w:p w:rsidR="00EF054C" w:rsidRPr="004E6A21" w:rsidRDefault="007C6A42" w:rsidP="00A120B3">
      <w:pPr>
        <w:keepNext/>
        <w:spacing w:line="276" w:lineRule="auto"/>
        <w:jc w:val="center"/>
      </w:pPr>
      <w:r>
        <w:rPr>
          <w:noProof/>
        </w:rPr>
        <w:drawing>
          <wp:inline distT="0" distB="0" distL="0" distR="0">
            <wp:extent cx="5054109" cy="3336013"/>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2" cstate="print"/>
                    <a:srcRect/>
                    <a:stretch>
                      <a:fillRect/>
                    </a:stretch>
                  </pic:blipFill>
                  <pic:spPr bwMode="auto">
                    <a:xfrm>
                      <a:off x="0" y="0"/>
                      <a:ext cx="5059655" cy="3339673"/>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4-13</w:t>
      </w:r>
      <w:r w:rsidRPr="00740234">
        <w:rPr>
          <w:b w:val="0"/>
          <w:color w:val="auto"/>
          <w:sz w:val="24"/>
        </w:rPr>
        <w:t>: Tidal flow field, advection and reaction solvers with sinusoidal initial mass distribution</w:t>
      </w:r>
    </w:p>
    <w:p w:rsidR="00EF054C" w:rsidRPr="004E6A21" w:rsidRDefault="00EF054C" w:rsidP="00A120B3">
      <w:pPr>
        <w:spacing w:line="276" w:lineRule="auto"/>
        <w:rPr>
          <w:lang w:eastAsia="ko-KR"/>
        </w:rPr>
      </w:pPr>
    </w:p>
    <w:p w:rsidR="00EF054C" w:rsidRPr="005B34BB" w:rsidRDefault="00987D02" w:rsidP="00A120B3">
      <w:pPr>
        <w:pStyle w:val="Heading2"/>
        <w:numPr>
          <w:ilvl w:val="1"/>
          <w:numId w:val="0"/>
        </w:numPr>
        <w:tabs>
          <w:tab w:val="num" w:pos="1080"/>
          <w:tab w:val="left" w:pos="1170"/>
        </w:tabs>
        <w:spacing w:line="276"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20B3">
      <w:pPr>
        <w:spacing w:line="276" w:lineRule="auto"/>
        <w:jc w:val="both"/>
      </w:pPr>
      <w:r w:rsidRPr="004E6A21">
        <w:t xml:space="preserve">Advection and </w:t>
      </w:r>
      <w:r w:rsidR="005C5FAA">
        <w:t>d</w:t>
      </w:r>
      <w:r w:rsidRPr="004E6A21">
        <w:t xml:space="preserve">ispersion solvers are tested versus an analytical solution which was by </w:t>
      </w:r>
      <w:proofErr w:type="spellStart"/>
      <w:r w:rsidRPr="004E6A21">
        <w:t>Zoppou</w:t>
      </w:r>
      <w:proofErr w:type="spellEnd"/>
      <w:r w:rsidRPr="004E6A21">
        <w:t xml:space="preserve"> and Knight (1997). Both dispersion coefficient and velocity are function of space in that 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20B3">
      <w:pPr>
        <w:spacing w:line="276" w:lineRule="auto"/>
        <w:rPr>
          <w:lang w:eastAsia="ko-KR"/>
        </w:rPr>
      </w:pPr>
    </w:p>
    <w:p w:rsidR="00006CB5" w:rsidRDefault="005C5FAA" w:rsidP="00A120B3">
      <w:pPr>
        <w:keepNext/>
        <w:spacing w:line="276" w:lineRule="auto"/>
        <w:jc w:val="center"/>
      </w:pPr>
      <w:r>
        <w:rPr>
          <w:noProof/>
        </w:rPr>
        <w:drawing>
          <wp:inline distT="0" distB="0" distL="0" distR="0">
            <wp:extent cx="5468257" cy="3827780"/>
            <wp:effectExtent l="1905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73" cstate="print"/>
                    <a:srcRect/>
                    <a:stretch>
                      <a:fillRect/>
                    </a:stretch>
                  </pic:blipFill>
                  <pic:spPr bwMode="auto">
                    <a:xfrm>
                      <a:off x="0" y="0"/>
                      <a:ext cx="5468257" cy="3827780"/>
                    </a:xfrm>
                    <a:prstGeom prst="rect">
                      <a:avLst/>
                    </a:prstGeom>
                    <a:noFill/>
                  </pic:spPr>
                </pic:pic>
              </a:graphicData>
            </a:graphic>
          </wp:inline>
        </w:drawing>
      </w:r>
    </w:p>
    <w:p w:rsidR="00EF054C" w:rsidRPr="00740234" w:rsidRDefault="00006CB5"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4-14</w:t>
      </w:r>
      <w:r w:rsidRPr="00740234">
        <w:rPr>
          <w:b w:val="0"/>
          <w:color w:val="auto"/>
          <w:sz w:val="24"/>
        </w:rPr>
        <w:t>: Spatially varying flow field and dispersion coefficient, advection and dispersion (</w:t>
      </w:r>
      <w:proofErr w:type="spellStart"/>
      <w:r w:rsidRPr="00740234">
        <w:rPr>
          <w:b w:val="0"/>
          <w:color w:val="auto"/>
          <w:sz w:val="24"/>
        </w:rPr>
        <w:t>Zoppou</w:t>
      </w:r>
      <w:proofErr w:type="spellEnd"/>
      <w:r w:rsidRPr="00740234">
        <w:rPr>
          <w:b w:val="0"/>
          <w:color w:val="auto"/>
          <w:sz w:val="24"/>
        </w:rPr>
        <w:t>)</w:t>
      </w:r>
    </w:p>
    <w:p w:rsidR="00EF054C" w:rsidRDefault="00EF054C" w:rsidP="00A120B3">
      <w:pPr>
        <w:spacing w:line="276" w:lineRule="auto"/>
        <w:jc w:val="both"/>
      </w:pPr>
      <w:r w:rsidRPr="004E6A21">
        <w:t>These tests were conducted for a range of pa</w:t>
      </w:r>
      <w:r w:rsidR="00730737">
        <w:t xml:space="preserve">rameter values that it usually </w:t>
      </w:r>
      <w:r w:rsidRPr="004E6A21">
        <w:t xml:space="preserve">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20B3">
      <w:pPr>
        <w:spacing w:line="276" w:lineRule="auto"/>
        <w:jc w:val="both"/>
      </w:pPr>
    </w:p>
    <w:p w:rsidR="002B4F3D" w:rsidRDefault="002B4F3D" w:rsidP="00A120B3">
      <w:pPr>
        <w:spacing w:line="276" w:lineRule="auto"/>
        <w:jc w:val="both"/>
      </w:pPr>
    </w:p>
    <w:p w:rsidR="00987D02" w:rsidRDefault="00987D02" w:rsidP="00A120B3">
      <w:pPr>
        <w:pStyle w:val="Heading2"/>
        <w:spacing w:line="276" w:lineRule="auto"/>
        <w:rPr>
          <w:rFonts w:ascii="Times New Roman" w:hAnsi="Times New Roman" w:cs="Times New Roman"/>
          <w:i w:val="0"/>
        </w:rPr>
      </w:pPr>
      <w:r>
        <w:rPr>
          <w:rFonts w:ascii="Times New Roman" w:hAnsi="Times New Roman" w:cs="Times New Roman"/>
          <w:i w:val="0"/>
        </w:rPr>
        <w:lastRenderedPageBreak/>
        <w:t>4.</w:t>
      </w:r>
      <w:r w:rsidR="005B34BB">
        <w:rPr>
          <w:rFonts w:ascii="Times New Roman" w:hAnsi="Times New Roman" w:cs="Times New Roman"/>
          <w:i w:val="0"/>
        </w:rPr>
        <w:t xml:space="preserve">5 </w:t>
      </w:r>
      <w:r w:rsidR="00390F3C">
        <w:rPr>
          <w:rFonts w:ascii="Times New Roman" w:hAnsi="Times New Roman" w:cs="Times New Roman"/>
          <w:i w:val="0"/>
        </w:rPr>
        <w:t>Examples of d</w:t>
      </w:r>
      <w:r>
        <w:rPr>
          <w:rFonts w:ascii="Times New Roman" w:hAnsi="Times New Roman" w:cs="Times New Roman"/>
          <w:i w:val="0"/>
        </w:rPr>
        <w:t>etected errors</w:t>
      </w:r>
    </w:p>
    <w:p w:rsidR="002B4F3D" w:rsidRPr="002B4F3D" w:rsidRDefault="002B4F3D" w:rsidP="002B4F3D"/>
    <w:p w:rsidR="00987D02" w:rsidRPr="00987D02" w:rsidRDefault="00DD37AA" w:rsidP="00A120B3">
      <w:pPr>
        <w:spacing w:line="276" w:lineRule="auto"/>
        <w:jc w:val="both"/>
      </w:pPr>
      <w:r>
        <w:t>In the STM verification process, m</w:t>
      </w:r>
      <w:r w:rsidR="005B34BB">
        <w:t xml:space="preserve">any initial programming errors </w:t>
      </w:r>
      <w:r w:rsidR="00390F3C">
        <w:t>were</w:t>
      </w:r>
      <w:r w:rsidR="005B34BB">
        <w:t xml:space="preserve"> found and fixed </w:t>
      </w:r>
      <w:r w:rsidR="00390F3C">
        <w:t>thanks to the</w:t>
      </w:r>
      <w:r w:rsidR="005B34BB">
        <w:t xml:space="preserve"> unit testing. </w:t>
      </w:r>
      <w:r>
        <w:t>Then, i</w:t>
      </w:r>
      <w:r w:rsidR="005B34BB">
        <w:t xml:space="preserve">n the </w:t>
      </w:r>
      <w:r>
        <w:t>next</w:t>
      </w:r>
      <w:r w:rsidR="005B34BB">
        <w:t xml:space="preserve"> level of testing</w:t>
      </w:r>
      <w:r w:rsidR="00390F3C">
        <w:t xml:space="preserve"> (algorithm and system testing)</w:t>
      </w:r>
      <w:r w:rsidR="00987D02">
        <w:t xml:space="preserve"> two </w:t>
      </w:r>
      <w:r w:rsidR="00390F3C">
        <w:t xml:space="preserve">additional </w:t>
      </w:r>
      <w:r w:rsidR="00987D02">
        <w:t xml:space="preserve">errors were detected. One of the errors was a programming error and the other was an inconsistency in the introduction of the source term. </w:t>
      </w:r>
      <w:r w:rsidR="00390F3C">
        <w:t>This shows the importance of the test suite developed.</w:t>
      </w:r>
      <w:r w:rsidR="00987D02">
        <w:t xml:space="preserve"> </w:t>
      </w:r>
    </w:p>
    <w:p w:rsidR="00987D02" w:rsidRDefault="00987D02" w:rsidP="00A120B3">
      <w:pPr>
        <w:pStyle w:val="Heading2"/>
        <w:spacing w:line="276"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2B4F3D" w:rsidRPr="002B4F3D" w:rsidRDefault="002B4F3D" w:rsidP="002B4F3D"/>
    <w:p w:rsidR="00987D02" w:rsidRPr="00C56473" w:rsidRDefault="00987D02" w:rsidP="00A120B3">
      <w:pPr>
        <w:spacing w:line="276" w:lineRule="auto"/>
        <w:jc w:val="both"/>
      </w:pPr>
      <w:r w:rsidRPr="00C56473">
        <w:t>The problem was originated in the feeding of</w:t>
      </w:r>
      <w:r w:rsidR="00390F3C">
        <w:t xml:space="preserve"> the</w:t>
      </w:r>
      <w:r w:rsidRPr="00C56473">
        <w:t xml:space="preserve"> source term, which was coded in primitive </w:t>
      </w:r>
      <w:r w:rsidR="00390F3C">
        <w:t>variable</w:t>
      </w:r>
      <w:r w:rsidRPr="00C56473">
        <w:t xml:space="preserve"> (concentration) in the extrapolate subroutine of advection routine:</w:t>
      </w:r>
    </w:p>
    <w:p w:rsidR="00987D02" w:rsidRPr="00CC58E2" w:rsidRDefault="00987D02" w:rsidP="00A120B3">
      <w:pPr>
        <w:spacing w:line="276"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A120B3">
      <w:pPr>
        <w:autoSpaceDE w:val="0"/>
        <w:autoSpaceDN w:val="0"/>
        <w:adjustRightInd w:val="0"/>
        <w:spacing w:line="276" w:lineRule="auto"/>
        <w:jc w:val="both"/>
      </w:pPr>
      <w:r w:rsidRPr="00C56473">
        <w:t>But latter in the update the conservative variables using divergence of fluxes the source term was introduced in the primitive values (mass):</w:t>
      </w:r>
    </w:p>
    <w:p w:rsidR="00987D02" w:rsidRDefault="00987D02" w:rsidP="00A120B3">
      <w:pPr>
        <w:autoSpaceDE w:val="0"/>
        <w:autoSpaceDN w:val="0"/>
        <w:adjustRightInd w:val="0"/>
        <w:spacing w:line="276"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A120B3">
      <w:pPr>
        <w:autoSpaceDE w:val="0"/>
        <w:autoSpaceDN w:val="0"/>
        <w:adjustRightInd w:val="0"/>
        <w:spacing w:line="276" w:lineRule="auto"/>
        <w:jc w:val="both"/>
      </w:pPr>
      <w:r w:rsidRPr="00C56473">
        <w:t xml:space="preserve">At the beginning, the unidirectional advection grid convergence test was crafted for the advection routine. The test could not detect the error, because it employed unit area which is </w:t>
      </w:r>
      <w:r w:rsidR="00E06D3A">
        <w:t xml:space="preserve">an </w:t>
      </w:r>
      <w:r w:rsidRPr="00C56473">
        <w:t xml:space="preserve">idempotent operation of multiplication. </w:t>
      </w:r>
      <w:r w:rsidR="00E06D3A">
        <w:t>In the transport suite test, t</w:t>
      </w:r>
      <w:r w:rsidRPr="00C56473">
        <w: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w:t>
      </w:r>
      <w:r w:rsidR="00E06D3A">
        <w:t>F</w:t>
      </w:r>
      <w:r w:rsidRPr="00C56473">
        <w:t xml:space="preserve">igure </w:t>
      </w:r>
      <w:r w:rsidR="00E06D3A">
        <w:t>4-15</w:t>
      </w:r>
      <w:r w:rsidRPr="00C56473">
        <w:t xml:space="preserve">). The symmetric nature of bidirectional flow concealed the algorithmic error in the advection solver. For that reason, </w:t>
      </w:r>
      <w:r w:rsidR="00E06D3A">
        <w:t>t</w:t>
      </w:r>
      <w:r w:rsidRPr="00C56473">
        <w:t>he bug was not detectable with</w:t>
      </w:r>
      <w:r w:rsidR="00E06D3A">
        <w:t xml:space="preserve"> a</w:t>
      </w:r>
      <w:r w:rsidRPr="00C56473">
        <w:t xml:space="preserve"> grid convergence study. After visual investigation of results evolution in time, the defect was noticed and then resolved.     </w:t>
      </w:r>
    </w:p>
    <w:p w:rsidR="00987D02" w:rsidRDefault="00987D02" w:rsidP="00A120B3">
      <w:pPr>
        <w:keepNext/>
        <w:spacing w:line="276" w:lineRule="auto"/>
        <w:jc w:val="center"/>
      </w:pPr>
      <w:r w:rsidRPr="000B0EFE">
        <w:rPr>
          <w:noProof/>
        </w:rPr>
        <w:lastRenderedPageBreak/>
        <w:drawing>
          <wp:inline distT="0" distB="0" distL="0" distR="0">
            <wp:extent cx="5343525" cy="3327400"/>
            <wp:effectExtent l="19050" t="0" r="9525" b="635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987D02" w:rsidRPr="00740234" w:rsidRDefault="00987D02"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4-15</w:t>
      </w:r>
      <w:r w:rsidRPr="00740234">
        <w:rPr>
          <w:b w:val="0"/>
          <w:color w:val="auto"/>
          <w:sz w:val="24"/>
        </w:rPr>
        <w:t>: Schematic of the algorithmic error in introduction of the source to advection solver</w:t>
      </w:r>
    </w:p>
    <w:p w:rsidR="00987D02" w:rsidRDefault="00987D02" w:rsidP="00A120B3">
      <w:pPr>
        <w:pStyle w:val="Heading2"/>
        <w:spacing w:line="276"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2B4F3D" w:rsidRPr="002B4F3D" w:rsidRDefault="002B4F3D" w:rsidP="002B4F3D"/>
    <w:p w:rsidR="00987D02" w:rsidRPr="00C56473" w:rsidRDefault="00E06D3A" w:rsidP="00A120B3">
      <w:pPr>
        <w:spacing w:line="276" w:lineRule="auto"/>
      </w:pPr>
      <w:r>
        <w:t>The transport test suite was able to detect i</w:t>
      </w:r>
      <w:r w:rsidR="00987D02" w:rsidRPr="00C56473">
        <w:t>ncorrect array index</w:t>
      </w:r>
      <w:r>
        <w:t xml:space="preserve"> in implementing boundary cells.</w:t>
      </w:r>
    </w:p>
    <w:p w:rsidR="00E06D3A" w:rsidRDefault="00E06D3A" w:rsidP="00A120B3">
      <w:pPr>
        <w:autoSpaceDE w:val="0"/>
        <w:autoSpaceDN w:val="0"/>
        <w:adjustRightInd w:val="0"/>
        <w:spacing w:line="276" w:lineRule="auto"/>
      </w:pPr>
      <w:r>
        <w:t xml:space="preserve">The erroneous line was: </w:t>
      </w:r>
      <w:r w:rsidR="00987D02">
        <w:t xml:space="preserve">         </w:t>
      </w:r>
    </w:p>
    <w:p w:rsidR="00987D02" w:rsidRDefault="00987D02" w:rsidP="00A120B3">
      <w:pPr>
        <w:autoSpaceDE w:val="0"/>
        <w:autoSpaceDN w:val="0"/>
        <w:adjustRightInd w:val="0"/>
        <w:spacing w:line="276" w:lineRule="auto"/>
        <w:rPr>
          <w:rFonts w:ascii="Courier New" w:hAnsi="Courier New" w:cs="Courier New"/>
          <w:noProof/>
          <w:sz w:val="20"/>
          <w:szCs w:val="20"/>
          <w:highlight w:val="lightGray"/>
        </w:rPr>
      </w:pPr>
      <w:r>
        <w:t xml:space="preserve">...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A120B3">
      <w:pPr>
        <w:autoSpaceDE w:val="0"/>
        <w:autoSpaceDN w:val="0"/>
        <w:adjustRightInd w:val="0"/>
        <w:spacing w:line="276" w:lineRule="auto"/>
        <w:rPr>
          <w:rFonts w:ascii="Courier New" w:hAnsi="Courier New" w:cs="Courier New"/>
          <w:noProof/>
          <w:sz w:val="20"/>
          <w:szCs w:val="20"/>
          <w:highlight w:val="lightGray"/>
        </w:rPr>
      </w:pPr>
    </w:p>
    <w:p w:rsidR="00E06D3A" w:rsidRDefault="00987D02" w:rsidP="00A120B3">
      <w:pPr>
        <w:autoSpaceDE w:val="0"/>
        <w:autoSpaceDN w:val="0"/>
        <w:adjustRightInd w:val="0"/>
        <w:spacing w:line="276" w:lineRule="auto"/>
      </w:pPr>
      <w:r w:rsidRPr="00C56473">
        <w:t xml:space="preserve">and it </w:t>
      </w:r>
      <w:r w:rsidR="00E06D3A">
        <w:t xml:space="preserve">was </w:t>
      </w:r>
      <w:r w:rsidRPr="00C56473">
        <w:t>corrected to:</w:t>
      </w:r>
      <w:r>
        <w:t xml:space="preserve"> </w:t>
      </w:r>
    </w:p>
    <w:p w:rsidR="00987D02" w:rsidRDefault="00987D02" w:rsidP="00A120B3">
      <w:pPr>
        <w:autoSpaceDE w:val="0"/>
        <w:autoSpaceDN w:val="0"/>
        <w:adjustRightInd w:val="0"/>
        <w:spacing w:line="276" w:lineRule="auto"/>
        <w:rPr>
          <w:rFonts w:ascii="Courier New" w:hAnsi="Courier New" w:cs="Courier New"/>
          <w:noProof/>
          <w:sz w:val="20"/>
          <w:szCs w:val="20"/>
          <w:highlight w:val="lightGray"/>
        </w:rPr>
      </w:pP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A120B3">
      <w:pPr>
        <w:autoSpaceDE w:val="0"/>
        <w:autoSpaceDN w:val="0"/>
        <w:adjustRightInd w:val="0"/>
        <w:spacing w:line="276"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A120B3">
      <w:pPr>
        <w:autoSpaceDE w:val="0"/>
        <w:autoSpaceDN w:val="0"/>
        <w:adjustRightInd w:val="0"/>
        <w:spacing w:line="276" w:lineRule="auto"/>
        <w:jc w:val="both"/>
      </w:pPr>
      <w:r w:rsidRPr="00C56473">
        <w:t xml:space="preserve">The buggy line above is underlined. We did not expect the mesh convergence test to detect this bug. Although the above bug reduced the accuracy in </w:t>
      </w:r>
      <w:r w:rsidR="00E06D3A">
        <w:t xml:space="preserve">the </w:t>
      </w:r>
      <w:r w:rsidRPr="00C56473">
        <w:t xml:space="preserve">numerical results by several order of magnitude, it did not impact the order of convergence. The bug was found </w:t>
      </w:r>
      <w:r w:rsidR="00E06D3A">
        <w:t>by</w:t>
      </w:r>
      <w:r w:rsidRPr="00C56473">
        <w:t xml:space="preserve"> assigning </w:t>
      </w:r>
      <w:r w:rsidR="00E06D3A">
        <w:t>a</w:t>
      </w:r>
      <w:r w:rsidRPr="00C56473">
        <w:t xml:space="preserve"> very large number to the concentration values which are not using in the boundary value. The reason was as follows: As a general</w:t>
      </w:r>
      <w:r w:rsidR="00730737">
        <w:t xml:space="preserve"> rule we intuitively think that</w:t>
      </w:r>
      <w:r w:rsidRPr="00C56473">
        <w:t xml:space="preserve"> an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local truncation error (LTE) leads to and </w:t>
      </w:r>
      <w:r w:rsidRPr="00625DCC">
        <w:rPr>
          <w:i/>
        </w:rPr>
        <w:t>O(</w:t>
      </w:r>
      <w:proofErr w:type="spellStart"/>
      <w:r w:rsidRPr="00625DCC">
        <w:rPr>
          <w:i/>
        </w:rPr>
        <w:t>h</w:t>
      </w:r>
      <w:r w:rsidRPr="00625DCC">
        <w:rPr>
          <w:i/>
          <w:vertAlign w:val="superscript"/>
        </w:rPr>
        <w:t>P</w:t>
      </w:r>
      <w:proofErr w:type="spellEnd"/>
      <w:r w:rsidRPr="00625DCC">
        <w:rPr>
          <w:i/>
        </w:rPr>
        <w:t>)</w:t>
      </w:r>
      <w:r w:rsidR="00730737">
        <w:t xml:space="preserve"> </w:t>
      </w:r>
      <w:r w:rsidRPr="00C56473">
        <w:t xml:space="preserve">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t>
      </w:r>
      <w:r w:rsidR="00E03BA4">
        <w:t>Furthermore</w:t>
      </w:r>
      <w:r w:rsidRPr="00C56473">
        <w:t xml:space="preserv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w:t>
      </w:r>
      <w:r w:rsidRPr="00C56473">
        <w:lastRenderedPageBreak/>
        <w:t xml:space="preserve">domain up to the order of error buffer can cause reduction in the order of accuracy in case of existence of any bug. </w:t>
      </w:r>
    </w:p>
    <w:p w:rsidR="00987D02" w:rsidRPr="00C56473" w:rsidRDefault="00987D02" w:rsidP="00A120B3">
      <w:pPr>
        <w:autoSpaceDE w:val="0"/>
        <w:autoSpaceDN w:val="0"/>
        <w:adjustRightInd w:val="0"/>
        <w:spacing w:line="276" w:lineRule="auto"/>
        <w:jc w:val="both"/>
      </w:pPr>
      <w:r w:rsidRPr="00C56473">
        <w:t>if we are dealing with the elliptic system:</w:t>
      </w:r>
    </w:p>
    <w:p w:rsidR="00987D02" w:rsidRPr="00C56473" w:rsidRDefault="00987D02" w:rsidP="00A120B3">
      <w:pPr>
        <w:autoSpaceDE w:val="0"/>
        <w:autoSpaceDN w:val="0"/>
        <w:adjustRightInd w:val="0"/>
        <w:spacing w:line="276"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A120B3">
      <w:pPr>
        <w:autoSpaceDE w:val="0"/>
        <w:autoSpaceDN w:val="0"/>
        <w:adjustRightInd w:val="0"/>
        <w:spacing w:line="276" w:lineRule="auto"/>
        <w:jc w:val="both"/>
      </w:pPr>
      <w:r w:rsidRPr="00C56473">
        <w:t>The relation between local error τ and global error ε is:</w:t>
      </w:r>
    </w:p>
    <w:p w:rsidR="00987D02" w:rsidRPr="00C56473" w:rsidRDefault="00987D02" w:rsidP="00A120B3">
      <w:pPr>
        <w:autoSpaceDE w:val="0"/>
        <w:autoSpaceDN w:val="0"/>
        <w:adjustRightInd w:val="0"/>
        <w:spacing w:line="276"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A120B3">
      <w:pPr>
        <w:autoSpaceDE w:val="0"/>
        <w:autoSpaceDN w:val="0"/>
        <w:adjustRightInd w:val="0"/>
        <w:spacing w:line="276"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r>
          <w:rPr>
            <w:rFonts w:ascii="Cambria Math" w:hAnsi="Cambria Math"/>
          </w:rPr>
          <m:t xml:space="preserve"> </m:t>
        </m:r>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F07EB6" w:rsidP="00A120B3">
      <w:pPr>
        <w:autoSpaceDE w:val="0"/>
        <w:autoSpaceDN w:val="0"/>
        <w:adjustRightInd w:val="0"/>
        <w:spacing w:line="276"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A120B3">
      <w:pPr>
        <w:autoSpaceDE w:val="0"/>
        <w:autoSpaceDN w:val="0"/>
        <w:adjustRightInd w:val="0"/>
        <w:spacing w:line="276" w:lineRule="auto"/>
        <w:jc w:val="both"/>
      </w:pPr>
      <w:r w:rsidRPr="00C56473">
        <w:rPr>
          <w:rFonts w:eastAsiaTheme="minorEastAsia"/>
        </w:rPr>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w:t>
      </w:r>
      <w:r w:rsidR="00E03BA4">
        <w:rPr>
          <w:rFonts w:eastAsiaTheme="minorEastAsia"/>
        </w:rPr>
        <w:t>f</w:t>
      </w:r>
      <w:r w:rsidRPr="00C56473">
        <w:rPr>
          <w:rFonts w:eastAsiaTheme="minorEastAsia"/>
        </w:rPr>
        <w:t>or example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20B3">
      <w:pPr>
        <w:spacing w:after="200" w:line="276" w:lineRule="auto"/>
      </w:pPr>
      <w:r>
        <w:br w:type="page"/>
      </w:r>
    </w:p>
    <w:p w:rsidR="00085748" w:rsidRPr="00DE104B" w:rsidRDefault="00085748" w:rsidP="00A120B3">
      <w:pPr>
        <w:spacing w:line="276" w:lineRule="auto"/>
        <w:rPr>
          <w:b/>
          <w:sz w:val="40"/>
          <w:szCs w:val="40"/>
        </w:rPr>
      </w:pPr>
      <w:r w:rsidRPr="00DE104B">
        <w:rPr>
          <w:b/>
          <w:sz w:val="40"/>
          <w:szCs w:val="40"/>
        </w:rPr>
        <w:lastRenderedPageBreak/>
        <w:t>CHAPTER 5</w:t>
      </w:r>
    </w:p>
    <w:p w:rsidR="00085748" w:rsidRPr="00DE104B" w:rsidRDefault="00085748" w:rsidP="00A120B3">
      <w:pPr>
        <w:spacing w:line="276" w:lineRule="auto"/>
        <w:rPr>
          <w:b/>
          <w:sz w:val="32"/>
          <w:szCs w:val="32"/>
        </w:rPr>
      </w:pPr>
    </w:p>
    <w:p w:rsidR="00085748" w:rsidRPr="00DE104B" w:rsidRDefault="00085748" w:rsidP="00A120B3">
      <w:pPr>
        <w:spacing w:line="276" w:lineRule="auto"/>
        <w:rPr>
          <w:b/>
          <w:sz w:val="40"/>
          <w:szCs w:val="40"/>
        </w:rPr>
      </w:pPr>
      <w:r w:rsidRPr="00DE104B">
        <w:rPr>
          <w:b/>
          <w:sz w:val="40"/>
          <w:szCs w:val="40"/>
        </w:rPr>
        <w:t xml:space="preserve">DEVELOPMENT OF A WEBSITE </w:t>
      </w:r>
    </w:p>
    <w:p w:rsidR="00085748" w:rsidRPr="00DE104B" w:rsidRDefault="00085748" w:rsidP="00A120B3">
      <w:pPr>
        <w:spacing w:line="276" w:lineRule="auto"/>
        <w:rPr>
          <w:b/>
          <w:sz w:val="40"/>
          <w:szCs w:val="40"/>
        </w:rPr>
      </w:pPr>
      <w:r w:rsidRPr="00DE104B">
        <w:rPr>
          <w:b/>
          <w:sz w:val="40"/>
          <w:szCs w:val="40"/>
        </w:rPr>
        <w:t>WITH DATA ON SEDIMENT</w:t>
      </w:r>
    </w:p>
    <w:p w:rsidR="00085748" w:rsidRPr="00DE104B" w:rsidRDefault="00085748" w:rsidP="00A120B3">
      <w:pPr>
        <w:spacing w:line="276" w:lineRule="auto"/>
        <w:rPr>
          <w:b/>
          <w:sz w:val="40"/>
          <w:szCs w:val="40"/>
        </w:rPr>
      </w:pPr>
      <w:r w:rsidRPr="00DE104B">
        <w:rPr>
          <w:b/>
          <w:sz w:val="40"/>
          <w:szCs w:val="40"/>
        </w:rPr>
        <w:t>TRANSPORT</w:t>
      </w:r>
    </w:p>
    <w:p w:rsidR="00085748" w:rsidRPr="00DE104B" w:rsidRDefault="00085748" w:rsidP="00A120B3">
      <w:pPr>
        <w:spacing w:line="276" w:lineRule="auto"/>
        <w:rPr>
          <w:b/>
          <w:sz w:val="40"/>
          <w:szCs w:val="40"/>
        </w:rPr>
      </w:pPr>
      <w:r w:rsidRPr="00DE104B">
        <w:rPr>
          <w:b/>
          <w:sz w:val="40"/>
          <w:szCs w:val="40"/>
        </w:rPr>
        <w:t>__________________________________</w:t>
      </w:r>
    </w:p>
    <w:p w:rsidR="00085748" w:rsidRDefault="00085748" w:rsidP="00A120B3">
      <w:pPr>
        <w:spacing w:line="276" w:lineRule="auto"/>
        <w:jc w:val="both"/>
      </w:pPr>
    </w:p>
    <w:p w:rsidR="002B4F3D" w:rsidRPr="00751795" w:rsidRDefault="002B4F3D" w:rsidP="00A120B3">
      <w:pPr>
        <w:spacing w:line="276" w:lineRule="auto"/>
        <w:jc w:val="both"/>
      </w:pPr>
    </w:p>
    <w:p w:rsidR="00085748" w:rsidRDefault="00085748" w:rsidP="00A120B3">
      <w:pPr>
        <w:spacing w:line="276" w:lineRule="auto"/>
        <w:jc w:val="both"/>
      </w:pPr>
      <w:r w:rsidRPr="005177F7">
        <w:rPr>
          <w:b/>
        </w:rPr>
        <w:t>5.1 Overview</w:t>
      </w:r>
    </w:p>
    <w:p w:rsidR="00085748" w:rsidRDefault="00085748" w:rsidP="00A120B3">
      <w:pPr>
        <w:spacing w:line="276" w:lineRule="auto"/>
        <w:jc w:val="both"/>
      </w:pPr>
    </w:p>
    <w:p w:rsidR="00085748" w:rsidRDefault="00085748" w:rsidP="00A120B3">
      <w:pPr>
        <w:spacing w:line="276" w:lineRule="auto"/>
        <w:jc w:val="both"/>
        <w:rPr>
          <w:szCs w:val="28"/>
        </w:rPr>
      </w:pPr>
      <w:r>
        <w:t xml:space="preserve">In last decades, several state and federal agencies have contributed to a better understanding of the sedimentation processes and mechanisms leading to morphological changes in the Sacramento-San Joaquin Delta through the collection of in situ data. These measured data have been published in different formats, and stored electronically in diverse </w:t>
      </w:r>
      <w:proofErr w:type="spellStart"/>
      <w:r>
        <w:t>webpages</w:t>
      </w:r>
      <w:proofErr w:type="spellEnd"/>
      <w:r>
        <w:t xml:space="preserve">. The </w:t>
      </w:r>
      <w:r w:rsidRPr="00751795">
        <w:t>UC Davis</w:t>
      </w:r>
      <w:r>
        <w:t xml:space="preserve"> Department of Civil and Environmental Engineering,</w:t>
      </w:r>
      <w:r w:rsidRPr="00751795">
        <w:t xml:space="preserve"> </w:t>
      </w:r>
      <w:r>
        <w:t>in</w:t>
      </w:r>
      <w:r w:rsidRPr="00751795">
        <w:t xml:space="preserve"> cooperation with DWR </w:t>
      </w:r>
      <w:r>
        <w:t xml:space="preserve">personnel, created an unprecedented website with links to that available information. This website thus </w:t>
      </w:r>
      <w:r w:rsidRPr="00DA43D1">
        <w:rPr>
          <w:szCs w:val="28"/>
        </w:rPr>
        <w:t>provide</w:t>
      </w:r>
      <w:r>
        <w:rPr>
          <w:szCs w:val="28"/>
        </w:rPr>
        <w:t>s a</w:t>
      </w:r>
      <w:r w:rsidRPr="00DA43D1">
        <w:rPr>
          <w:szCs w:val="28"/>
        </w:rPr>
        <w:t xml:space="preserve"> sediment data inventory for the Delta. </w:t>
      </w:r>
      <w:r>
        <w:rPr>
          <w:szCs w:val="28"/>
        </w:rPr>
        <w:t>The website was published in May 2010, and can be found in the following URL:</w:t>
      </w:r>
    </w:p>
    <w:p w:rsidR="00085748" w:rsidRDefault="00085748" w:rsidP="00A120B3">
      <w:pPr>
        <w:spacing w:line="276" w:lineRule="auto"/>
        <w:jc w:val="both"/>
        <w:rPr>
          <w:szCs w:val="28"/>
        </w:rPr>
      </w:pPr>
      <w:r w:rsidRPr="00DA43D1">
        <w:rPr>
          <w:i/>
          <w:sz w:val="22"/>
        </w:rPr>
        <w:t>http://baydeltaoffice.water.ca.gov/modeling/deltamodeling/models/stm/STPversion1.2/STPwebsite.html#top</w:t>
      </w:r>
      <w:r>
        <w:rPr>
          <w:szCs w:val="28"/>
        </w:rPr>
        <w:t xml:space="preserve"> </w:t>
      </w:r>
    </w:p>
    <w:p w:rsidR="00085748" w:rsidRDefault="00085748" w:rsidP="00A120B3">
      <w:pPr>
        <w:spacing w:line="276" w:lineRule="auto"/>
        <w:jc w:val="both"/>
        <w:rPr>
          <w:szCs w:val="28"/>
        </w:rPr>
      </w:pPr>
      <w:r>
        <w:rPr>
          <w:szCs w:val="28"/>
        </w:rPr>
        <w:t>linked to the website of the DWR.</w:t>
      </w:r>
    </w:p>
    <w:p w:rsidR="00085748" w:rsidRDefault="00085748" w:rsidP="00A120B3">
      <w:pPr>
        <w:spacing w:line="276" w:lineRule="auto"/>
        <w:jc w:val="both"/>
        <w:rPr>
          <w:szCs w:val="28"/>
        </w:rPr>
      </w:pPr>
    </w:p>
    <w:p w:rsidR="00085748" w:rsidRDefault="00085748" w:rsidP="00A120B3">
      <w:pPr>
        <w:spacing w:line="276" w:lineRule="auto"/>
        <w:jc w:val="both"/>
        <w:rPr>
          <w:szCs w:val="28"/>
        </w:rPr>
      </w:pPr>
      <w:r w:rsidRPr="00DA43D1">
        <w:rPr>
          <w:szCs w:val="28"/>
        </w:rPr>
        <w:t>The</w:t>
      </w:r>
      <w:r>
        <w:rPr>
          <w:szCs w:val="28"/>
        </w:rPr>
        <w:t xml:space="preserve"> website is organized in three parts: the</w:t>
      </w:r>
      <w:r w:rsidRPr="00DA43D1">
        <w:rPr>
          <w:szCs w:val="28"/>
        </w:rPr>
        <w:t xml:space="preserve"> first part </w:t>
      </w:r>
      <w:r>
        <w:rPr>
          <w:szCs w:val="28"/>
        </w:rPr>
        <w:t>offers</w:t>
      </w:r>
      <w:r w:rsidRPr="00DA43D1">
        <w:rPr>
          <w:szCs w:val="28"/>
        </w:rPr>
        <w:t xml:space="preserve"> a list of pertinent </w:t>
      </w:r>
      <w:r>
        <w:rPr>
          <w:szCs w:val="28"/>
        </w:rPr>
        <w:t>d</w:t>
      </w:r>
      <w:r w:rsidRPr="00DA43D1">
        <w:rPr>
          <w:szCs w:val="28"/>
        </w:rPr>
        <w:t xml:space="preserve">ata </w:t>
      </w:r>
      <w:r>
        <w:rPr>
          <w:szCs w:val="28"/>
        </w:rPr>
        <w:t>s</w:t>
      </w:r>
      <w:r w:rsidRPr="00DA43D1">
        <w:rPr>
          <w:szCs w:val="28"/>
        </w:rPr>
        <w:t xml:space="preserve">ites </w:t>
      </w:r>
      <w:r>
        <w:rPr>
          <w:szCs w:val="28"/>
        </w:rPr>
        <w:t xml:space="preserve">with sediment-related data </w:t>
      </w:r>
      <w:r w:rsidRPr="00DA43D1">
        <w:rPr>
          <w:szCs w:val="28"/>
        </w:rPr>
        <w:t>for the Delta, including company/project contacts</w:t>
      </w:r>
      <w:r>
        <w:rPr>
          <w:szCs w:val="28"/>
        </w:rPr>
        <w:t xml:space="preserve"> to have access to the data</w:t>
      </w:r>
      <w:r w:rsidRPr="00DA43D1">
        <w:rPr>
          <w:szCs w:val="28"/>
        </w:rPr>
        <w:t xml:space="preserve">. Each section lists the frequency, method, period, and location of each </w:t>
      </w:r>
      <w:r>
        <w:rPr>
          <w:szCs w:val="28"/>
        </w:rPr>
        <w:t xml:space="preserve">collected </w:t>
      </w:r>
      <w:r w:rsidRPr="00DA43D1">
        <w:rPr>
          <w:szCs w:val="28"/>
        </w:rPr>
        <w:t>parameter, as well as the data format. The second part of the site list</w:t>
      </w:r>
      <w:r>
        <w:rPr>
          <w:szCs w:val="28"/>
        </w:rPr>
        <w:t>s</w:t>
      </w:r>
      <w:r w:rsidRPr="00DA43D1">
        <w:rPr>
          <w:szCs w:val="28"/>
        </w:rPr>
        <w:t xml:space="preserve"> known </w:t>
      </w:r>
      <w:r>
        <w:rPr>
          <w:szCs w:val="28"/>
        </w:rPr>
        <w:t>r</w:t>
      </w:r>
      <w:r w:rsidRPr="00DA43D1">
        <w:rPr>
          <w:szCs w:val="28"/>
        </w:rPr>
        <w:t xml:space="preserve">eports and </w:t>
      </w:r>
      <w:r>
        <w:rPr>
          <w:szCs w:val="28"/>
        </w:rPr>
        <w:t>p</w:t>
      </w:r>
      <w:r w:rsidRPr="00DA43D1">
        <w:rPr>
          <w:szCs w:val="28"/>
        </w:rPr>
        <w:t>ublications related to sediment transport and monitoring. This section also includes a brief description of each document and a</w:t>
      </w:r>
      <w:r>
        <w:rPr>
          <w:szCs w:val="28"/>
        </w:rPr>
        <w:t>n address</w:t>
      </w:r>
      <w:r w:rsidRPr="00DA43D1">
        <w:rPr>
          <w:szCs w:val="28"/>
        </w:rPr>
        <w:t xml:space="preserve"> to an on-line copy</w:t>
      </w:r>
      <w:r>
        <w:rPr>
          <w:szCs w:val="28"/>
        </w:rPr>
        <w:t xml:space="preserve"> of the reports and publication</w:t>
      </w:r>
      <w:r w:rsidRPr="00DA43D1">
        <w:rPr>
          <w:szCs w:val="28"/>
        </w:rPr>
        <w:t xml:space="preserve">. </w:t>
      </w:r>
      <w:r>
        <w:rPr>
          <w:szCs w:val="28"/>
        </w:rPr>
        <w:t>Finall</w:t>
      </w:r>
      <w:r w:rsidRPr="00DA43D1">
        <w:rPr>
          <w:szCs w:val="28"/>
        </w:rPr>
        <w:t xml:space="preserve">y, a section </w:t>
      </w:r>
      <w:r>
        <w:rPr>
          <w:szCs w:val="28"/>
        </w:rPr>
        <w:t>containing</w:t>
      </w:r>
      <w:r w:rsidRPr="00DA43D1">
        <w:rPr>
          <w:szCs w:val="28"/>
        </w:rPr>
        <w:t xml:space="preserve"> </w:t>
      </w:r>
      <w:r>
        <w:rPr>
          <w:szCs w:val="28"/>
        </w:rPr>
        <w:t>u</w:t>
      </w:r>
      <w:r w:rsidRPr="00DA43D1">
        <w:rPr>
          <w:szCs w:val="28"/>
        </w:rPr>
        <w:t xml:space="preserve">seful </w:t>
      </w:r>
      <w:r>
        <w:rPr>
          <w:szCs w:val="28"/>
        </w:rPr>
        <w:t>l</w:t>
      </w:r>
      <w:r w:rsidRPr="00DA43D1">
        <w:rPr>
          <w:szCs w:val="28"/>
        </w:rPr>
        <w:t xml:space="preserve">inks is </w:t>
      </w:r>
      <w:r>
        <w:rPr>
          <w:szCs w:val="28"/>
        </w:rPr>
        <w:t xml:space="preserve">given. Fig. 5-1 shows the first page of the website, where the aforementioned sections are apparent. </w:t>
      </w:r>
    </w:p>
    <w:p w:rsidR="00085748" w:rsidRPr="00425661" w:rsidRDefault="00085748" w:rsidP="00A120B3">
      <w:pPr>
        <w:spacing w:line="276" w:lineRule="auto"/>
        <w:jc w:val="both"/>
        <w:rPr>
          <w:i/>
        </w:rPr>
      </w:pPr>
    </w:p>
    <w:p w:rsidR="00085748" w:rsidRDefault="00085748" w:rsidP="00A120B3">
      <w:pPr>
        <w:pStyle w:val="NoSpacing"/>
        <w:shd w:val="clear" w:color="auto" w:fill="FFFFFF"/>
        <w:spacing w:line="276" w:lineRule="auto"/>
        <w:rPr>
          <w:rFonts w:ascii="Times New Roman" w:hAnsi="Times New Roman"/>
          <w:b/>
          <w:sz w:val="24"/>
          <w:szCs w:val="24"/>
        </w:rPr>
      </w:pPr>
      <w:r w:rsidRPr="00425661">
        <w:rPr>
          <w:rFonts w:ascii="Times New Roman" w:hAnsi="Times New Roman"/>
          <w:b/>
          <w:sz w:val="24"/>
          <w:szCs w:val="24"/>
        </w:rPr>
        <w:t xml:space="preserve">5.2 Data </w:t>
      </w:r>
      <w:r>
        <w:rPr>
          <w:rFonts w:ascii="Times New Roman" w:hAnsi="Times New Roman"/>
          <w:b/>
          <w:sz w:val="24"/>
          <w:szCs w:val="24"/>
        </w:rPr>
        <w:t>sites</w:t>
      </w:r>
    </w:p>
    <w:p w:rsidR="00085748" w:rsidRDefault="00085748" w:rsidP="00A120B3">
      <w:pPr>
        <w:pStyle w:val="NoSpacing"/>
        <w:shd w:val="clear" w:color="auto" w:fill="FFFFFF"/>
        <w:spacing w:line="276" w:lineRule="auto"/>
        <w:rPr>
          <w:rFonts w:ascii="Times New Roman" w:hAnsi="Times New Roman"/>
          <w:b/>
          <w:sz w:val="24"/>
          <w:szCs w:val="24"/>
        </w:rPr>
      </w:pPr>
    </w:p>
    <w:p w:rsidR="00085748" w:rsidRDefault="00085748" w:rsidP="00A120B3">
      <w:pPr>
        <w:spacing w:after="200" w:line="276" w:lineRule="auto"/>
        <w:jc w:val="both"/>
        <w:rPr>
          <w:szCs w:val="28"/>
        </w:rPr>
      </w:pPr>
      <w:r w:rsidRPr="00DA0219">
        <w:rPr>
          <w:szCs w:val="28"/>
        </w:rPr>
        <w:t xml:space="preserve">This section </w:t>
      </w:r>
      <w:r>
        <w:rPr>
          <w:szCs w:val="28"/>
        </w:rPr>
        <w:t xml:space="preserve">contains the data categorized by organization, by type, and collection frequency. Within organization, it is possible to mention agencies such as DWR, the </w:t>
      </w:r>
      <w:r w:rsidRPr="005A6445">
        <w:rPr>
          <w:szCs w:val="28"/>
        </w:rPr>
        <w:t xml:space="preserve">United States Geological Survey (USGS), </w:t>
      </w:r>
      <w:r>
        <w:rPr>
          <w:szCs w:val="28"/>
        </w:rPr>
        <w:t xml:space="preserve">the </w:t>
      </w:r>
      <w:r w:rsidRPr="005A6445">
        <w:rPr>
          <w:szCs w:val="28"/>
        </w:rPr>
        <w:t xml:space="preserve">Sacramento Regional County Sanitation District (SRCSD), DWR, </w:t>
      </w:r>
      <w:r>
        <w:rPr>
          <w:szCs w:val="28"/>
        </w:rPr>
        <w:t xml:space="preserve">and the </w:t>
      </w:r>
      <w:r w:rsidRPr="005A6445">
        <w:rPr>
          <w:szCs w:val="28"/>
        </w:rPr>
        <w:t>Central Valley Monitoring Directory</w:t>
      </w:r>
      <w:r>
        <w:rPr>
          <w:szCs w:val="28"/>
        </w:rPr>
        <w:t xml:space="preserve"> among others.  </w:t>
      </w:r>
    </w:p>
    <w:p w:rsidR="00085748" w:rsidRPr="00425661" w:rsidRDefault="00085748" w:rsidP="002B4F3D">
      <w:pPr>
        <w:pStyle w:val="NoSpacing"/>
        <w:keepNext/>
        <w:shd w:val="clear" w:color="auto" w:fill="FFFFFF"/>
        <w:spacing w:line="276" w:lineRule="auto"/>
        <w:ind w:left="374"/>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486400" cy="3494158"/>
            <wp:effectExtent l="19050" t="19050" r="19050" b="11042"/>
            <wp:docPr id="517"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5" cstate="print"/>
                    <a:srcRect/>
                    <a:stretch>
                      <a:fillRect/>
                    </a:stretch>
                  </pic:blipFill>
                  <pic:spPr bwMode="auto">
                    <a:xfrm>
                      <a:off x="0" y="0"/>
                      <a:ext cx="5486400" cy="3494158"/>
                    </a:xfrm>
                    <a:prstGeom prst="rect">
                      <a:avLst/>
                    </a:prstGeom>
                    <a:noFill/>
                    <a:ln w="9525" cmpd="sng">
                      <a:solidFill>
                        <a:srgbClr val="000000"/>
                      </a:solidFill>
                      <a:miter lim="800000"/>
                      <a:headEnd/>
                      <a:tailEnd/>
                    </a:ln>
                    <a:effectLst/>
                  </pic:spPr>
                </pic:pic>
              </a:graphicData>
            </a:graphic>
          </wp:inline>
        </w:drawing>
      </w:r>
    </w:p>
    <w:p w:rsidR="00085748" w:rsidRPr="00740234" w:rsidRDefault="00085748" w:rsidP="002B4F3D">
      <w:pPr>
        <w:pStyle w:val="Caption"/>
        <w:spacing w:line="276" w:lineRule="auto"/>
        <w:jc w:val="center"/>
        <w:rPr>
          <w:b w:val="0"/>
          <w:color w:val="auto"/>
          <w:sz w:val="24"/>
        </w:rPr>
      </w:pPr>
      <w:r w:rsidRPr="00740234">
        <w:rPr>
          <w:b w:val="0"/>
          <w:color w:val="auto"/>
          <w:sz w:val="24"/>
        </w:rPr>
        <w:t>Figure 5</w:t>
      </w:r>
      <w:r w:rsidRPr="00740234">
        <w:rPr>
          <w:b w:val="0"/>
          <w:color w:val="auto"/>
          <w:sz w:val="24"/>
        </w:rPr>
        <w:noBreakHyphen/>
        <w:t>1: The first page of Sacramento- San Joaquin Delta, sediment</w:t>
      </w:r>
      <w:r w:rsidR="00755393">
        <w:rPr>
          <w:b w:val="0"/>
          <w:color w:val="auto"/>
          <w:sz w:val="24"/>
        </w:rPr>
        <w:t>-</w:t>
      </w:r>
      <w:r w:rsidRPr="00740234">
        <w:rPr>
          <w:b w:val="0"/>
          <w:color w:val="auto"/>
          <w:sz w:val="24"/>
        </w:rPr>
        <w:t>transport data webpage.</w:t>
      </w:r>
    </w:p>
    <w:p w:rsidR="00085748" w:rsidRPr="007578F9" w:rsidRDefault="00085748" w:rsidP="00A120B3">
      <w:pPr>
        <w:spacing w:line="276" w:lineRule="auto"/>
        <w:jc w:val="both"/>
      </w:pPr>
    </w:p>
    <w:p w:rsidR="00085748" w:rsidRPr="005A6445" w:rsidRDefault="00085748" w:rsidP="00A120B3">
      <w:pPr>
        <w:pStyle w:val="ListParagraph"/>
        <w:ind w:left="0"/>
        <w:jc w:val="both"/>
        <w:rPr>
          <w:rFonts w:ascii="Times New Roman" w:hAnsi="Times New Roman"/>
          <w:sz w:val="24"/>
          <w:szCs w:val="28"/>
        </w:rPr>
      </w:pPr>
      <w:r w:rsidRPr="007578F9">
        <w:rPr>
          <w:rFonts w:ascii="Times New Roman" w:hAnsi="Times New Roman"/>
          <w:sz w:val="24"/>
          <w:szCs w:val="24"/>
        </w:rPr>
        <w:t>Regarding the type of data, the different ways in which sediment concentrations can be inferred</w:t>
      </w:r>
      <w:r>
        <w:rPr>
          <w:rFonts w:ascii="Times New Roman" w:hAnsi="Times New Roman"/>
          <w:sz w:val="24"/>
          <w:szCs w:val="24"/>
        </w:rPr>
        <w:t>, and associated variables</w:t>
      </w:r>
      <w:r w:rsidRPr="007578F9">
        <w:rPr>
          <w:rFonts w:ascii="Times New Roman" w:hAnsi="Times New Roman"/>
          <w:sz w:val="24"/>
          <w:szCs w:val="24"/>
        </w:rPr>
        <w:t xml:space="preserve"> are reported: turbidity, total </w:t>
      </w:r>
      <w:r w:rsidRPr="005A6445">
        <w:rPr>
          <w:rFonts w:ascii="Times New Roman" w:hAnsi="Times New Roman"/>
          <w:sz w:val="24"/>
          <w:szCs w:val="28"/>
        </w:rPr>
        <w:t>suspended solids</w:t>
      </w:r>
      <w:r>
        <w:rPr>
          <w:rFonts w:ascii="Times New Roman" w:hAnsi="Times New Roman"/>
          <w:sz w:val="24"/>
          <w:szCs w:val="28"/>
        </w:rPr>
        <w:t>;</w:t>
      </w:r>
      <w:r w:rsidRPr="005A6445">
        <w:rPr>
          <w:rFonts w:ascii="Times New Roman" w:hAnsi="Times New Roman"/>
          <w:sz w:val="24"/>
          <w:szCs w:val="28"/>
        </w:rPr>
        <w:t xml:space="preserve"> dredging data</w:t>
      </w:r>
      <w:r>
        <w:rPr>
          <w:rFonts w:ascii="Times New Roman" w:hAnsi="Times New Roman"/>
          <w:sz w:val="24"/>
          <w:szCs w:val="28"/>
        </w:rPr>
        <w:t>;</w:t>
      </w:r>
      <w:r w:rsidRPr="007578F9">
        <w:rPr>
          <w:rFonts w:ascii="Times New Roman" w:hAnsi="Times New Roman"/>
          <w:sz w:val="24"/>
          <w:szCs w:val="24"/>
        </w:rPr>
        <w:t xml:space="preserve"> electrical conductivity</w:t>
      </w:r>
      <w:r>
        <w:rPr>
          <w:rFonts w:ascii="Times New Roman" w:hAnsi="Times New Roman"/>
          <w:sz w:val="24"/>
          <w:szCs w:val="24"/>
        </w:rPr>
        <w:t>;</w:t>
      </w:r>
      <w:r w:rsidRPr="007578F9">
        <w:rPr>
          <w:rFonts w:ascii="Times New Roman" w:hAnsi="Times New Roman"/>
          <w:sz w:val="24"/>
          <w:szCs w:val="24"/>
        </w:rPr>
        <w:t xml:space="preserve"> particle size distribution</w:t>
      </w:r>
      <w:r>
        <w:rPr>
          <w:rFonts w:ascii="Times New Roman" w:hAnsi="Times New Roman"/>
          <w:sz w:val="24"/>
          <w:szCs w:val="24"/>
        </w:rPr>
        <w:t>; etc</w:t>
      </w:r>
      <w:r w:rsidRPr="005A6445">
        <w:rPr>
          <w:rFonts w:ascii="Times New Roman" w:hAnsi="Times New Roman"/>
          <w:sz w:val="24"/>
          <w:szCs w:val="28"/>
        </w:rPr>
        <w:t>.</w:t>
      </w:r>
      <w:r>
        <w:rPr>
          <w:rFonts w:ascii="Times New Roman" w:hAnsi="Times New Roman"/>
          <w:sz w:val="24"/>
          <w:szCs w:val="28"/>
        </w:rPr>
        <w:t xml:space="preserve"> </w:t>
      </w:r>
      <w:r w:rsidRPr="005A6445">
        <w:rPr>
          <w:rFonts w:ascii="Times New Roman" w:hAnsi="Times New Roman"/>
          <w:sz w:val="24"/>
          <w:szCs w:val="28"/>
        </w:rPr>
        <w:t>Finally</w:t>
      </w:r>
      <w:r>
        <w:rPr>
          <w:rFonts w:ascii="Times New Roman" w:hAnsi="Times New Roman"/>
          <w:sz w:val="24"/>
          <w:szCs w:val="28"/>
        </w:rPr>
        <w:t>, the</w:t>
      </w:r>
      <w:r w:rsidRPr="005A6445">
        <w:rPr>
          <w:rFonts w:ascii="Times New Roman" w:hAnsi="Times New Roman"/>
          <w:sz w:val="24"/>
          <w:szCs w:val="28"/>
        </w:rPr>
        <w:t xml:space="preserve"> data </w:t>
      </w:r>
      <w:r w:rsidR="005C3569">
        <w:rPr>
          <w:rFonts w:ascii="Times New Roman" w:hAnsi="Times New Roman"/>
          <w:sz w:val="24"/>
          <w:szCs w:val="28"/>
        </w:rPr>
        <w:t>were</w:t>
      </w:r>
      <w:r w:rsidRPr="005A6445">
        <w:rPr>
          <w:rFonts w:ascii="Times New Roman" w:hAnsi="Times New Roman"/>
          <w:sz w:val="24"/>
          <w:szCs w:val="28"/>
        </w:rPr>
        <w:t xml:space="preserve"> organized based on the sampling frequency. The detail of this method of </w:t>
      </w:r>
      <w:r>
        <w:rPr>
          <w:rFonts w:ascii="Times New Roman" w:hAnsi="Times New Roman"/>
          <w:sz w:val="24"/>
          <w:szCs w:val="28"/>
        </w:rPr>
        <w:t>category</w:t>
      </w:r>
      <w:r w:rsidRPr="005A6445">
        <w:rPr>
          <w:rFonts w:ascii="Times New Roman" w:hAnsi="Times New Roman"/>
          <w:sz w:val="24"/>
          <w:szCs w:val="28"/>
        </w:rPr>
        <w:t xml:space="preserve"> is given in the Fig</w:t>
      </w:r>
      <w:r w:rsidR="005C3569">
        <w:rPr>
          <w:rFonts w:ascii="Times New Roman" w:hAnsi="Times New Roman"/>
          <w:sz w:val="24"/>
          <w:szCs w:val="28"/>
        </w:rPr>
        <w:t>ure</w:t>
      </w:r>
      <w:r w:rsidRPr="005A6445">
        <w:rPr>
          <w:rFonts w:ascii="Times New Roman" w:hAnsi="Times New Roman"/>
          <w:sz w:val="24"/>
          <w:szCs w:val="28"/>
        </w:rPr>
        <w:t xml:space="preserve"> 5-2.</w:t>
      </w:r>
    </w:p>
    <w:p w:rsidR="00085748" w:rsidRDefault="00085748" w:rsidP="00A120B3">
      <w:pPr>
        <w:spacing w:line="276" w:lineRule="auto"/>
        <w:jc w:val="both"/>
        <w:rPr>
          <w:b/>
        </w:rPr>
      </w:pPr>
      <w:r w:rsidRPr="005177F7">
        <w:rPr>
          <w:b/>
        </w:rPr>
        <w:t>5.</w:t>
      </w:r>
      <w:r>
        <w:rPr>
          <w:b/>
        </w:rPr>
        <w:t>3</w:t>
      </w:r>
      <w:r w:rsidRPr="005177F7">
        <w:rPr>
          <w:b/>
        </w:rPr>
        <w:t xml:space="preserve"> Delta</w:t>
      </w:r>
      <w:r>
        <w:rPr>
          <w:b/>
        </w:rPr>
        <w:t xml:space="preserve"> sediment-related technical reports  </w:t>
      </w:r>
    </w:p>
    <w:p w:rsidR="00085748" w:rsidRDefault="00085748" w:rsidP="00A120B3">
      <w:pPr>
        <w:spacing w:line="276" w:lineRule="auto"/>
        <w:jc w:val="both"/>
        <w:rPr>
          <w:b/>
        </w:rPr>
      </w:pPr>
    </w:p>
    <w:p w:rsidR="00085748" w:rsidRDefault="00085748" w:rsidP="00A120B3">
      <w:pPr>
        <w:spacing w:line="276" w:lineRule="auto"/>
        <w:jc w:val="both"/>
        <w:rPr>
          <w:szCs w:val="28"/>
        </w:rPr>
      </w:pPr>
      <w:r w:rsidRPr="005A6445">
        <w:rPr>
          <w:szCs w:val="28"/>
        </w:rPr>
        <w:t>This part of the site includes a brief description of each document and a URL to an online copy</w:t>
      </w:r>
      <w:r>
        <w:rPr>
          <w:szCs w:val="28"/>
        </w:rPr>
        <w:t xml:space="preserve"> of it</w:t>
      </w:r>
      <w:r w:rsidRPr="005A6445">
        <w:rPr>
          <w:szCs w:val="28"/>
        </w:rPr>
        <w:t>. The reports are listed in reverse chronological order</w:t>
      </w:r>
      <w:r>
        <w:rPr>
          <w:szCs w:val="28"/>
        </w:rPr>
        <w:t>. In what follows, some examples of the kind of information summarized in the website</w:t>
      </w:r>
      <w:r w:rsidR="005C3569" w:rsidRPr="005A6445">
        <w:rPr>
          <w:szCs w:val="28"/>
        </w:rPr>
        <w:t xml:space="preserve"> </w:t>
      </w:r>
      <w:r w:rsidR="005C3569">
        <w:rPr>
          <w:szCs w:val="28"/>
        </w:rPr>
        <w:t>are provided</w:t>
      </w:r>
      <w:r>
        <w:rPr>
          <w:szCs w:val="28"/>
        </w:rPr>
        <w:t xml:space="preserve">:   </w:t>
      </w:r>
    </w:p>
    <w:p w:rsidR="00085748" w:rsidRDefault="00085748" w:rsidP="00A120B3">
      <w:pPr>
        <w:pStyle w:val="ListParagraph"/>
        <w:numPr>
          <w:ilvl w:val="0"/>
          <w:numId w:val="31"/>
        </w:numPr>
        <w:ind w:left="0" w:firstLine="360"/>
        <w:jc w:val="both"/>
        <w:rPr>
          <w:rFonts w:ascii="Times New Roman" w:hAnsi="Times New Roman"/>
          <w:sz w:val="24"/>
          <w:szCs w:val="28"/>
        </w:rPr>
      </w:pPr>
      <w:r>
        <w:rPr>
          <w:rFonts w:ascii="Times New Roman" w:hAnsi="Times New Roman"/>
          <w:sz w:val="24"/>
          <w:szCs w:val="28"/>
        </w:rPr>
        <w:t>“</w:t>
      </w:r>
      <w:r w:rsidRPr="005A6445">
        <w:rPr>
          <w:rFonts w:ascii="Times New Roman" w:hAnsi="Times New Roman"/>
          <w:sz w:val="24"/>
          <w:szCs w:val="28"/>
        </w:rPr>
        <w:t>Suspended sediment and sediment-associated contaminants in</w:t>
      </w:r>
      <w:r w:rsidR="005C3569">
        <w:rPr>
          <w:rFonts w:ascii="Times New Roman" w:hAnsi="Times New Roman"/>
          <w:sz w:val="24"/>
          <w:szCs w:val="28"/>
        </w:rPr>
        <w:t xml:space="preserve"> the</w:t>
      </w:r>
      <w:r w:rsidRPr="005A6445">
        <w:rPr>
          <w:rFonts w:ascii="Times New Roman" w:hAnsi="Times New Roman"/>
          <w:sz w:val="24"/>
          <w:szCs w:val="28"/>
        </w:rPr>
        <w:t xml:space="preserve"> </w:t>
      </w:r>
      <w:smartTag w:uri="urn:schemas-microsoft-com:office:smarttags" w:element="place">
        <w:smartTag w:uri="urn:schemas-microsoft-com:office:smarttags" w:element="PlaceName">
          <w:r w:rsidRPr="005A6445">
            <w:rPr>
              <w:rFonts w:ascii="Times New Roman" w:hAnsi="Times New Roman"/>
              <w:sz w:val="24"/>
              <w:szCs w:val="28"/>
            </w:rPr>
            <w:t>San Francisco</w:t>
          </w:r>
        </w:smartTag>
        <w:r w:rsidRPr="005A6445">
          <w:rPr>
            <w:rFonts w:ascii="Times New Roman" w:hAnsi="Times New Roman"/>
            <w:sz w:val="24"/>
            <w:szCs w:val="28"/>
          </w:rPr>
          <w:t xml:space="preserve"> </w:t>
        </w:r>
        <w:smartTag w:uri="urn:schemas-microsoft-com:office:smarttags" w:element="PlaceType">
          <w:r w:rsidRPr="005A6445">
            <w:rPr>
              <w:rFonts w:ascii="Times New Roman" w:hAnsi="Times New Roman"/>
              <w:sz w:val="24"/>
              <w:szCs w:val="28"/>
            </w:rPr>
            <w:t>Bay</w:t>
          </w:r>
        </w:smartTag>
      </w:smartTag>
      <w:r w:rsidRPr="005A6445">
        <w:rPr>
          <w:rFonts w:ascii="Times New Roman" w:hAnsi="Times New Roman"/>
          <w:sz w:val="24"/>
          <w:szCs w:val="28"/>
        </w:rPr>
        <w:t xml:space="preserve"> (2007)</w:t>
      </w:r>
      <w:r>
        <w:rPr>
          <w:rFonts w:ascii="Times New Roman" w:hAnsi="Times New Roman"/>
          <w:sz w:val="24"/>
          <w:szCs w:val="28"/>
        </w:rPr>
        <w:t xml:space="preserve">. </w:t>
      </w:r>
      <w:r w:rsidRPr="005A6445">
        <w:rPr>
          <w:rFonts w:ascii="Times New Roman" w:hAnsi="Times New Roman"/>
          <w:sz w:val="24"/>
          <w:szCs w:val="28"/>
        </w:rPr>
        <w:t>This paper uses data from the 26 locations monitored by the Regional Monitoring Program (RMP) of the San Francisco Estuary Institute to describe temporal and spatial variability of bed</w:t>
      </w:r>
      <w:r>
        <w:rPr>
          <w:rFonts w:ascii="Times New Roman" w:hAnsi="Times New Roman"/>
          <w:sz w:val="24"/>
          <w:szCs w:val="28"/>
        </w:rPr>
        <w:t xml:space="preserve"> </w:t>
      </w:r>
      <w:r w:rsidRPr="005A6445">
        <w:rPr>
          <w:rFonts w:ascii="Times New Roman" w:hAnsi="Times New Roman"/>
          <w:sz w:val="24"/>
          <w:szCs w:val="28"/>
        </w:rPr>
        <w:t>sediment loads and contaminant concentrations in the SF bay. They use TSS measurements from 1993-2001.</w:t>
      </w:r>
      <w:r>
        <w:rPr>
          <w:rFonts w:ascii="Times New Roman" w:hAnsi="Times New Roman"/>
          <w:sz w:val="24"/>
          <w:szCs w:val="28"/>
        </w:rPr>
        <w:t>”</w:t>
      </w:r>
      <w:r w:rsidRPr="005A6445">
        <w:rPr>
          <w:rFonts w:ascii="Times New Roman" w:hAnsi="Times New Roman"/>
          <w:sz w:val="24"/>
          <w:szCs w:val="28"/>
        </w:rPr>
        <w:t xml:space="preserve"> </w:t>
      </w:r>
    </w:p>
    <w:p w:rsidR="00085748" w:rsidRDefault="00085748" w:rsidP="00A120B3">
      <w:pPr>
        <w:pStyle w:val="ListParagraph"/>
        <w:numPr>
          <w:ilvl w:val="0"/>
          <w:numId w:val="31"/>
        </w:numPr>
        <w:shd w:val="clear" w:color="auto" w:fill="FFFFFF"/>
        <w:spacing w:before="100" w:beforeAutospacing="1" w:after="100" w:afterAutospacing="1"/>
        <w:ind w:left="0" w:firstLine="360"/>
        <w:jc w:val="both"/>
        <w:rPr>
          <w:rFonts w:ascii="Times New Roman" w:hAnsi="Times New Roman"/>
          <w:sz w:val="24"/>
          <w:szCs w:val="28"/>
        </w:rPr>
      </w:pPr>
      <w:r>
        <w:rPr>
          <w:rFonts w:ascii="Times New Roman" w:hAnsi="Times New Roman"/>
          <w:sz w:val="24"/>
          <w:szCs w:val="28"/>
        </w:rPr>
        <w:t>“</w:t>
      </w:r>
      <w:r w:rsidRPr="0002736F">
        <w:rPr>
          <w:rFonts w:ascii="Times New Roman" w:hAnsi="Times New Roman"/>
          <w:sz w:val="24"/>
          <w:szCs w:val="28"/>
        </w:rPr>
        <w:t xml:space="preserve">Summary of SSC data, </w:t>
      </w:r>
      <w:proofErr w:type="spellStart"/>
      <w:smartTag w:uri="urn:schemas-microsoft-com:office:smarttags" w:element="place">
        <w:smartTag w:uri="urn:schemas-microsoft-com:office:smarttags" w:element="City">
          <w:r w:rsidRPr="0002736F">
            <w:rPr>
              <w:rFonts w:ascii="Times New Roman" w:hAnsi="Times New Roman"/>
              <w:sz w:val="24"/>
              <w:szCs w:val="28"/>
            </w:rPr>
            <w:t>SFBay</w:t>
          </w:r>
        </w:smartTag>
        <w:proofErr w:type="spellEnd"/>
        <w:r w:rsidRPr="0002736F">
          <w:rPr>
            <w:rFonts w:ascii="Times New Roman" w:hAnsi="Times New Roman"/>
            <w:sz w:val="24"/>
            <w:szCs w:val="28"/>
          </w:rPr>
          <w:t xml:space="preserve">, </w:t>
        </w:r>
        <w:smartTag w:uri="urn:schemas-microsoft-com:office:smarttags" w:element="State">
          <w:r w:rsidRPr="0002736F">
            <w:rPr>
              <w:rFonts w:ascii="Times New Roman" w:hAnsi="Times New Roman"/>
              <w:sz w:val="24"/>
              <w:szCs w:val="28"/>
            </w:rPr>
            <w:t>CA</w:t>
          </w:r>
        </w:smartTag>
      </w:smartTag>
      <w:r w:rsidRPr="0002736F">
        <w:rPr>
          <w:rFonts w:ascii="Times New Roman" w:hAnsi="Times New Roman"/>
          <w:sz w:val="24"/>
          <w:szCs w:val="28"/>
        </w:rPr>
        <w:t>, Water yr 2005</w:t>
      </w:r>
      <w:r>
        <w:rPr>
          <w:rFonts w:ascii="Times New Roman" w:hAnsi="Times New Roman"/>
          <w:sz w:val="24"/>
          <w:szCs w:val="28"/>
        </w:rPr>
        <w:t xml:space="preserve">. </w:t>
      </w:r>
      <w:r w:rsidRPr="0002736F">
        <w:rPr>
          <w:rFonts w:ascii="Times New Roman" w:hAnsi="Times New Roman"/>
          <w:sz w:val="24"/>
          <w:szCs w:val="28"/>
        </w:rPr>
        <w:t xml:space="preserve">This document was prepared in cooperation with the CALFED Bay–Delta Authority and the U.S. Army Corps of Engineers, San Francisco District. Data was collected by USGS and includes suspended sediment concentrations (gathered at two depths for most sites) at 15 min intervals, from Oct. 1, 2004 – Sept. 30, 2005. </w:t>
      </w:r>
      <w:r w:rsidRPr="0002736F">
        <w:rPr>
          <w:rFonts w:ascii="Times New Roman" w:hAnsi="Times New Roman"/>
          <w:sz w:val="24"/>
          <w:szCs w:val="28"/>
        </w:rPr>
        <w:lastRenderedPageBreak/>
        <w:t xml:space="preserve">Locations consist of two sites in </w:t>
      </w:r>
      <w:smartTag w:uri="urn:schemas-microsoft-com:office:smarttags" w:element="PlaceName">
        <w:r w:rsidRPr="0002736F">
          <w:rPr>
            <w:rFonts w:ascii="Times New Roman" w:hAnsi="Times New Roman"/>
            <w:sz w:val="24"/>
            <w:szCs w:val="28"/>
          </w:rPr>
          <w:t>Suisun</w:t>
        </w:r>
      </w:smartTag>
      <w:r w:rsidRPr="0002736F">
        <w:rPr>
          <w:rFonts w:ascii="Times New Roman" w:hAnsi="Times New Roman"/>
          <w:sz w:val="24"/>
          <w:szCs w:val="28"/>
        </w:rPr>
        <w:t xml:space="preserve"> </w:t>
      </w:r>
      <w:smartTag w:uri="urn:schemas-microsoft-com:office:smarttags" w:element="PlaceType">
        <w:r w:rsidRPr="0002736F">
          <w:rPr>
            <w:rFonts w:ascii="Times New Roman" w:hAnsi="Times New Roman"/>
            <w:sz w:val="24"/>
            <w:szCs w:val="28"/>
          </w:rPr>
          <w:t>Bay</w:t>
        </w:r>
      </w:smartTag>
      <w:r w:rsidRPr="0002736F">
        <w:rPr>
          <w:rFonts w:ascii="Times New Roman" w:hAnsi="Times New Roman"/>
          <w:sz w:val="24"/>
          <w:szCs w:val="28"/>
        </w:rPr>
        <w:t xml:space="preserve">, three sites in </w:t>
      </w:r>
      <w:smartTag w:uri="urn:schemas-microsoft-com:office:smarttags" w:element="PlaceName">
        <w:r w:rsidRPr="0002736F">
          <w:rPr>
            <w:rFonts w:ascii="Times New Roman" w:hAnsi="Times New Roman"/>
            <w:sz w:val="24"/>
            <w:szCs w:val="28"/>
          </w:rPr>
          <w:t>San Pablo</w:t>
        </w:r>
      </w:smartTag>
      <w:r w:rsidRPr="0002736F">
        <w:rPr>
          <w:rFonts w:ascii="Times New Roman" w:hAnsi="Times New Roman"/>
          <w:sz w:val="24"/>
          <w:szCs w:val="28"/>
        </w:rPr>
        <w:t xml:space="preserve"> </w:t>
      </w:r>
      <w:smartTag w:uri="urn:schemas-microsoft-com:office:smarttags" w:element="PlaceType">
        <w:r w:rsidRPr="0002736F">
          <w:rPr>
            <w:rFonts w:ascii="Times New Roman" w:hAnsi="Times New Roman"/>
            <w:sz w:val="24"/>
            <w:szCs w:val="28"/>
          </w:rPr>
          <w:t>Bay</w:t>
        </w:r>
      </w:smartTag>
      <w:r w:rsidRPr="0002736F">
        <w:rPr>
          <w:rFonts w:ascii="Times New Roman" w:hAnsi="Times New Roman"/>
          <w:sz w:val="24"/>
          <w:szCs w:val="28"/>
        </w:rPr>
        <w:t xml:space="preserve">, two sites in </w:t>
      </w:r>
      <w:smartTag w:uri="urn:schemas-microsoft-com:office:smarttags" w:element="PlaceName">
        <w:r w:rsidRPr="0002736F">
          <w:rPr>
            <w:rFonts w:ascii="Times New Roman" w:hAnsi="Times New Roman"/>
            <w:sz w:val="24"/>
            <w:szCs w:val="28"/>
          </w:rPr>
          <w:t>Central</w:t>
        </w:r>
      </w:smartTag>
      <w:r w:rsidRPr="0002736F">
        <w:rPr>
          <w:rFonts w:ascii="Times New Roman" w:hAnsi="Times New Roman"/>
          <w:sz w:val="24"/>
          <w:szCs w:val="28"/>
        </w:rPr>
        <w:t xml:space="preserve"> </w:t>
      </w:r>
      <w:smartTag w:uri="urn:schemas-microsoft-com:office:smarttags" w:element="PlaceName">
        <w:r w:rsidRPr="0002736F">
          <w:rPr>
            <w:rFonts w:ascii="Times New Roman" w:hAnsi="Times New Roman"/>
            <w:sz w:val="24"/>
            <w:szCs w:val="28"/>
          </w:rPr>
          <w:t>San Francisco</w:t>
        </w:r>
      </w:smartTag>
      <w:r w:rsidRPr="0002736F">
        <w:rPr>
          <w:rFonts w:ascii="Times New Roman" w:hAnsi="Times New Roman"/>
          <w:sz w:val="24"/>
          <w:szCs w:val="28"/>
        </w:rPr>
        <w:t xml:space="preserve"> </w:t>
      </w:r>
      <w:smartTag w:uri="urn:schemas-microsoft-com:office:smarttags" w:element="PlaceType">
        <w:r w:rsidRPr="0002736F">
          <w:rPr>
            <w:rFonts w:ascii="Times New Roman" w:hAnsi="Times New Roman"/>
            <w:sz w:val="24"/>
            <w:szCs w:val="28"/>
          </w:rPr>
          <w:t>Bay</w:t>
        </w:r>
      </w:smartTag>
      <w:r w:rsidRPr="0002736F">
        <w:rPr>
          <w:rFonts w:ascii="Times New Roman" w:hAnsi="Times New Roman"/>
          <w:sz w:val="24"/>
          <w:szCs w:val="28"/>
        </w:rPr>
        <w:t xml:space="preserve">, and three sites in </w:t>
      </w:r>
      <w:smartTag w:uri="urn:schemas-microsoft-com:office:smarttags" w:element="place">
        <w:smartTag w:uri="urn:schemas-microsoft-com:office:smarttags" w:element="PlaceName">
          <w:r w:rsidRPr="0002736F">
            <w:rPr>
              <w:rFonts w:ascii="Times New Roman" w:hAnsi="Times New Roman"/>
              <w:sz w:val="24"/>
              <w:szCs w:val="28"/>
            </w:rPr>
            <w:t>South San Francisco</w:t>
          </w:r>
        </w:smartTag>
        <w:r w:rsidRPr="0002736F">
          <w:rPr>
            <w:rFonts w:ascii="Times New Roman" w:hAnsi="Times New Roman"/>
            <w:sz w:val="24"/>
            <w:szCs w:val="28"/>
          </w:rPr>
          <w:t xml:space="preserve"> </w:t>
        </w:r>
        <w:smartTag w:uri="urn:schemas-microsoft-com:office:smarttags" w:element="PlaceType">
          <w:r w:rsidRPr="0002736F">
            <w:rPr>
              <w:rFonts w:ascii="Times New Roman" w:hAnsi="Times New Roman"/>
              <w:sz w:val="24"/>
              <w:szCs w:val="28"/>
            </w:rPr>
            <w:t>Bay</w:t>
          </w:r>
        </w:smartTag>
      </w:smartTag>
      <w:r w:rsidRPr="0002736F">
        <w:rPr>
          <w:rFonts w:ascii="Times New Roman" w:hAnsi="Times New Roman"/>
          <w:sz w:val="24"/>
          <w:szCs w:val="28"/>
        </w:rPr>
        <w:t>.</w:t>
      </w:r>
      <w:r>
        <w:rPr>
          <w:rFonts w:ascii="Times New Roman" w:hAnsi="Times New Roman"/>
          <w:sz w:val="24"/>
          <w:szCs w:val="28"/>
        </w:rPr>
        <w:t>”</w:t>
      </w:r>
    </w:p>
    <w:p w:rsidR="00085748" w:rsidRDefault="00085748" w:rsidP="00A120B3">
      <w:pPr>
        <w:keepNext/>
        <w:spacing w:line="276" w:lineRule="auto"/>
        <w:ind w:left="180"/>
        <w:jc w:val="center"/>
      </w:pPr>
      <w:r>
        <w:rPr>
          <w:noProof/>
        </w:rPr>
        <w:drawing>
          <wp:inline distT="0" distB="0" distL="0" distR="0">
            <wp:extent cx="5194300" cy="3882937"/>
            <wp:effectExtent l="19050" t="19050" r="25400" b="22313"/>
            <wp:docPr id="51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6" cstate="print"/>
                    <a:srcRect r="11546"/>
                    <a:stretch>
                      <a:fillRect/>
                    </a:stretch>
                  </pic:blipFill>
                  <pic:spPr bwMode="auto">
                    <a:xfrm>
                      <a:off x="0" y="0"/>
                      <a:ext cx="5194300" cy="3882937"/>
                    </a:xfrm>
                    <a:prstGeom prst="rect">
                      <a:avLst/>
                    </a:prstGeom>
                    <a:noFill/>
                    <a:ln w="9525" cmpd="sng">
                      <a:solidFill>
                        <a:srgbClr val="000000"/>
                      </a:solidFill>
                      <a:miter lim="800000"/>
                      <a:headEnd/>
                      <a:tailEnd/>
                    </a:ln>
                    <a:effectLst/>
                  </pic:spPr>
                </pic:pic>
              </a:graphicData>
            </a:graphic>
          </wp:inline>
        </w:drawing>
      </w:r>
    </w:p>
    <w:p w:rsidR="00085748" w:rsidRDefault="00085748" w:rsidP="002B4F3D">
      <w:pPr>
        <w:pStyle w:val="Caption"/>
        <w:spacing w:line="276" w:lineRule="auto"/>
        <w:jc w:val="center"/>
        <w:rPr>
          <w:b w:val="0"/>
          <w:color w:val="auto"/>
          <w:sz w:val="24"/>
        </w:rPr>
      </w:pPr>
      <w:r w:rsidRPr="00740234">
        <w:rPr>
          <w:b w:val="0"/>
          <w:color w:val="auto"/>
          <w:sz w:val="24"/>
        </w:rPr>
        <w:t>Figure 5</w:t>
      </w:r>
      <w:r w:rsidRPr="00740234">
        <w:rPr>
          <w:b w:val="0"/>
          <w:color w:val="auto"/>
          <w:sz w:val="24"/>
        </w:rPr>
        <w:noBreakHyphen/>
      </w:r>
      <w:r w:rsidR="00F07EB6" w:rsidRPr="00740234">
        <w:rPr>
          <w:b w:val="0"/>
          <w:color w:val="auto"/>
          <w:sz w:val="24"/>
        </w:rPr>
        <w:fldChar w:fldCharType="begin"/>
      </w:r>
      <w:r w:rsidRPr="00740234">
        <w:rPr>
          <w:b w:val="0"/>
          <w:color w:val="auto"/>
          <w:sz w:val="24"/>
        </w:rPr>
        <w:instrText xml:space="preserve"> SEQ Figure \* ARABIC \s 1 </w:instrText>
      </w:r>
      <w:r w:rsidR="00F07EB6" w:rsidRPr="00740234">
        <w:rPr>
          <w:b w:val="0"/>
          <w:color w:val="auto"/>
          <w:sz w:val="24"/>
        </w:rPr>
        <w:fldChar w:fldCharType="separate"/>
      </w:r>
      <w:r w:rsidRPr="00740234">
        <w:rPr>
          <w:b w:val="0"/>
          <w:color w:val="auto"/>
          <w:sz w:val="24"/>
        </w:rPr>
        <w:t>2</w:t>
      </w:r>
      <w:r w:rsidR="00F07EB6" w:rsidRPr="00740234">
        <w:rPr>
          <w:b w:val="0"/>
          <w:color w:val="auto"/>
          <w:sz w:val="24"/>
        </w:rPr>
        <w:fldChar w:fldCharType="end"/>
      </w:r>
      <w:r w:rsidRPr="00740234">
        <w:rPr>
          <w:b w:val="0"/>
          <w:color w:val="auto"/>
          <w:sz w:val="24"/>
        </w:rPr>
        <w:t>: Sediment transport data categor</w:t>
      </w:r>
      <w:r>
        <w:rPr>
          <w:b w:val="0"/>
          <w:color w:val="auto"/>
          <w:sz w:val="24"/>
        </w:rPr>
        <w:t>y</w:t>
      </w:r>
      <w:r w:rsidRPr="00740234">
        <w:rPr>
          <w:b w:val="0"/>
          <w:color w:val="auto"/>
          <w:sz w:val="24"/>
        </w:rPr>
        <w:t xml:space="preserve"> based on collection frequency</w:t>
      </w:r>
      <w:r>
        <w:rPr>
          <w:b w:val="0"/>
          <w:color w:val="auto"/>
          <w:sz w:val="24"/>
        </w:rPr>
        <w:t xml:space="preserve"> of data</w:t>
      </w:r>
      <w:r w:rsidRPr="00740234">
        <w:rPr>
          <w:b w:val="0"/>
          <w:color w:val="auto"/>
          <w:sz w:val="24"/>
        </w:rPr>
        <w:t>.</w:t>
      </w:r>
    </w:p>
    <w:p w:rsidR="00085748" w:rsidRPr="000F3F20" w:rsidRDefault="00085748" w:rsidP="00A120B3">
      <w:pPr>
        <w:spacing w:line="276" w:lineRule="auto"/>
      </w:pPr>
    </w:p>
    <w:p w:rsidR="00085748" w:rsidRDefault="00085748" w:rsidP="00A120B3">
      <w:pPr>
        <w:spacing w:line="276" w:lineRule="auto"/>
        <w:jc w:val="both"/>
        <w:rPr>
          <w:b/>
        </w:rPr>
      </w:pPr>
      <w:r w:rsidRPr="005177F7">
        <w:rPr>
          <w:b/>
        </w:rPr>
        <w:t>5.</w:t>
      </w:r>
      <w:r>
        <w:rPr>
          <w:b/>
        </w:rPr>
        <w:t>4</w:t>
      </w:r>
      <w:r w:rsidRPr="005177F7">
        <w:rPr>
          <w:b/>
        </w:rPr>
        <w:t xml:space="preserve"> Useful</w:t>
      </w:r>
      <w:r>
        <w:rPr>
          <w:b/>
        </w:rPr>
        <w:t xml:space="preserve"> links</w:t>
      </w:r>
    </w:p>
    <w:p w:rsidR="00085748" w:rsidRDefault="00085748" w:rsidP="00A120B3">
      <w:pPr>
        <w:spacing w:line="276" w:lineRule="auto"/>
        <w:jc w:val="both"/>
        <w:rPr>
          <w:b/>
        </w:rPr>
      </w:pPr>
    </w:p>
    <w:p w:rsidR="00085748" w:rsidRDefault="00085748" w:rsidP="00A120B3">
      <w:pPr>
        <w:spacing w:line="276" w:lineRule="auto"/>
        <w:jc w:val="both"/>
        <w:rPr>
          <w:szCs w:val="28"/>
        </w:rPr>
      </w:pPr>
      <w:r w:rsidRPr="005177F7">
        <w:rPr>
          <w:szCs w:val="28"/>
        </w:rPr>
        <w:t>This part of the website provides links to other sites related to this project</w:t>
      </w:r>
      <w:r>
        <w:rPr>
          <w:szCs w:val="28"/>
        </w:rPr>
        <w:t>, as shown in Fig</w:t>
      </w:r>
      <w:r w:rsidR="005C3569">
        <w:rPr>
          <w:szCs w:val="28"/>
        </w:rPr>
        <w:t>ure</w:t>
      </w:r>
      <w:r>
        <w:rPr>
          <w:szCs w:val="28"/>
        </w:rPr>
        <w:t xml:space="preserve"> 5-3</w:t>
      </w:r>
      <w:r w:rsidRPr="005177F7">
        <w:rPr>
          <w:szCs w:val="28"/>
        </w:rPr>
        <w:t xml:space="preserve">. </w:t>
      </w:r>
    </w:p>
    <w:p w:rsidR="00085748" w:rsidRDefault="00085748" w:rsidP="00A120B3">
      <w:pPr>
        <w:spacing w:line="276" w:lineRule="auto"/>
        <w:jc w:val="both"/>
        <w:rPr>
          <w:szCs w:val="28"/>
        </w:rPr>
      </w:pPr>
    </w:p>
    <w:p w:rsidR="00085748" w:rsidRDefault="00085748" w:rsidP="002B4F3D">
      <w:pPr>
        <w:keepNext/>
        <w:spacing w:line="276" w:lineRule="auto"/>
        <w:jc w:val="center"/>
      </w:pPr>
      <w:r>
        <w:rPr>
          <w:b/>
          <w:noProof/>
        </w:rPr>
        <w:lastRenderedPageBreak/>
        <w:drawing>
          <wp:inline distT="0" distB="0" distL="0" distR="0">
            <wp:extent cx="5505494" cy="3212465"/>
            <wp:effectExtent l="19050" t="19050" r="19006" b="26035"/>
            <wp:docPr id="519"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7" cstate="print"/>
                    <a:srcRect/>
                    <a:stretch>
                      <a:fillRect/>
                    </a:stretch>
                  </pic:blipFill>
                  <pic:spPr bwMode="auto">
                    <a:xfrm>
                      <a:off x="0" y="0"/>
                      <a:ext cx="5505494" cy="3212465"/>
                    </a:xfrm>
                    <a:prstGeom prst="rect">
                      <a:avLst/>
                    </a:prstGeom>
                    <a:noFill/>
                    <a:ln w="9525" cmpd="sng">
                      <a:solidFill>
                        <a:srgbClr val="000000"/>
                      </a:solidFill>
                      <a:miter lim="800000"/>
                      <a:headEnd/>
                      <a:tailEnd/>
                    </a:ln>
                    <a:effectLst/>
                  </pic:spPr>
                </pic:pic>
              </a:graphicData>
            </a:graphic>
          </wp:inline>
        </w:drawing>
      </w:r>
    </w:p>
    <w:p w:rsidR="00862A7D" w:rsidRPr="0008582F" w:rsidRDefault="00862A7D" w:rsidP="00A120B3">
      <w:pPr>
        <w:pStyle w:val="Caption"/>
        <w:spacing w:line="276" w:lineRule="auto"/>
        <w:jc w:val="center"/>
        <w:rPr>
          <w:b w:val="0"/>
          <w:color w:val="auto"/>
          <w:sz w:val="24"/>
        </w:rPr>
      </w:pPr>
      <w:r w:rsidRPr="0008582F">
        <w:rPr>
          <w:b w:val="0"/>
          <w:color w:val="auto"/>
          <w:sz w:val="24"/>
        </w:rPr>
        <w:t>Figure 5-</w:t>
      </w:r>
      <w:r>
        <w:rPr>
          <w:b w:val="0"/>
          <w:color w:val="auto"/>
          <w:sz w:val="24"/>
        </w:rPr>
        <w:t>3</w:t>
      </w:r>
      <w:r w:rsidRPr="0008582F">
        <w:rPr>
          <w:b w:val="0"/>
          <w:color w:val="auto"/>
          <w:sz w:val="24"/>
        </w:rPr>
        <w:t xml:space="preserve">: </w:t>
      </w:r>
      <w:r>
        <w:rPr>
          <w:b w:val="0"/>
          <w:color w:val="auto"/>
          <w:sz w:val="24"/>
        </w:rPr>
        <w:t>Some</w:t>
      </w:r>
      <w:r w:rsidRPr="0008582F">
        <w:rPr>
          <w:b w:val="0"/>
          <w:color w:val="auto"/>
          <w:sz w:val="24"/>
        </w:rPr>
        <w:t xml:space="preserve"> links </w:t>
      </w:r>
      <w:r>
        <w:rPr>
          <w:b w:val="0"/>
          <w:color w:val="auto"/>
          <w:sz w:val="24"/>
        </w:rPr>
        <w:t>included in the website.</w:t>
      </w:r>
    </w:p>
    <w:p w:rsidR="006D7533" w:rsidRPr="0002736F" w:rsidRDefault="006D7533" w:rsidP="00A120B3">
      <w:pPr>
        <w:spacing w:line="276" w:lineRule="auto"/>
        <w:jc w:val="both"/>
        <w:rPr>
          <w:szCs w:val="28"/>
        </w:rPr>
      </w:pPr>
      <w:r w:rsidRPr="0002736F">
        <w:rPr>
          <w:szCs w:val="28"/>
        </w:rPr>
        <w:br w:type="page"/>
      </w:r>
    </w:p>
    <w:p w:rsidR="00FA2B15" w:rsidRPr="004E6A21" w:rsidRDefault="005C3569" w:rsidP="00A120B3">
      <w:pPr>
        <w:pStyle w:val="Heading1"/>
        <w:keepNext/>
        <w:tabs>
          <w:tab w:val="num" w:pos="360"/>
        </w:tabs>
        <w:spacing w:before="240" w:beforeAutospacing="0" w:after="60" w:afterAutospacing="0" w:line="276" w:lineRule="auto"/>
      </w:pPr>
      <w:r>
        <w:lastRenderedPageBreak/>
        <w:t>REFERENCES</w:t>
      </w:r>
    </w:p>
    <w:p w:rsidR="00FA2B15" w:rsidRDefault="00FA2B15" w:rsidP="00A120B3">
      <w:pPr>
        <w:spacing w:line="276" w:lineRule="auto"/>
        <w:rPr>
          <w:b/>
          <w:sz w:val="40"/>
          <w:szCs w:val="40"/>
        </w:rPr>
      </w:pPr>
      <w:r>
        <w:rPr>
          <w:b/>
          <w:sz w:val="40"/>
          <w:szCs w:val="40"/>
        </w:rPr>
        <w:t>__________________________________</w:t>
      </w:r>
    </w:p>
    <w:p w:rsidR="00390F3C" w:rsidRDefault="00390F3C" w:rsidP="00A120B3">
      <w:pPr>
        <w:spacing w:line="276" w:lineRule="auto"/>
        <w:rPr>
          <w:b/>
          <w:sz w:val="40"/>
          <w:szCs w:val="40"/>
        </w:rPr>
      </w:pPr>
    </w:p>
    <w:p w:rsidR="00390F3C" w:rsidRDefault="00390F3C" w:rsidP="00A120B3">
      <w:pPr>
        <w:spacing w:line="276" w:lineRule="auto"/>
        <w:rPr>
          <w:b/>
          <w:sz w:val="40"/>
          <w:szCs w:val="40"/>
        </w:rPr>
      </w:pPr>
    </w:p>
    <w:p w:rsidR="00405DD0" w:rsidRPr="001B6A95" w:rsidRDefault="00405DD0" w:rsidP="00A120B3">
      <w:pPr>
        <w:numPr>
          <w:ilvl w:val="0"/>
          <w:numId w:val="29"/>
        </w:numPr>
        <w:tabs>
          <w:tab w:val="num" w:pos="0"/>
        </w:tabs>
        <w:spacing w:line="276" w:lineRule="auto"/>
        <w:ind w:left="0" w:hanging="180"/>
        <w:jc w:val="both"/>
        <w:rPr>
          <w:i/>
        </w:rPr>
      </w:pPr>
      <w:r w:rsidRPr="001B6A95">
        <w:t xml:space="preserve">Abad, </w:t>
      </w:r>
      <w:r w:rsidRPr="0093542C">
        <w:rPr>
          <w:highlight w:val="yellow"/>
        </w:rPr>
        <w:t>J.D</w:t>
      </w:r>
      <w:r w:rsidRPr="001B6A95">
        <w:t xml:space="preserve">., </w:t>
      </w:r>
      <w:proofErr w:type="spellStart"/>
      <w:r w:rsidRPr="001B6A95">
        <w:t>Buscaglia</w:t>
      </w:r>
      <w:proofErr w:type="spellEnd"/>
      <w:r w:rsidRPr="001B6A95">
        <w:t>, G.C., Garcia, M.H., (2008), "2D stream hydrodynamic, sediment transport and bed morphology model for engineering applications", Hydrological Processes,</w:t>
      </w:r>
      <w:r w:rsidR="0093542C">
        <w:t xml:space="preserve"> </w:t>
      </w:r>
      <w:r w:rsidRPr="001B6A95">
        <w:rPr>
          <w:rStyle w:val="frlabel"/>
        </w:rPr>
        <w:t>Vol.</w:t>
      </w:r>
      <w:r w:rsidRPr="001B6A95">
        <w:t xml:space="preserve"> 22 (10), pp. 1443-1459.</w:t>
      </w:r>
    </w:p>
    <w:p w:rsidR="00405DD0" w:rsidRPr="001B6A95" w:rsidRDefault="00405DD0" w:rsidP="00A120B3">
      <w:pPr>
        <w:numPr>
          <w:ilvl w:val="0"/>
          <w:numId w:val="29"/>
        </w:numPr>
        <w:tabs>
          <w:tab w:val="num" w:pos="0"/>
        </w:tabs>
        <w:spacing w:line="276" w:lineRule="auto"/>
        <w:ind w:left="0" w:hanging="180"/>
        <w:jc w:val="both"/>
        <w:rPr>
          <w:i/>
        </w:rPr>
      </w:pPr>
      <w:r w:rsidRPr="001B6A95">
        <w:t>Abbott, M. B., Price, W. A., (Eds.), (1994), “</w:t>
      </w:r>
      <w:r w:rsidRPr="001B6A95">
        <w:rPr>
          <w:i/>
        </w:rPr>
        <w:t>Coastal, Estuarial, and Harbour Engineers’ Reference Book”</w:t>
      </w:r>
      <w:r w:rsidRPr="001B6A95">
        <w:t>, Chapman &amp; Hall.</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Abiouli</w:t>
      </w:r>
      <w:proofErr w:type="spellEnd"/>
      <w:r w:rsidRPr="001B6A95">
        <w:t>, M. K., (2007), “</w:t>
      </w:r>
      <w:r w:rsidRPr="001B6A95">
        <w:rPr>
          <w:i/>
        </w:rPr>
        <w:t>Sacramento- San Joaquin Delta Overview”</w:t>
      </w:r>
      <w:r w:rsidRPr="001B6A95">
        <w:t xml:space="preserve">. Report by Bay-Delta Office, DWR, California, http://baydeltaoffice.water.ca.gov/sdb/tbp/deltaoverview/index.cfm. </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Aiyesimoju</w:t>
      </w:r>
      <w:proofErr w:type="spellEnd"/>
      <w:r w:rsidRPr="001B6A95">
        <w:t xml:space="preserve">, K. O., </w:t>
      </w:r>
      <w:proofErr w:type="spellStart"/>
      <w:r w:rsidRPr="001B6A95">
        <w:t>Sobey</w:t>
      </w:r>
      <w:proofErr w:type="spellEnd"/>
      <w:r w:rsidRPr="001B6A95">
        <w:t>, R. J., (1989),</w:t>
      </w:r>
      <w:r w:rsidRPr="001B6A95">
        <w:rPr>
          <w:i/>
        </w:rPr>
        <w:t xml:space="preserve"> “Process Splitting of the Boundary Condition for The Advection- Dispersion Equation”</w:t>
      </w:r>
      <w:r w:rsidRPr="001B6A95">
        <w:t xml:space="preserve"> Int. J. of Numerical Methods in Fluids, Vol. 9, pp. 235-244. </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Arora</w:t>
      </w:r>
      <w:proofErr w:type="spellEnd"/>
      <w:r w:rsidRPr="001B6A95">
        <w:t xml:space="preserve">, M., Roe, P. L., (1997), </w:t>
      </w:r>
      <w:r w:rsidRPr="001B6A95">
        <w:rPr>
          <w:i/>
        </w:rPr>
        <w:t>“A Well-Behaved TVD Limiter for High-Resolution Calculations of Unsteady Flow”</w:t>
      </w:r>
      <w:r w:rsidRPr="001B6A95">
        <w:t>, J. of Computational Physics, Vol. 132, pp. 3-11.</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Baugh, J. V., Manning, A. J., (2007), “</w:t>
      </w:r>
      <w:r w:rsidRPr="001B6A95">
        <w:rPr>
          <w:i/>
        </w:rPr>
        <w:t>An assessment of a new settling velocity parameterization for cohesive sediment transport modeling”</w:t>
      </w:r>
      <w:r w:rsidRPr="001B6A95">
        <w:t>, Continental Shelf Research, Vol. 27, pp. 1835-1855.</w:t>
      </w:r>
    </w:p>
    <w:p w:rsidR="00405DD0" w:rsidRPr="001B6A95" w:rsidRDefault="00405DD0" w:rsidP="00A120B3">
      <w:pPr>
        <w:numPr>
          <w:ilvl w:val="0"/>
          <w:numId w:val="28"/>
        </w:numPr>
        <w:tabs>
          <w:tab w:val="clear" w:pos="720"/>
          <w:tab w:val="num" w:pos="0"/>
        </w:tabs>
        <w:spacing w:line="276" w:lineRule="auto"/>
        <w:ind w:left="0" w:hanging="180"/>
        <w:jc w:val="both"/>
      </w:pPr>
      <w:proofErr w:type="spellStart"/>
      <w:r w:rsidRPr="001B6A95">
        <w:t>Bogacki</w:t>
      </w:r>
      <w:proofErr w:type="spellEnd"/>
      <w:r w:rsidRPr="001B6A95">
        <w:t xml:space="preserve">, P., </w:t>
      </w:r>
      <w:proofErr w:type="spellStart"/>
      <w:r w:rsidRPr="001B6A95">
        <w:t>Shampine</w:t>
      </w:r>
      <w:proofErr w:type="spellEnd"/>
      <w:r w:rsidRPr="001B6A95">
        <w:t>, L. F., (1989) “</w:t>
      </w:r>
      <w:r w:rsidRPr="001B6A95">
        <w:rPr>
          <w:i/>
        </w:rPr>
        <w:t xml:space="preserve">A 3(2) Pair of </w:t>
      </w:r>
      <w:proofErr w:type="spellStart"/>
      <w:r w:rsidRPr="001B6A95">
        <w:rPr>
          <w:i/>
        </w:rPr>
        <w:t>Runge-Kutta</w:t>
      </w:r>
      <w:proofErr w:type="spellEnd"/>
      <w:r w:rsidRPr="001B6A95">
        <w:rPr>
          <w:i/>
        </w:rPr>
        <w:t xml:space="preserve"> Formulas</w:t>
      </w:r>
      <w:r w:rsidRPr="001B6A95">
        <w:t xml:space="preserve">”, Appl. Math. </w:t>
      </w:r>
      <w:proofErr w:type="spellStart"/>
      <w:r w:rsidRPr="001B6A95">
        <w:t>Lett</w:t>
      </w:r>
      <w:proofErr w:type="spellEnd"/>
      <w:r w:rsidRPr="001B6A95">
        <w:t>., Vol. 2(4), pp. 321-325.</w:t>
      </w:r>
    </w:p>
    <w:p w:rsidR="00405DD0" w:rsidRPr="001B6A95" w:rsidRDefault="00405DD0" w:rsidP="00A120B3">
      <w:pPr>
        <w:numPr>
          <w:ilvl w:val="0"/>
          <w:numId w:val="28"/>
        </w:numPr>
        <w:tabs>
          <w:tab w:val="clear" w:pos="720"/>
          <w:tab w:val="num" w:pos="0"/>
        </w:tabs>
        <w:spacing w:line="276" w:lineRule="auto"/>
        <w:ind w:left="0" w:hanging="180"/>
        <w:jc w:val="both"/>
      </w:pPr>
      <w:r w:rsidRPr="001B6A95">
        <w:t xml:space="preserve">Boris, J.P., Book, D.L., (1973) "Flux corrected transport I: SHASTA, </w:t>
      </w:r>
      <w:proofErr w:type="spellStart"/>
      <w:r w:rsidRPr="001B6A95">
        <w:t>Afluid</w:t>
      </w:r>
      <w:proofErr w:type="spellEnd"/>
      <w:r w:rsidRPr="001B6A95">
        <w:t xml:space="preserve"> transport algorithm that works", J Computational Physics, Vol. 11, pp. 38-69.</w:t>
      </w:r>
    </w:p>
    <w:p w:rsidR="00405DD0" w:rsidRPr="001B6A95" w:rsidRDefault="00730737" w:rsidP="00A120B3">
      <w:pPr>
        <w:numPr>
          <w:ilvl w:val="0"/>
          <w:numId w:val="28"/>
        </w:numPr>
        <w:tabs>
          <w:tab w:val="clear" w:pos="720"/>
          <w:tab w:val="num" w:pos="0"/>
        </w:tabs>
        <w:spacing w:line="276" w:lineRule="auto"/>
        <w:ind w:left="0" w:hanging="180"/>
        <w:jc w:val="both"/>
      </w:pPr>
      <w:r>
        <w:t>Celia , M.A., Russell, T.F.,</w:t>
      </w:r>
      <w:r w:rsidR="00405DD0" w:rsidRPr="001B6A95">
        <w:t xml:space="preserve"> </w:t>
      </w:r>
      <w:proofErr w:type="spellStart"/>
      <w:r w:rsidR="00405DD0" w:rsidRPr="001B6A95">
        <w:t>Herrera,I</w:t>
      </w:r>
      <w:proofErr w:type="spellEnd"/>
      <w:r w:rsidR="00405DD0" w:rsidRPr="001B6A95">
        <w:t xml:space="preserve">., Ewing, R.E., (1990), "An Eulerian-Lagrangian localized </w:t>
      </w:r>
      <w:proofErr w:type="spellStart"/>
      <w:r w:rsidR="00405DD0" w:rsidRPr="001B6A95">
        <w:t>adjoint</w:t>
      </w:r>
      <w:proofErr w:type="spellEnd"/>
      <w:r w:rsidR="00405DD0" w:rsidRPr="001B6A95">
        <w:t xml:space="preserve"> method for the advection-dispersion equation", Advance in Water Resource, Vol. 13, pp. 187-206. </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 xml:space="preserve">Chen, Y., Falconer, R. A., (1992), </w:t>
      </w:r>
      <w:r w:rsidRPr="001B6A95">
        <w:rPr>
          <w:i/>
        </w:rPr>
        <w:t>“Advection Diffusion Modeling Using the Modified Quick Scheme”,</w:t>
      </w:r>
      <w:r w:rsidRPr="001B6A95">
        <w:t xml:space="preserve"> International J. for Numerical Methods in Fluids, </w:t>
      </w:r>
      <w:r w:rsidRPr="001B6A95">
        <w:rPr>
          <w:rStyle w:val="frsourcelabel"/>
        </w:rPr>
        <w:t>Vol.</w:t>
      </w:r>
      <w:r w:rsidRPr="001B6A95">
        <w:t xml:space="preserve"> 15(10),</w:t>
      </w:r>
      <w:r w:rsidRPr="001B6A95">
        <w:rPr>
          <w:rStyle w:val="frsourcelabel"/>
        </w:rPr>
        <w:t xml:space="preserve"> pp. </w:t>
      </w:r>
      <w:r w:rsidRPr="001B6A95">
        <w:t>1171-1196.</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pPr>
      <w:r w:rsidRPr="001B6A95">
        <w:t xml:space="preserve">Cheng, H. P., </w:t>
      </w:r>
      <w:proofErr w:type="spellStart"/>
      <w:r w:rsidRPr="001B6A95">
        <w:t>Yeh</w:t>
      </w:r>
      <w:proofErr w:type="spellEnd"/>
      <w:r w:rsidRPr="001B6A95">
        <w:t xml:space="preserve">, G. T., Cheng, J. R., (2000), </w:t>
      </w:r>
      <w:r w:rsidRPr="001B6A95">
        <w:rPr>
          <w:i/>
        </w:rPr>
        <w:t>"A numerical model simulating reactive transport in shallow water domains: model development and demonstrative applications"</w:t>
      </w:r>
      <w:r w:rsidRPr="001B6A95">
        <w:t>, Advances in Environmental Research, Vol. 4, pp. 187-209.</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pPr>
      <w:proofErr w:type="spellStart"/>
      <w:r w:rsidRPr="001B6A95">
        <w:t>Chilakapati</w:t>
      </w:r>
      <w:proofErr w:type="spellEnd"/>
      <w:r w:rsidRPr="001B6A95">
        <w:t xml:space="preserve">, A., (1993), "Numerical Simulation of Reactive Flow and Transport through the </w:t>
      </w:r>
      <w:proofErr w:type="spellStart"/>
      <w:r w:rsidRPr="001B6A95">
        <w:t>Subsorface</w:t>
      </w:r>
      <w:proofErr w:type="spellEnd"/>
      <w:r w:rsidRPr="001B6A95">
        <w:t xml:space="preserve">" PhD dissertation, Rice University, Houston, TX. </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 xml:space="preserve">Chung, T. J., (2002), </w:t>
      </w:r>
      <w:r w:rsidRPr="001B6A95">
        <w:rPr>
          <w:i/>
        </w:rPr>
        <w:t>“Computational Fluid Dynamics”,</w:t>
      </w:r>
      <w:r w:rsidRPr="001B6A95">
        <w:t xml:space="preserve"> Cambridge University Press.</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Colella</w:t>
      </w:r>
      <w:proofErr w:type="spellEnd"/>
      <w:r w:rsidRPr="001B6A95">
        <w:t>, P., et al., (2009), "</w:t>
      </w:r>
      <w:proofErr w:type="spellStart"/>
      <w:r w:rsidRPr="001B6A95">
        <w:t>Chombo</w:t>
      </w:r>
      <w:proofErr w:type="spellEnd"/>
      <w:r w:rsidRPr="001B6A95">
        <w:t xml:space="preserve"> Software Package for AMR Applications: Design Document", Lawrence Berkeley National Laboratory online document.</w:t>
      </w:r>
    </w:p>
    <w:p w:rsidR="00405DD0" w:rsidRPr="001B6A95" w:rsidRDefault="00405DD0" w:rsidP="00A120B3">
      <w:pPr>
        <w:numPr>
          <w:ilvl w:val="0"/>
          <w:numId w:val="28"/>
        </w:numPr>
        <w:tabs>
          <w:tab w:val="clear" w:pos="720"/>
          <w:tab w:val="num" w:pos="0"/>
        </w:tabs>
        <w:spacing w:line="276" w:lineRule="auto"/>
        <w:ind w:left="0" w:hanging="180"/>
        <w:jc w:val="both"/>
      </w:pPr>
      <w:proofErr w:type="spellStart"/>
      <w:r w:rsidRPr="001B6A95">
        <w:t>Colella</w:t>
      </w:r>
      <w:proofErr w:type="spellEnd"/>
      <w:r w:rsidRPr="001B6A95">
        <w:t xml:space="preserve">, P., Puckett, E. G., (1998), </w:t>
      </w:r>
      <w:r w:rsidRPr="001B6A95">
        <w:rPr>
          <w:i/>
        </w:rPr>
        <w:t xml:space="preserve">“Modern Numerical Methods for Fluid Flow”, </w:t>
      </w:r>
      <w:r w:rsidRPr="001B6A95">
        <w:t>UC Davis</w:t>
      </w:r>
      <w:r w:rsidRPr="001B6A95">
        <w:rPr>
          <w:i/>
        </w:rPr>
        <w:t xml:space="preserve"> </w:t>
      </w:r>
      <w:r w:rsidRPr="001B6A95">
        <w:t xml:space="preserve">Class Note. </w:t>
      </w:r>
    </w:p>
    <w:p w:rsidR="00405DD0" w:rsidRPr="001B6A95" w:rsidRDefault="00405DD0" w:rsidP="00A120B3">
      <w:pPr>
        <w:numPr>
          <w:ilvl w:val="0"/>
          <w:numId w:val="28"/>
        </w:numPr>
        <w:tabs>
          <w:tab w:val="clear" w:pos="720"/>
          <w:tab w:val="num" w:pos="0"/>
        </w:tabs>
        <w:spacing w:line="276" w:lineRule="auto"/>
        <w:ind w:left="0" w:hanging="180"/>
        <w:jc w:val="both"/>
        <w:rPr>
          <w:rStyle w:val="citation"/>
        </w:rPr>
      </w:pPr>
      <w:r w:rsidRPr="001B6A95">
        <w:rPr>
          <w:rStyle w:val="citation"/>
        </w:rPr>
        <w:lastRenderedPageBreak/>
        <w:t xml:space="preserve">Crank, J., Nicolson, P. (1947), "A practical method for numerical evaluation of solutions of partial differential equations of the heat conduction type". </w:t>
      </w:r>
      <w:r w:rsidRPr="001B6A95">
        <w:rPr>
          <w:rStyle w:val="citation"/>
          <w:i/>
          <w:iCs/>
        </w:rPr>
        <w:t xml:space="preserve">Proc. </w:t>
      </w:r>
      <w:proofErr w:type="spellStart"/>
      <w:r w:rsidRPr="001B6A95">
        <w:rPr>
          <w:rStyle w:val="citation"/>
          <w:i/>
          <w:iCs/>
        </w:rPr>
        <w:t>Camb</w:t>
      </w:r>
      <w:proofErr w:type="spellEnd"/>
      <w:r w:rsidRPr="001B6A95">
        <w:rPr>
          <w:rStyle w:val="citation"/>
          <w:i/>
          <w:iCs/>
        </w:rPr>
        <w:t>. Phil. Soc.</w:t>
      </w:r>
      <w:r w:rsidRPr="001B6A95">
        <w:rPr>
          <w:rStyle w:val="citation"/>
        </w:rPr>
        <w:t xml:space="preserve"> Vol. </w:t>
      </w:r>
      <w:r w:rsidRPr="001B6A95">
        <w:rPr>
          <w:rStyle w:val="citation"/>
          <w:bCs/>
        </w:rPr>
        <w:t>43</w:t>
      </w:r>
      <w:r w:rsidRPr="001B6A95">
        <w:rPr>
          <w:rStyle w:val="citation"/>
        </w:rPr>
        <w:t xml:space="preserve"> (1), pp. 50–67.</w:t>
      </w:r>
    </w:p>
    <w:p w:rsidR="00405DD0" w:rsidRPr="001B6A95" w:rsidRDefault="00405DD0" w:rsidP="00A120B3">
      <w:pPr>
        <w:numPr>
          <w:ilvl w:val="0"/>
          <w:numId w:val="28"/>
        </w:numPr>
        <w:tabs>
          <w:tab w:val="clear" w:pos="720"/>
          <w:tab w:val="num" w:pos="0"/>
        </w:tabs>
        <w:spacing w:line="276" w:lineRule="auto"/>
        <w:ind w:left="0" w:hanging="180"/>
        <w:jc w:val="both"/>
        <w:rPr>
          <w:rStyle w:val="citation"/>
        </w:rPr>
      </w:pPr>
      <w:r w:rsidRPr="001B6A95">
        <w:rPr>
          <w:rStyle w:val="citation"/>
        </w:rPr>
        <w:t xml:space="preserve">de </w:t>
      </w:r>
      <w:proofErr w:type="spellStart"/>
      <w:r w:rsidRPr="001B6A95">
        <w:rPr>
          <w:rStyle w:val="citation"/>
        </w:rPr>
        <w:t>Marsily</w:t>
      </w:r>
      <w:proofErr w:type="spellEnd"/>
      <w:r w:rsidRPr="001B6A95">
        <w:rPr>
          <w:rStyle w:val="citation"/>
        </w:rPr>
        <w:t>, C., (1986), "Quantitative Hydrogeology; Groundwater Hydrology for Engineers", Academic Press.</w:t>
      </w:r>
    </w:p>
    <w:p w:rsidR="00405DD0" w:rsidRPr="001B6A95" w:rsidRDefault="00405DD0" w:rsidP="00A120B3">
      <w:pPr>
        <w:numPr>
          <w:ilvl w:val="0"/>
          <w:numId w:val="28"/>
        </w:numPr>
        <w:tabs>
          <w:tab w:val="clear" w:pos="720"/>
          <w:tab w:val="num" w:pos="0"/>
        </w:tabs>
        <w:spacing w:line="276" w:lineRule="auto"/>
        <w:ind w:left="0" w:hanging="180"/>
        <w:jc w:val="both"/>
      </w:pPr>
      <w:r w:rsidRPr="001B6A95">
        <w:rPr>
          <w:rStyle w:val="citation"/>
        </w:rPr>
        <w:t>Dietrich, W., (1982), "</w:t>
      </w:r>
      <w:r w:rsidRPr="001B6A95">
        <w:rPr>
          <w:rStyle w:val="hithilite"/>
        </w:rPr>
        <w:t>Settling</w:t>
      </w:r>
      <w:r w:rsidRPr="001B6A95">
        <w:t xml:space="preserve"> Velocity of Natural Particles</w:t>
      </w:r>
      <w:r w:rsidRPr="001B6A95">
        <w:rPr>
          <w:rStyle w:val="citation"/>
        </w:rPr>
        <w:t xml:space="preserve"> ", </w:t>
      </w:r>
      <w:r w:rsidRPr="001B6A95">
        <w:t>Water Resources Research,</w:t>
      </w:r>
      <w:r w:rsidR="00730737">
        <w:t xml:space="preserve"> </w:t>
      </w:r>
      <w:r w:rsidRPr="001B6A95">
        <w:rPr>
          <w:rStyle w:val="frlabel"/>
        </w:rPr>
        <w:t>Vol.</w:t>
      </w:r>
      <w:r w:rsidRPr="001B6A95">
        <w:t>18(6), pp. 1615-1626.</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Ferziger</w:t>
      </w:r>
      <w:proofErr w:type="spellEnd"/>
      <w:r w:rsidRPr="001B6A95">
        <w:t xml:space="preserve">, J. H., </w:t>
      </w:r>
      <w:proofErr w:type="spellStart"/>
      <w:r w:rsidRPr="001B6A95">
        <w:t>Peric</w:t>
      </w:r>
      <w:proofErr w:type="spellEnd"/>
      <w:r w:rsidRPr="001B6A95">
        <w:t>, M., (2002), “</w:t>
      </w:r>
      <w:r w:rsidRPr="001B6A95">
        <w:rPr>
          <w:i/>
        </w:rPr>
        <w:t>Computational Methods for Fluid Dynamics”,</w:t>
      </w:r>
      <w:r w:rsidRPr="001B6A95">
        <w:t xml:space="preserve"> Springer.</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 xml:space="preserve">Fischer, B. H., List, J. E., </w:t>
      </w:r>
      <w:proofErr w:type="spellStart"/>
      <w:r w:rsidRPr="001B6A95">
        <w:t>Koh</w:t>
      </w:r>
      <w:proofErr w:type="spellEnd"/>
      <w:r w:rsidRPr="001B6A95">
        <w:t xml:space="preserve">, R. C., </w:t>
      </w:r>
      <w:proofErr w:type="spellStart"/>
      <w:r w:rsidRPr="001B6A95">
        <w:t>Imber</w:t>
      </w:r>
      <w:r w:rsidR="00730737">
        <w:t>ger</w:t>
      </w:r>
      <w:proofErr w:type="spellEnd"/>
      <w:r w:rsidR="00730737">
        <w:t>, J., Brooks, N. H., (1979),</w:t>
      </w:r>
      <w:r w:rsidRPr="001B6A95">
        <w:rPr>
          <w:i/>
        </w:rPr>
        <w:t xml:space="preserve"> “Mixing in Inland and Coastal Waters”</w:t>
      </w:r>
      <w:r w:rsidRPr="001B6A95">
        <w:t>, Academic Press, Inc.</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 xml:space="preserve">Fletcher, C. A. J., (1991), </w:t>
      </w:r>
      <w:r w:rsidRPr="001B6A95">
        <w:rPr>
          <w:bCs/>
          <w:i/>
        </w:rPr>
        <w:t>“Computational Techniques for Fluid Dynamics”</w:t>
      </w:r>
      <w:r w:rsidRPr="001B6A95">
        <w:rPr>
          <w:bCs/>
        </w:rPr>
        <w:t>, Springer.</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Garcia, M. H., (Ed.), (2008),</w:t>
      </w:r>
      <w:r w:rsidRPr="001B6A95">
        <w:rPr>
          <w:i/>
        </w:rPr>
        <w:t xml:space="preserve"> “Sediment Engineering, Process, Measurements, Modeling, and Practice”</w:t>
      </w:r>
      <w:r w:rsidRPr="001B6A95">
        <w:t xml:space="preserve">, Manuals and Reports on Engineering Practice No. 110, ASCE, EWRI. </w:t>
      </w:r>
    </w:p>
    <w:p w:rsidR="00405DD0" w:rsidRPr="001B6A95" w:rsidRDefault="00405DD0" w:rsidP="00A120B3">
      <w:pPr>
        <w:numPr>
          <w:ilvl w:val="0"/>
          <w:numId w:val="28"/>
        </w:numPr>
        <w:tabs>
          <w:tab w:val="clear" w:pos="720"/>
          <w:tab w:val="num" w:pos="-180"/>
        </w:tabs>
        <w:spacing w:line="276" w:lineRule="auto"/>
        <w:ind w:left="0" w:hanging="180"/>
        <w:jc w:val="both"/>
        <w:rPr>
          <w:i/>
        </w:rPr>
      </w:pPr>
      <w:r w:rsidRPr="001B6A95">
        <w:t>Garcia, M. H., Parker, G., (1991), “</w:t>
      </w:r>
      <w:r w:rsidRPr="001B6A95">
        <w:rPr>
          <w:i/>
        </w:rPr>
        <w:t>Entrainment of Bed Sediment into Suspension”</w:t>
      </w:r>
      <w:r w:rsidR="00730737">
        <w:t>,</w:t>
      </w:r>
      <w:r w:rsidRPr="001B6A95">
        <w:t xml:space="preserve"> Hydraulic Eng., </w:t>
      </w:r>
      <w:r w:rsidRPr="001B6A95">
        <w:rPr>
          <w:rStyle w:val="frsourcelabel"/>
        </w:rPr>
        <w:t>Vol.</w:t>
      </w:r>
      <w:r w:rsidRPr="001B6A95">
        <w:t>117(4), pp. 414-435.</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Greimann</w:t>
      </w:r>
      <w:proofErr w:type="spellEnd"/>
      <w:r w:rsidRPr="001B6A95">
        <w:t>, B., Lai, Y., Huang, J., (2008), “</w:t>
      </w:r>
      <w:r w:rsidRPr="001B6A95">
        <w:rPr>
          <w:i/>
        </w:rPr>
        <w:t>Two-Dimensional Total Sediment Load Model Equations”</w:t>
      </w:r>
      <w:r w:rsidRPr="001B6A95">
        <w:t>, J. Hydraulic Eng., Vol. 134(8), pp. 1142-1146.</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 xml:space="preserve">Gupta, A.D., Lake, L.W., Pope, G.A., </w:t>
      </w:r>
      <w:proofErr w:type="spellStart"/>
      <w:r w:rsidRPr="001B6A95">
        <w:t>Sephernoori</w:t>
      </w:r>
      <w:proofErr w:type="spellEnd"/>
      <w:r w:rsidRPr="001B6A95">
        <w:t xml:space="preserve">, K., King, M.J., (1991), "High resolution monotonic schemes for reservoir fluid flow simulation", In Situ, Vol. 15 (3), pp. 289-317. </w:t>
      </w:r>
    </w:p>
    <w:p w:rsidR="00405DD0" w:rsidRPr="001B6A95" w:rsidRDefault="00405DD0" w:rsidP="002642E9">
      <w:pPr>
        <w:numPr>
          <w:ilvl w:val="0"/>
          <w:numId w:val="28"/>
        </w:numPr>
        <w:tabs>
          <w:tab w:val="clear" w:pos="720"/>
          <w:tab w:val="num" w:pos="0"/>
        </w:tabs>
        <w:spacing w:line="276" w:lineRule="auto"/>
        <w:ind w:left="0" w:hanging="180"/>
        <w:jc w:val="both"/>
      </w:pPr>
      <w:proofErr w:type="spellStart"/>
      <w:r w:rsidRPr="001B6A95">
        <w:rPr>
          <w:rStyle w:val="featureauthors"/>
        </w:rPr>
        <w:t>Hanak</w:t>
      </w:r>
      <w:proofErr w:type="spellEnd"/>
      <w:r w:rsidRPr="001B6A95">
        <w:rPr>
          <w:rStyle w:val="featureauthors"/>
        </w:rPr>
        <w:t xml:space="preserve">, E., Lund, J., Dinar, A., , Gray, B., </w:t>
      </w:r>
      <w:proofErr w:type="spellStart"/>
      <w:r w:rsidRPr="001B6A95">
        <w:rPr>
          <w:rStyle w:val="featureauthors"/>
        </w:rPr>
        <w:t>Howitt</w:t>
      </w:r>
      <w:proofErr w:type="spellEnd"/>
      <w:r w:rsidRPr="001B6A95">
        <w:rPr>
          <w:rStyle w:val="featureauthors"/>
        </w:rPr>
        <w:t>, R., Mount, J., Moyle, P., Thompson, B., (2011), "</w:t>
      </w:r>
      <w:r w:rsidRPr="001B6A95">
        <w:rPr>
          <w:rStyle w:val="publicationtitle"/>
        </w:rPr>
        <w:t>Managing California’s Water: From Conflict to Reconciliation</w:t>
      </w:r>
      <w:r w:rsidRPr="001B6A95">
        <w:rPr>
          <w:rStyle w:val="featureauthors"/>
        </w:rPr>
        <w:t>", Public Policy Institute of California, San Francisco, CA.</w:t>
      </w:r>
    </w:p>
    <w:p w:rsidR="00405DD0" w:rsidRPr="001B6A95" w:rsidRDefault="00405DD0" w:rsidP="00A120B3">
      <w:pPr>
        <w:numPr>
          <w:ilvl w:val="0"/>
          <w:numId w:val="28"/>
        </w:numPr>
        <w:tabs>
          <w:tab w:val="clear" w:pos="720"/>
          <w:tab w:val="num" w:pos="0"/>
        </w:tabs>
        <w:spacing w:line="276" w:lineRule="auto"/>
        <w:ind w:left="0" w:hanging="180"/>
        <w:jc w:val="both"/>
      </w:pPr>
      <w:r w:rsidRPr="001B6A95">
        <w:t xml:space="preserve">Hills, R.G., Fisher, K.A., Kirkland, M.R., </w:t>
      </w:r>
      <w:proofErr w:type="spellStart"/>
      <w:r w:rsidRPr="001B6A95">
        <w:t>Wierenga</w:t>
      </w:r>
      <w:proofErr w:type="spellEnd"/>
      <w:r w:rsidRPr="001B6A95">
        <w:t>, P.J., (1994), "Application of flux-corrected transport to the Las Cruces Trench site", WATER RESOUR. RES., vol. 30(8), pp. 2377-2386.</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 xml:space="preserve">Holly, F. M., Yang, J. C., Schwartz, P., Schaefer, J., Hsu, S. H., </w:t>
      </w:r>
      <w:proofErr w:type="spellStart"/>
      <w:r w:rsidRPr="001B6A95">
        <w:t>Einhellig</w:t>
      </w:r>
      <w:proofErr w:type="spellEnd"/>
      <w:r w:rsidRPr="001B6A95">
        <w:t>, R., (1990), “</w:t>
      </w:r>
      <w:r w:rsidRPr="001B6A95">
        <w:rPr>
          <w:i/>
        </w:rPr>
        <w:t>CHARIMA: Numerical Simulation of Unsteady Water and Sediment Movement in Multiply Connected Networks of Mobile-Bed Channels”</w:t>
      </w:r>
      <w:r w:rsidRPr="001B6A95">
        <w:t xml:space="preserve">, Iowa Institute of Research, IIHR Report No. 343. </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Hundsdorfer</w:t>
      </w:r>
      <w:proofErr w:type="spellEnd"/>
      <w:r w:rsidRPr="001B6A95">
        <w:t xml:space="preserve">, W., </w:t>
      </w:r>
      <w:proofErr w:type="spellStart"/>
      <w:r w:rsidRPr="001B6A95">
        <w:t>Verwer</w:t>
      </w:r>
      <w:proofErr w:type="spellEnd"/>
      <w:r w:rsidRPr="001B6A95">
        <w:t>, J. G., (2003), "</w:t>
      </w:r>
      <w:r w:rsidRPr="001B6A95">
        <w:rPr>
          <w:i/>
        </w:rPr>
        <w:t>Numerical Solution of Time-Dependent Advection-Diffusion-Reaction Equation</w:t>
      </w:r>
      <w:r w:rsidRPr="001B6A95">
        <w:t>", Springer.</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pPr>
      <w:r w:rsidRPr="001B6A95">
        <w:t>IEEE Standards Board, (1993), “</w:t>
      </w:r>
      <w:r w:rsidRPr="001B6A95">
        <w:rPr>
          <w:i/>
        </w:rPr>
        <w:t>IEEE Standard for Software Unit Testing”</w:t>
      </w:r>
      <w:r w:rsidRPr="001B6A95">
        <w:t>,</w:t>
      </w:r>
      <w:r w:rsidRPr="001B6A95">
        <w:rPr>
          <w:bCs/>
        </w:rPr>
        <w:t xml:space="preserve"> </w:t>
      </w:r>
      <w:r w:rsidRPr="001B6A95">
        <w:t>ANSI/IEEE Std, No. 1008-1987.</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Julien</w:t>
      </w:r>
      <w:proofErr w:type="spellEnd"/>
      <w:r w:rsidRPr="001B6A95">
        <w:t>, P. Y., (1994), “</w:t>
      </w:r>
      <w:r w:rsidRPr="001B6A95">
        <w:rPr>
          <w:i/>
        </w:rPr>
        <w:t>Erosion and Sedimentation”</w:t>
      </w:r>
      <w:r w:rsidRPr="001B6A95">
        <w:t>, Cambridge University Press.</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Julien</w:t>
      </w:r>
      <w:proofErr w:type="spellEnd"/>
      <w:r w:rsidRPr="001B6A95">
        <w:t>, P. Y., (2002), “</w:t>
      </w:r>
      <w:r w:rsidRPr="001B6A95">
        <w:rPr>
          <w:i/>
        </w:rPr>
        <w:t>River Mechanics”</w:t>
      </w:r>
      <w:r w:rsidRPr="001B6A95">
        <w:t>, Cambridge University Press.</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Kaluarachchi</w:t>
      </w:r>
      <w:proofErr w:type="spellEnd"/>
      <w:r w:rsidRPr="001B6A95">
        <w:t xml:space="preserve">, J. J., </w:t>
      </w:r>
      <w:proofErr w:type="spellStart"/>
      <w:r w:rsidRPr="001B6A95">
        <w:t>Morshed</w:t>
      </w:r>
      <w:proofErr w:type="spellEnd"/>
      <w:r w:rsidRPr="001B6A95">
        <w:t xml:space="preserve">, J., (1995), </w:t>
      </w:r>
      <w:r w:rsidRPr="001B6A95">
        <w:rPr>
          <w:i/>
        </w:rPr>
        <w:t>“Critical Assessment of the Operator-Splitting Technique in Solving the Advection-Dispersion-Reaction: 1. First-Order Reaction”</w:t>
      </w:r>
      <w:r w:rsidRPr="001B6A95">
        <w:t>, Advances in Water Resources, Vol. 18(2), pp. 89-100.</w:t>
      </w:r>
    </w:p>
    <w:p w:rsidR="00405DD0" w:rsidRPr="001B6A95" w:rsidRDefault="00405DD0" w:rsidP="00A120B3">
      <w:pPr>
        <w:numPr>
          <w:ilvl w:val="0"/>
          <w:numId w:val="28"/>
        </w:numPr>
        <w:tabs>
          <w:tab w:val="clear" w:pos="720"/>
          <w:tab w:val="num" w:pos="0"/>
        </w:tabs>
        <w:spacing w:line="276" w:lineRule="auto"/>
        <w:ind w:left="0" w:hanging="180"/>
        <w:jc w:val="both"/>
      </w:pPr>
      <w:r w:rsidRPr="001B6A95">
        <w:lastRenderedPageBreak/>
        <w:t>Khan, L. A., Liu, P. L., (1994), “</w:t>
      </w:r>
      <w:r w:rsidRPr="001B6A95">
        <w:rPr>
          <w:i/>
        </w:rPr>
        <w:t>An operator splitting algorithm for coupled one dimensional advection-diffusion –reaction equations”</w:t>
      </w:r>
      <w:r w:rsidRPr="001B6A95">
        <w:t>, Computational Methods in Applied Mechanics and Eng., Vol. 127, pp. 181-201.</w:t>
      </w:r>
    </w:p>
    <w:p w:rsidR="00405DD0" w:rsidRPr="001B6A95" w:rsidRDefault="00405DD0" w:rsidP="00A120B3">
      <w:pPr>
        <w:numPr>
          <w:ilvl w:val="0"/>
          <w:numId w:val="28"/>
        </w:numPr>
        <w:tabs>
          <w:tab w:val="clear" w:pos="720"/>
          <w:tab w:val="num" w:pos="0"/>
        </w:tabs>
        <w:spacing w:line="276" w:lineRule="auto"/>
        <w:ind w:left="0" w:hanging="180"/>
        <w:jc w:val="both"/>
      </w:pPr>
      <w:r w:rsidRPr="001B6A95">
        <w:t>Khan, L. A., Liu, P. L., (1995), “</w:t>
      </w:r>
      <w:r w:rsidRPr="001B6A95">
        <w:rPr>
          <w:i/>
        </w:rPr>
        <w:t>Intermediate Dirichlet Boundary Conditions for Operator Splitting Algorithms for Advection-Diffusion Equation”</w:t>
      </w:r>
      <w:r w:rsidRPr="001B6A95">
        <w:t>, Computers and Fluids. Vol. 24(4), pp. 447-458.</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Kollmann</w:t>
      </w:r>
      <w:proofErr w:type="spellEnd"/>
      <w:r w:rsidRPr="001B6A95">
        <w:t>, W., (2009), “</w:t>
      </w:r>
      <w:r w:rsidRPr="001B6A95">
        <w:rPr>
          <w:i/>
        </w:rPr>
        <w:t>UC Davis, Lecture Notes ME-210B: Stability, Insatiability and Transition to Turbulence</w:t>
      </w:r>
      <w:r w:rsidRPr="001B6A95">
        <w:t>”, University Readers.</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Konikow</w:t>
      </w:r>
      <w:proofErr w:type="spellEnd"/>
      <w:r w:rsidRPr="001B6A95">
        <w:t xml:space="preserve">, L.F., </w:t>
      </w:r>
      <w:proofErr w:type="spellStart"/>
      <w:r w:rsidRPr="001B6A95">
        <w:t>Bredehoeft</w:t>
      </w:r>
      <w:proofErr w:type="spellEnd"/>
      <w:r w:rsidRPr="001B6A95">
        <w:t>, J.D., (1978), "Computer Model of two-dimensional solute transport and dispersion in groundwater" Chapter C2 in: Techniques of Water-Resources Investigation, Reston, VA.</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Lanser</w:t>
      </w:r>
      <w:proofErr w:type="spellEnd"/>
      <w:r w:rsidRPr="001B6A95">
        <w:t xml:space="preserve">, D., </w:t>
      </w:r>
      <w:proofErr w:type="spellStart"/>
      <w:r w:rsidRPr="001B6A95">
        <w:t>Verwer</w:t>
      </w:r>
      <w:proofErr w:type="spellEnd"/>
      <w:r w:rsidRPr="001B6A95">
        <w:t xml:space="preserve">, J. G., (1999), </w:t>
      </w:r>
      <w:r w:rsidRPr="001B6A95">
        <w:rPr>
          <w:i/>
        </w:rPr>
        <w:t xml:space="preserve">“Analysis of operator splitting for Advection-Diffusion-Reaction Problems from Air Pollution </w:t>
      </w:r>
      <w:proofErr w:type="spellStart"/>
      <w:r w:rsidRPr="001B6A95">
        <w:rPr>
          <w:i/>
        </w:rPr>
        <w:t>Modelling</w:t>
      </w:r>
      <w:proofErr w:type="spellEnd"/>
      <w:r w:rsidRPr="001B6A95">
        <w:rPr>
          <w:i/>
        </w:rPr>
        <w:t>”</w:t>
      </w:r>
      <w:r w:rsidRPr="001B6A95">
        <w:t>, J. of Computational and Applied Mathematics, Vol. 111, pp. 201-216.</w:t>
      </w:r>
    </w:p>
    <w:p w:rsidR="00405DD0" w:rsidRPr="001B6A95" w:rsidRDefault="00405DD0" w:rsidP="00A120B3">
      <w:pPr>
        <w:numPr>
          <w:ilvl w:val="0"/>
          <w:numId w:val="28"/>
        </w:numPr>
        <w:tabs>
          <w:tab w:val="clear" w:pos="720"/>
          <w:tab w:val="num" w:pos="0"/>
        </w:tabs>
        <w:spacing w:line="276" w:lineRule="auto"/>
        <w:ind w:left="0" w:hanging="180"/>
        <w:jc w:val="both"/>
      </w:pPr>
      <w:r w:rsidRPr="001B6A95">
        <w:t xml:space="preserve">Leveque, J. R., (1986), </w:t>
      </w:r>
      <w:r w:rsidRPr="001B6A95">
        <w:rPr>
          <w:i/>
        </w:rPr>
        <w:t>“Intermediate Boundary Conditions for Time-Split Methods Applied to Hyperbolic Partial Differential Equations”</w:t>
      </w:r>
      <w:r w:rsidRPr="001B6A95">
        <w:t>, Mathematics of Computation, Vol. 47 (175), pp. 37-54.</w:t>
      </w:r>
    </w:p>
    <w:p w:rsidR="00405DD0" w:rsidRPr="001B6A95" w:rsidRDefault="00405DD0" w:rsidP="00A120B3">
      <w:pPr>
        <w:numPr>
          <w:ilvl w:val="0"/>
          <w:numId w:val="28"/>
        </w:numPr>
        <w:tabs>
          <w:tab w:val="clear" w:pos="720"/>
          <w:tab w:val="num" w:pos="0"/>
        </w:tabs>
        <w:spacing w:line="276" w:lineRule="auto"/>
        <w:ind w:left="0" w:hanging="180"/>
        <w:jc w:val="both"/>
      </w:pPr>
      <w:r w:rsidRPr="001B6A95">
        <w:t xml:space="preserve">Leveque, J. R., (1992), </w:t>
      </w:r>
      <w:r w:rsidRPr="001B6A95">
        <w:rPr>
          <w:i/>
        </w:rPr>
        <w:t>"Numerical Methods for Conservation Laws"</w:t>
      </w:r>
      <w:r w:rsidRPr="001B6A95">
        <w:t xml:space="preserve">, 2nd </w:t>
      </w:r>
      <w:proofErr w:type="spellStart"/>
      <w:r w:rsidRPr="001B6A95">
        <w:t>ed</w:t>
      </w:r>
      <w:proofErr w:type="spellEnd"/>
      <w:r w:rsidRPr="001B6A95">
        <w:t xml:space="preserve">, </w:t>
      </w:r>
      <w:proofErr w:type="spellStart"/>
      <w:r w:rsidRPr="001B6A95">
        <w:t>Birkhauser</w:t>
      </w:r>
      <w:proofErr w:type="spellEnd"/>
      <w:r w:rsidRPr="001B6A95">
        <w:t xml:space="preserve"> </w:t>
      </w:r>
      <w:proofErr w:type="spellStart"/>
      <w:r w:rsidRPr="001B6A95">
        <w:t>Verlag</w:t>
      </w:r>
      <w:proofErr w:type="spellEnd"/>
      <w:r w:rsidRPr="001B6A95">
        <w:t>.</w:t>
      </w:r>
    </w:p>
    <w:p w:rsidR="00405DD0" w:rsidRPr="001B6A95" w:rsidRDefault="00405DD0" w:rsidP="00A120B3">
      <w:pPr>
        <w:numPr>
          <w:ilvl w:val="0"/>
          <w:numId w:val="28"/>
        </w:numPr>
        <w:tabs>
          <w:tab w:val="clear" w:pos="720"/>
          <w:tab w:val="num" w:pos="0"/>
        </w:tabs>
        <w:spacing w:line="276" w:lineRule="auto"/>
        <w:ind w:left="0" w:hanging="180"/>
        <w:jc w:val="both"/>
      </w:pPr>
      <w:r w:rsidRPr="001B6A95">
        <w:t xml:space="preserve">Leveque, J. R., (2002), </w:t>
      </w:r>
      <w:r w:rsidRPr="001B6A95">
        <w:rPr>
          <w:i/>
        </w:rPr>
        <w:t>“Finite Volume Methods for Hyperbolic Problems”</w:t>
      </w:r>
      <w:r w:rsidRPr="001B6A95">
        <w:t>, Cambridge University Press.</w:t>
      </w:r>
    </w:p>
    <w:p w:rsidR="00405DD0" w:rsidRPr="001B6A95" w:rsidRDefault="00405DD0" w:rsidP="00A120B3">
      <w:pPr>
        <w:numPr>
          <w:ilvl w:val="0"/>
          <w:numId w:val="28"/>
        </w:numPr>
        <w:tabs>
          <w:tab w:val="clear" w:pos="720"/>
          <w:tab w:val="num" w:pos="0"/>
        </w:tabs>
        <w:spacing w:line="276" w:lineRule="auto"/>
        <w:ind w:left="0" w:hanging="180"/>
        <w:jc w:val="both"/>
      </w:pPr>
      <w:r w:rsidRPr="001B6A95">
        <w:t xml:space="preserve">Leveque, J. R., (2007), </w:t>
      </w:r>
      <w:r w:rsidRPr="001B6A95">
        <w:rPr>
          <w:i/>
        </w:rPr>
        <w:t>"Finite Difference Methods for Ordinary and Partial Differential Equations: Steady State and Time-Dependent Problems"</w:t>
      </w:r>
      <w:r w:rsidRPr="001B6A95">
        <w:t xml:space="preserve">, SIAM.  </w:t>
      </w:r>
    </w:p>
    <w:p w:rsidR="00405DD0" w:rsidRPr="001B6A95" w:rsidRDefault="00405DD0" w:rsidP="00A120B3">
      <w:pPr>
        <w:numPr>
          <w:ilvl w:val="0"/>
          <w:numId w:val="28"/>
        </w:numPr>
        <w:tabs>
          <w:tab w:val="clear" w:pos="720"/>
          <w:tab w:val="num" w:pos="0"/>
        </w:tabs>
        <w:spacing w:line="276" w:lineRule="auto"/>
        <w:ind w:left="0" w:hanging="180"/>
        <w:jc w:val="both"/>
      </w:pPr>
      <w:r w:rsidRPr="001B6A95">
        <w:t xml:space="preserve">Leveque, J. R., </w:t>
      </w:r>
      <w:proofErr w:type="spellStart"/>
      <w:r w:rsidRPr="001B6A95">
        <w:t>Oliger</w:t>
      </w:r>
      <w:proofErr w:type="spellEnd"/>
      <w:r w:rsidRPr="001B6A95">
        <w:t>, J., (1983),</w:t>
      </w:r>
      <w:r w:rsidRPr="001B6A95">
        <w:rPr>
          <w:i/>
        </w:rPr>
        <w:t xml:space="preserve"> “Numerical Methods Based on Additive Splitting for Hyperbolic Partial Differential Equations”</w:t>
      </w:r>
      <w:r w:rsidRPr="001B6A95">
        <w:t>, Mathematics of Computation, Vol. 40 (162) , pp. 469-497.</w:t>
      </w:r>
    </w:p>
    <w:p w:rsidR="00405DD0" w:rsidRPr="001B6A95" w:rsidRDefault="00405DD0" w:rsidP="00A120B3">
      <w:pPr>
        <w:numPr>
          <w:ilvl w:val="0"/>
          <w:numId w:val="28"/>
        </w:numPr>
        <w:tabs>
          <w:tab w:val="clear" w:pos="720"/>
          <w:tab w:val="num" w:pos="0"/>
        </w:tabs>
        <w:spacing w:line="276" w:lineRule="auto"/>
        <w:ind w:left="0" w:hanging="180"/>
        <w:jc w:val="both"/>
        <w:rPr>
          <w:rStyle w:val="featureauthors"/>
        </w:rPr>
      </w:pPr>
      <w:r w:rsidRPr="001B6A95">
        <w:rPr>
          <w:rStyle w:val="featureauthors"/>
        </w:rPr>
        <w:t xml:space="preserve">Lund, J., </w:t>
      </w:r>
      <w:proofErr w:type="spellStart"/>
      <w:r w:rsidRPr="001B6A95">
        <w:rPr>
          <w:rStyle w:val="featureauthors"/>
        </w:rPr>
        <w:t>Hanak</w:t>
      </w:r>
      <w:proofErr w:type="spellEnd"/>
      <w:r w:rsidRPr="001B6A95">
        <w:rPr>
          <w:rStyle w:val="featureauthors"/>
        </w:rPr>
        <w:t xml:space="preserve">, E., </w:t>
      </w:r>
      <w:proofErr w:type="spellStart"/>
      <w:r w:rsidRPr="001B6A95">
        <w:rPr>
          <w:rStyle w:val="featureauthors"/>
        </w:rPr>
        <w:t>Fleenor</w:t>
      </w:r>
      <w:proofErr w:type="spellEnd"/>
      <w:r w:rsidRPr="001B6A95">
        <w:rPr>
          <w:rStyle w:val="featureauthors"/>
        </w:rPr>
        <w:t xml:space="preserve">, W., Bennett, W., </w:t>
      </w:r>
      <w:proofErr w:type="spellStart"/>
      <w:r w:rsidRPr="001B6A95">
        <w:rPr>
          <w:rStyle w:val="featureauthors"/>
        </w:rPr>
        <w:t>Howitt</w:t>
      </w:r>
      <w:proofErr w:type="spellEnd"/>
      <w:r w:rsidRPr="001B6A95">
        <w:rPr>
          <w:rStyle w:val="featureauthors"/>
        </w:rPr>
        <w:t>, R., Mount, J., Moyle, P., (2008), "</w:t>
      </w:r>
      <w:r w:rsidRPr="001B6A95">
        <w:rPr>
          <w:rStyle w:val="publicationtitle"/>
        </w:rPr>
        <w:t>Comparing Futures for the Sacramento-San Joaquin Delta</w:t>
      </w:r>
      <w:r w:rsidRPr="001B6A95">
        <w:rPr>
          <w:rStyle w:val="featureauthors"/>
        </w:rPr>
        <w:t>", Public Policy Institute of California, San Francisco, CA.</w:t>
      </w:r>
    </w:p>
    <w:p w:rsidR="001B6A95" w:rsidRPr="001B6A95" w:rsidRDefault="001B6A95" w:rsidP="00A120B3">
      <w:pPr>
        <w:numPr>
          <w:ilvl w:val="0"/>
          <w:numId w:val="28"/>
        </w:numPr>
        <w:tabs>
          <w:tab w:val="clear" w:pos="720"/>
          <w:tab w:val="num" w:pos="0"/>
        </w:tabs>
        <w:spacing w:line="276" w:lineRule="auto"/>
        <w:ind w:left="0" w:hanging="180"/>
        <w:jc w:val="both"/>
        <w:rPr>
          <w:rStyle w:val="featureauthors"/>
        </w:rPr>
      </w:pPr>
      <w:r w:rsidRPr="001B6A95">
        <w:rPr>
          <w:rStyle w:val="featureauthors"/>
        </w:rPr>
        <w:t xml:space="preserve">Lund, J., E. </w:t>
      </w:r>
      <w:proofErr w:type="spellStart"/>
      <w:r w:rsidRPr="001B6A95">
        <w:rPr>
          <w:rStyle w:val="featureauthors"/>
        </w:rPr>
        <w:t>Hanak</w:t>
      </w:r>
      <w:proofErr w:type="spellEnd"/>
      <w:r w:rsidRPr="001B6A95">
        <w:rPr>
          <w:rStyle w:val="featureauthors"/>
        </w:rPr>
        <w:t xml:space="preserve">, W. </w:t>
      </w:r>
      <w:proofErr w:type="spellStart"/>
      <w:r w:rsidRPr="001B6A95">
        <w:rPr>
          <w:rStyle w:val="featureauthors"/>
        </w:rPr>
        <w:t>Fleenor</w:t>
      </w:r>
      <w:proofErr w:type="spellEnd"/>
      <w:r w:rsidRPr="001B6A95">
        <w:rPr>
          <w:rStyle w:val="featureauthors"/>
        </w:rPr>
        <w:t xml:space="preserve">, R. </w:t>
      </w:r>
      <w:proofErr w:type="spellStart"/>
      <w:r w:rsidRPr="001B6A95">
        <w:rPr>
          <w:rStyle w:val="featureauthors"/>
        </w:rPr>
        <w:t>Howitt</w:t>
      </w:r>
      <w:proofErr w:type="spellEnd"/>
      <w:r w:rsidRPr="001B6A95">
        <w:rPr>
          <w:rStyle w:val="featureauthors"/>
        </w:rPr>
        <w:t>, J. Mount, and P. Moyle, (2007), "</w:t>
      </w:r>
      <w:hyperlink r:id="rId78" w:history="1">
        <w:r w:rsidRPr="001B6A95">
          <w:rPr>
            <w:rStyle w:val="featureauthors"/>
          </w:rPr>
          <w:t>Envisioning Futures for the Sacramento-San Joaquin Delta</w:t>
        </w:r>
      </w:hyperlink>
      <w:r w:rsidRPr="001B6A95">
        <w:rPr>
          <w:rStyle w:val="featureauthors"/>
        </w:rPr>
        <w:t>", Public Policy Institute of California, San Francisco, CA.</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rPr>
          <w:rStyle w:val="featureauthors"/>
        </w:rPr>
        <w:t xml:space="preserve">Lyn, D. A., Goodwin, P., (1987), “Stability of a General </w:t>
      </w:r>
      <w:proofErr w:type="spellStart"/>
      <w:r w:rsidRPr="001B6A95">
        <w:rPr>
          <w:rStyle w:val="featureauthors"/>
        </w:rPr>
        <w:t>Preissmann</w:t>
      </w:r>
      <w:proofErr w:type="spellEnd"/>
      <w:r w:rsidRPr="001B6A95">
        <w:rPr>
          <w:rStyle w:val="featureauthors"/>
        </w:rPr>
        <w:t xml:space="preserve"> Scheme”, J. </w:t>
      </w:r>
      <w:r w:rsidRPr="001B6A95">
        <w:t>Hydraulic Eng., Vol</w:t>
      </w:r>
      <w:r w:rsidRPr="001B6A95">
        <w:rPr>
          <w:rStyle w:val="frsourcelabel"/>
        </w:rPr>
        <w:t>.</w:t>
      </w:r>
      <w:r w:rsidRPr="001B6A95">
        <w:t xml:space="preserve"> 113(1), pp. 16-28.</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rPr>
          <w:bCs/>
        </w:rPr>
      </w:pPr>
      <w:proofErr w:type="spellStart"/>
      <w:r w:rsidRPr="001B6A95">
        <w:rPr>
          <w:bCs/>
        </w:rPr>
        <w:t>Maa</w:t>
      </w:r>
      <w:proofErr w:type="spellEnd"/>
      <w:r w:rsidRPr="001B6A95">
        <w:rPr>
          <w:bCs/>
        </w:rPr>
        <w:t xml:space="preserve">, J. P. Y., Sanford, L. P., </w:t>
      </w:r>
      <w:proofErr w:type="spellStart"/>
      <w:r w:rsidRPr="001B6A95">
        <w:rPr>
          <w:bCs/>
        </w:rPr>
        <w:t>Schoellhamer</w:t>
      </w:r>
      <w:proofErr w:type="spellEnd"/>
      <w:r w:rsidRPr="001B6A95">
        <w:rPr>
          <w:bCs/>
        </w:rPr>
        <w:t>, D. H., (2007), “</w:t>
      </w:r>
      <w:r w:rsidRPr="001B6A95">
        <w:rPr>
          <w:bCs/>
          <w:i/>
        </w:rPr>
        <w:t>Estuarine and Coastal Fine Sediment Dynamics”</w:t>
      </w:r>
      <w:r w:rsidRPr="001B6A95">
        <w:rPr>
          <w:bCs/>
        </w:rPr>
        <w:t xml:space="preserve">, INTERCOH 2003 (Proceedings in Marine Science), Elsevier. </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 xml:space="preserve">Mehta, A. J., </w:t>
      </w:r>
      <w:proofErr w:type="spellStart"/>
      <w:r w:rsidRPr="001B6A95">
        <w:t>McAnally</w:t>
      </w:r>
      <w:proofErr w:type="spellEnd"/>
      <w:r w:rsidRPr="001B6A95">
        <w:t>, W. H., (2007), “</w:t>
      </w:r>
      <w:r w:rsidRPr="001B6A95">
        <w:rPr>
          <w:i/>
        </w:rPr>
        <w:t>Fine-Grained Sediment Transport</w:t>
      </w:r>
      <w:r w:rsidRPr="001B6A95">
        <w:t>”, Chapter 4 in “</w:t>
      </w:r>
      <w:r w:rsidRPr="001B6A95">
        <w:rPr>
          <w:i/>
        </w:rPr>
        <w:t>Sediment Engineering</w:t>
      </w:r>
      <w:r w:rsidRPr="001B6A95">
        <w:t>”, Garcia, M. H., (Ed.), Manuals and Reports on Engineering Practice No. 110, ASCE, EWRI.</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Oberkampf</w:t>
      </w:r>
      <w:proofErr w:type="spellEnd"/>
      <w:r w:rsidRPr="001B6A95">
        <w:t xml:space="preserve">, W. L., </w:t>
      </w:r>
      <w:proofErr w:type="spellStart"/>
      <w:r w:rsidRPr="001B6A95">
        <w:t>Trucano</w:t>
      </w:r>
      <w:proofErr w:type="spellEnd"/>
      <w:r w:rsidRPr="001B6A95">
        <w:t xml:space="preserve"> T. G., (2002), </w:t>
      </w:r>
      <w:r w:rsidRPr="001B6A95">
        <w:rPr>
          <w:i/>
        </w:rPr>
        <w:t>“Verification and Validation in Computational Fluid Dynamics”</w:t>
      </w:r>
      <w:r w:rsidRPr="001B6A95">
        <w:t>, SANDIA REPORT, No. SAND2002-0529.</w:t>
      </w:r>
      <w:r w:rsidRPr="001B6A95">
        <w:rPr>
          <w:i/>
        </w:rPr>
        <w:t xml:space="preserve"> </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lastRenderedPageBreak/>
        <w:t>Oberkampf</w:t>
      </w:r>
      <w:proofErr w:type="spellEnd"/>
      <w:r w:rsidRPr="001B6A95">
        <w:t xml:space="preserve">, W. L., </w:t>
      </w:r>
      <w:proofErr w:type="spellStart"/>
      <w:r w:rsidRPr="001B6A95">
        <w:t>Trucano</w:t>
      </w:r>
      <w:proofErr w:type="spellEnd"/>
      <w:r w:rsidRPr="001B6A95">
        <w:t xml:space="preserve"> T. G., (2007), </w:t>
      </w:r>
      <w:r w:rsidRPr="001B6A95">
        <w:rPr>
          <w:i/>
        </w:rPr>
        <w:t>“Verification and Validation Benchmarks”</w:t>
      </w:r>
      <w:r w:rsidRPr="001B6A95">
        <w:t>, SANDIA REPORT, No. SAND2007-0853.</w:t>
      </w:r>
      <w:r w:rsidRPr="001B6A95">
        <w:rPr>
          <w:i/>
        </w:rPr>
        <w:t xml:space="preserve"> </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 xml:space="preserve">Press, W. H., </w:t>
      </w:r>
      <w:proofErr w:type="spellStart"/>
      <w:r w:rsidRPr="001B6A95">
        <w:t>Teukolsky</w:t>
      </w:r>
      <w:proofErr w:type="spellEnd"/>
      <w:r w:rsidRPr="001B6A95">
        <w:t xml:space="preserve">, S. A., </w:t>
      </w:r>
      <w:proofErr w:type="spellStart"/>
      <w:r w:rsidRPr="001B6A95">
        <w:t>Vetterling</w:t>
      </w:r>
      <w:proofErr w:type="spellEnd"/>
      <w:r w:rsidRPr="001B6A95">
        <w:t xml:space="preserve">, T. W., Flannery B. P., (1992), </w:t>
      </w:r>
      <w:r w:rsidRPr="001B6A95">
        <w:rPr>
          <w:i/>
        </w:rPr>
        <w:t>"Numerical Recipes in FORTRAN"</w:t>
      </w:r>
      <w:r w:rsidRPr="001B6A95">
        <w:t xml:space="preserve">, 2nd edition, CAMBRIDGE.  </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pPr>
      <w:proofErr w:type="spellStart"/>
      <w:r w:rsidRPr="001B6A95">
        <w:t>Remesikova</w:t>
      </w:r>
      <w:proofErr w:type="spellEnd"/>
      <w:r w:rsidRPr="001B6A95">
        <w:t xml:space="preserve">, M., (2004), </w:t>
      </w:r>
      <w:r w:rsidRPr="001B6A95">
        <w:rPr>
          <w:i/>
        </w:rPr>
        <w:t xml:space="preserve">"Solution of convection–diffusion problems with </w:t>
      </w:r>
      <w:proofErr w:type="spellStart"/>
      <w:r w:rsidRPr="001B6A95">
        <w:rPr>
          <w:i/>
        </w:rPr>
        <w:t>nonequilibrium</w:t>
      </w:r>
      <w:proofErr w:type="spellEnd"/>
      <w:r w:rsidRPr="001B6A95">
        <w:rPr>
          <w:i/>
        </w:rPr>
        <w:t xml:space="preserve"> adsorption"</w:t>
      </w:r>
      <w:r w:rsidRPr="001B6A95">
        <w:t>, J. of Computational and Applied Mathematics, Vol. 169, pp. 101-116.</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Roache</w:t>
      </w:r>
      <w:proofErr w:type="spellEnd"/>
      <w:r w:rsidRPr="001B6A95">
        <w:t xml:space="preserve">, P. J., (1992), </w:t>
      </w:r>
      <w:r w:rsidRPr="001B6A95">
        <w:rPr>
          <w:i/>
        </w:rPr>
        <w:t>“A Flux-Based Modified Method of Characteristics”</w:t>
      </w:r>
      <w:r w:rsidRPr="001B6A95">
        <w:t>, International J. of Numerical Methods in Fluids, Vol. 15, pp.1259-1275.</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Roache</w:t>
      </w:r>
      <w:proofErr w:type="spellEnd"/>
      <w:r w:rsidRPr="001B6A95">
        <w:t xml:space="preserve">, P. J., (2002), </w:t>
      </w:r>
      <w:r w:rsidRPr="001B6A95">
        <w:rPr>
          <w:i/>
        </w:rPr>
        <w:t>“Code Verification by the Method of Manufactured Solutions”</w:t>
      </w:r>
      <w:r w:rsidRPr="001B6A95">
        <w:t xml:space="preserve">, J. of Fluid Eng., Vol. 124, pp. 4-10. </w:t>
      </w:r>
    </w:p>
    <w:p w:rsidR="00405DD0" w:rsidRPr="001B6A95" w:rsidRDefault="00405DD0" w:rsidP="00A120B3">
      <w:pPr>
        <w:numPr>
          <w:ilvl w:val="0"/>
          <w:numId w:val="28"/>
        </w:numPr>
        <w:tabs>
          <w:tab w:val="clear" w:pos="720"/>
          <w:tab w:val="num" w:pos="0"/>
        </w:tabs>
        <w:spacing w:line="276" w:lineRule="auto"/>
        <w:ind w:left="0" w:hanging="180"/>
        <w:jc w:val="both"/>
      </w:pPr>
      <w:proofErr w:type="spellStart"/>
      <w:r w:rsidRPr="001B6A95">
        <w:t>Roache</w:t>
      </w:r>
      <w:proofErr w:type="spellEnd"/>
      <w:r w:rsidRPr="001B6A95">
        <w:t>, P. J., (2009),</w:t>
      </w:r>
      <w:r w:rsidRPr="001B6A95">
        <w:rPr>
          <w:i/>
        </w:rPr>
        <w:t xml:space="preserve"> “Fundamentals of Verification and Validation”</w:t>
      </w:r>
      <w:r w:rsidRPr="001B6A95">
        <w:t xml:space="preserve">, Hermosa Publishers.  </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Roache</w:t>
      </w:r>
      <w:proofErr w:type="spellEnd"/>
      <w:r w:rsidRPr="001B6A95">
        <w:t xml:space="preserve">, P. J., </w:t>
      </w:r>
      <w:proofErr w:type="spellStart"/>
      <w:r w:rsidRPr="001B6A95">
        <w:t>Knupp</w:t>
      </w:r>
      <w:proofErr w:type="spellEnd"/>
      <w:r w:rsidRPr="001B6A95">
        <w:t>, P. M., (1993),</w:t>
      </w:r>
      <w:r w:rsidRPr="001B6A95">
        <w:rPr>
          <w:i/>
        </w:rPr>
        <w:t xml:space="preserve"> “Complete Richardson Extrapolation”</w:t>
      </w:r>
      <w:r w:rsidRPr="001B6A95">
        <w:t xml:space="preserve">, Communication in Numerical Method in Eng. Vol. 9, pp. 365-374. </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 xml:space="preserve">Rutherford, J.C., (1994), "River Mixing", Wiley.  </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pPr>
      <w:r w:rsidRPr="001B6A95">
        <w:t>Saltzman, J., (1994),</w:t>
      </w:r>
      <w:r w:rsidRPr="001B6A95">
        <w:rPr>
          <w:i/>
        </w:rPr>
        <w:t xml:space="preserve"> “An </w:t>
      </w:r>
      <w:proofErr w:type="spellStart"/>
      <w:r w:rsidRPr="001B6A95">
        <w:rPr>
          <w:i/>
        </w:rPr>
        <w:t>Unsplit</w:t>
      </w:r>
      <w:proofErr w:type="spellEnd"/>
      <w:r w:rsidRPr="001B6A95">
        <w:rPr>
          <w:i/>
        </w:rPr>
        <w:t xml:space="preserve"> 3D Upwind Method for Hyperbolic Conservation Laws”</w:t>
      </w:r>
      <w:r w:rsidRPr="001B6A95">
        <w:t>, J. of Computational Physics, Vol. 115, pp. 153-168.</w:t>
      </w:r>
    </w:p>
    <w:p w:rsidR="00405DD0" w:rsidRPr="001B6A95" w:rsidRDefault="00405DD0" w:rsidP="00A120B3">
      <w:pPr>
        <w:numPr>
          <w:ilvl w:val="0"/>
          <w:numId w:val="28"/>
        </w:numPr>
        <w:tabs>
          <w:tab w:val="clear" w:pos="720"/>
          <w:tab w:val="num" w:pos="0"/>
        </w:tabs>
        <w:spacing w:line="276" w:lineRule="auto"/>
        <w:ind w:left="0" w:hanging="180"/>
        <w:jc w:val="both"/>
      </w:pPr>
      <w:proofErr w:type="spellStart"/>
      <w:r w:rsidRPr="001B6A95">
        <w:t>Sommeijer</w:t>
      </w:r>
      <w:proofErr w:type="spellEnd"/>
      <w:r w:rsidRPr="001B6A95">
        <w:t xml:space="preserve">, B. P., van </w:t>
      </w:r>
      <w:proofErr w:type="spellStart"/>
      <w:r w:rsidRPr="001B6A95">
        <w:t>Der</w:t>
      </w:r>
      <w:proofErr w:type="spellEnd"/>
      <w:r w:rsidRPr="001B6A95">
        <w:t xml:space="preserve"> </w:t>
      </w:r>
      <w:proofErr w:type="spellStart"/>
      <w:r w:rsidRPr="001B6A95">
        <w:t>Houwen</w:t>
      </w:r>
      <w:proofErr w:type="spellEnd"/>
      <w:r w:rsidRPr="001B6A95">
        <w:t xml:space="preserve">, P. J., </w:t>
      </w:r>
      <w:proofErr w:type="spellStart"/>
      <w:r w:rsidRPr="001B6A95">
        <w:t>Verwer</w:t>
      </w:r>
      <w:proofErr w:type="spellEnd"/>
      <w:r w:rsidRPr="001B6A95">
        <w:t>, J. G., (1981),</w:t>
      </w:r>
      <w:r w:rsidRPr="001B6A95">
        <w:rPr>
          <w:i/>
        </w:rPr>
        <w:t xml:space="preserve"> “On the Treatment of Time-Dependent Boundary Condition in Splitting Methods for Parabolic Differential Equations”</w:t>
      </w:r>
      <w:r w:rsidRPr="001B6A95">
        <w:t>, International J. for Numerical Methods in Eng.,</w:t>
      </w:r>
      <w:r w:rsidRPr="001B6A95">
        <w:rPr>
          <w:rStyle w:val="frsourcelabel"/>
        </w:rPr>
        <w:t xml:space="preserve"> Vol.</w:t>
      </w:r>
      <w:r w:rsidRPr="001B6A95">
        <w:t xml:space="preserve"> 17(3), pp. 335-346.</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Steefel</w:t>
      </w:r>
      <w:proofErr w:type="spellEnd"/>
      <w:r w:rsidRPr="001B6A95">
        <w:t xml:space="preserve">, C. I., </w:t>
      </w:r>
      <w:proofErr w:type="spellStart"/>
      <w:r w:rsidRPr="001B6A95">
        <w:t>MacQuarrie</w:t>
      </w:r>
      <w:proofErr w:type="spellEnd"/>
      <w:r w:rsidRPr="001B6A95">
        <w:t>, K. T. B., (1996), “</w:t>
      </w:r>
      <w:r w:rsidRPr="001B6A95">
        <w:rPr>
          <w:i/>
        </w:rPr>
        <w:t>Approaches to Modeling of Reactive Transport in Porous Media”</w:t>
      </w:r>
      <w:r w:rsidR="00730737">
        <w:t>,</w:t>
      </w:r>
      <w:r w:rsidRPr="001B6A95">
        <w:t xml:space="preserve"> Chapter 2 in “</w:t>
      </w:r>
      <w:r w:rsidRPr="001B6A95">
        <w:rPr>
          <w:i/>
        </w:rPr>
        <w:t>Reactive Transport in Porous Media</w:t>
      </w:r>
      <w:r w:rsidRPr="001B6A95">
        <w:t xml:space="preserve">”, </w:t>
      </w:r>
      <w:proofErr w:type="spellStart"/>
      <w:r w:rsidRPr="001B6A95">
        <w:t>Lichtner</w:t>
      </w:r>
      <w:proofErr w:type="spellEnd"/>
      <w:r w:rsidRPr="001B6A95">
        <w:t xml:space="preserve">, P. C., </w:t>
      </w:r>
      <w:proofErr w:type="spellStart"/>
      <w:r w:rsidRPr="001B6A95">
        <w:t>Steefel</w:t>
      </w:r>
      <w:proofErr w:type="spellEnd"/>
      <w:r w:rsidRPr="001B6A95">
        <w:t xml:space="preserve">, C. I., </w:t>
      </w:r>
      <w:proofErr w:type="spellStart"/>
      <w:r w:rsidRPr="001B6A95">
        <w:t>Oelkers</w:t>
      </w:r>
      <w:proofErr w:type="spellEnd"/>
      <w:r w:rsidRPr="001B6A95">
        <w:t>, E. H., (Eds.), Mineralogy Society of America, Washington, DC.</w:t>
      </w:r>
    </w:p>
    <w:p w:rsidR="00405DD0" w:rsidRPr="001B6A95" w:rsidRDefault="00405DD0" w:rsidP="00A120B3">
      <w:pPr>
        <w:numPr>
          <w:ilvl w:val="0"/>
          <w:numId w:val="28"/>
        </w:numPr>
        <w:tabs>
          <w:tab w:val="clear" w:pos="720"/>
          <w:tab w:val="num" w:pos="0"/>
        </w:tabs>
        <w:spacing w:line="276" w:lineRule="auto"/>
        <w:ind w:left="0" w:hanging="180"/>
        <w:jc w:val="both"/>
      </w:pPr>
      <w:proofErr w:type="spellStart"/>
      <w:r w:rsidRPr="001B6A95">
        <w:t>Strang</w:t>
      </w:r>
      <w:proofErr w:type="spellEnd"/>
      <w:r w:rsidRPr="001B6A95">
        <w:t>, G., (1968), “</w:t>
      </w:r>
      <w:r w:rsidRPr="001B6A95">
        <w:rPr>
          <w:i/>
        </w:rPr>
        <w:t>On the construction and comparison of difference schemes”</w:t>
      </w:r>
      <w:r w:rsidRPr="001B6A95">
        <w:t>, SIAM J. Numerical Analysis, Vol. 5, pp. 506-517.</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pPr>
      <w:proofErr w:type="spellStart"/>
      <w:r w:rsidRPr="001B6A95">
        <w:t>Sussman</w:t>
      </w:r>
      <w:proofErr w:type="spellEnd"/>
      <w:r w:rsidRPr="001B6A95">
        <w:t xml:space="preserve">, B. C., Fitzpatrick, B. W., </w:t>
      </w:r>
      <w:proofErr w:type="spellStart"/>
      <w:r w:rsidRPr="001B6A95">
        <w:t>Pilato</w:t>
      </w:r>
      <w:proofErr w:type="spellEnd"/>
      <w:r w:rsidRPr="001B6A95">
        <w:t>, C. P., (2004), “</w:t>
      </w:r>
      <w:r w:rsidRPr="001B6A95">
        <w:rPr>
          <w:i/>
        </w:rPr>
        <w:t>Version Control with Subversion</w:t>
      </w:r>
      <w:r w:rsidRPr="001B6A95">
        <w:t>” online book.</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Twizell</w:t>
      </w:r>
      <w:proofErr w:type="spellEnd"/>
      <w:r w:rsidRPr="001B6A95">
        <w:t xml:space="preserve">, E. H., </w:t>
      </w:r>
      <w:proofErr w:type="spellStart"/>
      <w:r w:rsidRPr="001B6A95">
        <w:t>Gumel</w:t>
      </w:r>
      <w:proofErr w:type="spellEnd"/>
      <w:r w:rsidRPr="001B6A95">
        <w:t xml:space="preserve">, A. B., </w:t>
      </w:r>
      <w:proofErr w:type="spellStart"/>
      <w:r w:rsidRPr="001B6A95">
        <w:t>Arigu</w:t>
      </w:r>
      <w:proofErr w:type="spellEnd"/>
      <w:r w:rsidRPr="001B6A95">
        <w:t xml:space="preserve">, M. A., (1996), </w:t>
      </w:r>
      <w:r w:rsidRPr="001B6A95">
        <w:rPr>
          <w:bCs/>
        </w:rPr>
        <w:t>“</w:t>
      </w:r>
      <w:r w:rsidRPr="001B6A95">
        <w:rPr>
          <w:bCs/>
          <w:i/>
        </w:rPr>
        <w:t>Second-order, L0-stable methods for the heat equation with time-dependent boundary conditions</w:t>
      </w:r>
      <w:r w:rsidRPr="001B6A95">
        <w:rPr>
          <w:bCs/>
        </w:rPr>
        <w:t>”, Advances in Computational Mathematics, Vol. 6, pp. 333-352.</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rPr>
          <w:rStyle w:val="hithilite"/>
        </w:rPr>
        <w:t>Unger</w:t>
      </w:r>
      <w:r w:rsidRPr="001B6A95">
        <w:t xml:space="preserve">, A.J.A., Forsyth, P.A., </w:t>
      </w:r>
      <w:proofErr w:type="spellStart"/>
      <w:r w:rsidRPr="001B6A95">
        <w:rPr>
          <w:rStyle w:val="hithilite"/>
        </w:rPr>
        <w:t>Sudicky</w:t>
      </w:r>
      <w:proofErr w:type="spellEnd"/>
      <w:r w:rsidRPr="001B6A95">
        <w:t>, E.A., (1995) "Variable spatial and temporal weighting schemes for use in multi phase compositional problems", Advances in Water Resources,</w:t>
      </w:r>
      <w:r w:rsidR="00730737">
        <w:t xml:space="preserve"> </w:t>
      </w:r>
      <w:r w:rsidRPr="001B6A95">
        <w:rPr>
          <w:rStyle w:val="frlabel"/>
        </w:rPr>
        <w:t>Vol.</w:t>
      </w:r>
      <w:r w:rsidRPr="001B6A95">
        <w:t>19(1), pp. 1-27.</w:t>
      </w:r>
    </w:p>
    <w:p w:rsidR="00405DD0" w:rsidRPr="001B6A95" w:rsidRDefault="00405DD0" w:rsidP="00A120B3">
      <w:pPr>
        <w:numPr>
          <w:ilvl w:val="0"/>
          <w:numId w:val="28"/>
        </w:numPr>
        <w:tabs>
          <w:tab w:val="clear" w:pos="720"/>
          <w:tab w:val="num" w:pos="0"/>
        </w:tabs>
        <w:spacing w:line="276" w:lineRule="auto"/>
        <w:ind w:left="0" w:hanging="180"/>
        <w:jc w:val="both"/>
      </w:pPr>
      <w:proofErr w:type="spellStart"/>
      <w:r w:rsidRPr="001B6A95">
        <w:t>Valocchi</w:t>
      </w:r>
      <w:proofErr w:type="spellEnd"/>
      <w:r w:rsidRPr="001B6A95">
        <w:t xml:space="preserve">, A. J., </w:t>
      </w:r>
      <w:proofErr w:type="spellStart"/>
      <w:r w:rsidRPr="001B6A95">
        <w:t>Malmstead</w:t>
      </w:r>
      <w:proofErr w:type="spellEnd"/>
      <w:r w:rsidRPr="001B6A95">
        <w:t>, M., (1992), “</w:t>
      </w:r>
      <w:r w:rsidRPr="001B6A95">
        <w:rPr>
          <w:i/>
        </w:rPr>
        <w:t>Accuracy of operator splitting for advection-dispersion-reaction problems”</w:t>
      </w:r>
      <w:r w:rsidRPr="001B6A95">
        <w:t>, Water Resource Research, Vol. 28(5), pp. 1471-1476.</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 xml:space="preserve">van </w:t>
      </w:r>
      <w:proofErr w:type="spellStart"/>
      <w:r w:rsidRPr="001B6A95">
        <w:t>Genuchten</w:t>
      </w:r>
      <w:proofErr w:type="spellEnd"/>
      <w:r w:rsidRPr="001B6A95">
        <w:t xml:space="preserve">, M. Th., (1981), </w:t>
      </w:r>
      <w:r w:rsidRPr="001B6A95">
        <w:rPr>
          <w:i/>
        </w:rPr>
        <w:t>“Analytical solutions for chemical transport with simultaneous adsorption, zero-order production and first-order decay”</w:t>
      </w:r>
      <w:r w:rsidRPr="001B6A95">
        <w:t>, J. Hydrology, Vol. 49, pp. 213-233.</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rPr>
          <w:rStyle w:val="citationjournal"/>
        </w:rPr>
      </w:pPr>
      <w:r w:rsidRPr="001B6A95">
        <w:rPr>
          <w:rStyle w:val="citationjournal"/>
        </w:rPr>
        <w:t xml:space="preserve">van Leer, B., (1977), </w:t>
      </w:r>
      <w:r w:rsidRPr="001B6A95">
        <w:rPr>
          <w:rStyle w:val="citationjournal"/>
          <w:i/>
        </w:rPr>
        <w:t>"Towards the Ultimate Conservative Difference Scheme, IV. A New Approach to Numerical Convection</w:t>
      </w:r>
      <w:r w:rsidRPr="001B6A95">
        <w:rPr>
          <w:rStyle w:val="citationjournal"/>
        </w:rPr>
        <w:t xml:space="preserve">", </w:t>
      </w:r>
      <w:r w:rsidRPr="001B6A95">
        <w:rPr>
          <w:rStyle w:val="citationjournal"/>
          <w:iCs/>
        </w:rPr>
        <w:t>J. Computational Physics</w:t>
      </w:r>
      <w:r w:rsidRPr="001B6A95">
        <w:rPr>
          <w:rStyle w:val="citationjournal"/>
        </w:rPr>
        <w:t xml:space="preserve">, Vol. </w:t>
      </w:r>
      <w:r w:rsidRPr="001B6A95">
        <w:rPr>
          <w:rStyle w:val="citationjournal"/>
          <w:bCs/>
        </w:rPr>
        <w:t>23</w:t>
      </w:r>
      <w:r w:rsidRPr="001B6A95">
        <w:rPr>
          <w:rStyle w:val="citationjournal"/>
        </w:rPr>
        <w:t xml:space="preserve">, pp. 276–299. </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rPr>
          <w:bCs/>
        </w:rPr>
      </w:pPr>
      <w:r w:rsidRPr="001B6A95">
        <w:lastRenderedPageBreak/>
        <w:t>van Rijn, L. C., (1984), “</w:t>
      </w:r>
      <w:r w:rsidRPr="001B6A95">
        <w:rPr>
          <w:i/>
        </w:rPr>
        <w:t>Sediment Transport Part I. Bed-Load Transport”</w:t>
      </w:r>
      <w:r w:rsidRPr="001B6A95">
        <w:t xml:space="preserve">, </w:t>
      </w:r>
      <w:r w:rsidRPr="001B6A95">
        <w:rPr>
          <w:bCs/>
        </w:rPr>
        <w:t>J. Hydraulic Eng., Vol. 110(10), pp. 1431-1456.</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rPr>
          <w:bCs/>
        </w:rPr>
      </w:pPr>
      <w:r w:rsidRPr="001B6A95">
        <w:t>van Rijn, L. C., (1984), “</w:t>
      </w:r>
      <w:r w:rsidRPr="001B6A95">
        <w:rPr>
          <w:i/>
        </w:rPr>
        <w:t>Sediment Transport Part II. Suspended Load Transport”</w:t>
      </w:r>
      <w:r w:rsidRPr="001B6A95">
        <w:t xml:space="preserve">, </w:t>
      </w:r>
      <w:r w:rsidRPr="001B6A95">
        <w:rPr>
          <w:rStyle w:val="databold"/>
        </w:rPr>
        <w:t>J. Hydraulic Eng.,</w:t>
      </w:r>
      <w:r w:rsidRPr="001B6A95">
        <w:t xml:space="preserve"> Vol. </w:t>
      </w:r>
      <w:r w:rsidRPr="001B6A95">
        <w:rPr>
          <w:rStyle w:val="databold"/>
        </w:rPr>
        <w:t>110(11), pp. 1613-1641</w:t>
      </w:r>
      <w:r w:rsidRPr="001B6A95">
        <w:t>.</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rPr>
          <w:rStyle w:val="cdl-epage"/>
          <w:bCs/>
        </w:rPr>
      </w:pPr>
      <w:r w:rsidRPr="001B6A95">
        <w:t>van Rijn, L. C., (1984), “</w:t>
      </w:r>
      <w:r w:rsidRPr="001B6A95">
        <w:rPr>
          <w:i/>
        </w:rPr>
        <w:t>Sediment Transport Part III. Bed-Forms and Alluvial Roughness”</w:t>
      </w:r>
      <w:r w:rsidRPr="001B6A95">
        <w:t xml:space="preserve">, </w:t>
      </w:r>
      <w:r w:rsidRPr="001B6A95">
        <w:rPr>
          <w:rStyle w:val="cdl-jtitle"/>
        </w:rPr>
        <w:t>J. Hydraulic Eng.,</w:t>
      </w:r>
      <w:r w:rsidRPr="001B6A95">
        <w:t xml:space="preserve"> Vol. </w:t>
      </w:r>
      <w:r w:rsidRPr="001B6A95">
        <w:rPr>
          <w:rStyle w:val="cdl-volume"/>
        </w:rPr>
        <w:t>110(</w:t>
      </w:r>
      <w:r w:rsidRPr="001B6A95">
        <w:rPr>
          <w:rStyle w:val="cdl-issue"/>
        </w:rPr>
        <w:t>12),</w:t>
      </w:r>
      <w:r w:rsidRPr="001B6A95">
        <w:t xml:space="preserve"> pp. </w:t>
      </w:r>
      <w:r w:rsidRPr="001B6A95">
        <w:rPr>
          <w:rStyle w:val="cdl-spage"/>
        </w:rPr>
        <w:t>1733</w:t>
      </w:r>
      <w:r w:rsidRPr="001B6A95">
        <w:t>-</w:t>
      </w:r>
      <w:r w:rsidRPr="001B6A95">
        <w:rPr>
          <w:rStyle w:val="cdl-epage"/>
        </w:rPr>
        <w:t>1754.</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rPr>
          <w:bCs/>
        </w:rPr>
      </w:pPr>
      <w:r w:rsidRPr="001B6A95">
        <w:rPr>
          <w:bCs/>
        </w:rPr>
        <w:t>van Rijn, L. C., (1993), “</w:t>
      </w:r>
      <w:r w:rsidRPr="001B6A95">
        <w:rPr>
          <w:bCs/>
          <w:i/>
        </w:rPr>
        <w:t>Principle of Sediment Transport in Rivers, Estuaries, and Coastal Seas”</w:t>
      </w:r>
      <w:r w:rsidRPr="001B6A95">
        <w:rPr>
          <w:bCs/>
        </w:rPr>
        <w:t>, AQUA Publications.</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Vanoni</w:t>
      </w:r>
      <w:proofErr w:type="spellEnd"/>
      <w:r w:rsidRPr="001B6A95">
        <w:t>, V. A., (Ed.), (1977),</w:t>
      </w:r>
      <w:r w:rsidRPr="001B6A95">
        <w:rPr>
          <w:i/>
        </w:rPr>
        <w:t xml:space="preserve"> “Sediment Engineering”</w:t>
      </w:r>
      <w:r w:rsidRPr="001B6A95">
        <w:t xml:space="preserve">, Manuals and Reports on Engineering Practice No. 54, ASCE. </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 xml:space="preserve">Wang, S. Y., </w:t>
      </w:r>
      <w:proofErr w:type="spellStart"/>
      <w:r w:rsidRPr="001B6A95">
        <w:t>Roache</w:t>
      </w:r>
      <w:proofErr w:type="spellEnd"/>
      <w:r w:rsidRPr="001B6A95">
        <w:t xml:space="preserve">. P. J., </w:t>
      </w:r>
      <w:proofErr w:type="spellStart"/>
      <w:r w:rsidRPr="001B6A95">
        <w:t>Schmalz</w:t>
      </w:r>
      <w:proofErr w:type="spellEnd"/>
      <w:r w:rsidRPr="001B6A95">
        <w:t xml:space="preserve">, R. A., </w:t>
      </w:r>
      <w:proofErr w:type="spellStart"/>
      <w:r w:rsidRPr="001B6A95">
        <w:t>Jia</w:t>
      </w:r>
      <w:proofErr w:type="spellEnd"/>
      <w:r w:rsidRPr="001B6A95">
        <w:t xml:space="preserve">, Y., Smith, P. E., (2009), </w:t>
      </w:r>
      <w:r w:rsidRPr="001B6A95">
        <w:rPr>
          <w:i/>
        </w:rPr>
        <w:t>“Verification and Validation of 3D Free-Surface Flow Models”</w:t>
      </w:r>
      <w:r w:rsidRPr="001B6A95">
        <w:t>, ASCE, EWRI.</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Wong, M., Parker, G., (2006), "Reanalysis and correction of bed-load relation of Meyer-Peter and Muller using their own database", J. Hydraulic Eng.,</w:t>
      </w:r>
      <w:r w:rsidR="00730737">
        <w:t xml:space="preserve"> </w:t>
      </w:r>
      <w:r w:rsidRPr="001B6A95">
        <w:rPr>
          <w:rStyle w:val="frlabel"/>
        </w:rPr>
        <w:t>Vol.</w:t>
      </w:r>
      <w:r w:rsidRPr="001B6A95">
        <w:t xml:space="preserve"> 132(11), pp. 1159-1168</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Wu, W., (2008), “</w:t>
      </w:r>
      <w:r w:rsidRPr="001B6A95">
        <w:rPr>
          <w:i/>
        </w:rPr>
        <w:t>Computational River Dynamics</w:t>
      </w:r>
      <w:r w:rsidRPr="001B6A95">
        <w:t xml:space="preserve">”, Taylor &amp; Francis. </w:t>
      </w:r>
      <w:r w:rsidRPr="001B6A95">
        <w:rPr>
          <w:i/>
        </w:rPr>
        <w:t xml:space="preserve"> </w:t>
      </w:r>
    </w:p>
    <w:p w:rsidR="00405DD0" w:rsidRPr="001B6A95" w:rsidRDefault="00405DD0" w:rsidP="00A120B3">
      <w:pPr>
        <w:numPr>
          <w:ilvl w:val="0"/>
          <w:numId w:val="28"/>
        </w:numPr>
        <w:tabs>
          <w:tab w:val="clear" w:pos="720"/>
          <w:tab w:val="num" w:pos="0"/>
        </w:tabs>
        <w:spacing w:line="276" w:lineRule="auto"/>
        <w:ind w:left="0" w:hanging="180"/>
        <w:jc w:val="both"/>
        <w:rPr>
          <w:i/>
        </w:rPr>
      </w:pPr>
      <w:r w:rsidRPr="001B6A95">
        <w:t xml:space="preserve">Wu, W., Vieira, D. A., (2002), </w:t>
      </w:r>
      <w:r w:rsidRPr="001B6A95">
        <w:rPr>
          <w:i/>
        </w:rPr>
        <w:t>“One-Dimensional Channel Network Model CCHE1D Version 3.0 – Technical Manual”</w:t>
      </w:r>
      <w:r w:rsidRPr="001B6A95">
        <w:t>, National Center for Computational Hydroscience and Eng., Report No. NCCHE-TR-2002-1.</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pPr>
      <w:proofErr w:type="spellStart"/>
      <w:r w:rsidRPr="001B6A95">
        <w:t>Yeh</w:t>
      </w:r>
      <w:proofErr w:type="spellEnd"/>
      <w:r w:rsidRPr="001B6A95">
        <w:t xml:space="preserve">, G. T., </w:t>
      </w:r>
      <w:proofErr w:type="spellStart"/>
      <w:r w:rsidRPr="001B6A95">
        <w:t>Tripathi</w:t>
      </w:r>
      <w:proofErr w:type="spellEnd"/>
      <w:r w:rsidRPr="001B6A95">
        <w:t xml:space="preserve">, V. S., (1989), </w:t>
      </w:r>
      <w:r w:rsidRPr="001B6A95">
        <w:rPr>
          <w:i/>
        </w:rPr>
        <w:t xml:space="preserve">"A Critical Evaluation of Recent Developments in </w:t>
      </w:r>
      <w:proofErr w:type="spellStart"/>
      <w:r w:rsidRPr="001B6A95">
        <w:rPr>
          <w:i/>
        </w:rPr>
        <w:t>Hydrogeochemical</w:t>
      </w:r>
      <w:proofErr w:type="spellEnd"/>
      <w:r w:rsidRPr="001B6A95">
        <w:rPr>
          <w:i/>
        </w:rPr>
        <w:t xml:space="preserve"> Transport Models of Reactive </w:t>
      </w:r>
      <w:proofErr w:type="spellStart"/>
      <w:r w:rsidRPr="001B6A95">
        <w:rPr>
          <w:i/>
        </w:rPr>
        <w:t>Multichemical</w:t>
      </w:r>
      <w:proofErr w:type="spellEnd"/>
      <w:r w:rsidRPr="001B6A95">
        <w:rPr>
          <w:i/>
        </w:rPr>
        <w:t xml:space="preserve"> Components"</w:t>
      </w:r>
      <w:r w:rsidRPr="001B6A95">
        <w:t>, Water Resources Research, Vol. 25(1), pp. 93-108.</w:t>
      </w:r>
    </w:p>
    <w:p w:rsidR="00405DD0" w:rsidRPr="001B6A95" w:rsidRDefault="00405DD0" w:rsidP="00A120B3">
      <w:pPr>
        <w:numPr>
          <w:ilvl w:val="0"/>
          <w:numId w:val="28"/>
        </w:numPr>
        <w:tabs>
          <w:tab w:val="clear" w:pos="720"/>
          <w:tab w:val="num" w:pos="0"/>
        </w:tabs>
        <w:spacing w:line="276" w:lineRule="auto"/>
        <w:ind w:left="0" w:hanging="180"/>
        <w:jc w:val="both"/>
        <w:rPr>
          <w:i/>
        </w:rPr>
      </w:pPr>
      <w:proofErr w:type="spellStart"/>
      <w:r w:rsidRPr="001B6A95">
        <w:t>Yeh</w:t>
      </w:r>
      <w:proofErr w:type="spellEnd"/>
      <w:r w:rsidRPr="001B6A95">
        <w:t>, H.C., (1987), "Construction of explicit and implicit symmetric TVD schemes and their applications", J. Computational Physics, Vol. 68, pp. 151-179.</w:t>
      </w:r>
    </w:p>
    <w:p w:rsidR="00405DD0" w:rsidRPr="001B6A95" w:rsidRDefault="00405DD0" w:rsidP="00A120B3">
      <w:pPr>
        <w:numPr>
          <w:ilvl w:val="0"/>
          <w:numId w:val="28"/>
        </w:numPr>
        <w:tabs>
          <w:tab w:val="clear" w:pos="720"/>
          <w:tab w:val="num" w:pos="0"/>
        </w:tabs>
        <w:autoSpaceDE w:val="0"/>
        <w:autoSpaceDN w:val="0"/>
        <w:adjustRightInd w:val="0"/>
        <w:spacing w:line="276" w:lineRule="auto"/>
        <w:ind w:left="0" w:hanging="180"/>
        <w:jc w:val="both"/>
      </w:pPr>
      <w:proofErr w:type="spellStart"/>
      <w:r w:rsidRPr="001B6A95">
        <w:rPr>
          <w:rStyle w:val="referencetext"/>
        </w:rPr>
        <w:t>Zalesak</w:t>
      </w:r>
      <w:proofErr w:type="spellEnd"/>
      <w:r w:rsidRPr="001B6A95">
        <w:rPr>
          <w:rStyle w:val="referencetext"/>
        </w:rPr>
        <w:t xml:space="preserve">, S.T., (1987), "A preliminary comparison of modern shock-capturing schemes: Linear advection" . In: R. </w:t>
      </w:r>
      <w:proofErr w:type="spellStart"/>
      <w:r w:rsidRPr="001B6A95">
        <w:rPr>
          <w:rStyle w:val="referencetext"/>
        </w:rPr>
        <w:t>Vichnevetsky</w:t>
      </w:r>
      <w:proofErr w:type="spellEnd"/>
      <w:r w:rsidRPr="001B6A95">
        <w:rPr>
          <w:rStyle w:val="referencetext"/>
        </w:rPr>
        <w:t xml:space="preserve"> and R.S. </w:t>
      </w:r>
      <w:proofErr w:type="spellStart"/>
      <w:r w:rsidRPr="001B6A95">
        <w:rPr>
          <w:rStyle w:val="referencetext"/>
        </w:rPr>
        <w:t>Stepleman</w:t>
      </w:r>
      <w:proofErr w:type="spellEnd"/>
      <w:r w:rsidRPr="001B6A95">
        <w:rPr>
          <w:rStyle w:val="referencetext"/>
        </w:rPr>
        <w:t xml:space="preserve">, Editors, </w:t>
      </w:r>
      <w:r w:rsidRPr="001B6A95">
        <w:rPr>
          <w:rStyle w:val="referencetext"/>
          <w:i/>
          <w:iCs/>
        </w:rPr>
        <w:t>Advances in Computer Methods for Partial Differential Equations</w:t>
      </w:r>
      <w:r w:rsidRPr="001B6A95">
        <w:rPr>
          <w:rStyle w:val="referencetext"/>
        </w:rPr>
        <w:t xml:space="preserve"> </w:t>
      </w:r>
      <w:r w:rsidRPr="001B6A95">
        <w:rPr>
          <w:rStyle w:val="Strong"/>
        </w:rPr>
        <w:t>VI</w:t>
      </w:r>
      <w:r w:rsidRPr="001B6A95">
        <w:rPr>
          <w:rStyle w:val="referencetext"/>
        </w:rPr>
        <w:t>, IMACS, New Brunswick, N.J.</w:t>
      </w:r>
    </w:p>
    <w:p w:rsidR="00405DD0" w:rsidRPr="001B6A95" w:rsidRDefault="00405DD0" w:rsidP="00A120B3">
      <w:pPr>
        <w:numPr>
          <w:ilvl w:val="0"/>
          <w:numId w:val="28"/>
        </w:numPr>
        <w:tabs>
          <w:tab w:val="clear" w:pos="720"/>
          <w:tab w:val="num" w:pos="0"/>
        </w:tabs>
        <w:spacing w:line="276" w:lineRule="auto"/>
        <w:ind w:left="0" w:hanging="180"/>
        <w:jc w:val="both"/>
      </w:pPr>
      <w:proofErr w:type="spellStart"/>
      <w:r w:rsidRPr="001B6A95">
        <w:t>Zoppou</w:t>
      </w:r>
      <w:proofErr w:type="spellEnd"/>
      <w:r w:rsidRPr="001B6A95">
        <w:t>, C., Knight, J. H., (1997), “</w:t>
      </w:r>
      <w:r w:rsidRPr="001B6A95">
        <w:rPr>
          <w:i/>
        </w:rPr>
        <w:t>Analytical Solution for Advection and Advection-Diffusion Equation with Spatially Variable Coefficients</w:t>
      </w:r>
      <w:r w:rsidRPr="001B6A95">
        <w:t>”, J. Hydraulic Eng., Vol. 123(2), pp. 144-148.</w:t>
      </w:r>
    </w:p>
    <w:p w:rsidR="00EB7667" w:rsidRDefault="00EB7667" w:rsidP="00A120B3">
      <w:pPr>
        <w:spacing w:after="200" w:line="276" w:lineRule="auto"/>
        <w:rPr>
          <w:sz w:val="22"/>
          <w:szCs w:val="22"/>
        </w:rPr>
      </w:pPr>
      <w:r>
        <w:rPr>
          <w:sz w:val="22"/>
          <w:szCs w:val="22"/>
        </w:rPr>
        <w:br w:type="page"/>
      </w:r>
    </w:p>
    <w:p w:rsidR="00362670" w:rsidRPr="002B4F3D" w:rsidRDefault="002B4F3D" w:rsidP="002B4F3D">
      <w:pPr>
        <w:pStyle w:val="Heading1"/>
        <w:keepNext/>
        <w:tabs>
          <w:tab w:val="num" w:pos="360"/>
        </w:tabs>
        <w:spacing w:before="240" w:beforeAutospacing="0" w:after="60" w:afterAutospacing="0" w:line="276" w:lineRule="auto"/>
      </w:pPr>
      <w:r w:rsidRPr="002B4F3D">
        <w:lastRenderedPageBreak/>
        <w:t>APPENDIX A</w:t>
      </w:r>
    </w:p>
    <w:p w:rsidR="00362670" w:rsidRPr="004E6A21" w:rsidRDefault="00EB7667" w:rsidP="00A120B3">
      <w:pPr>
        <w:pStyle w:val="Heading1"/>
        <w:keepNext/>
        <w:tabs>
          <w:tab w:val="num" w:pos="360"/>
        </w:tabs>
        <w:spacing w:before="240" w:beforeAutospacing="0" w:after="60" w:afterAutospacing="0" w:line="276" w:lineRule="auto"/>
      </w:pPr>
      <w:r>
        <w:t>EQUATIONS OF THE THEORETICAL MODEL</w:t>
      </w:r>
    </w:p>
    <w:p w:rsidR="00362670" w:rsidRDefault="00362670" w:rsidP="00A120B3">
      <w:pPr>
        <w:spacing w:line="276" w:lineRule="auto"/>
        <w:rPr>
          <w:b/>
          <w:sz w:val="40"/>
          <w:szCs w:val="40"/>
        </w:rPr>
      </w:pPr>
      <w:r>
        <w:rPr>
          <w:b/>
          <w:sz w:val="40"/>
          <w:szCs w:val="40"/>
        </w:rPr>
        <w:t>________________________________</w:t>
      </w:r>
    </w:p>
    <w:p w:rsidR="00362670" w:rsidRPr="00481752" w:rsidRDefault="0032406D" w:rsidP="00A120B3">
      <w:pPr>
        <w:spacing w:line="276" w:lineRule="auto"/>
        <w:rPr>
          <w:b/>
          <w:sz w:val="40"/>
          <w:szCs w:val="40"/>
        </w:rPr>
      </w:pPr>
      <w:r>
        <w:rPr>
          <w:b/>
          <w:sz w:val="28"/>
          <w:szCs w:val="28"/>
        </w:rPr>
        <w:t>A</w:t>
      </w:r>
      <w:r w:rsidRPr="00481752">
        <w:rPr>
          <w:b/>
          <w:sz w:val="28"/>
          <w:szCs w:val="28"/>
        </w:rPr>
        <w:t>1</w:t>
      </w:r>
      <w:r w:rsidR="00362670" w:rsidRPr="00481752">
        <w:rPr>
          <w:b/>
          <w:sz w:val="28"/>
          <w:szCs w:val="28"/>
        </w:rPr>
        <w:t xml:space="preserve">. Sediment </w:t>
      </w:r>
      <w:r w:rsidR="00EB7667">
        <w:rPr>
          <w:b/>
          <w:sz w:val="28"/>
          <w:szCs w:val="28"/>
        </w:rPr>
        <w:t>e</w:t>
      </w:r>
      <w:r w:rsidR="00362670" w:rsidRPr="00481752">
        <w:rPr>
          <w:b/>
          <w:sz w:val="28"/>
          <w:szCs w:val="28"/>
        </w:rPr>
        <w:t xml:space="preserve">ntrainment and </w:t>
      </w:r>
      <w:r w:rsidR="00EB7667">
        <w:rPr>
          <w:b/>
          <w:sz w:val="28"/>
          <w:szCs w:val="28"/>
        </w:rPr>
        <w:t>d</w:t>
      </w:r>
      <w:r w:rsidR="00362670" w:rsidRPr="00481752">
        <w:rPr>
          <w:b/>
          <w:sz w:val="28"/>
          <w:szCs w:val="28"/>
        </w:rPr>
        <w:t xml:space="preserve">eposition </w:t>
      </w:r>
      <w:r w:rsidR="00EB7667">
        <w:rPr>
          <w:b/>
          <w:sz w:val="28"/>
          <w:szCs w:val="28"/>
        </w:rPr>
        <w:t>f</w:t>
      </w:r>
      <w:r w:rsidR="00362670" w:rsidRPr="00481752">
        <w:rPr>
          <w:b/>
          <w:sz w:val="28"/>
          <w:szCs w:val="28"/>
        </w:rPr>
        <w:t xml:space="preserve">unctions </w:t>
      </w:r>
    </w:p>
    <w:p w:rsidR="00362670" w:rsidRPr="006E0558" w:rsidRDefault="00362670" w:rsidP="00A120B3">
      <w:pPr>
        <w:spacing w:line="276" w:lineRule="auto"/>
        <w:jc w:val="both"/>
        <w:rPr>
          <w:b/>
          <w:bCs/>
        </w:rPr>
      </w:pPr>
    </w:p>
    <w:p w:rsidR="00362670" w:rsidRDefault="00362670" w:rsidP="00A120B3">
      <w:pPr>
        <w:spacing w:line="276" w:lineRule="auto"/>
        <w:jc w:val="both"/>
      </w:pPr>
      <w:r w:rsidRPr="008F1646">
        <w:t xml:space="preserve">There </w:t>
      </w:r>
      <w:r>
        <w:t xml:space="preserve">are many formulas for </w:t>
      </w:r>
      <w:r w:rsidR="00EB7667">
        <w:t>sediment entrainment. T</w:t>
      </w:r>
      <w:r>
        <w:t xml:space="preserve">he following formulas </w:t>
      </w:r>
      <w:r w:rsidR="00EB7667">
        <w:t>are</w:t>
      </w:r>
      <w:r>
        <w:t xml:space="preserve"> widely recommended in the literature</w:t>
      </w:r>
      <w:r w:rsidR="00EB7667">
        <w:t>.</w:t>
      </w:r>
    </w:p>
    <w:p w:rsidR="005C5FAA" w:rsidRDefault="005C5FAA" w:rsidP="00A120B3">
      <w:pPr>
        <w:spacing w:line="276" w:lineRule="auto"/>
        <w:jc w:val="both"/>
      </w:pPr>
    </w:p>
    <w:p w:rsidR="00362670" w:rsidRDefault="00362670" w:rsidP="00A120B3">
      <w:pPr>
        <w:numPr>
          <w:ilvl w:val="0"/>
          <w:numId w:val="26"/>
        </w:numPr>
        <w:tabs>
          <w:tab w:val="clear" w:pos="540"/>
          <w:tab w:val="num" w:pos="0"/>
        </w:tabs>
        <w:spacing w:line="276" w:lineRule="auto"/>
        <w:ind w:left="0" w:firstLine="0"/>
      </w:pPr>
      <w:r w:rsidRPr="00EB7667">
        <w:t xml:space="preserve">Garcia and Parker </w:t>
      </w:r>
    </w:p>
    <w:p w:rsidR="005C5FAA" w:rsidRPr="00EB7667" w:rsidRDefault="005C5FAA" w:rsidP="00A120B3">
      <w:pPr>
        <w:spacing w:line="276" w:lineRule="auto"/>
      </w:pPr>
    </w:p>
    <w:p w:rsidR="00362670" w:rsidRPr="00ED2A90" w:rsidRDefault="00362670" w:rsidP="00A120B3">
      <w:pPr>
        <w:spacing w:line="276" w:lineRule="auto"/>
        <w:jc w:val="both"/>
      </w:pPr>
      <w:r>
        <w:t xml:space="preserve">In 1991, Garcia and Parker suggest the following formula: </w:t>
      </w:r>
    </w:p>
    <w:p w:rsidR="00362670" w:rsidRDefault="00362670" w:rsidP="00A120B3">
      <w:pPr>
        <w:spacing w:line="276" w:lineRule="auto"/>
        <w:jc w:val="both"/>
      </w:pPr>
      <w:r w:rsidRPr="00710864">
        <w:rPr>
          <w:position w:val="-54"/>
        </w:rPr>
        <w:object w:dxaOrig="1880" w:dyaOrig="999">
          <v:shape id="_x0000_i1050" type="#_x0000_t75" style="width:94pt;height:50pt" o:ole="">
            <v:imagedata r:id="rId79" o:title=""/>
          </v:shape>
          <o:OLEObject Type="Embed" ProgID="Equation.3" ShapeID="_x0000_i1050" DrawAspect="Content" ObjectID="_1373203060" r:id="rId80"/>
        </w:object>
      </w:r>
      <w:r>
        <w:t xml:space="preserve">                                                                                       </w:t>
      </w:r>
      <w:r w:rsidR="002B649D">
        <w:t xml:space="preserve">           </w:t>
      </w:r>
      <w:r>
        <w:t xml:space="preserve">            </w:t>
      </w:r>
      <w:r w:rsidR="002B649D">
        <w:t xml:space="preserve">    </w:t>
      </w:r>
      <w:r>
        <w:t>(</w:t>
      </w:r>
      <w:r w:rsidR="003505A2">
        <w:t>A1</w:t>
      </w:r>
      <w:r w:rsidR="00022B4D">
        <w:t>.1</w:t>
      </w:r>
      <w:r>
        <w:t>)</w:t>
      </w:r>
    </w:p>
    <w:p w:rsidR="00362670" w:rsidRDefault="00EB7667" w:rsidP="00A120B3">
      <w:pPr>
        <w:spacing w:line="276" w:lineRule="auto"/>
        <w:jc w:val="both"/>
      </w:pPr>
      <w:r>
        <w:t xml:space="preserve">where </w:t>
      </w:r>
      <w:r w:rsidR="00362670">
        <w:t>E</w:t>
      </w:r>
      <w:r w:rsidR="00362670">
        <w:rPr>
          <w:vertAlign w:val="subscript"/>
        </w:rPr>
        <w:t>s</w:t>
      </w:r>
      <w:r w:rsidR="00362670">
        <w:t xml:space="preserve"> </w:t>
      </w:r>
      <w:r>
        <w:t>is s</w:t>
      </w:r>
      <w:r w:rsidR="00362670">
        <w:t>ediment entrainment coefficient</w:t>
      </w:r>
    </w:p>
    <w:p w:rsidR="00362670" w:rsidRDefault="00362670" w:rsidP="00A120B3">
      <w:pPr>
        <w:spacing w:line="276" w:lineRule="auto"/>
        <w:jc w:val="both"/>
        <w:rPr>
          <w:vertAlign w:val="superscript"/>
        </w:rPr>
      </w:pPr>
      <w:r w:rsidRPr="00206997">
        <w:rPr>
          <w:position w:val="-10"/>
        </w:rPr>
        <w:object w:dxaOrig="2360" w:dyaOrig="360">
          <v:shape id="_x0000_i1051" type="#_x0000_t75" style="width:118pt;height:18.5pt" o:ole="">
            <v:imagedata r:id="rId81" o:title=""/>
          </v:shape>
          <o:OLEObject Type="Embed" ProgID="Equation.3" ShapeID="_x0000_i1051" DrawAspect="Content" ObjectID="_1373203061" r:id="rId82"/>
        </w:object>
      </w:r>
      <w:r>
        <w:t xml:space="preserve">                                                                                            </w:t>
      </w:r>
    </w:p>
    <w:p w:rsidR="00362670" w:rsidRDefault="00362670" w:rsidP="00A120B3">
      <w:pPr>
        <w:spacing w:line="276" w:lineRule="auto"/>
        <w:jc w:val="both"/>
      </w:pPr>
      <w:r w:rsidRPr="00206997">
        <w:rPr>
          <w:position w:val="-30"/>
        </w:rPr>
        <w:object w:dxaOrig="1579" w:dyaOrig="680">
          <v:shape id="_x0000_i1052" type="#_x0000_t75" style="width:79pt;height:34pt" o:ole="">
            <v:imagedata r:id="rId83" o:title=""/>
          </v:shape>
          <o:OLEObject Type="Embed" ProgID="Equation.3" ShapeID="_x0000_i1052" DrawAspect="Content" ObjectID="_1373203062" r:id="rId84"/>
        </w:object>
      </w:r>
      <w:r>
        <w:t xml:space="preserve">                                                                                         </w:t>
      </w:r>
      <w:r w:rsidR="002B649D">
        <w:t xml:space="preserve">           </w:t>
      </w:r>
      <w:r>
        <w:t xml:space="preserve">               </w:t>
      </w:r>
      <w:r w:rsidR="002B649D">
        <w:t xml:space="preserve"> </w:t>
      </w:r>
      <w:r>
        <w:t>(</w:t>
      </w:r>
      <w:r w:rsidR="003505A2">
        <w:t>A1</w:t>
      </w:r>
      <w:r>
        <w:t>.</w:t>
      </w:r>
      <w:r w:rsidR="00022B4D">
        <w:t>1.</w:t>
      </w:r>
      <w:r>
        <w:t>2)</w:t>
      </w:r>
    </w:p>
    <w:p w:rsidR="00362670" w:rsidRPr="00206997" w:rsidRDefault="00362670" w:rsidP="00A120B3">
      <w:pPr>
        <w:spacing w:line="276" w:lineRule="auto"/>
        <w:jc w:val="both"/>
      </w:pPr>
      <w:proofErr w:type="spellStart"/>
      <w:r>
        <w:t>Z</w:t>
      </w:r>
      <w:r>
        <w:rPr>
          <w:vertAlign w:val="subscript"/>
        </w:rPr>
        <w:t>u</w:t>
      </w:r>
      <w:proofErr w:type="spellEnd"/>
      <w:r>
        <w:rPr>
          <w:vertAlign w:val="subscript"/>
        </w:rPr>
        <w:t xml:space="preserve"> </w:t>
      </w:r>
      <w:r>
        <w:t>is a measure of the shear stress strength but it also takes into account the particle size.</w:t>
      </w:r>
      <w:r w:rsidRPr="00144FFE">
        <w:t xml:space="preserve"> </w:t>
      </w:r>
      <w:r>
        <w:t>Here reference level is taken to be 5% of the depth.</w:t>
      </w:r>
    </w:p>
    <w:p w:rsidR="00362670" w:rsidRDefault="00362670" w:rsidP="00A120B3">
      <w:pPr>
        <w:spacing w:line="276" w:lineRule="auto"/>
        <w:jc w:val="both"/>
      </w:pPr>
      <w:r w:rsidRPr="00206997">
        <w:rPr>
          <w:position w:val="-24"/>
        </w:rPr>
        <w:object w:dxaOrig="2400" w:dyaOrig="660">
          <v:shape id="_x0000_i1053" type="#_x0000_t75" style="width:120pt;height:33pt" o:ole="">
            <v:imagedata r:id="rId85" o:title=""/>
          </v:shape>
          <o:OLEObject Type="Embed" ProgID="Equation.3" ShapeID="_x0000_i1053" DrawAspect="Content" ObjectID="_1373203063" r:id="rId86"/>
        </w:object>
      </w:r>
      <w:r>
        <w:t xml:space="preserve">                                                                              </w:t>
      </w:r>
      <w:r w:rsidR="002B649D">
        <w:t xml:space="preserve">           </w:t>
      </w:r>
      <w:r>
        <w:t xml:space="preserve">            </w:t>
      </w:r>
      <w:r w:rsidR="002B649D">
        <w:t xml:space="preserve"> </w:t>
      </w:r>
      <w:r>
        <w:t>(</w:t>
      </w:r>
      <w:r w:rsidR="003505A2">
        <w:t>A1</w:t>
      </w:r>
      <w:r>
        <w:t>.</w:t>
      </w:r>
      <w:r w:rsidR="00022B4D">
        <w:t>1.</w:t>
      </w:r>
      <w:r>
        <w:t>3)</w:t>
      </w:r>
    </w:p>
    <w:p w:rsidR="00362670" w:rsidRPr="00A66B78" w:rsidRDefault="00362670" w:rsidP="00A120B3">
      <w:pPr>
        <w:spacing w:line="276" w:lineRule="auto"/>
        <w:jc w:val="both"/>
      </w:pPr>
      <w:r>
        <w:rPr>
          <w:i/>
        </w:rPr>
        <w:t>u</w:t>
      </w:r>
      <w:r w:rsidRPr="00A66B78">
        <w:rPr>
          <w:i/>
          <w:vertAlign w:val="subscript"/>
        </w:rPr>
        <w:t>*</w:t>
      </w:r>
      <w:r>
        <w:rPr>
          <w:i/>
        </w:rPr>
        <w:t xml:space="preserve"> </w:t>
      </w:r>
      <w:r>
        <w:t>: shear velocity</w:t>
      </w:r>
    </w:p>
    <w:p w:rsidR="00362670" w:rsidRDefault="00362670" w:rsidP="00A120B3">
      <w:pPr>
        <w:spacing w:line="276" w:lineRule="auto"/>
        <w:jc w:val="both"/>
      </w:pPr>
      <w:r w:rsidRPr="003D70C7">
        <w:sym w:font="Symbol" w:char="F020"/>
      </w:r>
      <w:proofErr w:type="spellStart"/>
      <w:r w:rsidRPr="005116F0">
        <w:rPr>
          <w:i/>
        </w:rPr>
        <w:t>v</w:t>
      </w:r>
      <w:r w:rsidRPr="003D70C7">
        <w:rPr>
          <w:vertAlign w:val="subscript"/>
        </w:rPr>
        <w:t>s</w:t>
      </w:r>
      <w:proofErr w:type="spellEnd"/>
      <w:r w:rsidRPr="003D70C7">
        <w:t>= sediment</w:t>
      </w:r>
      <w:r>
        <w:t xml:space="preserve"> fall velocity (will discuss later in this </w:t>
      </w:r>
      <w:r w:rsidR="0093542C">
        <w:t>A</w:t>
      </w:r>
      <w:r>
        <w:t>ppendix)</w:t>
      </w:r>
    </w:p>
    <w:p w:rsidR="00362670" w:rsidRDefault="00362670" w:rsidP="00A120B3">
      <w:pPr>
        <w:spacing w:line="276" w:lineRule="auto"/>
        <w:jc w:val="both"/>
      </w:pPr>
      <w:r w:rsidRPr="00206997">
        <w:rPr>
          <w:position w:val="-24"/>
        </w:rPr>
        <w:object w:dxaOrig="4520" w:dyaOrig="680">
          <v:shape id="_x0000_i1054" type="#_x0000_t75" style="width:226pt;height:34pt" o:ole="">
            <v:imagedata r:id="rId87" o:title=""/>
          </v:shape>
          <o:OLEObject Type="Embed" ProgID="Equation.3" ShapeID="_x0000_i1054" DrawAspect="Content" ObjectID="_1373203064" r:id="rId88"/>
        </w:object>
      </w:r>
      <w:r>
        <w:t xml:space="preserve">                                      </w:t>
      </w:r>
      <w:r w:rsidR="002B649D">
        <w:t xml:space="preserve">       </w:t>
      </w:r>
      <w:r>
        <w:t xml:space="preserve">   </w:t>
      </w:r>
      <w:r w:rsidR="002B649D">
        <w:t xml:space="preserve">  </w:t>
      </w:r>
      <w:r>
        <w:t xml:space="preserve">                 (</w:t>
      </w:r>
      <w:r w:rsidR="003505A2">
        <w:t>A</w:t>
      </w:r>
      <w:r w:rsidR="00022B4D">
        <w:t>1.</w:t>
      </w:r>
      <w:r w:rsidR="003505A2">
        <w:t>1</w:t>
      </w:r>
      <w:r w:rsidR="002B649D">
        <w:t>.4</w:t>
      </w:r>
      <w:r>
        <w:t>)</w:t>
      </w:r>
    </w:p>
    <w:p w:rsidR="00362670" w:rsidRPr="00D11D65" w:rsidRDefault="00362670" w:rsidP="00A120B3">
      <w:pPr>
        <w:spacing w:line="276" w:lineRule="auto"/>
        <w:jc w:val="both"/>
      </w:pPr>
      <w:r>
        <w:t>Re</w:t>
      </w:r>
      <w:r>
        <w:rPr>
          <w:vertAlign w:val="subscript"/>
        </w:rPr>
        <w:t xml:space="preserve">p </w:t>
      </w:r>
      <w:r>
        <w:t xml:space="preserve">is particle Reynolds number </w:t>
      </w:r>
      <w:r w:rsidR="002B649D">
        <w:t xml:space="preserve"> </w:t>
      </w:r>
    </w:p>
    <w:p w:rsidR="00362670" w:rsidRDefault="00F07EB6" w:rsidP="00A120B3">
      <w:pPr>
        <w:spacing w:line="276" w:lineRule="auto"/>
        <w:jc w:val="both"/>
      </w:pPr>
      <w:r>
        <w:rPr>
          <w:noProof/>
        </w:rPr>
        <w:pict>
          <v:shape id="_x0000_s1377" type="#_x0000_t75" style="position:absolute;left:0;text-align:left;margin-left:0;margin-top:.15pt;width:113.95pt;height:33.3pt;z-index:251672576;mso-position-horizontal:left">
            <v:imagedata r:id="rId89" o:title=""/>
            <w10:wrap type="square" side="right"/>
          </v:shape>
          <o:OLEObject Type="Embed" ProgID="Equation.3" ShapeID="_x0000_s1377" DrawAspect="Content" ObjectID="_1373203155" r:id="rId90"/>
        </w:pict>
      </w:r>
      <w:r w:rsidR="00362670">
        <w:t xml:space="preserve">                                                                  </w:t>
      </w:r>
      <w:r w:rsidR="002B649D">
        <w:t xml:space="preserve">          </w:t>
      </w:r>
      <w:r w:rsidR="00362670">
        <w:t xml:space="preserve">     </w:t>
      </w:r>
      <w:r w:rsidR="002B649D">
        <w:t xml:space="preserve">  </w:t>
      </w:r>
      <w:r w:rsidR="00362670">
        <w:t xml:space="preserve">                  (</w:t>
      </w:r>
      <w:r w:rsidR="003505A2">
        <w:t>A1</w:t>
      </w:r>
      <w:r w:rsidR="00022B4D">
        <w:t>.1</w:t>
      </w:r>
      <w:r w:rsidR="00362670">
        <w:t>.</w:t>
      </w:r>
      <w:r w:rsidR="002B649D">
        <w:t>5</w:t>
      </w:r>
      <w:r w:rsidR="00362670">
        <w:t>)</w:t>
      </w:r>
    </w:p>
    <w:p w:rsidR="00730737" w:rsidRDefault="00730737" w:rsidP="00A120B3">
      <w:pPr>
        <w:spacing w:line="276" w:lineRule="auto"/>
        <w:ind w:firstLine="120"/>
        <w:jc w:val="both"/>
      </w:pPr>
    </w:p>
    <w:p w:rsidR="00730737" w:rsidRDefault="00730737" w:rsidP="00A120B3">
      <w:pPr>
        <w:spacing w:line="276" w:lineRule="auto"/>
        <w:ind w:firstLine="120"/>
        <w:jc w:val="both"/>
      </w:pPr>
    </w:p>
    <w:p w:rsidR="00362670" w:rsidRPr="00347F3A" w:rsidRDefault="00362670" w:rsidP="00730737">
      <w:pPr>
        <w:spacing w:line="276" w:lineRule="auto"/>
        <w:jc w:val="both"/>
        <w:rPr>
          <w:vertAlign w:val="subscript"/>
        </w:rPr>
      </w:pPr>
      <w:r w:rsidRPr="005116F0">
        <w:rPr>
          <w:i/>
        </w:rPr>
        <w:t>R</w:t>
      </w:r>
      <w:r w:rsidRPr="00206997">
        <w:t xml:space="preserve"> is </w:t>
      </w:r>
      <w:r>
        <w:t>specific submerged gravity (</w:t>
      </w:r>
      <w:r w:rsidRPr="005116F0">
        <w:rPr>
          <w:i/>
        </w:rPr>
        <w:t>1.65</w:t>
      </w:r>
      <w:r>
        <w:t xml:space="preserve"> for quartz particle), </w:t>
      </w:r>
      <w:r w:rsidRPr="005116F0">
        <w:rPr>
          <w:i/>
        </w:rPr>
        <w:t>g</w:t>
      </w:r>
      <w:r>
        <w:t xml:space="preserve"> = Gravitational acceleration, </w:t>
      </w:r>
      <w:r w:rsidRPr="005116F0">
        <w:rPr>
          <w:i/>
        </w:rPr>
        <w:t>D = D</w:t>
      </w:r>
      <w:r w:rsidRPr="005116F0">
        <w:rPr>
          <w:i/>
          <w:vertAlign w:val="subscript"/>
        </w:rPr>
        <w:t>50</w:t>
      </w:r>
      <w:r>
        <w:rPr>
          <w:vertAlign w:val="subscript"/>
        </w:rPr>
        <w:t xml:space="preserve"> </w:t>
      </w:r>
      <w:r>
        <w:t>.</w:t>
      </w:r>
    </w:p>
    <w:p w:rsidR="00362670" w:rsidRDefault="00362670" w:rsidP="00730737">
      <w:pPr>
        <w:spacing w:line="276" w:lineRule="auto"/>
        <w:jc w:val="both"/>
      </w:pPr>
      <w:r>
        <w:lastRenderedPageBreak/>
        <w:t>In Garcia and Parker (1991) a comparison of many of other entrainment formula could be found. They have found that the relation (</w:t>
      </w:r>
      <w:r w:rsidR="003505A2">
        <w:t>A1</w:t>
      </w:r>
      <w:r w:rsidR="00022B4D">
        <w:t>.1</w:t>
      </w:r>
      <w:r>
        <w:t xml:space="preserve">) works well for fine-grained non-cohesive sediments. </w:t>
      </w:r>
    </w:p>
    <w:p w:rsidR="005C5FAA" w:rsidRDefault="005C5FAA" w:rsidP="00A120B3">
      <w:pPr>
        <w:spacing w:line="276" w:lineRule="auto"/>
        <w:ind w:firstLine="720"/>
        <w:jc w:val="both"/>
      </w:pPr>
    </w:p>
    <w:p w:rsidR="00362670" w:rsidRPr="00EB7667" w:rsidRDefault="00362670" w:rsidP="00A120B3">
      <w:pPr>
        <w:numPr>
          <w:ilvl w:val="0"/>
          <w:numId w:val="26"/>
        </w:numPr>
        <w:tabs>
          <w:tab w:val="clear" w:pos="540"/>
          <w:tab w:val="num" w:pos="0"/>
        </w:tabs>
        <w:spacing w:line="276" w:lineRule="auto"/>
        <w:ind w:left="0" w:firstLine="0"/>
      </w:pPr>
      <w:r w:rsidRPr="00EB7667">
        <w:t>van Rijn</w:t>
      </w:r>
    </w:p>
    <w:p w:rsidR="00362670" w:rsidRPr="00347F3A" w:rsidRDefault="00362670" w:rsidP="00A120B3">
      <w:pPr>
        <w:pStyle w:val="Heading2"/>
        <w:spacing w:line="276" w:lineRule="auto"/>
        <w:jc w:val="both"/>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A</w:t>
      </w:r>
      <w:r w:rsidRPr="00347F3A">
        <w:rPr>
          <w:rFonts w:ascii="Times New Roman" w:hAnsi="Times New Roman" w:cs="Times New Roman"/>
          <w:b w:val="0"/>
          <w:bCs w:val="0"/>
          <w:i w:val="0"/>
          <w:iCs w:val="0"/>
          <w:sz w:val="24"/>
          <w:szCs w:val="24"/>
        </w:rPr>
        <w:t>n</w:t>
      </w:r>
      <w:r>
        <w:rPr>
          <w:rFonts w:ascii="Times New Roman" w:hAnsi="Times New Roman" w:cs="Times New Roman"/>
          <w:b w:val="0"/>
          <w:bCs w:val="0"/>
          <w:i w:val="0"/>
          <w:iCs w:val="0"/>
          <w:sz w:val="24"/>
          <w:szCs w:val="24"/>
        </w:rPr>
        <w:t>other formula that has been found to perform well is that of van Rijn (1984b).</w:t>
      </w:r>
    </w:p>
    <w:p w:rsidR="00362670" w:rsidRDefault="00362670" w:rsidP="00A120B3">
      <w:pPr>
        <w:spacing w:line="276" w:lineRule="auto"/>
        <w:jc w:val="both"/>
      </w:pPr>
      <w:r w:rsidRPr="00377F03">
        <w:rPr>
          <w:position w:val="-30"/>
        </w:rPr>
        <w:object w:dxaOrig="2760" w:dyaOrig="999">
          <v:shape id="_x0000_i1055" type="#_x0000_t75" style="width:138pt;height:50pt" o:ole="">
            <v:imagedata r:id="rId91" o:title=""/>
          </v:shape>
          <o:OLEObject Type="Embed" ProgID="Equation.3" ShapeID="_x0000_i1055" DrawAspect="Content" ObjectID="_1373203065" r:id="rId92"/>
        </w:object>
      </w:r>
      <w:r>
        <w:t xml:space="preserve">                                                                                    </w:t>
      </w:r>
      <w:r w:rsidR="002B649D">
        <w:t xml:space="preserve">    </w:t>
      </w:r>
      <w:r w:rsidR="009A28B5">
        <w:t xml:space="preserve">   </w:t>
      </w:r>
      <w:r>
        <w:t xml:space="preserve">  </w:t>
      </w:r>
      <w:r w:rsidR="009A28B5">
        <w:t xml:space="preserve">  </w:t>
      </w:r>
      <w:r w:rsidR="002B649D">
        <w:t xml:space="preserve"> </w:t>
      </w:r>
      <w:r>
        <w:t xml:space="preserve">   (</w:t>
      </w:r>
      <w:r w:rsidR="003505A2">
        <w:t>A</w:t>
      </w:r>
      <w:r w:rsidR="00022B4D">
        <w:t>1</w:t>
      </w:r>
      <w:r>
        <w:t>.</w:t>
      </w:r>
      <w:r w:rsidR="002B649D">
        <w:t>2</w:t>
      </w:r>
      <w:r>
        <w:t>)</w:t>
      </w:r>
    </w:p>
    <w:p w:rsidR="00EB7667" w:rsidRDefault="00EB7667" w:rsidP="00A120B3">
      <w:pPr>
        <w:spacing w:line="276" w:lineRule="auto"/>
        <w:jc w:val="both"/>
        <w:rPr>
          <w:position w:val="-28"/>
        </w:rPr>
      </w:pPr>
      <w:r>
        <w:rPr>
          <w:position w:val="-28"/>
        </w:rPr>
        <w:t xml:space="preserve">where: </w:t>
      </w:r>
    </w:p>
    <w:p w:rsidR="00362670" w:rsidRDefault="00EB7667" w:rsidP="00A120B3">
      <w:pPr>
        <w:spacing w:line="276" w:lineRule="auto"/>
        <w:jc w:val="both"/>
      </w:pPr>
      <w:r w:rsidRPr="002D237E">
        <w:rPr>
          <w:position w:val="-28"/>
        </w:rPr>
        <w:object w:dxaOrig="1620" w:dyaOrig="740">
          <v:shape id="_x0000_i1056" type="#_x0000_t75" style="width:81pt;height:37pt" o:ole="">
            <v:imagedata r:id="rId93" o:title=""/>
          </v:shape>
          <o:OLEObject Type="Embed" ProgID="Equation.3" ShapeID="_x0000_i1056" DrawAspect="Content" ObjectID="_1373203066" r:id="rId94"/>
        </w:object>
      </w:r>
      <w:r w:rsidR="00362670">
        <w:t xml:space="preserve">                                                                                             </w:t>
      </w:r>
      <w:r w:rsidR="009A28B5">
        <w:t xml:space="preserve">    </w:t>
      </w:r>
      <w:r w:rsidR="00362670">
        <w:t xml:space="preserve">   </w:t>
      </w:r>
      <w:r w:rsidR="002B649D">
        <w:t xml:space="preserve">    </w:t>
      </w:r>
      <w:r w:rsidR="00362670">
        <w:t xml:space="preserve">  </w:t>
      </w:r>
      <w:r w:rsidR="009A28B5">
        <w:t xml:space="preserve"> </w:t>
      </w:r>
      <w:r w:rsidR="00362670">
        <w:t xml:space="preserve">  </w:t>
      </w:r>
      <w:r w:rsidR="009A28B5">
        <w:t xml:space="preserve"> </w:t>
      </w:r>
      <w:r w:rsidR="00362670">
        <w:t xml:space="preserve">  </w:t>
      </w:r>
      <w:r w:rsidR="00022B4D">
        <w:t xml:space="preserve"> </w:t>
      </w:r>
      <w:r w:rsidR="00362670">
        <w:t xml:space="preserve">  (</w:t>
      </w:r>
      <w:r w:rsidR="003505A2">
        <w:t>A</w:t>
      </w:r>
      <w:r w:rsidR="00022B4D">
        <w:t>1</w:t>
      </w:r>
      <w:r w:rsidR="00362670">
        <w:t>.</w:t>
      </w:r>
      <w:r w:rsidR="002B649D">
        <w:t>2</w:t>
      </w:r>
      <w:r w:rsidR="00362670">
        <w:t>.1)</w:t>
      </w:r>
    </w:p>
    <w:p w:rsidR="00362670" w:rsidRDefault="00362670" w:rsidP="00A120B3">
      <w:pPr>
        <w:spacing w:line="276" w:lineRule="auto"/>
        <w:jc w:val="both"/>
      </w:pPr>
      <w:r w:rsidRPr="001334C9">
        <w:rPr>
          <w:position w:val="-58"/>
        </w:rPr>
        <w:object w:dxaOrig="4180" w:dyaOrig="1280">
          <v:shape id="_x0000_i1057" type="#_x0000_t75" style="width:209pt;height:64pt" o:ole="">
            <v:imagedata r:id="rId95" o:title=""/>
          </v:shape>
          <o:OLEObject Type="Embed" ProgID="Equation.3" ShapeID="_x0000_i1057" DrawAspect="Content" ObjectID="_1373203067" r:id="rId96"/>
        </w:object>
      </w:r>
      <w:r>
        <w:t xml:space="preserve">                                                        </w:t>
      </w:r>
      <w:r w:rsidR="002B649D">
        <w:t xml:space="preserve">    </w:t>
      </w:r>
      <w:r>
        <w:t xml:space="preserve">    </w:t>
      </w:r>
      <w:r w:rsidR="009A28B5">
        <w:t xml:space="preserve">  </w:t>
      </w:r>
      <w:r>
        <w:t xml:space="preserve">      (</w:t>
      </w:r>
      <w:r w:rsidR="003505A2">
        <w:t>A</w:t>
      </w:r>
      <w:r w:rsidR="00022B4D">
        <w:t>1</w:t>
      </w:r>
      <w:r>
        <w:t>.</w:t>
      </w:r>
      <w:r w:rsidR="002B649D">
        <w:t>2</w:t>
      </w:r>
      <w:r>
        <w:t>.2)</w:t>
      </w:r>
    </w:p>
    <w:p w:rsidR="00362670" w:rsidRDefault="00362670" w:rsidP="00A120B3">
      <w:pPr>
        <w:spacing w:line="276" w:lineRule="auto"/>
        <w:jc w:val="both"/>
      </w:pPr>
      <w:proofErr w:type="spellStart"/>
      <w:r w:rsidRPr="001334C9">
        <w:rPr>
          <w:i/>
        </w:rPr>
        <w:t>k</w:t>
      </w:r>
      <w:r w:rsidRPr="001334C9">
        <w:rPr>
          <w:i/>
          <w:vertAlign w:val="subscript"/>
        </w:rPr>
        <w:t>s</w:t>
      </w:r>
      <w:proofErr w:type="spellEnd"/>
      <w:r w:rsidRPr="001334C9">
        <w:rPr>
          <w:i/>
        </w:rPr>
        <w:t>=3D</w:t>
      </w:r>
      <w:r w:rsidRPr="00CA23E5">
        <w:t xml:space="preserve"> for uniform material</w:t>
      </w:r>
      <w:r>
        <w:t xml:space="preserve"> (is effective roughness height), </w:t>
      </w:r>
      <w:r w:rsidRPr="00B67FED">
        <w:rPr>
          <w:rFonts w:ascii="Symbol" w:hAnsi="Symbol"/>
        </w:rPr>
        <w:t></w:t>
      </w:r>
      <w:r>
        <w:rPr>
          <w:rFonts w:ascii="Symbol" w:hAnsi="Symbol"/>
        </w:rPr>
        <w:t></w:t>
      </w:r>
      <w:r>
        <w:t xml:space="preserve">is a bed forms height and </w:t>
      </w:r>
      <w:r w:rsidRPr="001334C9">
        <w:rPr>
          <w:i/>
        </w:rPr>
        <w:t>b=</w:t>
      </w:r>
      <w:proofErr w:type="spellStart"/>
      <w:r w:rsidRPr="001334C9">
        <w:rPr>
          <w:i/>
        </w:rPr>
        <w:t>k</w:t>
      </w:r>
      <w:r w:rsidRPr="001334C9">
        <w:rPr>
          <w:i/>
          <w:vertAlign w:val="subscript"/>
        </w:rPr>
        <w:t>s</w:t>
      </w:r>
      <w:proofErr w:type="spellEnd"/>
      <w:r>
        <w:t xml:space="preserve"> when bed forms height is unknown, </w:t>
      </w:r>
      <w:r w:rsidRPr="001334C9">
        <w:rPr>
          <w:i/>
        </w:rPr>
        <w:t>H</w:t>
      </w:r>
      <w:r>
        <w:t>: Total depth of flow, d</w:t>
      </w:r>
      <w:r>
        <w:rPr>
          <w:vertAlign w:val="subscript"/>
        </w:rPr>
        <w:t>*</w:t>
      </w:r>
      <w:r>
        <w:t>= is d</w:t>
      </w:r>
      <w:r w:rsidR="00730737">
        <w:t>imensionless particle parameter</w:t>
      </w:r>
      <w:r>
        <w:t xml:space="preserve">, </w:t>
      </w:r>
      <w:r w:rsidRPr="007C6658">
        <w:rPr>
          <w:position w:val="-12"/>
        </w:rPr>
        <w:object w:dxaOrig="240" w:dyaOrig="360">
          <v:shape id="_x0000_i1058" type="#_x0000_t75" style="width:12pt;height:18.5pt" o:ole="">
            <v:imagedata r:id="rId97" o:title=""/>
          </v:shape>
          <o:OLEObject Type="Embed" ProgID="Equation.3" ShapeID="_x0000_i1058" DrawAspect="Content" ObjectID="_1373203068" r:id="rId98"/>
        </w:object>
      </w:r>
      <w:r>
        <w:t>: Reference concentration for equilibrium case (near bed value of mean volumetric sediment concentration),</w:t>
      </w:r>
      <w:r w:rsidRPr="00347F3A">
        <w:rPr>
          <w:position w:val="-28"/>
        </w:rPr>
        <w:object w:dxaOrig="1200" w:dyaOrig="660">
          <v:shape id="_x0000_i1059" type="#_x0000_t75" style="width:60pt;height:33pt" o:ole="">
            <v:imagedata r:id="rId99" o:title=""/>
          </v:shape>
          <o:OLEObject Type="Embed" ProgID="Equation.3" ShapeID="_x0000_i1059" DrawAspect="Content" ObjectID="_1373203069" r:id="rId100"/>
        </w:object>
      </w:r>
      <w:r>
        <w:t xml:space="preserve">, </w:t>
      </w:r>
      <w:r w:rsidRPr="00CE14D7">
        <w:rPr>
          <w:i/>
        </w:rPr>
        <w:t>D</w:t>
      </w:r>
      <w:r w:rsidRPr="00CE14D7">
        <w:rPr>
          <w:i/>
          <w:vertAlign w:val="subscript"/>
        </w:rPr>
        <w:t>s</w:t>
      </w:r>
      <w:r w:rsidRPr="00CE14D7">
        <w:rPr>
          <w:i/>
        </w:rPr>
        <w:t>= D</w:t>
      </w:r>
      <w:r w:rsidRPr="00CE14D7">
        <w:rPr>
          <w:i/>
          <w:vertAlign w:val="subscript"/>
        </w:rPr>
        <w:t>50</w:t>
      </w:r>
      <w:r>
        <w:t xml:space="preserve">, g = Gravitational acceleration, </w:t>
      </w:r>
      <w:r w:rsidRPr="00CE14D7">
        <w:rPr>
          <w:u w:val="single"/>
        </w:rPr>
        <w:t>Note:</w:t>
      </w:r>
      <w:r>
        <w:t xml:space="preserve"> here </w:t>
      </w:r>
      <w:r w:rsidRPr="00EC45AC">
        <w:rPr>
          <w:position w:val="-12"/>
        </w:rPr>
        <w:object w:dxaOrig="320" w:dyaOrig="400">
          <v:shape id="_x0000_i1060" type="#_x0000_t75" style="width:16pt;height:20pt" o:ole="">
            <v:imagedata r:id="rId101" o:title=""/>
          </v:shape>
          <o:OLEObject Type="Embed" ProgID="Equation.3" ShapeID="_x0000_i1060" DrawAspect="Content" ObjectID="_1373203070" r:id="rId102"/>
        </w:object>
      </w:r>
      <w:r>
        <w:t>denotes the dimensionless Shields stress due to skin friction (mobility parameter)</w:t>
      </w:r>
    </w:p>
    <w:p w:rsidR="00362670" w:rsidRDefault="00362670" w:rsidP="00A120B3">
      <w:pPr>
        <w:spacing w:line="276" w:lineRule="auto"/>
        <w:jc w:val="both"/>
      </w:pPr>
      <w:r w:rsidRPr="00516C88">
        <w:rPr>
          <w:position w:val="-28"/>
        </w:rPr>
        <w:object w:dxaOrig="1980" w:dyaOrig="660">
          <v:shape id="_x0000_i1061" type="#_x0000_t75" style="width:99pt;height:33pt" o:ole="">
            <v:imagedata r:id="rId103" o:title=""/>
          </v:shape>
          <o:OLEObject Type="Embed" ProgID="Equation.3" ShapeID="_x0000_i1061" DrawAspect="Content" ObjectID="_1373203071" r:id="rId104"/>
        </w:object>
      </w:r>
      <w:r>
        <w:t xml:space="preserve">                                                                                           </w:t>
      </w:r>
      <w:r w:rsidR="009A28B5">
        <w:t xml:space="preserve">           </w:t>
      </w:r>
      <w:r>
        <w:t xml:space="preserve">      (</w:t>
      </w:r>
      <w:r w:rsidR="003505A2">
        <w:t>A1</w:t>
      </w:r>
      <w:r>
        <w:t>.</w:t>
      </w:r>
      <w:r w:rsidR="00022B4D">
        <w:t>2</w:t>
      </w:r>
      <w:r>
        <w:t>.3)</w:t>
      </w:r>
    </w:p>
    <w:p w:rsidR="00362670" w:rsidRDefault="00362670" w:rsidP="00A120B3">
      <w:pPr>
        <w:spacing w:line="276" w:lineRule="auto"/>
        <w:jc w:val="both"/>
      </w:pPr>
      <w:r w:rsidRPr="00EC45AC">
        <w:rPr>
          <w:position w:val="-14"/>
        </w:rPr>
        <w:object w:dxaOrig="2560" w:dyaOrig="400">
          <v:shape id="_x0000_i1062" type="#_x0000_t75" style="width:128pt;height:20pt" o:ole="">
            <v:imagedata r:id="rId105" o:title=""/>
          </v:shape>
          <o:OLEObject Type="Embed" ProgID="Equation.3" ShapeID="_x0000_i1062" DrawAspect="Content" ObjectID="_1373203072" r:id="rId106"/>
        </w:object>
      </w:r>
      <w:r>
        <w:t xml:space="preserve">                                                                               </w:t>
      </w:r>
      <w:r w:rsidR="009A28B5">
        <w:t xml:space="preserve">          </w:t>
      </w:r>
      <w:r>
        <w:t xml:space="preserve">         (</w:t>
      </w:r>
      <w:r w:rsidR="003505A2">
        <w:t>A</w:t>
      </w:r>
      <w:r>
        <w:t>1</w:t>
      </w:r>
      <w:r w:rsidR="00022B4D">
        <w:t>.2</w:t>
      </w:r>
      <w:r>
        <w:t>.4)</w:t>
      </w:r>
    </w:p>
    <w:p w:rsidR="00362670" w:rsidRDefault="00362670" w:rsidP="00A120B3">
      <w:pPr>
        <w:spacing w:line="276" w:lineRule="auto"/>
        <w:jc w:val="both"/>
      </w:pPr>
      <w:r w:rsidRPr="00933E51">
        <w:rPr>
          <w:position w:val="-12"/>
        </w:rPr>
        <w:object w:dxaOrig="320" w:dyaOrig="360">
          <v:shape id="_x0000_i1063" type="#_x0000_t75" style="width:16pt;height:18.5pt" o:ole="">
            <v:imagedata r:id="rId107" o:title=""/>
          </v:shape>
          <o:OLEObject Type="Embed" ProgID="Equation.3" ShapeID="_x0000_i1063" DrawAspect="Content" ObjectID="_1373203073" r:id="rId108"/>
        </w:object>
      </w:r>
      <w:r>
        <w:t xml:space="preserve"> is the shear stress caused by skin friction </w:t>
      </w:r>
    </w:p>
    <w:p w:rsidR="00362670" w:rsidRDefault="00362670" w:rsidP="00A120B3">
      <w:pPr>
        <w:spacing w:line="276" w:lineRule="auto"/>
        <w:jc w:val="both"/>
      </w:pPr>
      <w:r w:rsidRPr="00206997">
        <w:rPr>
          <w:position w:val="-32"/>
        </w:rPr>
        <w:object w:dxaOrig="2380" w:dyaOrig="800">
          <v:shape id="_x0000_i1064" type="#_x0000_t75" style="width:119pt;height:40pt" o:ole="">
            <v:imagedata r:id="rId109" o:title=""/>
          </v:shape>
          <o:OLEObject Type="Embed" ProgID="Equation.3" ShapeID="_x0000_i1064" DrawAspect="Content" ObjectID="_1373203074" r:id="rId110"/>
        </w:object>
      </w:r>
      <w:r>
        <w:t xml:space="preserve">                                                                                    </w:t>
      </w:r>
      <w:r w:rsidR="009A28B5">
        <w:t xml:space="preserve">          </w:t>
      </w:r>
      <w:r>
        <w:t xml:space="preserve">       (</w:t>
      </w:r>
      <w:r w:rsidR="003505A2">
        <w:t>A1</w:t>
      </w:r>
      <w:r>
        <w:t>.</w:t>
      </w:r>
      <w:r w:rsidR="00022B4D">
        <w:t>2</w:t>
      </w:r>
      <w:r>
        <w:t>.5)</w:t>
      </w:r>
    </w:p>
    <w:p w:rsidR="00362670" w:rsidRDefault="00362670" w:rsidP="00A120B3">
      <w:pPr>
        <w:spacing w:line="276" w:lineRule="auto"/>
        <w:jc w:val="both"/>
      </w:pPr>
      <w:r>
        <w:t xml:space="preserve">In which, </w:t>
      </w:r>
      <w:proofErr w:type="spellStart"/>
      <w:r w:rsidRPr="00A90543">
        <w:rPr>
          <w:i/>
        </w:rPr>
        <w:t>C</w:t>
      </w:r>
      <w:r w:rsidRPr="00A90543">
        <w:rPr>
          <w:i/>
          <w:vertAlign w:val="subscript"/>
        </w:rPr>
        <w:t>fs</w:t>
      </w:r>
      <w:proofErr w:type="spellEnd"/>
      <w:r w:rsidRPr="00A90543">
        <w:rPr>
          <w:i/>
          <w:vertAlign w:val="subscript"/>
        </w:rPr>
        <w:t xml:space="preserve"> </w:t>
      </w:r>
      <w:r w:rsidRPr="00DE09D6">
        <w:t>is the resistant coefficient</w:t>
      </w:r>
      <w:r>
        <w:t xml:space="preserve">, </w:t>
      </w:r>
      <w:proofErr w:type="spellStart"/>
      <w:r w:rsidRPr="00382E06">
        <w:rPr>
          <w:i/>
        </w:rPr>
        <w:t>k</w:t>
      </w:r>
      <w:r>
        <w:rPr>
          <w:vertAlign w:val="subscript"/>
        </w:rPr>
        <w:t>s</w:t>
      </w:r>
      <w:proofErr w:type="spellEnd"/>
      <w:r>
        <w:t xml:space="preserve"> is the effective roughness height, </w:t>
      </w:r>
      <w:r w:rsidRPr="00711E11">
        <w:rPr>
          <w:position w:val="-4"/>
        </w:rPr>
        <w:object w:dxaOrig="220" w:dyaOrig="200">
          <v:shape id="_x0000_i1065" type="#_x0000_t75" style="width:11pt;height:10pt" o:ole="">
            <v:imagedata r:id="rId111" o:title=""/>
          </v:shape>
          <o:OLEObject Type="Embed" ProgID="Equation.3" ShapeID="_x0000_i1065" DrawAspect="Content" ObjectID="_1373203075" r:id="rId112"/>
        </w:object>
      </w:r>
      <w:r>
        <w:t>= von Karman constant (0.41), this formula has been used extensively in numerical treatment of suspended sediment transport (</w:t>
      </w:r>
      <w:proofErr w:type="spellStart"/>
      <w:r>
        <w:t>Duan</w:t>
      </w:r>
      <w:proofErr w:type="spellEnd"/>
      <w:r>
        <w:t xml:space="preserve"> et al., 2001; </w:t>
      </w:r>
      <w:proofErr w:type="spellStart"/>
      <w:r>
        <w:t>Zeng</w:t>
      </w:r>
      <w:proofErr w:type="spellEnd"/>
      <w:r>
        <w:t xml:space="preserve"> et al., 2006). </w:t>
      </w:r>
    </w:p>
    <w:p w:rsidR="005C5FAA" w:rsidRPr="00B67FED" w:rsidRDefault="005C5FAA" w:rsidP="00A120B3">
      <w:pPr>
        <w:spacing w:line="276" w:lineRule="auto"/>
        <w:jc w:val="both"/>
      </w:pPr>
    </w:p>
    <w:p w:rsidR="00362670" w:rsidRDefault="00362670" w:rsidP="00A120B3">
      <w:pPr>
        <w:numPr>
          <w:ilvl w:val="0"/>
          <w:numId w:val="26"/>
        </w:numPr>
        <w:tabs>
          <w:tab w:val="clear" w:pos="540"/>
          <w:tab w:val="num" w:pos="0"/>
        </w:tabs>
        <w:spacing w:line="276" w:lineRule="auto"/>
        <w:ind w:left="0" w:firstLine="0"/>
      </w:pPr>
      <w:r w:rsidRPr="00EB7667">
        <w:t xml:space="preserve">Smith and McLean </w:t>
      </w:r>
    </w:p>
    <w:p w:rsidR="005C5FAA" w:rsidRPr="00EB7667" w:rsidRDefault="005C5FAA" w:rsidP="00A120B3">
      <w:pPr>
        <w:spacing w:line="276" w:lineRule="auto"/>
        <w:ind w:left="540"/>
      </w:pPr>
    </w:p>
    <w:p w:rsidR="00362670" w:rsidRPr="00CA23E5" w:rsidRDefault="00362670" w:rsidP="00A120B3">
      <w:pPr>
        <w:spacing w:line="276" w:lineRule="auto"/>
        <w:jc w:val="both"/>
      </w:pPr>
      <w:r w:rsidRPr="00CA23E5">
        <w:t>Third equation which performs well is by Smith and McLean (1977). This equation is base</w:t>
      </w:r>
      <w:r>
        <w:t>d</w:t>
      </w:r>
      <w:r w:rsidRPr="00CA23E5">
        <w:t xml:space="preserve"> on </w:t>
      </w:r>
      <w:proofErr w:type="spellStart"/>
      <w:r w:rsidRPr="00CA23E5">
        <w:t>Yalin</w:t>
      </w:r>
      <w:proofErr w:type="spellEnd"/>
      <w:r w:rsidRPr="00CA23E5">
        <w:t xml:space="preserve"> early works (1963).</w:t>
      </w:r>
    </w:p>
    <w:p w:rsidR="00362670" w:rsidRDefault="00362670" w:rsidP="00A120B3">
      <w:pPr>
        <w:spacing w:line="276" w:lineRule="auto"/>
        <w:jc w:val="both"/>
      </w:pPr>
      <w:r w:rsidRPr="00B67FED">
        <w:rPr>
          <w:position w:val="-30"/>
        </w:rPr>
        <w:object w:dxaOrig="2900" w:dyaOrig="720">
          <v:shape id="_x0000_i1066" type="#_x0000_t75" style="width:145pt;height:36pt" o:ole="">
            <v:imagedata r:id="rId113" o:title=""/>
          </v:shape>
          <o:OLEObject Type="Embed" ProgID="Equation.3" ShapeID="_x0000_i1066" DrawAspect="Content" ObjectID="_1373203076" r:id="rId114"/>
        </w:object>
      </w:r>
      <w:r>
        <w:t xml:space="preserve">                                                                                    </w:t>
      </w:r>
      <w:r w:rsidR="009A28B5">
        <w:t xml:space="preserve">        </w:t>
      </w:r>
      <w:r w:rsidR="00022B4D">
        <w:t xml:space="preserve">     </w:t>
      </w:r>
      <w:r>
        <w:t>(</w:t>
      </w:r>
      <w:r w:rsidR="003505A2">
        <w:t>A1</w:t>
      </w:r>
      <w:r w:rsidR="00022B4D">
        <w:t>.3</w:t>
      </w:r>
      <w:r>
        <w:t>)</w:t>
      </w:r>
    </w:p>
    <w:p w:rsidR="00362670" w:rsidRDefault="00730737" w:rsidP="00A120B3">
      <w:pPr>
        <w:spacing w:line="276" w:lineRule="auto"/>
        <w:jc w:val="both"/>
      </w:pPr>
      <w:r>
        <w:t>w</w:t>
      </w:r>
      <w:r w:rsidR="00362670">
        <w:t xml:space="preserve">here, </w:t>
      </w:r>
      <w:r w:rsidR="00362670" w:rsidRPr="007C6658">
        <w:rPr>
          <w:position w:val="-12"/>
        </w:rPr>
        <w:object w:dxaOrig="240" w:dyaOrig="360">
          <v:shape id="_x0000_i1067" type="#_x0000_t75" style="width:12pt;height:18.5pt" o:ole="">
            <v:imagedata r:id="rId97" o:title=""/>
          </v:shape>
          <o:OLEObject Type="Embed" ProgID="Equation.3" ShapeID="_x0000_i1067" DrawAspect="Content" ObjectID="_1373203077" r:id="rId115"/>
        </w:object>
      </w:r>
      <w:r w:rsidR="00362670">
        <w:t xml:space="preserve">: </w:t>
      </w:r>
      <w:r>
        <w:t>r</w:t>
      </w:r>
      <w:r w:rsidR="00362670">
        <w:t>eference concentration for equilibrium case,</w:t>
      </w:r>
      <w:r w:rsidR="00362670" w:rsidRPr="00900EE8">
        <w:rPr>
          <w:position w:val="-12"/>
        </w:rPr>
        <w:object w:dxaOrig="1200" w:dyaOrig="360">
          <v:shape id="_x0000_i1068" type="#_x0000_t75" style="width:60pt;height:18.5pt" o:ole="">
            <v:imagedata r:id="rId116" o:title=""/>
          </v:shape>
          <o:OLEObject Type="Embed" ProgID="Equation.3" ShapeID="_x0000_i1068" DrawAspect="Content" ObjectID="_1373203078" r:id="rId117"/>
        </w:object>
      </w:r>
      <w:r w:rsidR="00362670">
        <w:t xml:space="preserve">, and the value of </w:t>
      </w:r>
      <w:r w:rsidR="00362670" w:rsidRPr="002B6486">
        <w:rPr>
          <w:i/>
        </w:rPr>
        <w:t>b</w:t>
      </w:r>
      <w:r w:rsidR="00362670">
        <w:t xml:space="preserve"> (height in which the </w:t>
      </w:r>
      <w:r w:rsidR="00362670" w:rsidRPr="00747BDC">
        <w:rPr>
          <w:position w:val="-12"/>
        </w:rPr>
        <w:object w:dxaOrig="260" w:dyaOrig="360">
          <v:shape id="_x0000_i1069" type="#_x0000_t75" style="width:13pt;height:18.5pt" o:ole="">
            <v:imagedata r:id="rId118" o:title=""/>
          </v:shape>
          <o:OLEObject Type="Embed" ProgID="Equation.3" ShapeID="_x0000_i1069" DrawAspect="Content" ObjectID="_1373203079" r:id="rId119"/>
        </w:object>
      </w:r>
      <w:r w:rsidR="00362670">
        <w:t>is to be evaluated) is given by the following:</w:t>
      </w:r>
    </w:p>
    <w:p w:rsidR="00362670" w:rsidRDefault="00362670" w:rsidP="00A120B3">
      <w:pPr>
        <w:spacing w:line="276" w:lineRule="auto"/>
        <w:jc w:val="both"/>
      </w:pPr>
      <w:r w:rsidRPr="00747BDC">
        <w:rPr>
          <w:position w:val="-12"/>
        </w:rPr>
        <w:object w:dxaOrig="2940" w:dyaOrig="380">
          <v:shape id="_x0000_i1070" type="#_x0000_t75" style="width:147pt;height:19pt" o:ole="">
            <v:imagedata r:id="rId120" o:title=""/>
          </v:shape>
          <o:OLEObject Type="Embed" ProgID="Equation.3" ShapeID="_x0000_i1070" DrawAspect="Content" ObjectID="_1373203080" r:id="rId121"/>
        </w:object>
      </w:r>
      <w:r>
        <w:t xml:space="preserve">                                                                                </w:t>
      </w:r>
      <w:r w:rsidR="009A28B5">
        <w:t xml:space="preserve">       </w:t>
      </w:r>
      <w:r>
        <w:t xml:space="preserve">      (</w:t>
      </w:r>
      <w:r w:rsidR="003505A2">
        <w:t>A1</w:t>
      </w:r>
      <w:r>
        <w:t>.</w:t>
      </w:r>
      <w:r w:rsidR="00022B4D">
        <w:t>3</w:t>
      </w:r>
      <w:r>
        <w:t>.</w:t>
      </w:r>
      <w:r w:rsidR="00022B4D">
        <w:t>1</w:t>
      </w:r>
      <w:r>
        <w:t>)</w:t>
      </w:r>
    </w:p>
    <w:p w:rsidR="00362670" w:rsidRDefault="00362670" w:rsidP="00A120B3">
      <w:pPr>
        <w:spacing w:line="276" w:lineRule="auto"/>
        <w:jc w:val="both"/>
      </w:pPr>
      <w:proofErr w:type="spellStart"/>
      <w:r w:rsidRPr="00382E06">
        <w:rPr>
          <w:i/>
        </w:rPr>
        <w:t>k</w:t>
      </w:r>
      <w:r>
        <w:rPr>
          <w:vertAlign w:val="subscript"/>
        </w:rPr>
        <w:t>s</w:t>
      </w:r>
      <w:proofErr w:type="spellEnd"/>
      <w:r>
        <w:t xml:space="preserve">= is the equivalent roughness height for fixed bed </w:t>
      </w:r>
    </w:p>
    <w:p w:rsidR="00362670" w:rsidRDefault="00362670" w:rsidP="00A120B3">
      <w:pPr>
        <w:spacing w:line="276" w:lineRule="auto"/>
        <w:jc w:val="both"/>
      </w:pPr>
      <w:r w:rsidRPr="00427238">
        <w:rPr>
          <w:position w:val="-28"/>
        </w:rPr>
        <w:object w:dxaOrig="1920" w:dyaOrig="660">
          <v:shape id="_x0000_i1071" type="#_x0000_t75" style="width:96pt;height:33pt" o:ole="">
            <v:imagedata r:id="rId122" o:title=""/>
          </v:shape>
          <o:OLEObject Type="Embed" ProgID="Equation.3" ShapeID="_x0000_i1071" DrawAspect="Content" ObjectID="_1373203081" r:id="rId123"/>
        </w:object>
      </w:r>
      <w:r>
        <w:t xml:space="preserve">                                                                                                 </w:t>
      </w:r>
      <w:r w:rsidR="009A28B5">
        <w:t xml:space="preserve">        </w:t>
      </w:r>
      <w:r>
        <w:t xml:space="preserve">     (</w:t>
      </w:r>
      <w:r w:rsidR="003505A2">
        <w:t>A1</w:t>
      </w:r>
      <w:r>
        <w:t>.</w:t>
      </w:r>
      <w:r w:rsidR="00022B4D">
        <w:t>3</w:t>
      </w:r>
      <w:r>
        <w:t>.</w:t>
      </w:r>
      <w:r w:rsidR="00022B4D">
        <w:t>2</w:t>
      </w:r>
      <w:r>
        <w:t>)</w:t>
      </w:r>
    </w:p>
    <w:p w:rsidR="00362670" w:rsidRDefault="00362670" w:rsidP="00A120B3">
      <w:pPr>
        <w:spacing w:line="276" w:lineRule="auto"/>
        <w:jc w:val="both"/>
      </w:pPr>
      <w:r w:rsidRPr="00EC45AC">
        <w:rPr>
          <w:position w:val="-12"/>
        </w:rPr>
        <w:object w:dxaOrig="320" w:dyaOrig="400">
          <v:shape id="_x0000_i1072" type="#_x0000_t75" style="width:16pt;height:20pt" o:ole="">
            <v:imagedata r:id="rId124" o:title=""/>
          </v:shape>
          <o:OLEObject Type="Embed" ProgID="Equation.3" ShapeID="_x0000_i1072" DrawAspect="Content" ObjectID="_1373203082" r:id="rId125"/>
        </w:object>
      </w:r>
      <w:r>
        <w:t>is the dimensionless stress due to skin friction</w:t>
      </w:r>
    </w:p>
    <w:p w:rsidR="00362670" w:rsidRDefault="00362670" w:rsidP="00A120B3">
      <w:pPr>
        <w:spacing w:line="276" w:lineRule="auto"/>
        <w:jc w:val="both"/>
      </w:pPr>
      <w:r w:rsidRPr="00EC45AC">
        <w:rPr>
          <w:position w:val="-14"/>
        </w:rPr>
        <w:object w:dxaOrig="3180" w:dyaOrig="400">
          <v:shape id="_x0000_i1073" type="#_x0000_t75" style="width:159pt;height:20pt" o:ole="">
            <v:imagedata r:id="rId126" o:title=""/>
          </v:shape>
          <o:OLEObject Type="Embed" ProgID="Equation.3" ShapeID="_x0000_i1073" DrawAspect="Content" ObjectID="_1373203083" r:id="rId127"/>
        </w:object>
      </w:r>
      <w:r>
        <w:t xml:space="preserve">                                                                        </w:t>
      </w:r>
      <w:r w:rsidR="009A28B5">
        <w:t xml:space="preserve">      </w:t>
      </w:r>
      <w:r>
        <w:t xml:space="preserve">           (</w:t>
      </w:r>
      <w:r w:rsidR="003505A2">
        <w:t>A1</w:t>
      </w:r>
      <w:r>
        <w:t>.</w:t>
      </w:r>
      <w:r w:rsidR="00022B4D">
        <w:t>3</w:t>
      </w:r>
      <w:r>
        <w:t>.</w:t>
      </w:r>
      <w:r w:rsidR="00022B4D">
        <w:t>3</w:t>
      </w:r>
      <w:r>
        <w:t>)</w:t>
      </w:r>
    </w:p>
    <w:p w:rsidR="00362670" w:rsidRDefault="00362670" w:rsidP="00A120B3">
      <w:pPr>
        <w:spacing w:line="276" w:lineRule="auto"/>
        <w:jc w:val="both"/>
      </w:pPr>
      <w:r w:rsidRPr="00933E51">
        <w:rPr>
          <w:position w:val="-12"/>
        </w:rPr>
        <w:object w:dxaOrig="320" w:dyaOrig="360">
          <v:shape id="_x0000_i1074" type="#_x0000_t75" style="width:16pt;height:18.5pt" o:ole="">
            <v:imagedata r:id="rId107" o:title=""/>
          </v:shape>
          <o:OLEObject Type="Embed" ProgID="Equation.3" ShapeID="_x0000_i1074" DrawAspect="Content" ObjectID="_1373203084" r:id="rId128"/>
        </w:object>
      </w:r>
      <w:r>
        <w:t xml:space="preserve"> is the shear stress caused by skin friction</w:t>
      </w:r>
    </w:p>
    <w:p w:rsidR="00362670" w:rsidRDefault="00362670" w:rsidP="00A120B3">
      <w:pPr>
        <w:spacing w:line="276" w:lineRule="auto"/>
        <w:jc w:val="both"/>
      </w:pPr>
      <w:r w:rsidRPr="00EC45AC">
        <w:rPr>
          <w:position w:val="-32"/>
        </w:rPr>
        <w:object w:dxaOrig="3519" w:dyaOrig="800">
          <v:shape id="_x0000_i1075" type="#_x0000_t75" style="width:176pt;height:40pt" o:ole="">
            <v:imagedata r:id="rId129" o:title=""/>
          </v:shape>
          <o:OLEObject Type="Embed" ProgID="Equation.3" ShapeID="_x0000_i1075" DrawAspect="Content" ObjectID="_1373203085" r:id="rId130"/>
        </w:object>
      </w:r>
      <w:r>
        <w:t xml:space="preserve">                                                                   </w:t>
      </w:r>
      <w:r w:rsidR="009A28B5">
        <w:t xml:space="preserve">    </w:t>
      </w:r>
      <w:r>
        <w:t xml:space="preserve">         </w:t>
      </w:r>
      <w:r w:rsidR="00022B4D">
        <w:t xml:space="preserve">  </w:t>
      </w:r>
      <w:r>
        <w:t xml:space="preserve"> (</w:t>
      </w:r>
      <w:r w:rsidR="003505A2">
        <w:t>A1</w:t>
      </w:r>
      <w:r>
        <w:t>.</w:t>
      </w:r>
      <w:r w:rsidR="00022B4D">
        <w:t>3</w:t>
      </w:r>
      <w:r>
        <w:t>.</w:t>
      </w:r>
      <w:r w:rsidR="00022B4D">
        <w:t>4</w:t>
      </w:r>
      <w:r>
        <w:t>)</w:t>
      </w:r>
    </w:p>
    <w:p w:rsidR="00362670" w:rsidRDefault="00362670" w:rsidP="00A120B3">
      <w:pPr>
        <w:spacing w:line="276" w:lineRule="auto"/>
        <w:jc w:val="both"/>
      </w:pPr>
      <w:r>
        <w:t xml:space="preserve">Here </w:t>
      </w:r>
      <w:r w:rsidRPr="00CA23E5">
        <w:rPr>
          <w:i/>
        </w:rPr>
        <w:t>H</w:t>
      </w:r>
      <w:r w:rsidRPr="00CA23E5">
        <w:rPr>
          <w:i/>
          <w:vertAlign w:val="subscript"/>
        </w:rPr>
        <w:t>s</w:t>
      </w:r>
      <w:r>
        <w:t xml:space="preserve"> is the depth in absence of bed forms (</w:t>
      </w:r>
      <w:proofErr w:type="spellStart"/>
      <w:r w:rsidRPr="00CA23E5">
        <w:rPr>
          <w:i/>
        </w:rPr>
        <w:t>H</w:t>
      </w:r>
      <w:r w:rsidRPr="00CA23E5">
        <w:rPr>
          <w:i/>
          <w:vertAlign w:val="subscript"/>
        </w:rPr>
        <w:t>s</w:t>
      </w:r>
      <w:r w:rsidRPr="00CA23E5">
        <w:rPr>
          <w:i/>
        </w:rPr>
        <w:t>+H</w:t>
      </w:r>
      <w:r w:rsidRPr="00CA23E5">
        <w:rPr>
          <w:i/>
          <w:vertAlign w:val="subscript"/>
        </w:rPr>
        <w:t>f</w:t>
      </w:r>
      <w:proofErr w:type="spellEnd"/>
      <w:r w:rsidRPr="00CA23E5">
        <w:rPr>
          <w:i/>
        </w:rPr>
        <w:t>=H</w:t>
      </w:r>
      <w:r>
        <w:t xml:space="preserve">) and </w:t>
      </w:r>
      <w:r w:rsidRPr="00382E06">
        <w:rPr>
          <w:i/>
        </w:rPr>
        <w:t>H</w:t>
      </w:r>
      <w:r>
        <w:rPr>
          <w:vertAlign w:val="subscript"/>
        </w:rPr>
        <w:t>s</w:t>
      </w:r>
      <w:r>
        <w:t xml:space="preserve"> it could be expressed as: </w:t>
      </w:r>
    </w:p>
    <w:p w:rsidR="00362670" w:rsidRDefault="00362670" w:rsidP="00A120B3">
      <w:pPr>
        <w:spacing w:line="276" w:lineRule="auto"/>
        <w:jc w:val="both"/>
      </w:pPr>
      <w:r w:rsidRPr="009B7848">
        <w:rPr>
          <w:position w:val="-34"/>
        </w:rPr>
        <w:object w:dxaOrig="2700" w:dyaOrig="840">
          <v:shape id="_x0000_i1076" type="#_x0000_t75" style="width:135pt;height:42pt" o:ole="">
            <v:imagedata r:id="rId131" o:title=""/>
          </v:shape>
          <o:OLEObject Type="Embed" ProgID="Equation.3" ShapeID="_x0000_i1076" DrawAspect="Content" ObjectID="_1373203086" r:id="rId132"/>
        </w:object>
      </w:r>
      <w:r>
        <w:t xml:space="preserve">                                                                                </w:t>
      </w:r>
      <w:r w:rsidR="009A28B5">
        <w:t xml:space="preserve">      </w:t>
      </w:r>
      <w:r>
        <w:t xml:space="preserve">       </w:t>
      </w:r>
      <w:r w:rsidR="00DE223A">
        <w:t xml:space="preserve">  </w:t>
      </w:r>
      <w:r>
        <w:t xml:space="preserve">  (</w:t>
      </w:r>
      <w:r w:rsidR="003505A2">
        <w:t>A1</w:t>
      </w:r>
      <w:r>
        <w:t>.</w:t>
      </w:r>
      <w:r w:rsidR="00DE223A">
        <w:t>3</w:t>
      </w:r>
      <w:r>
        <w:t>.</w:t>
      </w:r>
      <w:r w:rsidR="00DE223A">
        <w:t>5</w:t>
      </w:r>
      <w:r>
        <w:t>)</w:t>
      </w:r>
    </w:p>
    <w:p w:rsidR="00362670" w:rsidRDefault="00362670" w:rsidP="00A120B3">
      <w:pPr>
        <w:spacing w:line="276" w:lineRule="auto"/>
        <w:jc w:val="both"/>
      </w:pPr>
      <w:r w:rsidRPr="00711E11">
        <w:rPr>
          <w:position w:val="-4"/>
        </w:rPr>
        <w:object w:dxaOrig="220" w:dyaOrig="200">
          <v:shape id="_x0000_i1077" type="#_x0000_t75" style="width:11pt;height:10pt" o:ole="">
            <v:imagedata r:id="rId111" o:title=""/>
          </v:shape>
          <o:OLEObject Type="Embed" ProgID="Equation.3" ShapeID="_x0000_i1077" DrawAspect="Content" ObjectID="_1373203087" r:id="rId133"/>
        </w:object>
      </w:r>
      <w:r>
        <w:t xml:space="preserve">= von Karman constant (0.41), </w:t>
      </w:r>
      <w:r w:rsidRPr="00A66B78">
        <w:rPr>
          <w:i/>
        </w:rPr>
        <w:t>K</w:t>
      </w:r>
      <w:r>
        <w:rPr>
          <w:vertAlign w:val="subscript"/>
        </w:rPr>
        <w:t>s</w:t>
      </w:r>
      <w:r>
        <w:t xml:space="preserve"> is the effective roughness height, </w:t>
      </w:r>
      <w:r w:rsidRPr="00427238">
        <w:rPr>
          <w:i/>
        </w:rPr>
        <w:t>S</w:t>
      </w:r>
      <w:r>
        <w:rPr>
          <w:i/>
        </w:rPr>
        <w:t xml:space="preserve">: </w:t>
      </w:r>
      <w:r>
        <w:t xml:space="preserve">energy slope, </w:t>
      </w:r>
      <w:r w:rsidRPr="00747BDC">
        <w:rPr>
          <w:position w:val="-12"/>
        </w:rPr>
        <w:object w:dxaOrig="320" w:dyaOrig="400">
          <v:shape id="_x0000_i1078" type="#_x0000_t75" style="width:16pt;height:20pt" o:ole="">
            <v:imagedata r:id="rId134" o:title=""/>
          </v:shape>
          <o:OLEObject Type="Embed" ProgID="Equation.3" ShapeID="_x0000_i1078" DrawAspect="Content" ObjectID="_1373203088" r:id="rId135"/>
        </w:object>
      </w:r>
      <w:r>
        <w:t>i</w:t>
      </w:r>
      <w:r w:rsidRPr="00CA23E5">
        <w:t xml:space="preserve">s dimensionless critical </w:t>
      </w:r>
      <w:r>
        <w:t>S</w:t>
      </w:r>
      <w:r w:rsidRPr="00CA23E5">
        <w:t>hield</w:t>
      </w:r>
      <w:r>
        <w:t>s</w:t>
      </w:r>
      <w:r w:rsidRPr="00CA23E5">
        <w:t xml:space="preserve"> shear stress for incipient motion (</w:t>
      </w:r>
      <w:r>
        <w:t xml:space="preserve">Appendix </w:t>
      </w:r>
      <w:r w:rsidR="003505A2">
        <w:t>A</w:t>
      </w:r>
      <w:r>
        <w:t>2).</w:t>
      </w:r>
    </w:p>
    <w:p w:rsidR="00362670" w:rsidRDefault="00362670" w:rsidP="00A120B3">
      <w:pPr>
        <w:spacing w:line="276" w:lineRule="auto"/>
        <w:jc w:val="both"/>
      </w:pPr>
      <w:r>
        <w:t>The Smith and McLean formula is used extensively in benthic boundary layer flows and oceanic sedimentation (</w:t>
      </w:r>
      <w:proofErr w:type="spellStart"/>
      <w:r w:rsidRPr="0093542C">
        <w:rPr>
          <w:highlight w:val="yellow"/>
        </w:rPr>
        <w:t>McCave</w:t>
      </w:r>
      <w:proofErr w:type="spellEnd"/>
      <w:r w:rsidRPr="0093542C">
        <w:rPr>
          <w:highlight w:val="yellow"/>
        </w:rPr>
        <w:t>, 2004</w:t>
      </w:r>
      <w:r>
        <w:t>).</w:t>
      </w:r>
    </w:p>
    <w:p w:rsidR="005C5FAA" w:rsidRDefault="005C5FAA" w:rsidP="00A120B3">
      <w:pPr>
        <w:spacing w:line="276" w:lineRule="auto"/>
        <w:jc w:val="both"/>
      </w:pPr>
    </w:p>
    <w:p w:rsidR="00362670" w:rsidRDefault="00362670" w:rsidP="00A120B3">
      <w:pPr>
        <w:numPr>
          <w:ilvl w:val="0"/>
          <w:numId w:val="26"/>
        </w:numPr>
        <w:tabs>
          <w:tab w:val="clear" w:pos="540"/>
          <w:tab w:val="num" w:pos="0"/>
        </w:tabs>
        <w:spacing w:line="276" w:lineRule="auto"/>
        <w:ind w:left="0" w:firstLine="0"/>
      </w:pPr>
      <w:proofErr w:type="spellStart"/>
      <w:r w:rsidRPr="00EB7667">
        <w:t>Zyserman</w:t>
      </w:r>
      <w:proofErr w:type="spellEnd"/>
      <w:r w:rsidRPr="00EB7667">
        <w:t xml:space="preserve"> and </w:t>
      </w:r>
      <w:proofErr w:type="spellStart"/>
      <w:r w:rsidRPr="00EB7667">
        <w:t>Fredsoe</w:t>
      </w:r>
      <w:proofErr w:type="spellEnd"/>
    </w:p>
    <w:p w:rsidR="005C5FAA" w:rsidRPr="00EB7667" w:rsidRDefault="005C5FAA" w:rsidP="00A120B3">
      <w:pPr>
        <w:spacing w:line="276" w:lineRule="auto"/>
        <w:ind w:left="540"/>
      </w:pPr>
    </w:p>
    <w:p w:rsidR="00362670" w:rsidRPr="00F67148" w:rsidRDefault="00362670" w:rsidP="00A120B3">
      <w:pPr>
        <w:spacing w:line="276" w:lineRule="auto"/>
        <w:jc w:val="both"/>
      </w:pPr>
      <w:r w:rsidRPr="00CA23E5">
        <w:t xml:space="preserve">After </w:t>
      </w:r>
      <w:r>
        <w:t xml:space="preserve">the comparative analysis of different entrainment formulations, in 1994 </w:t>
      </w:r>
      <w:proofErr w:type="spellStart"/>
      <w:r w:rsidRPr="00F67148">
        <w:t>Zyserman</w:t>
      </w:r>
      <w:proofErr w:type="spellEnd"/>
      <w:r w:rsidRPr="00F67148">
        <w:t xml:space="preserve"> and </w:t>
      </w:r>
      <w:proofErr w:type="spellStart"/>
      <w:r w:rsidRPr="00F67148">
        <w:t>Fredsoe</w:t>
      </w:r>
      <w:proofErr w:type="spellEnd"/>
      <w:r>
        <w:t xml:space="preserve"> proposed an empirical relation (</w:t>
      </w:r>
      <w:r w:rsidR="003505A2">
        <w:t>A1</w:t>
      </w:r>
      <w:r>
        <w:t>.</w:t>
      </w:r>
      <w:r w:rsidR="00730737">
        <w:t>4</w:t>
      </w:r>
      <w:r>
        <w:t xml:space="preserve">) using the </w:t>
      </w:r>
      <w:smartTag w:uri="urn:schemas-microsoft-com:office:smarttags" w:element="City">
        <w:smartTag w:uri="urn:schemas-microsoft-com:office:smarttags" w:element="place">
          <w:r>
            <w:t>Fort Collins</w:t>
          </w:r>
        </w:smartTag>
      </w:smartTag>
      <w:r>
        <w:t xml:space="preserve"> experimental data. </w:t>
      </w:r>
    </w:p>
    <w:p w:rsidR="00362670" w:rsidRDefault="00362670" w:rsidP="00A120B3">
      <w:pPr>
        <w:spacing w:line="276" w:lineRule="auto"/>
        <w:jc w:val="both"/>
      </w:pPr>
      <w:r>
        <w:t xml:space="preserve"> </w:t>
      </w:r>
      <w:r w:rsidRPr="00B67FED">
        <w:rPr>
          <w:position w:val="-30"/>
        </w:rPr>
        <w:object w:dxaOrig="3019" w:dyaOrig="720">
          <v:shape id="_x0000_i1079" type="#_x0000_t75" style="width:151pt;height:36pt" o:ole="">
            <v:imagedata r:id="rId136" o:title=""/>
          </v:shape>
          <o:OLEObject Type="Embed" ProgID="Equation.3" ShapeID="_x0000_i1079" DrawAspect="Content" ObjectID="_1373203089" r:id="rId137"/>
        </w:object>
      </w:r>
      <w:r>
        <w:t xml:space="preserve">                                                                              </w:t>
      </w:r>
      <w:r w:rsidR="009A28B5">
        <w:t xml:space="preserve">    </w:t>
      </w:r>
      <w:r>
        <w:t xml:space="preserve">       </w:t>
      </w:r>
      <w:r w:rsidR="00DE223A">
        <w:t xml:space="preserve"> </w:t>
      </w:r>
      <w:r>
        <w:t xml:space="preserve">   (</w:t>
      </w:r>
      <w:r w:rsidR="003505A2">
        <w:t>A1</w:t>
      </w:r>
      <w:r>
        <w:t>.</w:t>
      </w:r>
      <w:r w:rsidR="00DE223A">
        <w:t>4</w:t>
      </w:r>
      <w:r>
        <w:t>)</w:t>
      </w:r>
    </w:p>
    <w:p w:rsidR="00362670" w:rsidRPr="00081A87" w:rsidRDefault="00362670" w:rsidP="00A120B3">
      <w:pPr>
        <w:spacing w:line="276" w:lineRule="auto"/>
        <w:jc w:val="both"/>
      </w:pPr>
      <w:r w:rsidRPr="008F1646">
        <w:rPr>
          <w:position w:val="-12"/>
        </w:rPr>
        <w:object w:dxaOrig="240" w:dyaOrig="360">
          <v:shape id="_x0000_i1080" type="#_x0000_t75" style="width:12pt;height:18.5pt" o:ole="">
            <v:imagedata r:id="rId138" o:title=""/>
          </v:shape>
          <o:OLEObject Type="Embed" ProgID="Equation.3" ShapeID="_x0000_i1080" DrawAspect="Content" ObjectID="_1373203090" r:id="rId139"/>
        </w:object>
      </w:r>
      <w:r>
        <w:t xml:space="preserve"> here is referred to concentration at </w:t>
      </w:r>
      <w:r w:rsidRPr="00081A87">
        <w:rPr>
          <w:i/>
        </w:rPr>
        <w:t>b=2D</w:t>
      </w:r>
      <w:r w:rsidRPr="00081A87">
        <w:rPr>
          <w:i/>
          <w:vertAlign w:val="subscript"/>
        </w:rPr>
        <w:t>50</w:t>
      </w:r>
      <w:r>
        <w:t>,</w:t>
      </w:r>
    </w:p>
    <w:p w:rsidR="00362670" w:rsidRDefault="00362670" w:rsidP="00A120B3">
      <w:pPr>
        <w:spacing w:line="276" w:lineRule="auto"/>
        <w:jc w:val="both"/>
      </w:pPr>
      <w:r w:rsidRPr="00081A87">
        <w:rPr>
          <w:position w:val="-28"/>
        </w:rPr>
        <w:object w:dxaOrig="1219" w:dyaOrig="660">
          <v:shape id="_x0000_i1081" type="#_x0000_t75" style="width:61pt;height:33pt" o:ole="">
            <v:imagedata r:id="rId140" o:title=""/>
          </v:shape>
          <o:OLEObject Type="Embed" ProgID="Equation.3" ShapeID="_x0000_i1081" DrawAspect="Content" ObjectID="_1373203091" r:id="rId141"/>
        </w:object>
      </w:r>
      <w:r>
        <w:t xml:space="preserve">, </w:t>
      </w:r>
      <w:r w:rsidRPr="00EC45AC">
        <w:rPr>
          <w:position w:val="-12"/>
        </w:rPr>
        <w:object w:dxaOrig="320" w:dyaOrig="400">
          <v:shape id="_x0000_i1082" type="#_x0000_t75" style="width:16pt;height:20pt" o:ole="">
            <v:imagedata r:id="rId124" o:title=""/>
          </v:shape>
          <o:OLEObject Type="Embed" ProgID="Equation.3" ShapeID="_x0000_i1082" DrawAspect="Content" ObjectID="_1373203092" r:id="rId142"/>
        </w:object>
      </w:r>
      <w:r>
        <w:t>is the shields stress due to skin friction</w:t>
      </w:r>
    </w:p>
    <w:p w:rsidR="00362670" w:rsidRDefault="00362670" w:rsidP="00A120B3">
      <w:pPr>
        <w:spacing w:line="276" w:lineRule="auto"/>
        <w:jc w:val="both"/>
      </w:pPr>
      <w:r w:rsidRPr="00EC45AC">
        <w:rPr>
          <w:position w:val="-14"/>
        </w:rPr>
        <w:object w:dxaOrig="1500" w:dyaOrig="400">
          <v:shape id="_x0000_i1083" type="#_x0000_t75" style="width:75pt;height:20pt" o:ole="">
            <v:imagedata r:id="rId143" o:title=""/>
          </v:shape>
          <o:OLEObject Type="Embed" ProgID="Equation.3" ShapeID="_x0000_i1083" DrawAspect="Content" ObjectID="_1373203093" r:id="rId144"/>
        </w:object>
      </w:r>
      <w:r>
        <w:t xml:space="preserve">                                                                                                    </w:t>
      </w:r>
      <w:r w:rsidR="009A28B5">
        <w:t xml:space="preserve">        </w:t>
      </w:r>
      <w:r>
        <w:t xml:space="preserve">         (</w:t>
      </w:r>
      <w:r w:rsidR="003505A2">
        <w:t>A1</w:t>
      </w:r>
      <w:r>
        <w:t>.</w:t>
      </w:r>
      <w:r w:rsidR="00DE223A">
        <w:t>4</w:t>
      </w:r>
      <w:r>
        <w:t>.1)</w:t>
      </w:r>
    </w:p>
    <w:p w:rsidR="00362670" w:rsidRDefault="00362670" w:rsidP="00A120B3">
      <w:pPr>
        <w:spacing w:line="276" w:lineRule="auto"/>
        <w:jc w:val="both"/>
      </w:pPr>
      <w:r w:rsidRPr="00EC45AC">
        <w:rPr>
          <w:position w:val="-32"/>
        </w:rPr>
        <w:object w:dxaOrig="2060" w:dyaOrig="800">
          <v:shape id="_x0000_i1084" type="#_x0000_t75" style="width:103pt;height:40pt" o:ole="">
            <v:imagedata r:id="rId145" o:title=""/>
          </v:shape>
          <o:OLEObject Type="Embed" ProgID="Equation.3" ShapeID="_x0000_i1084" DrawAspect="Content" ObjectID="_1373203094" r:id="rId146"/>
        </w:object>
      </w:r>
      <w:r>
        <w:t xml:space="preserve">                                                                                         </w:t>
      </w:r>
      <w:r w:rsidR="009A28B5">
        <w:t xml:space="preserve">        </w:t>
      </w:r>
      <w:r>
        <w:t xml:space="preserve">           (</w:t>
      </w:r>
      <w:r w:rsidR="003505A2">
        <w:t>A1</w:t>
      </w:r>
      <w:r>
        <w:t>.</w:t>
      </w:r>
      <w:r w:rsidR="00DE223A">
        <w:t>4</w:t>
      </w:r>
      <w:r>
        <w:t>.2)</w:t>
      </w:r>
    </w:p>
    <w:p w:rsidR="00362670" w:rsidRDefault="00362670" w:rsidP="00A120B3">
      <w:pPr>
        <w:spacing w:line="276" w:lineRule="auto"/>
        <w:jc w:val="both"/>
      </w:pPr>
      <w:r>
        <w:t xml:space="preserve">Here </w:t>
      </w:r>
      <w:r w:rsidRPr="00F67148">
        <w:rPr>
          <w:i/>
        </w:rPr>
        <w:t>H</w:t>
      </w:r>
      <w:r w:rsidRPr="00F67148">
        <w:rPr>
          <w:i/>
          <w:vertAlign w:val="subscript"/>
        </w:rPr>
        <w:t>s</w:t>
      </w:r>
      <w:r>
        <w:t xml:space="preserve"> is the depth in absence of bed forms, (</w:t>
      </w:r>
      <w:proofErr w:type="spellStart"/>
      <w:r w:rsidRPr="00F67148">
        <w:rPr>
          <w:i/>
        </w:rPr>
        <w:t>H</w:t>
      </w:r>
      <w:r w:rsidRPr="00F67148">
        <w:rPr>
          <w:i/>
          <w:vertAlign w:val="subscript"/>
        </w:rPr>
        <w:t>s</w:t>
      </w:r>
      <w:r w:rsidRPr="00F67148">
        <w:rPr>
          <w:i/>
        </w:rPr>
        <w:t>+H</w:t>
      </w:r>
      <w:r w:rsidRPr="00F67148">
        <w:rPr>
          <w:i/>
          <w:vertAlign w:val="subscript"/>
        </w:rPr>
        <w:t>f</w:t>
      </w:r>
      <w:proofErr w:type="spellEnd"/>
      <w:r w:rsidRPr="00F67148">
        <w:rPr>
          <w:i/>
        </w:rPr>
        <w:t>=H</w:t>
      </w:r>
      <w:r>
        <w:t xml:space="preserve">) and </w:t>
      </w:r>
      <w:r w:rsidRPr="00382E06">
        <w:rPr>
          <w:i/>
        </w:rPr>
        <w:t>H</w:t>
      </w:r>
      <w:r>
        <w:rPr>
          <w:vertAlign w:val="subscript"/>
        </w:rPr>
        <w:t>s</w:t>
      </w:r>
      <w:r>
        <w:t xml:space="preserve"> could be expressed as:</w:t>
      </w:r>
    </w:p>
    <w:p w:rsidR="00362670" w:rsidRDefault="00362670" w:rsidP="00A120B3">
      <w:pPr>
        <w:spacing w:line="276" w:lineRule="auto"/>
        <w:jc w:val="both"/>
      </w:pPr>
      <w:r w:rsidRPr="009B7848">
        <w:rPr>
          <w:position w:val="-34"/>
        </w:rPr>
        <w:object w:dxaOrig="2600" w:dyaOrig="840">
          <v:shape id="_x0000_i1085" type="#_x0000_t75" style="width:130pt;height:42pt" o:ole="">
            <v:imagedata r:id="rId147" o:title=""/>
          </v:shape>
          <o:OLEObject Type="Embed" ProgID="Equation.3" ShapeID="_x0000_i1085" DrawAspect="Content" ObjectID="_1373203095" r:id="rId148"/>
        </w:object>
      </w:r>
      <w:r>
        <w:t xml:space="preserve">                                                                                   </w:t>
      </w:r>
      <w:r w:rsidR="009A28B5">
        <w:t xml:space="preserve">       </w:t>
      </w:r>
      <w:r>
        <w:t xml:space="preserve">         (</w:t>
      </w:r>
      <w:r w:rsidR="003505A2">
        <w:t>A1</w:t>
      </w:r>
      <w:r>
        <w:t>.</w:t>
      </w:r>
      <w:r w:rsidR="00DE223A">
        <w:t>4</w:t>
      </w:r>
      <w:r>
        <w:t>.3)</w:t>
      </w:r>
    </w:p>
    <w:p w:rsidR="00362670" w:rsidRDefault="00362670" w:rsidP="00A120B3">
      <w:pPr>
        <w:spacing w:line="276" w:lineRule="auto"/>
        <w:jc w:val="both"/>
      </w:pPr>
      <w:r w:rsidRPr="00711E11">
        <w:rPr>
          <w:position w:val="-4"/>
        </w:rPr>
        <w:object w:dxaOrig="220" w:dyaOrig="200">
          <v:shape id="_x0000_i1086" type="#_x0000_t75" style="width:11pt;height:10pt" o:ole="">
            <v:imagedata r:id="rId111" o:title=""/>
          </v:shape>
          <o:OLEObject Type="Embed" ProgID="Equation.3" ShapeID="_x0000_i1086" DrawAspect="Content" ObjectID="_1373203096" r:id="rId149"/>
        </w:object>
      </w:r>
      <w:r>
        <w:t xml:space="preserve">= von Karman constant (0.41), S=energy slope, </w:t>
      </w:r>
      <w:proofErr w:type="spellStart"/>
      <w:r w:rsidRPr="00382E06">
        <w:rPr>
          <w:i/>
        </w:rPr>
        <w:t>k</w:t>
      </w:r>
      <w:r>
        <w:rPr>
          <w:vertAlign w:val="subscript"/>
        </w:rPr>
        <w:t>s</w:t>
      </w:r>
      <w:proofErr w:type="spellEnd"/>
      <w:r>
        <w:t xml:space="preserve"> is the effective roughness height,</w:t>
      </w:r>
      <w:r w:rsidRPr="00747BDC">
        <w:rPr>
          <w:position w:val="-12"/>
        </w:rPr>
        <w:object w:dxaOrig="320" w:dyaOrig="400">
          <v:shape id="_x0000_i1087" type="#_x0000_t75" style="width:16pt;height:20pt" o:ole="">
            <v:imagedata r:id="rId134" o:title=""/>
          </v:shape>
          <o:OLEObject Type="Embed" ProgID="Equation.3" ShapeID="_x0000_i1087" DrawAspect="Content" ObjectID="_1373203097" r:id="rId150"/>
        </w:object>
      </w:r>
      <w:r w:rsidRPr="00F67148">
        <w:t xml:space="preserve">is dimensionless critical </w:t>
      </w:r>
      <w:r>
        <w:t>S</w:t>
      </w:r>
      <w:r w:rsidRPr="00F67148">
        <w:t>hield</w:t>
      </w:r>
      <w:r>
        <w:t>s</w:t>
      </w:r>
      <w:r w:rsidRPr="00F67148">
        <w:t xml:space="preserve"> shear stress for incipient motion</w:t>
      </w:r>
      <w:r>
        <w:t>.</w:t>
      </w:r>
      <w:r w:rsidRPr="00F67148">
        <w:t xml:space="preserve"> </w:t>
      </w:r>
    </w:p>
    <w:p w:rsidR="00362670" w:rsidRDefault="00362670" w:rsidP="00A120B3">
      <w:pPr>
        <w:spacing w:line="276" w:lineRule="auto"/>
        <w:jc w:val="both"/>
      </w:pPr>
      <w:r>
        <w:t>This formula is based on laboratory data, but it has been used widely in costal engineering practice (</w:t>
      </w:r>
      <w:proofErr w:type="spellStart"/>
      <w:r>
        <w:t>Soulsby</w:t>
      </w:r>
      <w:proofErr w:type="spellEnd"/>
      <w:r>
        <w:t>, 1997).</w:t>
      </w:r>
    </w:p>
    <w:p w:rsidR="00362670" w:rsidRDefault="00362670" w:rsidP="00A120B3">
      <w:pPr>
        <w:spacing w:line="276" w:lineRule="auto"/>
        <w:jc w:val="both"/>
      </w:pPr>
      <w:r>
        <w:t xml:space="preserve"> </w:t>
      </w:r>
    </w:p>
    <w:p w:rsidR="00362670" w:rsidRPr="00481752" w:rsidRDefault="003505A2" w:rsidP="00A120B3">
      <w:pPr>
        <w:spacing w:line="276" w:lineRule="auto"/>
        <w:rPr>
          <w:b/>
          <w:sz w:val="28"/>
          <w:szCs w:val="28"/>
        </w:rPr>
      </w:pPr>
      <w:r>
        <w:rPr>
          <w:b/>
          <w:sz w:val="28"/>
          <w:szCs w:val="28"/>
        </w:rPr>
        <w:t>A</w:t>
      </w:r>
      <w:r w:rsidRPr="00481752">
        <w:rPr>
          <w:b/>
          <w:sz w:val="28"/>
          <w:szCs w:val="28"/>
        </w:rPr>
        <w:t>2</w:t>
      </w:r>
      <w:r w:rsidR="00362670" w:rsidRPr="00481752">
        <w:rPr>
          <w:b/>
          <w:sz w:val="28"/>
          <w:szCs w:val="28"/>
        </w:rPr>
        <w:t>. Fitted Formula to the Shields Diagram</w:t>
      </w:r>
    </w:p>
    <w:p w:rsidR="00362670" w:rsidRPr="00481752" w:rsidRDefault="003505A2" w:rsidP="00A120B3">
      <w:pPr>
        <w:spacing w:line="276" w:lineRule="auto"/>
        <w:rPr>
          <w:b/>
        </w:rPr>
      </w:pPr>
      <w:r>
        <w:rPr>
          <w:b/>
        </w:rPr>
        <w:t>A</w:t>
      </w:r>
      <w:r w:rsidRPr="00481752">
        <w:rPr>
          <w:b/>
        </w:rPr>
        <w:t>2</w:t>
      </w:r>
      <w:r w:rsidR="00362670" w:rsidRPr="00481752">
        <w:rPr>
          <w:b/>
        </w:rPr>
        <w:t xml:space="preserve">-1: </w:t>
      </w:r>
      <w:proofErr w:type="spellStart"/>
      <w:r w:rsidR="00362670" w:rsidRPr="00481752">
        <w:rPr>
          <w:b/>
        </w:rPr>
        <w:t>Brownlie</w:t>
      </w:r>
      <w:proofErr w:type="spellEnd"/>
      <w:r w:rsidR="00362670" w:rsidRPr="00481752">
        <w:rPr>
          <w:b/>
        </w:rPr>
        <w:t xml:space="preserve"> (1981)</w:t>
      </w:r>
    </w:p>
    <w:p w:rsidR="00362670" w:rsidRDefault="00362670" w:rsidP="00A120B3">
      <w:pPr>
        <w:spacing w:line="276" w:lineRule="auto"/>
        <w:jc w:val="both"/>
      </w:pPr>
      <w:r w:rsidRPr="00EF32AB">
        <w:rPr>
          <w:position w:val="-14"/>
        </w:rPr>
        <w:object w:dxaOrig="4580" w:dyaOrig="420">
          <v:shape id="_x0000_i1088" type="#_x0000_t75" style="width:229pt;height:21pt" o:ole="">
            <v:imagedata r:id="rId151" o:title=""/>
          </v:shape>
          <o:OLEObject Type="Embed" ProgID="Equation.3" ShapeID="_x0000_i1088" DrawAspect="Content" ObjectID="_1373203098" r:id="rId152"/>
        </w:object>
      </w:r>
      <w:r>
        <w:t xml:space="preserve">                                                    </w:t>
      </w:r>
      <w:r w:rsidR="009A28B5">
        <w:t xml:space="preserve">    </w:t>
      </w:r>
      <w:r>
        <w:t xml:space="preserve">            (</w:t>
      </w:r>
      <w:r w:rsidR="003505A2">
        <w:t>A2</w:t>
      </w:r>
      <w:r>
        <w:t>.1)</w:t>
      </w:r>
    </w:p>
    <w:p w:rsidR="00362670" w:rsidRDefault="00EB7667" w:rsidP="00A120B3">
      <w:pPr>
        <w:spacing w:line="276" w:lineRule="auto"/>
        <w:jc w:val="both"/>
      </w:pPr>
      <w:r>
        <w:t>w</w:t>
      </w:r>
      <w:r w:rsidR="00362670">
        <w:t xml:space="preserve">here; </w:t>
      </w:r>
      <w:r w:rsidR="00362670" w:rsidRPr="00347F3A">
        <w:rPr>
          <w:position w:val="-28"/>
        </w:rPr>
        <w:object w:dxaOrig="1120" w:dyaOrig="660">
          <v:shape id="_x0000_i1089" type="#_x0000_t75" style="width:56pt;height:33pt" o:ole="">
            <v:imagedata r:id="rId153" o:title=""/>
          </v:shape>
          <o:OLEObject Type="Embed" ProgID="Equation.3" ShapeID="_x0000_i1089" DrawAspect="Content" ObjectID="_1373203099" r:id="rId154"/>
        </w:object>
      </w:r>
      <w:r w:rsidR="00362670">
        <w:t xml:space="preserve">, </w:t>
      </w:r>
      <w:r w:rsidR="00362670">
        <w:rPr>
          <w:i/>
        </w:rPr>
        <w:t>D=</w:t>
      </w:r>
      <w:r w:rsidR="00362670" w:rsidRPr="00E8380B">
        <w:rPr>
          <w:i/>
        </w:rPr>
        <w:t>D</w:t>
      </w:r>
      <w:r w:rsidR="00362670" w:rsidRPr="00E8380B">
        <w:rPr>
          <w:i/>
          <w:vertAlign w:val="subscript"/>
        </w:rPr>
        <w:t>50</w:t>
      </w:r>
      <w:r w:rsidR="00730737">
        <w:t xml:space="preserve">, </w:t>
      </w:r>
      <w:r w:rsidR="00362670" w:rsidRPr="005116F0">
        <w:rPr>
          <w:i/>
        </w:rPr>
        <w:t>g</w:t>
      </w:r>
      <w:r w:rsidR="00362670">
        <w:t xml:space="preserve">: gravitational acceleration, </w:t>
      </w:r>
      <w:r w:rsidR="00362670">
        <w:sym w:font="Symbol" w:char="F06E"/>
      </w:r>
      <w:r w:rsidR="00362670">
        <w:t xml:space="preserve">: kinematic viscosity of water, </w:t>
      </w:r>
      <w:r w:rsidR="00362670" w:rsidRPr="00747BDC">
        <w:rPr>
          <w:position w:val="-12"/>
        </w:rPr>
        <w:object w:dxaOrig="320" w:dyaOrig="400">
          <v:shape id="_x0000_i1090" type="#_x0000_t75" style="width:16pt;height:20pt" o:ole="">
            <v:imagedata r:id="rId134" o:title=""/>
          </v:shape>
          <o:OLEObject Type="Embed" ProgID="Equation.3" ShapeID="_x0000_i1090" DrawAspect="Content" ObjectID="_1373203100" r:id="rId155"/>
        </w:object>
      </w:r>
      <w:r w:rsidR="00362670">
        <w:t>i</w:t>
      </w:r>
      <w:r w:rsidR="00362670" w:rsidRPr="00CA23E5">
        <w:t xml:space="preserve">s dimensionless critical </w:t>
      </w:r>
      <w:r w:rsidR="00362670">
        <w:t>S</w:t>
      </w:r>
      <w:r w:rsidR="00362670" w:rsidRPr="00CA23E5">
        <w:t>hield</w:t>
      </w:r>
      <w:r w:rsidR="00362670">
        <w:t xml:space="preserve">s shear stress </w:t>
      </w:r>
      <w:r w:rsidR="00362670" w:rsidRPr="00CA23E5">
        <w:t>for incipient</w:t>
      </w:r>
      <w:r w:rsidR="00362670">
        <w:t xml:space="preserve"> motion.</w:t>
      </w:r>
    </w:p>
    <w:p w:rsidR="00362670" w:rsidRPr="00481752" w:rsidRDefault="003505A2" w:rsidP="00A120B3">
      <w:pPr>
        <w:pStyle w:val="Heading3"/>
        <w:spacing w:line="276" w:lineRule="auto"/>
        <w:rPr>
          <w:rFonts w:ascii="Times New Roman" w:eastAsia="Times New Roman" w:hAnsi="Times New Roman" w:cs="Times New Roman"/>
          <w:bCs w:val="0"/>
          <w:color w:val="auto"/>
        </w:rPr>
      </w:pPr>
      <w:r>
        <w:rPr>
          <w:rFonts w:ascii="Times New Roman" w:eastAsia="Times New Roman" w:hAnsi="Times New Roman" w:cs="Times New Roman"/>
          <w:bCs w:val="0"/>
          <w:color w:val="auto"/>
        </w:rPr>
        <w:t>A</w:t>
      </w:r>
      <w:r w:rsidRPr="00481752">
        <w:rPr>
          <w:rFonts w:ascii="Times New Roman" w:eastAsia="Times New Roman" w:hAnsi="Times New Roman" w:cs="Times New Roman"/>
          <w:bCs w:val="0"/>
          <w:color w:val="auto"/>
        </w:rPr>
        <w:t>2</w:t>
      </w:r>
      <w:r w:rsidR="00362670" w:rsidRPr="00481752">
        <w:rPr>
          <w:rFonts w:ascii="Times New Roman" w:eastAsia="Times New Roman" w:hAnsi="Times New Roman" w:cs="Times New Roman"/>
          <w:bCs w:val="0"/>
          <w:color w:val="auto"/>
        </w:rPr>
        <w:t xml:space="preserve">-2: </w:t>
      </w:r>
      <w:proofErr w:type="spellStart"/>
      <w:r w:rsidR="00362670" w:rsidRPr="00481752">
        <w:rPr>
          <w:rFonts w:ascii="Times New Roman" w:eastAsia="Times New Roman" w:hAnsi="Times New Roman" w:cs="Times New Roman"/>
          <w:bCs w:val="0"/>
          <w:color w:val="auto"/>
        </w:rPr>
        <w:t>Mantz</w:t>
      </w:r>
      <w:proofErr w:type="spellEnd"/>
      <w:r w:rsidR="00362670" w:rsidRPr="00481752">
        <w:rPr>
          <w:rFonts w:ascii="Times New Roman" w:eastAsia="Times New Roman" w:hAnsi="Times New Roman" w:cs="Times New Roman"/>
          <w:bCs w:val="0"/>
          <w:color w:val="auto"/>
        </w:rPr>
        <w:t xml:space="preserve"> (1977)</w:t>
      </w:r>
    </w:p>
    <w:p w:rsidR="00362670" w:rsidRDefault="00362670" w:rsidP="00A120B3">
      <w:pPr>
        <w:spacing w:line="276" w:lineRule="auto"/>
        <w:jc w:val="both"/>
      </w:pPr>
      <w:r>
        <w:t xml:space="preserve">For fine-grained sediments Shields diagram does not provide realistic results. </w:t>
      </w:r>
      <w:proofErr w:type="spellStart"/>
      <w:r>
        <w:t>Mantz</w:t>
      </w:r>
      <w:proofErr w:type="spellEnd"/>
      <w:r>
        <w:t xml:space="preserve"> conducted a series of experiments and observed that for fine grained non-cohesive sediments the critical shear stresses can be estimated with the following relation</w:t>
      </w:r>
    </w:p>
    <w:p w:rsidR="00362670" w:rsidRDefault="00362670" w:rsidP="00A120B3">
      <w:pPr>
        <w:spacing w:line="276" w:lineRule="auto"/>
        <w:jc w:val="both"/>
      </w:pPr>
      <w:r w:rsidRPr="00EF32AB">
        <w:rPr>
          <w:position w:val="-14"/>
        </w:rPr>
        <w:object w:dxaOrig="4480" w:dyaOrig="420">
          <v:shape id="_x0000_i1091" type="#_x0000_t75" style="width:224pt;height:21pt" o:ole="">
            <v:imagedata r:id="rId156" o:title=""/>
          </v:shape>
          <o:OLEObject Type="Embed" ProgID="Equation.3" ShapeID="_x0000_i1091" DrawAspect="Content" ObjectID="_1373203101" r:id="rId157"/>
        </w:object>
      </w:r>
      <w:r>
        <w:t xml:space="preserve">                                                        </w:t>
      </w:r>
      <w:r w:rsidR="009A28B5">
        <w:t xml:space="preserve">    </w:t>
      </w:r>
      <w:r>
        <w:t xml:space="preserve">       (</w:t>
      </w:r>
      <w:r w:rsidR="003505A2">
        <w:t>A2</w:t>
      </w:r>
      <w:r>
        <w:t>.2)</w:t>
      </w:r>
    </w:p>
    <w:p w:rsidR="00362670" w:rsidRDefault="00362670" w:rsidP="00A120B3">
      <w:pPr>
        <w:spacing w:line="276" w:lineRule="auto"/>
        <w:jc w:val="both"/>
        <w:rPr>
          <w:i/>
        </w:rPr>
      </w:pPr>
      <w:r>
        <w:t xml:space="preserve">The </w:t>
      </w:r>
      <w:proofErr w:type="spellStart"/>
      <w:r>
        <w:t>Mantz</w:t>
      </w:r>
      <w:proofErr w:type="spellEnd"/>
      <w:r>
        <w:t xml:space="preserve"> equation merges </w:t>
      </w:r>
      <w:proofErr w:type="spellStart"/>
      <w:r>
        <w:t>Brownlie</w:t>
      </w:r>
      <w:proofErr w:type="spellEnd"/>
      <w:r>
        <w:t xml:space="preserve"> equation for </w:t>
      </w:r>
      <w:r w:rsidRPr="00E8380B">
        <w:rPr>
          <w:i/>
        </w:rPr>
        <w:t>R</w:t>
      </w:r>
      <w:r w:rsidRPr="00E8380B">
        <w:rPr>
          <w:i/>
          <w:vertAlign w:val="subscript"/>
        </w:rPr>
        <w:t>ep</w:t>
      </w:r>
      <w:r w:rsidRPr="00E8380B">
        <w:rPr>
          <w:i/>
        </w:rPr>
        <w:t>=4.22</w:t>
      </w:r>
    </w:p>
    <w:p w:rsidR="00555475" w:rsidRDefault="00555475" w:rsidP="00A120B3">
      <w:pPr>
        <w:spacing w:line="276" w:lineRule="auto"/>
        <w:rPr>
          <w:b/>
          <w:sz w:val="28"/>
          <w:szCs w:val="28"/>
        </w:rPr>
      </w:pPr>
    </w:p>
    <w:p w:rsidR="00EB7667" w:rsidRDefault="003505A2" w:rsidP="00A120B3">
      <w:pPr>
        <w:spacing w:line="276" w:lineRule="auto"/>
        <w:rPr>
          <w:b/>
          <w:sz w:val="28"/>
          <w:szCs w:val="28"/>
        </w:rPr>
      </w:pPr>
      <w:r>
        <w:rPr>
          <w:b/>
          <w:sz w:val="28"/>
          <w:szCs w:val="28"/>
        </w:rPr>
        <w:t>A</w:t>
      </w:r>
      <w:r w:rsidRPr="00481752">
        <w:rPr>
          <w:b/>
          <w:sz w:val="28"/>
          <w:szCs w:val="28"/>
        </w:rPr>
        <w:t>3</w:t>
      </w:r>
      <w:r w:rsidR="00362670" w:rsidRPr="00481752">
        <w:rPr>
          <w:b/>
          <w:sz w:val="28"/>
          <w:szCs w:val="28"/>
        </w:rPr>
        <w:t xml:space="preserve">. Fall Velocity </w:t>
      </w:r>
    </w:p>
    <w:p w:rsidR="00362670" w:rsidRPr="00EB7667" w:rsidRDefault="00362670" w:rsidP="00A120B3">
      <w:pPr>
        <w:spacing w:line="276" w:lineRule="auto"/>
        <w:rPr>
          <w:b/>
          <w:sz w:val="28"/>
          <w:szCs w:val="28"/>
        </w:rPr>
      </w:pPr>
      <w:r w:rsidRPr="00F82957">
        <w:t xml:space="preserve">Fall </w:t>
      </w:r>
      <w:r>
        <w:t>velocity or settling velocity is a fundamental property of a sediment particle. Falling under the gravity action a particle will reach a constant, terminal velocity once the drag is equal to the submerged weight of the particle. The range of particle sizes can be categorized in three following sizes:</w:t>
      </w:r>
    </w:p>
    <w:p w:rsidR="00362670" w:rsidRDefault="00362670" w:rsidP="00A120B3">
      <w:pPr>
        <w:numPr>
          <w:ilvl w:val="1"/>
          <w:numId w:val="21"/>
        </w:numPr>
        <w:tabs>
          <w:tab w:val="clear" w:pos="1440"/>
          <w:tab w:val="num" w:pos="360"/>
        </w:tabs>
        <w:spacing w:line="276" w:lineRule="auto"/>
        <w:ind w:left="0" w:firstLine="0"/>
        <w:jc w:val="both"/>
      </w:pPr>
      <w:r>
        <w:t xml:space="preserve">Medium and coarse sand, gravel, cobble, and boulder; </w:t>
      </w:r>
      <w:proofErr w:type="spellStart"/>
      <w:r w:rsidRPr="00A56179">
        <w:rPr>
          <w:i/>
        </w:rPr>
        <w:t>d</w:t>
      </w:r>
      <w:r w:rsidRPr="00A56179">
        <w:rPr>
          <w:i/>
          <w:vertAlign w:val="subscript"/>
        </w:rPr>
        <w:t>s</w:t>
      </w:r>
      <w:proofErr w:type="spellEnd"/>
      <w:r w:rsidRPr="00A56179">
        <w:rPr>
          <w:i/>
        </w:rPr>
        <w:t>&gt;0.1 mm</w:t>
      </w:r>
      <w:r>
        <w:t xml:space="preserve"> which must be calculated with </w:t>
      </w:r>
      <w:proofErr w:type="spellStart"/>
      <w:r>
        <w:t>Rubey’s</w:t>
      </w:r>
      <w:proofErr w:type="spellEnd"/>
      <w:r>
        <w:t xml:space="preserve"> approximation of fall velocity (Stokes’ law is not valid for them)</w:t>
      </w:r>
    </w:p>
    <w:p w:rsidR="00362670" w:rsidRDefault="00362670" w:rsidP="00A120B3">
      <w:pPr>
        <w:spacing w:line="276" w:lineRule="auto"/>
        <w:jc w:val="both"/>
      </w:pPr>
      <w:r>
        <w:t xml:space="preserve">b) Very fine Sand and Silt; </w:t>
      </w:r>
      <w:r w:rsidRPr="00A56179">
        <w:rPr>
          <w:i/>
        </w:rPr>
        <w:t>0.1 mm &gt;</w:t>
      </w:r>
      <w:proofErr w:type="spellStart"/>
      <w:r w:rsidRPr="00A56179">
        <w:rPr>
          <w:i/>
        </w:rPr>
        <w:t>d</w:t>
      </w:r>
      <w:r w:rsidRPr="00A56179">
        <w:rPr>
          <w:i/>
          <w:vertAlign w:val="subscript"/>
        </w:rPr>
        <w:t>s</w:t>
      </w:r>
      <w:proofErr w:type="spellEnd"/>
      <w:r w:rsidRPr="00A56179">
        <w:rPr>
          <w:i/>
        </w:rPr>
        <w:t xml:space="preserve"> &gt; 0.004 mm</w:t>
      </w:r>
      <w:r>
        <w:t xml:space="preserve"> which can calculate by Stokes’ law.</w:t>
      </w:r>
    </w:p>
    <w:p w:rsidR="00362670" w:rsidRDefault="00362670" w:rsidP="00A120B3">
      <w:pPr>
        <w:spacing w:line="276" w:lineRule="auto"/>
        <w:jc w:val="both"/>
      </w:pPr>
      <w:r>
        <w:t xml:space="preserve">c) Clay; which is also calculated by Stokes’ law but flocculation is possible.  </w:t>
      </w:r>
    </w:p>
    <w:p w:rsidR="00362670" w:rsidRPr="00481752" w:rsidRDefault="00362670" w:rsidP="00A120B3">
      <w:pPr>
        <w:pStyle w:val="Heading3"/>
        <w:spacing w:line="276" w:lineRule="auto"/>
        <w:rPr>
          <w:rFonts w:ascii="Times New Roman" w:hAnsi="Times New Roman" w:cs="Times New Roman"/>
          <w:color w:val="auto"/>
        </w:rPr>
      </w:pPr>
      <w:r w:rsidRPr="00481752">
        <w:rPr>
          <w:rFonts w:ascii="Times New Roman" w:hAnsi="Times New Roman" w:cs="Times New Roman"/>
          <w:color w:val="auto"/>
        </w:rPr>
        <w:t>Stokes’ law:</w:t>
      </w:r>
    </w:p>
    <w:p w:rsidR="00362670" w:rsidRPr="00481752" w:rsidRDefault="00362670" w:rsidP="00A120B3">
      <w:pPr>
        <w:pStyle w:val="Heading3"/>
        <w:spacing w:line="276" w:lineRule="auto"/>
        <w:rPr>
          <w:rFonts w:ascii="Times New Roman" w:hAnsi="Times New Roman" w:cs="Times New Roman"/>
          <w:b w:val="0"/>
          <w:bCs w:val="0"/>
          <w:color w:val="auto"/>
        </w:rPr>
      </w:pPr>
      <w:r w:rsidRPr="00481752">
        <w:rPr>
          <w:rFonts w:ascii="Times New Roman" w:hAnsi="Times New Roman" w:cs="Times New Roman"/>
          <w:b w:val="0"/>
          <w:bCs w:val="0"/>
          <w:color w:val="auto"/>
        </w:rPr>
        <w:t>It is valid for small particle size (</w:t>
      </w:r>
      <w:proofErr w:type="spellStart"/>
      <w:r w:rsidRPr="00481752">
        <w:rPr>
          <w:rFonts w:ascii="Times New Roman" w:hAnsi="Times New Roman" w:cs="Times New Roman"/>
          <w:b w:val="0"/>
          <w:bCs w:val="0"/>
          <w:i/>
          <w:color w:val="auto"/>
        </w:rPr>
        <w:t>d</w:t>
      </w:r>
      <w:r w:rsidRPr="00481752">
        <w:rPr>
          <w:rFonts w:ascii="Times New Roman" w:hAnsi="Times New Roman" w:cs="Times New Roman"/>
          <w:b w:val="0"/>
          <w:bCs w:val="0"/>
          <w:i/>
          <w:color w:val="auto"/>
          <w:vertAlign w:val="subscript"/>
        </w:rPr>
        <w:t>s</w:t>
      </w:r>
      <w:proofErr w:type="spellEnd"/>
      <w:r w:rsidRPr="00481752">
        <w:rPr>
          <w:rFonts w:ascii="Times New Roman" w:hAnsi="Times New Roman" w:cs="Times New Roman"/>
          <w:b w:val="0"/>
          <w:bCs w:val="0"/>
          <w:i/>
          <w:color w:val="auto"/>
        </w:rPr>
        <w:t>&lt;0.1 mm</w:t>
      </w:r>
      <w:r w:rsidRPr="00481752">
        <w:rPr>
          <w:rFonts w:ascii="Times New Roman" w:hAnsi="Times New Roman" w:cs="Times New Roman"/>
          <w:b w:val="0"/>
          <w:bCs w:val="0"/>
          <w:color w:val="auto"/>
        </w:rPr>
        <w:t>) falling in viscous fluid (</w:t>
      </w:r>
      <w:r w:rsidRPr="00481752">
        <w:rPr>
          <w:rFonts w:ascii="Times New Roman" w:hAnsi="Times New Roman" w:cs="Times New Roman"/>
          <w:b w:val="0"/>
          <w:bCs w:val="0"/>
          <w:i/>
          <w:color w:val="auto"/>
        </w:rPr>
        <w:t>Re</w:t>
      </w:r>
      <w:r w:rsidRPr="00481752">
        <w:rPr>
          <w:rFonts w:ascii="Times New Roman" w:hAnsi="Times New Roman" w:cs="Times New Roman"/>
          <w:b w:val="0"/>
          <w:bCs w:val="0"/>
          <w:i/>
          <w:color w:val="auto"/>
          <w:vertAlign w:val="subscript"/>
        </w:rPr>
        <w:t>p</w:t>
      </w:r>
      <w:r w:rsidRPr="00481752">
        <w:rPr>
          <w:rFonts w:ascii="Times New Roman" w:hAnsi="Times New Roman" w:cs="Times New Roman"/>
          <w:b w:val="0"/>
          <w:bCs w:val="0"/>
          <w:i/>
          <w:color w:val="auto"/>
        </w:rPr>
        <w:t>&lt;0.1</w:t>
      </w:r>
      <w:r w:rsidRPr="00481752">
        <w:rPr>
          <w:rFonts w:ascii="Times New Roman" w:hAnsi="Times New Roman" w:cs="Times New Roman"/>
          <w:b w:val="0"/>
          <w:bCs w:val="0"/>
          <w:color w:val="auto"/>
        </w:rPr>
        <w:t xml:space="preserve">) </w:t>
      </w:r>
    </w:p>
    <w:p w:rsidR="00362670" w:rsidRPr="008806B1" w:rsidRDefault="00362670" w:rsidP="00A120B3">
      <w:pPr>
        <w:spacing w:line="276" w:lineRule="auto"/>
      </w:pPr>
      <w:r w:rsidRPr="008806B1">
        <w:rPr>
          <w:position w:val="-24"/>
        </w:rPr>
        <w:object w:dxaOrig="4300" w:dyaOrig="620">
          <v:shape id="_x0000_i1092" type="#_x0000_t75" style="width:215pt;height:31pt" o:ole="">
            <v:imagedata r:id="rId158" o:title=""/>
          </v:shape>
          <o:OLEObject Type="Embed" ProgID="Equation.3" ShapeID="_x0000_i1092" DrawAspect="Content" ObjectID="_1373203102" r:id="rId159"/>
        </w:object>
      </w:r>
      <w:r>
        <w:t xml:space="preserve">                                                                         (</w:t>
      </w:r>
      <w:r w:rsidR="003505A2">
        <w:t>A3</w:t>
      </w:r>
      <w:r>
        <w:t>.1)</w:t>
      </w:r>
    </w:p>
    <w:p w:rsidR="00362670" w:rsidRDefault="00362670" w:rsidP="00A120B3">
      <w:pPr>
        <w:spacing w:line="276" w:lineRule="auto"/>
        <w:jc w:val="both"/>
      </w:pPr>
      <w:r w:rsidRPr="00A66B78">
        <w:rPr>
          <w:i/>
        </w:rPr>
        <w:t>G</w:t>
      </w:r>
      <w:r>
        <w:t xml:space="preserve"> is specific gravity and,</w:t>
      </w:r>
      <w:r w:rsidRPr="008806B1">
        <w:rPr>
          <w:position w:val="-28"/>
        </w:rPr>
        <w:object w:dxaOrig="1440" w:dyaOrig="680">
          <v:shape id="_x0000_i1093" type="#_x0000_t75" style="width:1in;height:34pt" o:ole="">
            <v:imagedata r:id="rId160" o:title=""/>
          </v:shape>
          <o:OLEObject Type="Embed" ProgID="Equation.3" ShapeID="_x0000_i1093" DrawAspect="Content" ObjectID="_1373203103" r:id="rId161"/>
        </w:object>
      </w:r>
      <w:r>
        <w:t xml:space="preserve"> for quartz particle.</w:t>
      </w:r>
    </w:p>
    <w:p w:rsidR="00362670" w:rsidRPr="00481752" w:rsidRDefault="00362670" w:rsidP="00A120B3">
      <w:pPr>
        <w:pStyle w:val="Heading3"/>
        <w:spacing w:line="276" w:lineRule="auto"/>
        <w:rPr>
          <w:rFonts w:ascii="Times New Roman" w:hAnsi="Times New Roman" w:cs="Times New Roman"/>
          <w:color w:val="auto"/>
        </w:rPr>
      </w:pPr>
      <w:proofErr w:type="spellStart"/>
      <w:r w:rsidRPr="00481752">
        <w:rPr>
          <w:rFonts w:ascii="Times New Roman" w:hAnsi="Times New Roman" w:cs="Times New Roman"/>
          <w:color w:val="auto"/>
        </w:rPr>
        <w:lastRenderedPageBreak/>
        <w:t>Rubey’s</w:t>
      </w:r>
      <w:proofErr w:type="spellEnd"/>
      <w:r w:rsidRPr="00481752">
        <w:rPr>
          <w:rFonts w:ascii="Times New Roman" w:hAnsi="Times New Roman" w:cs="Times New Roman"/>
          <w:color w:val="auto"/>
        </w:rPr>
        <w:t xml:space="preserve"> Formula:</w:t>
      </w:r>
    </w:p>
    <w:p w:rsidR="00362670" w:rsidRDefault="00362670" w:rsidP="00A120B3">
      <w:pPr>
        <w:spacing w:line="276" w:lineRule="auto"/>
        <w:jc w:val="both"/>
      </w:pPr>
      <w:proofErr w:type="spellStart"/>
      <w:r>
        <w:t>Rubey’s</w:t>
      </w:r>
      <w:proofErr w:type="spellEnd"/>
      <w:r>
        <w:t xml:space="preserve"> approximation formula (</w:t>
      </w:r>
      <w:r w:rsidR="002B649D">
        <w:t>A</w:t>
      </w:r>
      <w:r>
        <w:t>3.2) of fall velocity in clear water is based on drag coefficient of sand particle equation (</w:t>
      </w:r>
      <w:r w:rsidR="002B649D">
        <w:t>A</w:t>
      </w:r>
      <w:r>
        <w:t>3. 3):</w:t>
      </w:r>
    </w:p>
    <w:p w:rsidR="00362670" w:rsidRDefault="00362670" w:rsidP="00A120B3">
      <w:pPr>
        <w:spacing w:line="276" w:lineRule="auto"/>
        <w:jc w:val="both"/>
      </w:pPr>
      <w:r w:rsidRPr="004E6C96">
        <w:rPr>
          <w:position w:val="-30"/>
        </w:rPr>
        <w:object w:dxaOrig="3220" w:dyaOrig="680">
          <v:shape id="_x0000_i1094" type="#_x0000_t75" style="width:161pt;height:34pt" o:ole="">
            <v:imagedata r:id="rId162" o:title=""/>
          </v:shape>
          <o:OLEObject Type="Embed" ProgID="Equation.3" ShapeID="_x0000_i1094" DrawAspect="Content" ObjectID="_1373203104" r:id="rId163"/>
        </w:object>
      </w:r>
      <w:r>
        <w:t xml:space="preserve">                                                                           </w:t>
      </w:r>
      <w:r w:rsidR="00DF5A1E">
        <w:t xml:space="preserve">       </w:t>
      </w:r>
      <w:r>
        <w:t xml:space="preserve">         (</w:t>
      </w:r>
      <w:r w:rsidR="003505A2">
        <w:t>A3</w:t>
      </w:r>
      <w:r>
        <w:t>.2)</w:t>
      </w:r>
    </w:p>
    <w:p w:rsidR="00362670" w:rsidRPr="00943C84" w:rsidRDefault="00362670" w:rsidP="00A120B3">
      <w:pPr>
        <w:spacing w:line="276" w:lineRule="auto"/>
        <w:jc w:val="both"/>
      </w:pPr>
      <w:r w:rsidRPr="004E6C96">
        <w:rPr>
          <w:position w:val="-12"/>
        </w:rPr>
        <w:object w:dxaOrig="2420" w:dyaOrig="360">
          <v:shape id="_x0000_i1095" type="#_x0000_t75" style="width:121pt;height:18.5pt" o:ole="">
            <v:imagedata r:id="rId164" o:title=""/>
          </v:shape>
          <o:OLEObject Type="Embed" ProgID="Equation.3" ShapeID="_x0000_i1095" DrawAspect="Content" ObjectID="_1373203105" r:id="rId165"/>
        </w:object>
      </w:r>
      <w:r>
        <w:t xml:space="preserve">                                                                                        </w:t>
      </w:r>
      <w:r w:rsidR="00DF5A1E">
        <w:t xml:space="preserve">  </w:t>
      </w:r>
      <w:r>
        <w:t xml:space="preserve"> </w:t>
      </w:r>
      <w:r w:rsidR="00DF5A1E">
        <w:t xml:space="preserve">      </w:t>
      </w:r>
      <w:r>
        <w:t xml:space="preserve">  </w:t>
      </w:r>
      <w:r w:rsidR="002B649D">
        <w:t xml:space="preserve"> </w:t>
      </w:r>
      <w:r>
        <w:t xml:space="preserve">     (</w:t>
      </w:r>
      <w:r w:rsidR="003505A2">
        <w:t>A3</w:t>
      </w:r>
      <w:r>
        <w:t>.3)</w:t>
      </w:r>
    </w:p>
    <w:p w:rsidR="00362670" w:rsidRDefault="00362670" w:rsidP="00A120B3">
      <w:pPr>
        <w:spacing w:line="276" w:lineRule="auto"/>
        <w:jc w:val="both"/>
      </w:pPr>
      <w:r w:rsidRPr="004E6C96">
        <w:rPr>
          <w:position w:val="-30"/>
        </w:rPr>
        <w:object w:dxaOrig="2900" w:dyaOrig="680">
          <v:shape id="_x0000_i1096" type="#_x0000_t75" style="width:145pt;height:34pt" o:ole="">
            <v:imagedata r:id="rId166" o:title=""/>
          </v:shape>
          <o:OLEObject Type="Embed" ProgID="Equation.3" ShapeID="_x0000_i1096" DrawAspect="Content" ObjectID="_1373203106" r:id="rId167"/>
        </w:object>
      </w:r>
      <w:r>
        <w:t xml:space="preserve">                                                                                 </w:t>
      </w:r>
      <w:r w:rsidR="00DF5A1E">
        <w:t xml:space="preserve">      </w:t>
      </w:r>
      <w:r>
        <w:t xml:space="preserve">   </w:t>
      </w:r>
      <w:r w:rsidR="002B649D">
        <w:t xml:space="preserve"> </w:t>
      </w:r>
      <w:r>
        <w:t xml:space="preserve">  </w:t>
      </w:r>
      <w:r w:rsidR="00DF5A1E">
        <w:t xml:space="preserve"> </w:t>
      </w:r>
      <w:r>
        <w:t xml:space="preserve">   (</w:t>
      </w:r>
      <w:r w:rsidR="003505A2">
        <w:t>A3</w:t>
      </w:r>
      <w:r>
        <w:t>.4)</w:t>
      </w:r>
    </w:p>
    <w:p w:rsidR="00362670" w:rsidRDefault="00362670" w:rsidP="00A120B3">
      <w:pPr>
        <w:spacing w:line="276" w:lineRule="auto"/>
        <w:jc w:val="both"/>
      </w:pPr>
      <w:r w:rsidRPr="00A54C50">
        <w:rPr>
          <w:position w:val="-34"/>
        </w:rPr>
        <w:object w:dxaOrig="2100" w:dyaOrig="880">
          <v:shape id="_x0000_i1097" type="#_x0000_t75" style="width:105pt;height:44pt" o:ole="">
            <v:imagedata r:id="rId168" o:title=""/>
          </v:shape>
          <o:OLEObject Type="Embed" ProgID="Equation.3" ShapeID="_x0000_i1097" DrawAspect="Content" ObjectID="_1373203107" r:id="rId169"/>
        </w:object>
      </w:r>
      <w:r>
        <w:t xml:space="preserve">                                                                                                 </w:t>
      </w:r>
      <w:r w:rsidR="00DF5A1E">
        <w:t xml:space="preserve">         </w:t>
      </w:r>
      <w:r>
        <w:t xml:space="preserve">    (</w:t>
      </w:r>
      <w:r w:rsidR="003505A2">
        <w:t>A3</w:t>
      </w:r>
      <w:r>
        <w:t>.5)</w:t>
      </w:r>
    </w:p>
    <w:p w:rsidR="00362670" w:rsidRDefault="00362670" w:rsidP="00A120B3">
      <w:pPr>
        <w:spacing w:line="276" w:lineRule="auto"/>
        <w:jc w:val="both"/>
      </w:pPr>
      <w:r w:rsidRPr="00F51561">
        <w:rPr>
          <w:position w:val="-12"/>
        </w:rPr>
        <w:object w:dxaOrig="300" w:dyaOrig="360">
          <v:shape id="_x0000_i1098" type="#_x0000_t75" style="width:15pt;height:18.5pt" o:ole="">
            <v:imagedata r:id="rId170" o:title=""/>
          </v:shape>
          <o:OLEObject Type="Embed" ProgID="Equation.3" ShapeID="_x0000_i1098" DrawAspect="Content" ObjectID="_1373203108" r:id="rId171"/>
        </w:object>
      </w:r>
      <w:r>
        <w:t xml:space="preserve"> is the kinematic viscosity of water-sediment mixture, d</w:t>
      </w:r>
      <w:r>
        <w:rPr>
          <w:vertAlign w:val="subscript"/>
        </w:rPr>
        <w:t xml:space="preserve">* </w:t>
      </w:r>
      <w:r>
        <w:t xml:space="preserve">is the dimensionless particle diameter, both </w:t>
      </w:r>
      <w:proofErr w:type="spellStart"/>
      <w:r>
        <w:t>Rubey’s</w:t>
      </w:r>
      <w:proofErr w:type="spellEnd"/>
      <w:r>
        <w:t xml:space="preserve"> and Stokes’ formula yield practically same results for the cases of Reynolds numbers less than one, so all the settling velocities will be calculated base on </w:t>
      </w:r>
      <w:proofErr w:type="spellStart"/>
      <w:r>
        <w:t>Rubey’s</w:t>
      </w:r>
      <w:proofErr w:type="spellEnd"/>
      <w:r>
        <w:t xml:space="preserve"> approximation</w:t>
      </w:r>
    </w:p>
    <w:p w:rsidR="00362670" w:rsidRDefault="00362670" w:rsidP="00A120B3">
      <w:pPr>
        <w:spacing w:line="276" w:lineRule="auto"/>
        <w:jc w:val="both"/>
      </w:pPr>
    </w:p>
    <w:p w:rsidR="00362670" w:rsidRPr="00481752" w:rsidRDefault="003505A2" w:rsidP="00A120B3">
      <w:pPr>
        <w:spacing w:line="276" w:lineRule="auto"/>
        <w:rPr>
          <w:b/>
          <w:sz w:val="28"/>
          <w:szCs w:val="28"/>
        </w:rPr>
      </w:pPr>
      <w:r>
        <w:rPr>
          <w:b/>
          <w:sz w:val="28"/>
          <w:szCs w:val="28"/>
        </w:rPr>
        <w:t>A</w:t>
      </w:r>
      <w:r w:rsidRPr="00481752">
        <w:rPr>
          <w:b/>
          <w:sz w:val="28"/>
          <w:szCs w:val="28"/>
        </w:rPr>
        <w:t>4</w:t>
      </w:r>
      <w:r w:rsidR="00362670">
        <w:rPr>
          <w:b/>
          <w:sz w:val="28"/>
          <w:szCs w:val="28"/>
        </w:rPr>
        <w:t>.</w:t>
      </w:r>
      <w:r w:rsidR="00362670" w:rsidRPr="00481752">
        <w:rPr>
          <w:b/>
          <w:sz w:val="28"/>
          <w:szCs w:val="28"/>
        </w:rPr>
        <w:t xml:space="preserve"> Cohesive Sediment </w:t>
      </w:r>
    </w:p>
    <w:p w:rsidR="008F24CF" w:rsidRDefault="008F24CF" w:rsidP="00A120B3">
      <w:pPr>
        <w:spacing w:line="276" w:lineRule="auto"/>
        <w:rPr>
          <w:b/>
          <w:sz w:val="28"/>
          <w:szCs w:val="28"/>
          <w:highlight w:val="yellow"/>
        </w:rPr>
      </w:pPr>
      <w:r>
        <w:rPr>
          <w:b/>
          <w:sz w:val="28"/>
          <w:szCs w:val="28"/>
          <w:highlight w:val="yellow"/>
        </w:rPr>
        <w:t>A4-1 Generalities</w:t>
      </w:r>
    </w:p>
    <w:p w:rsidR="00362670" w:rsidRDefault="00362670" w:rsidP="00A120B3">
      <w:pPr>
        <w:spacing w:line="276" w:lineRule="auto"/>
        <w:jc w:val="both"/>
        <w:rPr>
          <w:highlight w:val="yellow"/>
        </w:rPr>
      </w:pPr>
      <w:r w:rsidRPr="005C5FAA">
        <w:rPr>
          <w:highlight w:val="yellow"/>
        </w:rPr>
        <w:t>Fine grained sediment transport is generally characterized by size composition, and plasticity</w:t>
      </w:r>
      <w:r w:rsidR="008F24CF">
        <w:rPr>
          <w:highlight w:val="yellow"/>
        </w:rPr>
        <w:t xml:space="preserve"> (van Rijn, 1993)</w:t>
      </w:r>
      <w:r w:rsidRPr="005C5FAA">
        <w:rPr>
          <w:highlight w:val="yellow"/>
        </w:rPr>
        <w:t xml:space="preserve">. Cohesion is due to electrochemical forces acting on the particle surface. Hence the degree of cohesion depends on the ratio of particle surface area to particle weight, that is, specific surface area. </w:t>
      </w:r>
      <w:proofErr w:type="spellStart"/>
      <w:r w:rsidRPr="005C5FAA">
        <w:rPr>
          <w:highlight w:val="yellow"/>
        </w:rPr>
        <w:t>Migniot</w:t>
      </w:r>
      <w:proofErr w:type="spellEnd"/>
      <w:r w:rsidRPr="005C5FAA">
        <w:rPr>
          <w:highlight w:val="yellow"/>
        </w:rPr>
        <w:t xml:space="preserve"> (1968) showed </w:t>
      </w:r>
      <w:r w:rsidR="008F24CF">
        <w:rPr>
          <w:highlight w:val="yellow"/>
        </w:rPr>
        <w:t xml:space="preserve">that the </w:t>
      </w:r>
      <w:r w:rsidRPr="005C5FAA">
        <w:rPr>
          <w:highlight w:val="yellow"/>
        </w:rPr>
        <w:t>ratio of particle settling velocity to particle size increases due to floc and cohesion.</w:t>
      </w:r>
    </w:p>
    <w:p w:rsidR="008F24CF" w:rsidRPr="008F24CF" w:rsidRDefault="008F24CF" w:rsidP="00A120B3">
      <w:pPr>
        <w:spacing w:line="276" w:lineRule="auto"/>
        <w:jc w:val="both"/>
        <w:rPr>
          <w:b/>
          <w:sz w:val="28"/>
          <w:szCs w:val="28"/>
          <w:highlight w:val="yellow"/>
        </w:rPr>
      </w:pPr>
    </w:p>
    <w:p w:rsidR="00362670" w:rsidRDefault="00362670" w:rsidP="00A120B3">
      <w:pPr>
        <w:spacing w:line="276" w:lineRule="auto"/>
        <w:jc w:val="both"/>
        <w:rPr>
          <w:highlight w:val="yellow"/>
        </w:rPr>
      </w:pPr>
      <w:r w:rsidRPr="005C5FAA">
        <w:rPr>
          <w:highlight w:val="yellow"/>
        </w:rPr>
        <w:t xml:space="preserve">A characteristic gauge of clay mineral cohesion is </w:t>
      </w:r>
      <w:proofErr w:type="spellStart"/>
      <w:r w:rsidRPr="005C5FAA">
        <w:rPr>
          <w:highlight w:val="yellow"/>
        </w:rPr>
        <w:t>cation</w:t>
      </w:r>
      <w:proofErr w:type="spellEnd"/>
      <w:r w:rsidRPr="005C5FAA">
        <w:rPr>
          <w:highlight w:val="yellow"/>
        </w:rPr>
        <w:t xml:space="preserve"> exchange capacity (CEC). The higher the CEC</w:t>
      </w:r>
      <w:r w:rsidR="008F24CF">
        <w:rPr>
          <w:highlight w:val="yellow"/>
        </w:rPr>
        <w:t>,</w:t>
      </w:r>
      <w:r w:rsidRPr="005C5FAA">
        <w:rPr>
          <w:highlight w:val="yellow"/>
        </w:rPr>
        <w:t xml:space="preserve"> the greater the cohesion, which causes micro-meter-sized individual clay particles to coagulate or flocculate in water</w:t>
      </w:r>
      <w:r w:rsidR="008F24CF">
        <w:rPr>
          <w:highlight w:val="yellow"/>
        </w:rPr>
        <w:t>,</w:t>
      </w:r>
      <w:r w:rsidRPr="005C5FAA">
        <w:rPr>
          <w:highlight w:val="yellow"/>
        </w:rPr>
        <w:t xml:space="preserve"> to form much larger aggregates, or flocs when water salinity exceeds a critical value which depends on the clay mineral.</w:t>
      </w:r>
    </w:p>
    <w:p w:rsidR="008F24CF" w:rsidRPr="005C5FAA" w:rsidRDefault="008F24CF" w:rsidP="00A120B3">
      <w:pPr>
        <w:spacing w:line="276" w:lineRule="auto"/>
        <w:jc w:val="both"/>
        <w:rPr>
          <w:highlight w:val="yellow"/>
        </w:rPr>
      </w:pPr>
    </w:p>
    <w:p w:rsidR="00362670" w:rsidRPr="005C5FAA" w:rsidRDefault="00362670" w:rsidP="00A120B3">
      <w:pPr>
        <w:spacing w:line="276" w:lineRule="auto"/>
        <w:jc w:val="both"/>
        <w:rPr>
          <w:sz w:val="22"/>
          <w:szCs w:val="22"/>
          <w:highlight w:val="yellow"/>
        </w:rPr>
      </w:pPr>
      <w:proofErr w:type="spellStart"/>
      <w:r w:rsidRPr="005C5FAA">
        <w:rPr>
          <w:highlight w:val="yellow"/>
        </w:rPr>
        <w:t>Kaolinite</w:t>
      </w:r>
      <w:proofErr w:type="spellEnd"/>
      <w:r w:rsidRPr="005C5FAA">
        <w:rPr>
          <w:highlight w:val="yellow"/>
        </w:rPr>
        <w:t xml:space="preserve">, </w:t>
      </w:r>
      <w:proofErr w:type="spellStart"/>
      <w:r w:rsidRPr="005C5FAA">
        <w:rPr>
          <w:highlight w:val="yellow"/>
        </w:rPr>
        <w:t>illite</w:t>
      </w:r>
      <w:proofErr w:type="spellEnd"/>
      <w:r w:rsidRPr="005C5FAA">
        <w:rPr>
          <w:highlight w:val="yellow"/>
        </w:rPr>
        <w:t xml:space="preserve">, chlorite, and </w:t>
      </w:r>
      <w:proofErr w:type="spellStart"/>
      <w:r w:rsidRPr="005C5FAA">
        <w:rPr>
          <w:highlight w:val="yellow"/>
        </w:rPr>
        <w:t>montmorillonite</w:t>
      </w:r>
      <w:proofErr w:type="spellEnd"/>
      <w:r w:rsidRPr="005C5FAA">
        <w:rPr>
          <w:highlight w:val="yellow"/>
        </w:rPr>
        <w:t xml:space="preserve"> are the most commonly found clays, in the </w:t>
      </w:r>
      <w:smartTag w:uri="urn:schemas-microsoft-com:office:smarttags" w:element="place">
        <w:smartTag w:uri="urn:schemas-microsoft-com:office:smarttags" w:element="PlaceName">
          <w:r w:rsidRPr="005C5FAA">
            <w:rPr>
              <w:highlight w:val="yellow"/>
            </w:rPr>
            <w:t>San Francisco</w:t>
          </w:r>
        </w:smartTag>
        <w:r w:rsidRPr="005C5FAA">
          <w:rPr>
            <w:highlight w:val="yellow"/>
          </w:rPr>
          <w:t xml:space="preserve"> </w:t>
        </w:r>
        <w:smartTag w:uri="urn:schemas-microsoft-com:office:smarttags" w:element="PlaceType">
          <w:r w:rsidRPr="005C5FAA">
            <w:rPr>
              <w:highlight w:val="yellow"/>
            </w:rPr>
            <w:t>Bay</w:t>
          </w:r>
        </w:smartTag>
      </w:smartTag>
      <w:r w:rsidRPr="005C5FAA">
        <w:rPr>
          <w:highlight w:val="yellow"/>
        </w:rPr>
        <w:t xml:space="preserve"> estuary (</w:t>
      </w:r>
      <w:proofErr w:type="spellStart"/>
      <w:r w:rsidRPr="005C5FAA">
        <w:rPr>
          <w:highlight w:val="yellow"/>
        </w:rPr>
        <w:t>Krone</w:t>
      </w:r>
      <w:proofErr w:type="spellEnd"/>
      <w:r w:rsidRPr="005C5FAA">
        <w:rPr>
          <w:highlight w:val="yellow"/>
        </w:rPr>
        <w:t xml:space="preserve">, 1962). As salinity increases above the critical value, floc size density, and strength vary. However, above a salinity of about 10 </w:t>
      </w:r>
      <w:proofErr w:type="spellStart"/>
      <w:r w:rsidRPr="005C5FAA">
        <w:rPr>
          <w:highlight w:val="yellow"/>
        </w:rPr>
        <w:t>ppt</w:t>
      </w:r>
      <w:proofErr w:type="spellEnd"/>
      <w:r w:rsidRPr="005C5FAA">
        <w:rPr>
          <w:highlight w:val="yellow"/>
        </w:rPr>
        <w:t>, its effect on the floc properties is comparatively minor (</w:t>
      </w:r>
      <w:proofErr w:type="spellStart"/>
      <w:r w:rsidRPr="005C5FAA">
        <w:rPr>
          <w:highlight w:val="yellow"/>
        </w:rPr>
        <w:t>Krone</w:t>
      </w:r>
      <w:proofErr w:type="spellEnd"/>
      <w:r w:rsidRPr="005C5FAA">
        <w:rPr>
          <w:highlight w:val="yellow"/>
        </w:rPr>
        <w:t>, 1962; 1986) and there is no need to take it into calculation.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3"/>
        <w:gridCol w:w="1977"/>
        <w:gridCol w:w="2543"/>
        <w:gridCol w:w="2317"/>
      </w:tblGrid>
      <w:tr w:rsidR="00362670" w:rsidRPr="005C5FAA" w:rsidTr="006D1605">
        <w:trPr>
          <w:trHeight w:val="241"/>
        </w:trPr>
        <w:tc>
          <w:tcPr>
            <w:tcW w:w="8640" w:type="dxa"/>
            <w:gridSpan w:val="4"/>
            <w:tcBorders>
              <w:top w:val="single" w:sz="4" w:space="0" w:color="FFFFFF"/>
              <w:left w:val="nil"/>
              <w:bottom w:val="single" w:sz="4" w:space="0" w:color="auto"/>
              <w:right w:val="nil"/>
            </w:tcBorders>
          </w:tcPr>
          <w:p w:rsidR="00362670" w:rsidRPr="005C5FAA" w:rsidRDefault="00362670" w:rsidP="00A120B3">
            <w:pPr>
              <w:spacing w:line="276" w:lineRule="auto"/>
              <w:jc w:val="both"/>
              <w:rPr>
                <w:highlight w:val="yellow"/>
              </w:rPr>
            </w:pPr>
            <w:r w:rsidRPr="005C5FAA">
              <w:rPr>
                <w:sz w:val="22"/>
                <w:szCs w:val="22"/>
                <w:highlight w:val="yellow"/>
              </w:rPr>
              <w:t>Table C1: Clay Minerals. CEC, and Critical Salinity for Flocculation</w:t>
            </w:r>
          </w:p>
        </w:tc>
      </w:tr>
      <w:tr w:rsidR="00362670" w:rsidRPr="005C5FAA" w:rsidTr="006D1605">
        <w:trPr>
          <w:trHeight w:val="136"/>
        </w:trPr>
        <w:tc>
          <w:tcPr>
            <w:tcW w:w="1803" w:type="dxa"/>
            <w:tcBorders>
              <w:top w:val="single" w:sz="4" w:space="0" w:color="auto"/>
              <w:left w:val="nil"/>
              <w:bottom w:val="double" w:sz="4" w:space="0" w:color="auto"/>
              <w:right w:val="single" w:sz="4" w:space="0" w:color="FFFFFF"/>
            </w:tcBorders>
          </w:tcPr>
          <w:p w:rsidR="00362670" w:rsidRPr="005C5FAA" w:rsidRDefault="00362670" w:rsidP="00A120B3">
            <w:pPr>
              <w:spacing w:line="276" w:lineRule="auto"/>
              <w:jc w:val="both"/>
              <w:rPr>
                <w:highlight w:val="yellow"/>
              </w:rPr>
            </w:pPr>
            <w:r w:rsidRPr="005C5FAA">
              <w:rPr>
                <w:highlight w:val="yellow"/>
              </w:rPr>
              <w:t>Clay mineral</w:t>
            </w:r>
          </w:p>
        </w:tc>
        <w:tc>
          <w:tcPr>
            <w:tcW w:w="1977" w:type="dxa"/>
            <w:tcBorders>
              <w:top w:val="single" w:sz="4" w:space="0" w:color="auto"/>
              <w:left w:val="single" w:sz="4" w:space="0" w:color="FFFFFF"/>
              <w:bottom w:val="double" w:sz="4" w:space="0" w:color="auto"/>
              <w:right w:val="single" w:sz="4" w:space="0" w:color="FFFFFF"/>
            </w:tcBorders>
          </w:tcPr>
          <w:p w:rsidR="00362670" w:rsidRPr="005C5FAA" w:rsidRDefault="00362670" w:rsidP="00A120B3">
            <w:pPr>
              <w:spacing w:line="276" w:lineRule="auto"/>
              <w:jc w:val="both"/>
              <w:rPr>
                <w:highlight w:val="yellow"/>
              </w:rPr>
            </w:pPr>
            <w:r w:rsidRPr="005C5FAA">
              <w:rPr>
                <w:highlight w:val="yellow"/>
              </w:rPr>
              <w:t xml:space="preserve">Nominal </w:t>
            </w:r>
          </w:p>
          <w:p w:rsidR="00362670" w:rsidRPr="005C5FAA" w:rsidRDefault="00362670" w:rsidP="00A120B3">
            <w:pPr>
              <w:spacing w:line="276" w:lineRule="auto"/>
              <w:jc w:val="both"/>
              <w:rPr>
                <w:highlight w:val="yellow"/>
              </w:rPr>
            </w:pPr>
            <w:r w:rsidRPr="005C5FAA">
              <w:rPr>
                <w:highlight w:val="yellow"/>
              </w:rPr>
              <w:t>Diameter (</w:t>
            </w:r>
            <w:proofErr w:type="spellStart"/>
            <w:r w:rsidRPr="005C5FAA">
              <w:rPr>
                <w:highlight w:val="yellow"/>
              </w:rPr>
              <w:t>μm</w:t>
            </w:r>
            <w:proofErr w:type="spellEnd"/>
            <w:r w:rsidRPr="005C5FAA">
              <w:rPr>
                <w:highlight w:val="yellow"/>
              </w:rPr>
              <w:t>)</w:t>
            </w:r>
          </w:p>
        </w:tc>
        <w:tc>
          <w:tcPr>
            <w:tcW w:w="2543" w:type="dxa"/>
            <w:tcBorders>
              <w:top w:val="single" w:sz="4" w:space="0" w:color="auto"/>
              <w:left w:val="single" w:sz="4" w:space="0" w:color="FFFFFF"/>
              <w:bottom w:val="double" w:sz="4" w:space="0" w:color="auto"/>
              <w:right w:val="single" w:sz="4" w:space="0" w:color="FFFFFF"/>
            </w:tcBorders>
          </w:tcPr>
          <w:p w:rsidR="00362670" w:rsidRPr="005C5FAA" w:rsidRDefault="00362670" w:rsidP="00A120B3">
            <w:pPr>
              <w:spacing w:line="276" w:lineRule="auto"/>
              <w:jc w:val="both"/>
              <w:rPr>
                <w:highlight w:val="yellow"/>
              </w:rPr>
            </w:pPr>
            <w:r w:rsidRPr="005C5FAA">
              <w:rPr>
                <w:highlight w:val="yellow"/>
              </w:rPr>
              <w:t>CEC</w:t>
            </w:r>
          </w:p>
          <w:p w:rsidR="00362670" w:rsidRPr="005C5FAA" w:rsidRDefault="00362670" w:rsidP="00A120B3">
            <w:pPr>
              <w:spacing w:line="276" w:lineRule="auto"/>
              <w:jc w:val="both"/>
              <w:rPr>
                <w:highlight w:val="yellow"/>
              </w:rPr>
            </w:pPr>
            <w:r w:rsidRPr="005C5FAA">
              <w:rPr>
                <w:highlight w:val="yellow"/>
              </w:rPr>
              <w:t xml:space="preserve">  (</w:t>
            </w:r>
            <w:proofErr w:type="spellStart"/>
            <w:r w:rsidRPr="005C5FAA">
              <w:rPr>
                <w:highlight w:val="yellow"/>
              </w:rPr>
              <w:t>meq</w:t>
            </w:r>
            <w:proofErr w:type="spellEnd"/>
            <w:r w:rsidRPr="005C5FAA">
              <w:rPr>
                <w:highlight w:val="yellow"/>
              </w:rPr>
              <w:t>/100 g)</w:t>
            </w:r>
          </w:p>
        </w:tc>
        <w:tc>
          <w:tcPr>
            <w:tcW w:w="2317" w:type="dxa"/>
            <w:tcBorders>
              <w:top w:val="single" w:sz="4" w:space="0" w:color="auto"/>
              <w:left w:val="single" w:sz="4" w:space="0" w:color="FFFFFF"/>
              <w:bottom w:val="double" w:sz="4" w:space="0" w:color="auto"/>
              <w:right w:val="single" w:sz="4" w:space="0" w:color="FFFFFF"/>
            </w:tcBorders>
          </w:tcPr>
          <w:p w:rsidR="00362670" w:rsidRPr="005C5FAA" w:rsidRDefault="00362670" w:rsidP="00A120B3">
            <w:pPr>
              <w:spacing w:line="276" w:lineRule="auto"/>
              <w:jc w:val="both"/>
              <w:rPr>
                <w:highlight w:val="yellow"/>
              </w:rPr>
            </w:pPr>
            <w:r w:rsidRPr="005C5FAA">
              <w:rPr>
                <w:highlight w:val="yellow"/>
              </w:rPr>
              <w:t>Critical Salinity</w:t>
            </w:r>
          </w:p>
          <w:p w:rsidR="00362670" w:rsidRPr="005C5FAA" w:rsidRDefault="00362670" w:rsidP="00A120B3">
            <w:pPr>
              <w:spacing w:line="276" w:lineRule="auto"/>
              <w:jc w:val="both"/>
              <w:rPr>
                <w:highlight w:val="yellow"/>
              </w:rPr>
            </w:pPr>
            <w:r w:rsidRPr="005C5FAA">
              <w:rPr>
                <w:highlight w:val="yellow"/>
              </w:rPr>
              <w:t xml:space="preserve"> (</w:t>
            </w:r>
            <w:proofErr w:type="spellStart"/>
            <w:r w:rsidRPr="005C5FAA">
              <w:rPr>
                <w:highlight w:val="yellow"/>
              </w:rPr>
              <w:t>ppt</w:t>
            </w:r>
            <w:proofErr w:type="spellEnd"/>
            <w:r w:rsidRPr="005C5FAA">
              <w:rPr>
                <w:highlight w:val="yellow"/>
              </w:rPr>
              <w:t>)</w:t>
            </w:r>
          </w:p>
        </w:tc>
      </w:tr>
      <w:tr w:rsidR="00362670" w:rsidRPr="005C5FAA" w:rsidTr="006D1605">
        <w:trPr>
          <w:trHeight w:val="332"/>
        </w:trPr>
        <w:tc>
          <w:tcPr>
            <w:tcW w:w="1803" w:type="dxa"/>
            <w:tcBorders>
              <w:top w:val="double" w:sz="4" w:space="0" w:color="auto"/>
              <w:left w:val="nil"/>
              <w:bottom w:val="single" w:sz="4" w:space="0" w:color="FFFFFF"/>
              <w:right w:val="single" w:sz="4" w:space="0" w:color="FFFFFF"/>
            </w:tcBorders>
          </w:tcPr>
          <w:p w:rsidR="00362670" w:rsidRPr="005C5FAA" w:rsidRDefault="00362670" w:rsidP="00A120B3">
            <w:pPr>
              <w:spacing w:line="276" w:lineRule="auto"/>
              <w:jc w:val="both"/>
              <w:rPr>
                <w:highlight w:val="yellow"/>
              </w:rPr>
            </w:pPr>
            <w:proofErr w:type="spellStart"/>
            <w:r w:rsidRPr="005C5FAA">
              <w:rPr>
                <w:highlight w:val="yellow"/>
              </w:rPr>
              <w:t>Kaolinite</w:t>
            </w:r>
            <w:proofErr w:type="spellEnd"/>
          </w:p>
        </w:tc>
        <w:tc>
          <w:tcPr>
            <w:tcW w:w="1977" w:type="dxa"/>
            <w:tcBorders>
              <w:top w:val="double" w:sz="4" w:space="0" w:color="auto"/>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0.36</w:t>
            </w:r>
          </w:p>
        </w:tc>
        <w:tc>
          <w:tcPr>
            <w:tcW w:w="2543" w:type="dxa"/>
            <w:tcBorders>
              <w:top w:val="double" w:sz="4" w:space="0" w:color="auto"/>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3-15</w:t>
            </w:r>
          </w:p>
        </w:tc>
        <w:tc>
          <w:tcPr>
            <w:tcW w:w="2317" w:type="dxa"/>
            <w:tcBorders>
              <w:top w:val="double" w:sz="4" w:space="0" w:color="auto"/>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0.6</w:t>
            </w:r>
          </w:p>
        </w:tc>
      </w:tr>
      <w:tr w:rsidR="00362670" w:rsidRPr="005C5FAA" w:rsidTr="006D1605">
        <w:trPr>
          <w:trHeight w:val="226"/>
        </w:trPr>
        <w:tc>
          <w:tcPr>
            <w:tcW w:w="1803" w:type="dxa"/>
            <w:tcBorders>
              <w:top w:val="single" w:sz="4" w:space="0" w:color="FFFFFF"/>
              <w:left w:val="nil"/>
              <w:bottom w:val="single" w:sz="4" w:space="0" w:color="FFFFFF"/>
              <w:right w:val="single" w:sz="4" w:space="0" w:color="FFFFFF"/>
            </w:tcBorders>
          </w:tcPr>
          <w:p w:rsidR="00362670" w:rsidRPr="005C5FAA" w:rsidRDefault="00362670" w:rsidP="00A120B3">
            <w:pPr>
              <w:spacing w:line="276" w:lineRule="auto"/>
              <w:jc w:val="both"/>
              <w:rPr>
                <w:highlight w:val="yellow"/>
              </w:rPr>
            </w:pPr>
            <w:proofErr w:type="spellStart"/>
            <w:r w:rsidRPr="005C5FAA">
              <w:rPr>
                <w:highlight w:val="yellow"/>
              </w:rPr>
              <w:t>Illite</w:t>
            </w:r>
            <w:proofErr w:type="spellEnd"/>
          </w:p>
        </w:tc>
        <w:tc>
          <w:tcPr>
            <w:tcW w:w="1977" w:type="dxa"/>
            <w:tcBorders>
              <w:top w:val="single" w:sz="4" w:space="0" w:color="FFFFFF"/>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0.062</w:t>
            </w:r>
          </w:p>
        </w:tc>
        <w:tc>
          <w:tcPr>
            <w:tcW w:w="2543" w:type="dxa"/>
            <w:tcBorders>
              <w:top w:val="single" w:sz="4" w:space="0" w:color="FFFFFF"/>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10-40</w:t>
            </w:r>
          </w:p>
        </w:tc>
        <w:tc>
          <w:tcPr>
            <w:tcW w:w="2317" w:type="dxa"/>
            <w:tcBorders>
              <w:top w:val="single" w:sz="4" w:space="0" w:color="FFFFFF"/>
              <w:left w:val="single" w:sz="4" w:space="0" w:color="FFFFFF"/>
              <w:bottom w:val="single" w:sz="4" w:space="0" w:color="FFFFFF"/>
              <w:right w:val="nil"/>
            </w:tcBorders>
          </w:tcPr>
          <w:p w:rsidR="00362670" w:rsidRPr="005C5FAA" w:rsidRDefault="00362670" w:rsidP="00A120B3">
            <w:pPr>
              <w:spacing w:line="276" w:lineRule="auto"/>
              <w:jc w:val="both"/>
              <w:rPr>
                <w:highlight w:val="yellow"/>
              </w:rPr>
            </w:pPr>
            <w:r w:rsidRPr="005C5FAA">
              <w:rPr>
                <w:highlight w:val="yellow"/>
              </w:rPr>
              <w:t>1.1</w:t>
            </w:r>
          </w:p>
        </w:tc>
      </w:tr>
      <w:tr w:rsidR="00362670" w:rsidRPr="005C5FAA" w:rsidTr="006D1605">
        <w:trPr>
          <w:trHeight w:val="121"/>
        </w:trPr>
        <w:tc>
          <w:tcPr>
            <w:tcW w:w="1803" w:type="dxa"/>
            <w:tcBorders>
              <w:top w:val="single" w:sz="4" w:space="0" w:color="FFFFFF"/>
              <w:left w:val="nil"/>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lastRenderedPageBreak/>
              <w:t>Chlorite</w:t>
            </w:r>
          </w:p>
        </w:tc>
        <w:tc>
          <w:tcPr>
            <w:tcW w:w="1977" w:type="dxa"/>
            <w:tcBorders>
              <w:top w:val="single" w:sz="4" w:space="0" w:color="FFFFFF"/>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0.062</w:t>
            </w:r>
          </w:p>
        </w:tc>
        <w:tc>
          <w:tcPr>
            <w:tcW w:w="2543" w:type="dxa"/>
            <w:tcBorders>
              <w:top w:val="single" w:sz="4" w:space="0" w:color="FFFFFF"/>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24-35</w:t>
            </w:r>
          </w:p>
        </w:tc>
        <w:tc>
          <w:tcPr>
            <w:tcW w:w="2317" w:type="dxa"/>
            <w:tcBorders>
              <w:top w:val="single" w:sz="4" w:space="0" w:color="FFFFFF"/>
              <w:left w:val="single" w:sz="4" w:space="0" w:color="FFFFFF"/>
              <w:bottom w:val="single" w:sz="4" w:space="0" w:color="FFFFFF"/>
              <w:right w:val="nil"/>
            </w:tcBorders>
          </w:tcPr>
          <w:p w:rsidR="00362670" w:rsidRPr="005C5FAA" w:rsidRDefault="00362670" w:rsidP="00A120B3">
            <w:pPr>
              <w:spacing w:line="276" w:lineRule="auto"/>
              <w:jc w:val="both"/>
              <w:rPr>
                <w:highlight w:val="yellow"/>
              </w:rPr>
            </w:pPr>
            <w:r w:rsidRPr="005C5FAA">
              <w:rPr>
                <w:highlight w:val="yellow"/>
              </w:rPr>
              <w:t>Not reported</w:t>
            </w:r>
          </w:p>
        </w:tc>
      </w:tr>
      <w:tr w:rsidR="00362670" w:rsidRPr="005C5FAA" w:rsidTr="006D1605">
        <w:trPr>
          <w:trHeight w:val="370"/>
        </w:trPr>
        <w:tc>
          <w:tcPr>
            <w:tcW w:w="1803" w:type="dxa"/>
            <w:tcBorders>
              <w:top w:val="single" w:sz="4" w:space="0" w:color="FFFFFF"/>
              <w:left w:val="nil"/>
              <w:bottom w:val="single" w:sz="4" w:space="0" w:color="auto"/>
              <w:right w:val="single" w:sz="4" w:space="0" w:color="FFFFFF"/>
            </w:tcBorders>
          </w:tcPr>
          <w:p w:rsidR="00362670" w:rsidRPr="005C5FAA" w:rsidRDefault="00362670" w:rsidP="00A120B3">
            <w:pPr>
              <w:spacing w:line="276" w:lineRule="auto"/>
              <w:jc w:val="both"/>
              <w:rPr>
                <w:highlight w:val="yellow"/>
              </w:rPr>
            </w:pPr>
            <w:proofErr w:type="spellStart"/>
            <w:r w:rsidRPr="005C5FAA">
              <w:rPr>
                <w:highlight w:val="yellow"/>
              </w:rPr>
              <w:t>Montmorillonite</w:t>
            </w:r>
            <w:proofErr w:type="spellEnd"/>
          </w:p>
        </w:tc>
        <w:tc>
          <w:tcPr>
            <w:tcW w:w="1977" w:type="dxa"/>
            <w:tcBorders>
              <w:top w:val="single" w:sz="4" w:space="0" w:color="FFFFFF"/>
              <w:left w:val="single" w:sz="4" w:space="0" w:color="FFFFFF"/>
              <w:bottom w:val="single" w:sz="4" w:space="0" w:color="auto"/>
              <w:right w:val="single" w:sz="4" w:space="0" w:color="FFFFFF"/>
            </w:tcBorders>
          </w:tcPr>
          <w:p w:rsidR="00362670" w:rsidRPr="005C5FAA" w:rsidRDefault="00362670" w:rsidP="00A120B3">
            <w:pPr>
              <w:spacing w:line="276" w:lineRule="auto"/>
              <w:jc w:val="both"/>
              <w:rPr>
                <w:highlight w:val="yellow"/>
              </w:rPr>
            </w:pPr>
            <w:r w:rsidRPr="005C5FAA">
              <w:rPr>
                <w:highlight w:val="yellow"/>
              </w:rPr>
              <w:t>0.011</w:t>
            </w:r>
          </w:p>
        </w:tc>
        <w:tc>
          <w:tcPr>
            <w:tcW w:w="2543" w:type="dxa"/>
            <w:tcBorders>
              <w:top w:val="single" w:sz="4" w:space="0" w:color="FFFFFF"/>
              <w:left w:val="single" w:sz="4" w:space="0" w:color="FFFFFF"/>
              <w:bottom w:val="single" w:sz="4" w:space="0" w:color="auto"/>
              <w:right w:val="single" w:sz="4" w:space="0" w:color="FFFFFF"/>
            </w:tcBorders>
          </w:tcPr>
          <w:p w:rsidR="00362670" w:rsidRPr="005C5FAA" w:rsidRDefault="00362670" w:rsidP="00A120B3">
            <w:pPr>
              <w:spacing w:line="276" w:lineRule="auto"/>
              <w:jc w:val="both"/>
              <w:rPr>
                <w:highlight w:val="yellow"/>
              </w:rPr>
            </w:pPr>
            <w:r w:rsidRPr="005C5FAA">
              <w:rPr>
                <w:highlight w:val="yellow"/>
              </w:rPr>
              <w:t>80-150</w:t>
            </w:r>
          </w:p>
        </w:tc>
        <w:tc>
          <w:tcPr>
            <w:tcW w:w="2317" w:type="dxa"/>
            <w:tcBorders>
              <w:top w:val="single" w:sz="4" w:space="0" w:color="FFFFFF"/>
              <w:left w:val="single" w:sz="4" w:space="0" w:color="FFFFFF"/>
              <w:bottom w:val="single" w:sz="4" w:space="0" w:color="auto"/>
              <w:right w:val="nil"/>
            </w:tcBorders>
          </w:tcPr>
          <w:p w:rsidR="00362670" w:rsidRPr="005C5FAA" w:rsidRDefault="00362670" w:rsidP="00A120B3">
            <w:pPr>
              <w:spacing w:line="276" w:lineRule="auto"/>
              <w:jc w:val="both"/>
              <w:rPr>
                <w:highlight w:val="yellow"/>
              </w:rPr>
            </w:pPr>
            <w:r w:rsidRPr="005C5FAA">
              <w:rPr>
                <w:highlight w:val="yellow"/>
              </w:rPr>
              <w:t>2.4</w:t>
            </w:r>
          </w:p>
        </w:tc>
      </w:tr>
    </w:tbl>
    <w:p w:rsidR="008F24CF" w:rsidRDefault="008F24CF" w:rsidP="00A120B3">
      <w:pPr>
        <w:spacing w:line="276" w:lineRule="auto"/>
        <w:ind w:firstLine="720"/>
        <w:jc w:val="both"/>
        <w:rPr>
          <w:highlight w:val="yellow"/>
        </w:rPr>
      </w:pPr>
    </w:p>
    <w:p w:rsidR="00362670" w:rsidRPr="005C5FAA" w:rsidRDefault="00362670" w:rsidP="00A120B3">
      <w:pPr>
        <w:spacing w:line="276" w:lineRule="auto"/>
        <w:jc w:val="both"/>
        <w:rPr>
          <w:highlight w:val="yellow"/>
        </w:rPr>
      </w:pPr>
      <w:r w:rsidRPr="005C5FAA">
        <w:rPr>
          <w:highlight w:val="yellow"/>
        </w:rPr>
        <w:t>To make assessing of transport related data possible, the basic parameters of floc in cohesive sediment should be defined. Regarding the fact that the cost of evaluation of a large number of parameters is not feasible in most technical studies, finally six parameters have been chosen to be representative of characterization of sediment in the situation in which the transport is not overwhelmingly influenced by biochemical factors;</w:t>
      </w:r>
    </w:p>
    <w:p w:rsidR="00362670" w:rsidRPr="005C5FAA" w:rsidRDefault="00362670" w:rsidP="00A120B3">
      <w:pPr>
        <w:spacing w:line="276" w:lineRule="auto"/>
        <w:jc w:val="both"/>
        <w:rPr>
          <w:highlight w:val="yellow"/>
        </w:rPr>
      </w:pPr>
    </w:p>
    <w:p w:rsidR="00362670" w:rsidRPr="005C5FAA" w:rsidRDefault="00362670" w:rsidP="00A120B3">
      <w:pPr>
        <w:numPr>
          <w:ilvl w:val="0"/>
          <w:numId w:val="27"/>
        </w:numPr>
        <w:tabs>
          <w:tab w:val="clear" w:pos="720"/>
          <w:tab w:val="num" w:pos="360"/>
        </w:tabs>
        <w:spacing w:line="276" w:lineRule="auto"/>
        <w:ind w:left="360"/>
        <w:jc w:val="both"/>
        <w:rPr>
          <w:highlight w:val="yellow"/>
        </w:rPr>
      </w:pPr>
      <w:r w:rsidRPr="005C5FAA">
        <w:rPr>
          <w:highlight w:val="yellow"/>
        </w:rPr>
        <w:t>Particle size: use the standard procedure of (ASTM 1993d), settling column bottom withdrawal test. If the organic content is greater than 10%, this test shouldn’t perform</w:t>
      </w:r>
    </w:p>
    <w:p w:rsidR="00362670" w:rsidRPr="005C5FAA" w:rsidRDefault="00362670" w:rsidP="00A120B3">
      <w:pPr>
        <w:numPr>
          <w:ilvl w:val="0"/>
          <w:numId w:val="27"/>
        </w:numPr>
        <w:tabs>
          <w:tab w:val="clear" w:pos="720"/>
          <w:tab w:val="num" w:pos="360"/>
        </w:tabs>
        <w:spacing w:line="276" w:lineRule="auto"/>
        <w:ind w:left="360"/>
        <w:jc w:val="both"/>
        <w:rPr>
          <w:highlight w:val="yellow"/>
        </w:rPr>
      </w:pPr>
      <w:r w:rsidRPr="005C5FAA">
        <w:rPr>
          <w:highlight w:val="yellow"/>
        </w:rPr>
        <w:t xml:space="preserve">Fall or settling velocity. </w:t>
      </w:r>
    </w:p>
    <w:p w:rsidR="00362670" w:rsidRPr="005C5FAA" w:rsidRDefault="00362670" w:rsidP="00A120B3">
      <w:pPr>
        <w:numPr>
          <w:ilvl w:val="0"/>
          <w:numId w:val="27"/>
        </w:numPr>
        <w:tabs>
          <w:tab w:val="clear" w:pos="720"/>
          <w:tab w:val="num" w:pos="360"/>
        </w:tabs>
        <w:spacing w:line="276" w:lineRule="auto"/>
        <w:ind w:left="360"/>
        <w:jc w:val="both"/>
        <w:rPr>
          <w:highlight w:val="yellow"/>
        </w:rPr>
      </w:pPr>
      <w:r w:rsidRPr="005C5FAA">
        <w:rPr>
          <w:highlight w:val="yellow"/>
        </w:rPr>
        <w:t>Mineral decomposition: obtain types of relative quantities of the principle clay and non-clay minerals using standard X-ray diffraction tests.</w:t>
      </w:r>
    </w:p>
    <w:p w:rsidR="00362670" w:rsidRPr="005C5FAA" w:rsidRDefault="00362670" w:rsidP="00A120B3">
      <w:pPr>
        <w:numPr>
          <w:ilvl w:val="0"/>
          <w:numId w:val="27"/>
        </w:numPr>
        <w:tabs>
          <w:tab w:val="clear" w:pos="720"/>
          <w:tab w:val="num" w:pos="360"/>
        </w:tabs>
        <w:spacing w:line="276" w:lineRule="auto"/>
        <w:ind w:left="360"/>
        <w:jc w:val="both"/>
        <w:rPr>
          <w:highlight w:val="yellow"/>
        </w:rPr>
      </w:pPr>
      <w:r w:rsidRPr="005C5FAA">
        <w:rPr>
          <w:highlight w:val="yellow"/>
        </w:rPr>
        <w:t>Organic content: Loss of sample mass on ignition standard test (ASTM 1993d) An alternative is to measure total organic carbon.</w:t>
      </w:r>
    </w:p>
    <w:p w:rsidR="00362670" w:rsidRPr="005C5FAA" w:rsidRDefault="00362670" w:rsidP="00A120B3">
      <w:pPr>
        <w:numPr>
          <w:ilvl w:val="0"/>
          <w:numId w:val="27"/>
        </w:numPr>
        <w:tabs>
          <w:tab w:val="clear" w:pos="720"/>
          <w:tab w:val="num" w:pos="360"/>
        </w:tabs>
        <w:spacing w:line="276" w:lineRule="auto"/>
        <w:ind w:left="360"/>
        <w:jc w:val="both"/>
        <w:rPr>
          <w:highlight w:val="yellow"/>
        </w:rPr>
      </w:pPr>
      <w:r w:rsidRPr="005C5FAA">
        <w:rPr>
          <w:highlight w:val="yellow"/>
        </w:rPr>
        <w:t xml:space="preserve">Cation exchange capacity: follows standard procedure for clay minerals (ASTM 1993c, SCS 1992) </w:t>
      </w:r>
    </w:p>
    <w:p w:rsidR="00362670" w:rsidRDefault="00362670" w:rsidP="00A120B3">
      <w:pPr>
        <w:numPr>
          <w:ilvl w:val="0"/>
          <w:numId w:val="27"/>
        </w:numPr>
        <w:tabs>
          <w:tab w:val="clear" w:pos="720"/>
          <w:tab w:val="num" w:pos="360"/>
        </w:tabs>
        <w:spacing w:line="276" w:lineRule="auto"/>
        <w:ind w:left="360"/>
        <w:jc w:val="both"/>
      </w:pPr>
      <w:r w:rsidRPr="005C5FAA">
        <w:rPr>
          <w:highlight w:val="yellow"/>
        </w:rPr>
        <w:t xml:space="preserve">Salinity: report salinity if less than about </w:t>
      </w:r>
      <w:r w:rsidRPr="005C5FAA">
        <w:rPr>
          <w:i/>
          <w:highlight w:val="yellow"/>
        </w:rPr>
        <w:t xml:space="preserve">10 </w:t>
      </w:r>
      <w:proofErr w:type="spellStart"/>
      <w:r w:rsidRPr="005C5FAA">
        <w:rPr>
          <w:i/>
          <w:highlight w:val="yellow"/>
        </w:rPr>
        <w:t>ppt</w:t>
      </w:r>
      <w:proofErr w:type="spellEnd"/>
      <w:r w:rsidRPr="005C5FAA">
        <w:rPr>
          <w:highlight w:val="yellow"/>
        </w:rPr>
        <w:t>, At higher salinity the effect of salinity on floc structure is comparatively minor</w:t>
      </w:r>
      <w:r>
        <w:t>.</w:t>
      </w:r>
    </w:p>
    <w:p w:rsidR="00362670" w:rsidRPr="004062A4" w:rsidRDefault="004062A4" w:rsidP="00A120B3">
      <w:pPr>
        <w:spacing w:line="276" w:lineRule="auto"/>
        <w:rPr>
          <w:b/>
          <w:sz w:val="28"/>
          <w:szCs w:val="28"/>
        </w:rPr>
      </w:pPr>
      <w:r>
        <w:rPr>
          <w:b/>
          <w:sz w:val="28"/>
          <w:szCs w:val="28"/>
        </w:rPr>
        <w:t xml:space="preserve">A4-2 </w:t>
      </w:r>
      <w:r w:rsidR="00362670" w:rsidRPr="004062A4">
        <w:rPr>
          <w:b/>
          <w:sz w:val="28"/>
          <w:szCs w:val="28"/>
        </w:rPr>
        <w:t>Settling velocity of cohesive sediment</w:t>
      </w:r>
    </w:p>
    <w:p w:rsidR="00362670" w:rsidRDefault="00362670" w:rsidP="00A120B3">
      <w:pPr>
        <w:spacing w:line="276" w:lineRule="auto"/>
        <w:jc w:val="both"/>
      </w:pPr>
      <w:r>
        <w:t>For hindered settling of mud flocs, Mehta (1986) suggested a modifi</w:t>
      </w:r>
      <w:r w:rsidR="002B649D">
        <w:t>cation</w:t>
      </w:r>
      <w:r>
        <w:t xml:space="preserve"> </w:t>
      </w:r>
      <w:r w:rsidR="004062A4">
        <w:t>of</w:t>
      </w:r>
      <w:r>
        <w:t xml:space="preserve"> the well known Richardson and </w:t>
      </w:r>
      <w:proofErr w:type="spellStart"/>
      <w:r>
        <w:t>Zaki</w:t>
      </w:r>
      <w:proofErr w:type="spellEnd"/>
      <w:r>
        <w:t xml:space="preserve"> formula:</w:t>
      </w:r>
    </w:p>
    <w:p w:rsidR="00362670" w:rsidRPr="00584BB0" w:rsidRDefault="00362670" w:rsidP="00A120B3">
      <w:pPr>
        <w:spacing w:line="276" w:lineRule="auto"/>
        <w:jc w:val="both"/>
      </w:pPr>
      <w:r w:rsidRPr="009108A9">
        <w:rPr>
          <w:position w:val="-14"/>
        </w:rPr>
        <w:object w:dxaOrig="2000" w:dyaOrig="400">
          <v:shape id="_x0000_i1099" type="#_x0000_t75" style="width:100pt;height:20pt" o:ole="">
            <v:imagedata r:id="rId172" o:title=""/>
          </v:shape>
          <o:OLEObject Type="Embed" ProgID="Equation.3" ShapeID="_x0000_i1099" DrawAspect="Content" ObjectID="_1373203109" r:id="rId173"/>
        </w:object>
      </w:r>
      <w:r w:rsidRPr="00584BB0">
        <w:t xml:space="preserve"> </w:t>
      </w:r>
      <w:r>
        <w:t xml:space="preserve">                                                                                                </w:t>
      </w:r>
      <w:r w:rsidR="002B649D">
        <w:t xml:space="preserve">         </w:t>
      </w:r>
      <w:r>
        <w:t xml:space="preserve">      (</w:t>
      </w:r>
      <w:r w:rsidR="003505A2">
        <w:t>A4</w:t>
      </w:r>
      <w:r>
        <w:t>.1)</w:t>
      </w:r>
    </w:p>
    <w:p w:rsidR="00362670" w:rsidRDefault="00362670" w:rsidP="00A120B3">
      <w:pPr>
        <w:spacing w:line="276" w:lineRule="auto"/>
        <w:jc w:val="both"/>
      </w:pPr>
      <w:r>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 xml:space="preserve">the settling velocity of a single particle in still water, </w:t>
      </w:r>
      <w:r w:rsidRPr="009108A9">
        <w:rPr>
          <w:i/>
        </w:rPr>
        <w:t>k</w:t>
      </w:r>
      <w:r>
        <w:rPr>
          <w:i/>
        </w:rPr>
        <w:t xml:space="preserve"> </w:t>
      </w:r>
      <w:r>
        <w:t xml:space="preserve">is an empirical parameter, </w:t>
      </w:r>
      <w:proofErr w:type="spellStart"/>
      <w:r w:rsidRPr="00B93529">
        <w:rPr>
          <w:i/>
        </w:rPr>
        <w:t>φ</w:t>
      </w:r>
      <w:r w:rsidRPr="00B93529">
        <w:rPr>
          <w:i/>
          <w:vertAlign w:val="subscript"/>
        </w:rPr>
        <w:t>p</w:t>
      </w:r>
      <w:proofErr w:type="spellEnd"/>
      <w:r>
        <w:t xml:space="preserve"> is</w:t>
      </w:r>
      <w:r w:rsidR="004062A4">
        <w:t xml:space="preserve"> the</w:t>
      </w:r>
      <w:r>
        <w:t xml:space="preserve"> volumetric concentration of primary particle, </w:t>
      </w:r>
      <w:proofErr w:type="spellStart"/>
      <w:r w:rsidRPr="00B93529">
        <w:rPr>
          <w:i/>
        </w:rPr>
        <w:t>φ</w:t>
      </w:r>
      <w:r w:rsidRPr="00B93529">
        <w:rPr>
          <w:i/>
          <w:vertAlign w:val="subscript"/>
        </w:rPr>
        <w:t>p</w:t>
      </w:r>
      <w:proofErr w:type="spellEnd"/>
      <w:r w:rsidRPr="00B93529">
        <w:rPr>
          <w:i/>
        </w:rPr>
        <w:t>= C/</w:t>
      </w:r>
      <w:proofErr w:type="spellStart"/>
      <w:r w:rsidRPr="00B93529">
        <w:rPr>
          <w:i/>
        </w:rPr>
        <w:t>ρ</w:t>
      </w:r>
      <w:r w:rsidRPr="00B93529">
        <w:rPr>
          <w:i/>
          <w:vertAlign w:val="subscript"/>
        </w:rPr>
        <w:t>s</w:t>
      </w:r>
      <w:proofErr w:type="spellEnd"/>
      <w:r>
        <w:t xml:space="preserve"> in which </w:t>
      </w:r>
      <w:r w:rsidRPr="00B93529">
        <w:rPr>
          <w:i/>
        </w:rPr>
        <w:t>C</w:t>
      </w:r>
      <w:r>
        <w:t xml:space="preserve"> is the mass concentration and </w:t>
      </w:r>
      <w:proofErr w:type="spellStart"/>
      <w:r w:rsidRPr="00B93529">
        <w:rPr>
          <w:i/>
        </w:rPr>
        <w:t>ρ</w:t>
      </w:r>
      <w:r>
        <w:rPr>
          <w:vertAlign w:val="subscript"/>
        </w:rPr>
        <w:t>s</w:t>
      </w:r>
      <w:proofErr w:type="spellEnd"/>
      <w:r>
        <w:rPr>
          <w:vertAlign w:val="subscript"/>
        </w:rPr>
        <w:t xml:space="preserve"> </w:t>
      </w:r>
      <w:r w:rsidR="004062A4">
        <w:t>is t</w:t>
      </w:r>
      <w:r w:rsidRPr="00080EEB">
        <w:t>he density of the sediment</w:t>
      </w:r>
      <w:r>
        <w:t>.</w:t>
      </w:r>
    </w:p>
    <w:p w:rsidR="004062A4" w:rsidRDefault="004062A4" w:rsidP="00A120B3">
      <w:pPr>
        <w:spacing w:line="276" w:lineRule="auto"/>
        <w:jc w:val="both"/>
      </w:pPr>
    </w:p>
    <w:p w:rsidR="00362670" w:rsidRDefault="00362670" w:rsidP="00A120B3">
      <w:pPr>
        <w:spacing w:line="276" w:lineRule="auto"/>
        <w:jc w:val="both"/>
      </w:pPr>
      <w:proofErr w:type="spellStart"/>
      <w:r>
        <w:t>Winterwerp</w:t>
      </w:r>
      <w:proofErr w:type="spellEnd"/>
      <w:r>
        <w:t xml:space="preserve"> (2002) reasoned that the rational embedded in (</w:t>
      </w:r>
      <w:r w:rsidR="003505A2">
        <w:t>A4</w:t>
      </w:r>
      <w:r>
        <w:t>.1) can be applied to cohesive sediments as well. He suggested that, as each individual floc within a suspension is considered to settle in the rest of the suspension, this would result in three hindering effects:</w:t>
      </w:r>
    </w:p>
    <w:p w:rsidR="00362670" w:rsidRDefault="00362670" w:rsidP="00A120B3">
      <w:pPr>
        <w:numPr>
          <w:ilvl w:val="0"/>
          <w:numId w:val="25"/>
        </w:numPr>
        <w:tabs>
          <w:tab w:val="clear" w:pos="720"/>
          <w:tab w:val="num" w:pos="360"/>
        </w:tabs>
        <w:spacing w:line="276" w:lineRule="auto"/>
        <w:ind w:left="360"/>
        <w:jc w:val="both"/>
      </w:pPr>
      <w:r>
        <w:t>Return flow and wake formation. A settling particle generates a return flow and a wake. Other neighboring particles will be influenced by this and their effective settling velocity will be decreased by a factor (1- φ), where φ is the volumetric concentration of flocs.</w:t>
      </w:r>
    </w:p>
    <w:p w:rsidR="00362670" w:rsidRDefault="00362670" w:rsidP="00A120B3">
      <w:pPr>
        <w:numPr>
          <w:ilvl w:val="0"/>
          <w:numId w:val="25"/>
        </w:numPr>
        <w:tabs>
          <w:tab w:val="clear" w:pos="720"/>
          <w:tab w:val="num" w:pos="360"/>
        </w:tabs>
        <w:spacing w:line="276" w:lineRule="auto"/>
        <w:ind w:left="360"/>
        <w:jc w:val="both"/>
      </w:pPr>
      <w:r>
        <w:t>Viscosity. Each individual particle within a suspension is considered to fall in the remainder of that suspension which has an increased viscosity.</w:t>
      </w:r>
    </w:p>
    <w:p w:rsidR="00362670" w:rsidRDefault="00362670" w:rsidP="00A120B3">
      <w:pPr>
        <w:numPr>
          <w:ilvl w:val="0"/>
          <w:numId w:val="25"/>
        </w:numPr>
        <w:tabs>
          <w:tab w:val="clear" w:pos="720"/>
          <w:tab w:val="num" w:pos="360"/>
        </w:tabs>
        <w:spacing w:line="276" w:lineRule="auto"/>
        <w:ind w:left="360"/>
        <w:jc w:val="both"/>
      </w:pPr>
      <w:r>
        <w:t>Buoyancy or reduced gravity. For the same argument, an individual particle settles in a suspension with an increased bulk density. The effective settling velocity is decreased by a factor of (1-φ</w:t>
      </w:r>
      <w:r>
        <w:rPr>
          <w:vertAlign w:val="subscript"/>
        </w:rPr>
        <w:t>p</w:t>
      </w:r>
      <w:r>
        <w:t>).</w:t>
      </w:r>
    </w:p>
    <w:p w:rsidR="00362670" w:rsidRDefault="00362670" w:rsidP="00A120B3">
      <w:pPr>
        <w:spacing w:line="276" w:lineRule="auto"/>
        <w:ind w:left="360" w:hanging="360"/>
        <w:jc w:val="both"/>
      </w:pPr>
      <w:r>
        <w:lastRenderedPageBreak/>
        <w:t>This led to a new theoretically</w:t>
      </w:r>
      <w:r w:rsidR="004062A4">
        <w:t>-</w:t>
      </w:r>
      <w:r>
        <w:t>derived formula for the hindered settling of mud flocs:</w:t>
      </w:r>
    </w:p>
    <w:p w:rsidR="00362670" w:rsidRDefault="00362670" w:rsidP="00A120B3">
      <w:pPr>
        <w:spacing w:line="276" w:lineRule="auto"/>
        <w:jc w:val="both"/>
      </w:pPr>
      <w:r w:rsidRPr="002F587F">
        <w:rPr>
          <w:position w:val="-32"/>
        </w:rPr>
        <w:object w:dxaOrig="2680" w:dyaOrig="760">
          <v:shape id="_x0000_i1100" type="#_x0000_t75" style="width:134pt;height:38pt" o:ole="">
            <v:imagedata r:id="rId174" o:title=""/>
          </v:shape>
          <o:OLEObject Type="Embed" ProgID="Equation.3" ShapeID="_x0000_i1100" DrawAspect="Content" ObjectID="_1373203110" r:id="rId175"/>
        </w:object>
      </w:r>
      <w:r>
        <w:t xml:space="preserve">                                                                              </w:t>
      </w:r>
      <w:r w:rsidR="002B649D">
        <w:t xml:space="preserve">        </w:t>
      </w:r>
      <w:r>
        <w:t xml:space="preserve">              (</w:t>
      </w:r>
      <w:r w:rsidR="003505A2">
        <w:t>A4</w:t>
      </w:r>
      <w:r>
        <w:t>.2)</w:t>
      </w:r>
    </w:p>
    <w:p w:rsidR="00362670" w:rsidRDefault="00362670" w:rsidP="00A120B3">
      <w:pPr>
        <w:spacing w:line="276" w:lineRule="auto"/>
        <w:jc w:val="both"/>
      </w:pPr>
      <w:r>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the settling velocity of a single particle in still water. The volumetric concentration is herein related to the gelling concentration (</w:t>
      </w:r>
      <w:r w:rsidRPr="006D01A0">
        <w:rPr>
          <w:position w:val="-10"/>
        </w:rPr>
        <w:object w:dxaOrig="200" w:dyaOrig="320">
          <v:shape id="_x0000_i1101" type="#_x0000_t75" style="width:10pt;height:16pt" o:ole="">
            <v:imagedata r:id="rId176" o:title=""/>
          </v:shape>
          <o:OLEObject Type="Embed" ProgID="Equation.3" ShapeID="_x0000_i1101" DrawAspect="Content" ObjectID="_1373203111" r:id="rId177"/>
        </w:object>
      </w:r>
      <w:r>
        <w:sym w:font="Symbol" w:char="F0BA"/>
      </w:r>
      <w:r>
        <w:t xml:space="preserve"> C/</w:t>
      </w:r>
      <w:proofErr w:type="spellStart"/>
      <w:r>
        <w:t>C</w:t>
      </w:r>
      <w:r>
        <w:rPr>
          <w:vertAlign w:val="subscript"/>
        </w:rPr>
        <w:t>gel</w:t>
      </w:r>
      <w:proofErr w:type="spellEnd"/>
      <w:r>
        <w:t xml:space="preserve">), in which </w:t>
      </w:r>
      <w:proofErr w:type="spellStart"/>
      <w:r>
        <w:t>C</w:t>
      </w:r>
      <w:r>
        <w:rPr>
          <w:vertAlign w:val="subscript"/>
        </w:rPr>
        <w:t>gel</w:t>
      </w:r>
      <w:proofErr w:type="spellEnd"/>
      <w:r>
        <w:t xml:space="preserve"> is the concentration at which flocs become space-filling and form a network structure, called a gel, and a measurable strength build up. The volumetric concentration of primary particles is also related to the gelling concentration, </w:t>
      </w:r>
      <w:r w:rsidRPr="00343EE3">
        <w:rPr>
          <w:position w:val="-14"/>
        </w:rPr>
        <w:object w:dxaOrig="2120" w:dyaOrig="380">
          <v:shape id="_x0000_i1102" type="#_x0000_t75" style="width:106pt;height:19pt" o:ole="">
            <v:imagedata r:id="rId178" o:title=""/>
          </v:shape>
          <o:OLEObject Type="Embed" ProgID="Equation.3" ShapeID="_x0000_i1102" DrawAspect="Content" ObjectID="_1373203112" r:id="rId179"/>
        </w:object>
      </w:r>
      <w:r w:rsidR="004062A4">
        <w:t xml:space="preserve">. </w:t>
      </w:r>
      <w:r>
        <w:t xml:space="preserve">Here the </w:t>
      </w:r>
      <w:r w:rsidRPr="006A3CA1">
        <w:rPr>
          <w:position w:val="-10"/>
        </w:rPr>
        <w:object w:dxaOrig="660" w:dyaOrig="320">
          <v:shape id="_x0000_i1103" type="#_x0000_t75" style="width:33pt;height:16pt" o:ole="">
            <v:imagedata r:id="rId180" o:title=""/>
          </v:shape>
          <o:OLEObject Type="Embed" ProgID="Equation.3" ShapeID="_x0000_i1103" DrawAspect="Content" ObjectID="_1373203113" r:id="rId181"/>
        </w:object>
      </w:r>
      <w:r>
        <w:t>accounts for the return-flow effect,</w:t>
      </w:r>
      <w:r w:rsidRPr="006A3CA1">
        <w:t xml:space="preserve"> </w:t>
      </w:r>
      <w:r w:rsidRPr="006D01A0">
        <w:rPr>
          <w:position w:val="-14"/>
        </w:rPr>
        <w:object w:dxaOrig="760" w:dyaOrig="380">
          <v:shape id="_x0000_i1104" type="#_x0000_t75" style="width:38pt;height:19pt" o:ole="">
            <v:imagedata r:id="rId182" o:title=""/>
          </v:shape>
          <o:OLEObject Type="Embed" ProgID="Equation.3" ShapeID="_x0000_i1104" DrawAspect="Content" ObjectID="_1373203114" r:id="rId183"/>
        </w:object>
      </w:r>
      <w:r>
        <w:t xml:space="preserve">accounts for the buoyancy effect and </w:t>
      </w:r>
      <w:r w:rsidRPr="006A3CA1">
        <w:rPr>
          <w:position w:val="-10"/>
        </w:rPr>
        <w:object w:dxaOrig="960" w:dyaOrig="320">
          <v:shape id="_x0000_i1105" type="#_x0000_t75" style="width:48pt;height:16pt" o:ole="">
            <v:imagedata r:id="rId184" o:title=""/>
          </v:shape>
          <o:OLEObject Type="Embed" ProgID="Equation.3" ShapeID="_x0000_i1105" DrawAspect="Content" ObjectID="_1373203115" r:id="rId185"/>
        </w:object>
      </w:r>
      <w:r>
        <w:t>accounts for augmented viscosity. The exponent “m” is an empirical parameter to account for possible non-linear effects. When the return flow effect is linear (m=1) only the volume effect of a suspension settling in a liquid is taken into account. The downward flux of sediment is thus expected to create an equal upward flux of water with sediment. When nonlinearity is taken into account, all the effects generated by a settling particle in a suspension are incorporated.</w:t>
      </w:r>
      <w:r w:rsidR="004062A4">
        <w:t xml:space="preserve"> </w:t>
      </w:r>
      <w:proofErr w:type="spellStart"/>
      <w:r>
        <w:t>Winterwerp</w:t>
      </w:r>
      <w:proofErr w:type="spellEnd"/>
      <w:r>
        <w:t xml:space="preserve"> (2002) compared Eq</w:t>
      </w:r>
      <w:r w:rsidR="003505A2">
        <w:t>.</w:t>
      </w:r>
      <w:r>
        <w:t xml:space="preserve"> (</w:t>
      </w:r>
      <w:r w:rsidR="003505A2">
        <w:t>A4</w:t>
      </w:r>
      <w:r>
        <w:t>.2) to data by fitting the model parameter and not actually using parameter values derived from data. A reasonable fit was obtained.</w:t>
      </w:r>
    </w:p>
    <w:p w:rsidR="00362670" w:rsidRDefault="00362670" w:rsidP="00A120B3">
      <w:pPr>
        <w:spacing w:after="200" w:line="276" w:lineRule="auto"/>
      </w:pPr>
      <w:r>
        <w:br w:type="page"/>
      </w:r>
    </w:p>
    <w:p w:rsidR="00FB6DA9" w:rsidRPr="0093542C" w:rsidRDefault="0093542C" w:rsidP="00A120B3">
      <w:pPr>
        <w:spacing w:line="276" w:lineRule="auto"/>
        <w:rPr>
          <w:rFonts w:eastAsia="Batang"/>
          <w:b/>
          <w:bCs/>
          <w:kern w:val="36"/>
          <w:sz w:val="48"/>
          <w:szCs w:val="48"/>
          <w:lang w:eastAsia="ko-KR"/>
        </w:rPr>
      </w:pPr>
      <w:r w:rsidRPr="0093542C">
        <w:rPr>
          <w:rFonts w:eastAsia="Batang"/>
          <w:b/>
          <w:bCs/>
          <w:kern w:val="36"/>
          <w:sz w:val="48"/>
          <w:szCs w:val="48"/>
          <w:lang w:eastAsia="ko-KR"/>
        </w:rPr>
        <w:lastRenderedPageBreak/>
        <w:t>APPENDIX B</w:t>
      </w:r>
    </w:p>
    <w:p w:rsidR="00FB6DA9" w:rsidRPr="004E6A21" w:rsidRDefault="005C3569" w:rsidP="00A120B3">
      <w:pPr>
        <w:pStyle w:val="Heading1"/>
        <w:keepNext/>
        <w:tabs>
          <w:tab w:val="num" w:pos="360"/>
        </w:tabs>
        <w:spacing w:before="240" w:beforeAutospacing="0" w:after="60" w:afterAutospacing="0" w:line="276" w:lineRule="auto"/>
      </w:pPr>
      <w:r>
        <w:t>NUMERICAL DISCRETIZATION USED IN STM</w:t>
      </w:r>
    </w:p>
    <w:p w:rsidR="00FB6DA9" w:rsidRDefault="00FB6DA9" w:rsidP="00A120B3">
      <w:pPr>
        <w:spacing w:line="276" w:lineRule="auto"/>
        <w:rPr>
          <w:b/>
          <w:sz w:val="40"/>
          <w:szCs w:val="40"/>
        </w:rPr>
      </w:pPr>
      <w:r>
        <w:rPr>
          <w:b/>
          <w:sz w:val="40"/>
          <w:szCs w:val="40"/>
        </w:rPr>
        <w:t>__________________________________</w:t>
      </w:r>
    </w:p>
    <w:p w:rsidR="0093542C" w:rsidRDefault="0093542C" w:rsidP="00A120B3">
      <w:pPr>
        <w:spacing w:line="276" w:lineRule="auto"/>
        <w:rPr>
          <w:b/>
          <w:bCs/>
          <w:sz w:val="28"/>
          <w:szCs w:val="28"/>
        </w:rPr>
      </w:pPr>
    </w:p>
    <w:p w:rsidR="0093542C" w:rsidRDefault="0093542C" w:rsidP="00A120B3">
      <w:pPr>
        <w:spacing w:line="276" w:lineRule="auto"/>
        <w:rPr>
          <w:b/>
          <w:bCs/>
          <w:sz w:val="28"/>
          <w:szCs w:val="28"/>
        </w:rPr>
      </w:pPr>
    </w:p>
    <w:p w:rsidR="00C123E6" w:rsidRDefault="006D1605" w:rsidP="00A120B3">
      <w:pPr>
        <w:spacing w:line="276" w:lineRule="auto"/>
        <w:rPr>
          <w:b/>
          <w:bCs/>
          <w:sz w:val="28"/>
          <w:szCs w:val="28"/>
        </w:rPr>
      </w:pPr>
      <w:r>
        <w:rPr>
          <w:b/>
          <w:bCs/>
          <w:sz w:val="28"/>
          <w:szCs w:val="28"/>
        </w:rPr>
        <w:t>B</w:t>
      </w:r>
      <w:r w:rsidRPr="00C123E6">
        <w:rPr>
          <w:b/>
          <w:bCs/>
          <w:sz w:val="28"/>
          <w:szCs w:val="28"/>
        </w:rPr>
        <w:t>1</w:t>
      </w:r>
      <w:r w:rsidR="00C123E6">
        <w:rPr>
          <w:b/>
          <w:bCs/>
          <w:sz w:val="28"/>
          <w:szCs w:val="28"/>
        </w:rPr>
        <w:t>.</w:t>
      </w:r>
      <w:r w:rsidR="00C123E6" w:rsidRPr="00C123E6">
        <w:rPr>
          <w:b/>
          <w:bCs/>
          <w:sz w:val="28"/>
          <w:szCs w:val="28"/>
        </w:rPr>
        <w:t xml:space="preserve"> Advection, </w:t>
      </w:r>
      <w:r w:rsidR="005A36B1">
        <w:rPr>
          <w:b/>
          <w:bCs/>
          <w:sz w:val="28"/>
          <w:szCs w:val="28"/>
        </w:rPr>
        <w:t xml:space="preserve">Modified </w:t>
      </w:r>
      <w:proofErr w:type="spellStart"/>
      <w:r w:rsidR="005A36B1">
        <w:rPr>
          <w:b/>
          <w:bCs/>
          <w:sz w:val="28"/>
          <w:szCs w:val="28"/>
        </w:rPr>
        <w:t>Richtmyer</w:t>
      </w:r>
      <w:proofErr w:type="spellEnd"/>
      <w:r w:rsidR="005A36B1">
        <w:rPr>
          <w:b/>
          <w:bCs/>
          <w:sz w:val="28"/>
          <w:szCs w:val="28"/>
        </w:rPr>
        <w:t xml:space="preserve"> two-step </w:t>
      </w:r>
      <w:r w:rsidR="00C123E6" w:rsidRPr="00C123E6">
        <w:rPr>
          <w:b/>
          <w:bCs/>
          <w:sz w:val="28"/>
          <w:szCs w:val="28"/>
        </w:rPr>
        <w:t>Lax</w:t>
      </w:r>
      <w:r w:rsidR="005A36B1">
        <w:rPr>
          <w:b/>
          <w:bCs/>
          <w:sz w:val="28"/>
          <w:szCs w:val="28"/>
        </w:rPr>
        <w:t>-Wendroff</w:t>
      </w:r>
      <w:r w:rsidR="00C123E6" w:rsidRPr="00C123E6">
        <w:rPr>
          <w:b/>
          <w:bCs/>
          <w:sz w:val="28"/>
          <w:szCs w:val="28"/>
        </w:rPr>
        <w:t xml:space="preserve"> </w:t>
      </w:r>
      <w:r w:rsidR="005A36B1">
        <w:rPr>
          <w:b/>
          <w:bCs/>
          <w:sz w:val="28"/>
          <w:szCs w:val="28"/>
        </w:rPr>
        <w:t>m</w:t>
      </w:r>
      <w:r w:rsidR="00C123E6" w:rsidRPr="00C123E6">
        <w:rPr>
          <w:b/>
          <w:bCs/>
          <w:sz w:val="28"/>
          <w:szCs w:val="28"/>
        </w:rPr>
        <w:t>ethod</w:t>
      </w:r>
    </w:p>
    <w:p w:rsidR="0093542C" w:rsidRPr="00C123E6" w:rsidRDefault="0093542C" w:rsidP="00A120B3">
      <w:pPr>
        <w:spacing w:line="276" w:lineRule="auto"/>
        <w:rPr>
          <w:b/>
          <w:bCs/>
          <w:sz w:val="28"/>
          <w:szCs w:val="28"/>
        </w:rPr>
      </w:pPr>
    </w:p>
    <w:p w:rsidR="00C123E6" w:rsidRPr="00504C4C" w:rsidRDefault="00504C4C" w:rsidP="00A120B3">
      <w:pPr>
        <w:spacing w:line="276" w:lineRule="auto"/>
        <w:jc w:val="both"/>
        <w:rPr>
          <w:bCs/>
          <w:szCs w:val="28"/>
        </w:rPr>
      </w:pPr>
      <w:r>
        <w:rPr>
          <w:bCs/>
          <w:szCs w:val="28"/>
        </w:rPr>
        <w:t>From the equation (2.1), th</w:t>
      </w:r>
      <w:r w:rsidR="0093542C">
        <w:rPr>
          <w:bCs/>
          <w:szCs w:val="28"/>
        </w:rPr>
        <w:t>e advection portion is given by</w:t>
      </w:r>
      <w:r>
        <w:rPr>
          <w:bCs/>
          <w:szCs w:val="28"/>
        </w:rPr>
        <w:t xml:space="preserve">: </w:t>
      </w:r>
    </w:p>
    <w:p w:rsidR="00C123E6" w:rsidRPr="00565378" w:rsidRDefault="00504C4C" w:rsidP="00A120B3">
      <w:pPr>
        <w:spacing w:line="276" w:lineRule="auto"/>
      </w:pPr>
      <w:r w:rsidRPr="00555475">
        <w:rPr>
          <w:position w:val="-24"/>
        </w:rPr>
        <w:object w:dxaOrig="2880" w:dyaOrig="620">
          <v:shape id="_x0000_i1106" type="#_x0000_t75" style="width:2in;height:31pt" o:ole="">
            <v:imagedata r:id="rId186" o:title=""/>
          </v:shape>
          <o:OLEObject Type="Embed" ProgID="Equation.3" ShapeID="_x0000_i1106" DrawAspect="Content" ObjectID="_1373203116" r:id="rId187"/>
        </w:object>
      </w:r>
      <w:r w:rsidR="00C123E6">
        <w:t xml:space="preserve">                    </w:t>
      </w:r>
      <w:r w:rsidR="00555475">
        <w:t xml:space="preserve">                                             </w:t>
      </w:r>
      <w:r w:rsidR="002B649D">
        <w:t xml:space="preserve">              </w:t>
      </w:r>
      <w:r w:rsidR="00555475">
        <w:t xml:space="preserve">           </w:t>
      </w:r>
      <w:r w:rsidR="00C123E6">
        <w:t xml:space="preserve">       (</w:t>
      </w:r>
      <w:r w:rsidR="006D1605">
        <w:t>B1</w:t>
      </w:r>
      <w:r w:rsidR="00C123E6">
        <w:t>.1)</w:t>
      </w:r>
    </w:p>
    <w:p w:rsidR="00C123E6" w:rsidRPr="00565378" w:rsidRDefault="00C123E6" w:rsidP="00A120B3">
      <w:pPr>
        <w:spacing w:line="276" w:lineRule="auto"/>
      </w:pPr>
    </w:p>
    <w:p w:rsidR="00504C4C" w:rsidRPr="00504C4C" w:rsidRDefault="00504C4C" w:rsidP="00A120B3">
      <w:pPr>
        <w:spacing w:line="276" w:lineRule="auto"/>
      </w:pPr>
      <w:r>
        <w:rPr>
          <w:i/>
        </w:rPr>
        <w:t xml:space="preserve">where </w:t>
      </w:r>
      <w:r w:rsidR="00C123E6" w:rsidRPr="00CC5F1A">
        <w:rPr>
          <w:i/>
        </w:rPr>
        <w:t>A,Q,</w:t>
      </w:r>
      <w:r>
        <w:t xml:space="preserve"> are known from HYDRO</w:t>
      </w:r>
    </w:p>
    <w:p w:rsidR="00C123E6" w:rsidRDefault="00C123E6" w:rsidP="00A120B3">
      <w:pPr>
        <w:spacing w:line="276" w:lineRule="auto"/>
      </w:pPr>
      <w:r w:rsidRPr="00565378">
        <w:t xml:space="preserve"> </w:t>
      </w:r>
    </w:p>
    <w:p w:rsidR="00C123E6" w:rsidRPr="00565378" w:rsidRDefault="00C123E6" w:rsidP="00A120B3">
      <w:pPr>
        <w:spacing w:line="276" w:lineRule="auto"/>
      </w:pPr>
      <w:r w:rsidRPr="00565378">
        <w:t xml:space="preserve">1- First half step: </w:t>
      </w:r>
    </w:p>
    <w:p w:rsidR="00C123E6" w:rsidRPr="00565378" w:rsidRDefault="00C123E6" w:rsidP="00A120B3">
      <w:pPr>
        <w:spacing w:line="276" w:lineRule="auto"/>
      </w:pPr>
      <w:r w:rsidRPr="00105B52">
        <w:rPr>
          <w:position w:val="-28"/>
        </w:rPr>
        <w:object w:dxaOrig="6380" w:dyaOrig="740">
          <v:shape id="_x0000_i1107" type="#_x0000_t75" style="width:319pt;height:37pt" o:ole="">
            <v:imagedata r:id="rId188" o:title=""/>
          </v:shape>
          <o:OLEObject Type="Embed" ProgID="Equation.3" ShapeID="_x0000_i1107" DrawAspect="Content" ObjectID="_1373203117" r:id="rId189"/>
        </w:object>
      </w:r>
      <w:r>
        <w:t xml:space="preserve">                     </w:t>
      </w:r>
      <w:r w:rsidR="002B649D">
        <w:t xml:space="preserve">            </w:t>
      </w:r>
      <w:r>
        <w:t xml:space="preserve">      (</w:t>
      </w:r>
      <w:r w:rsidR="006D1605">
        <w:t>B1</w:t>
      </w:r>
      <w:r>
        <w:t>.2)</w:t>
      </w:r>
    </w:p>
    <w:p w:rsidR="00C123E6" w:rsidRPr="00565378" w:rsidRDefault="0093542C" w:rsidP="00A120B3">
      <w:pPr>
        <w:spacing w:line="276" w:lineRule="auto"/>
      </w:pPr>
      <w:r w:rsidRPr="00565378">
        <w:t>w</w:t>
      </w:r>
      <w:r w:rsidR="00C123E6" w:rsidRPr="00565378">
        <w:t>here</w:t>
      </w:r>
    </w:p>
    <w:p w:rsidR="00C123E6" w:rsidRDefault="00C123E6" w:rsidP="00A120B3">
      <w:pPr>
        <w:spacing w:line="276" w:lineRule="auto"/>
      </w:pPr>
      <w:r w:rsidRPr="00565378">
        <w:t xml:space="preserve"> </w:t>
      </w:r>
      <w:r w:rsidRPr="00565378">
        <w:object w:dxaOrig="4280" w:dyaOrig="999">
          <v:shape id="_x0000_i1108" type="#_x0000_t75" style="width:214pt;height:50pt" o:ole="">
            <v:imagedata r:id="rId190" o:title=""/>
          </v:shape>
          <o:OLEObject Type="Embed" ProgID="Equation.3" ShapeID="_x0000_i1108" DrawAspect="Content" ObjectID="_1373203118" r:id="rId191"/>
        </w:object>
      </w:r>
      <w:r>
        <w:t xml:space="preserve">                                        </w:t>
      </w:r>
    </w:p>
    <w:p w:rsidR="00C123E6" w:rsidRPr="00565378" w:rsidRDefault="00C123E6" w:rsidP="00A120B3">
      <w:pPr>
        <w:spacing w:line="276" w:lineRule="auto"/>
      </w:pPr>
      <w:r w:rsidRPr="00565378">
        <w:object w:dxaOrig="1300" w:dyaOrig="680">
          <v:shape id="_x0000_i1109" type="#_x0000_t75" style="width:65pt;height:34pt" o:ole="">
            <v:imagedata r:id="rId192" o:title=""/>
          </v:shape>
          <o:OLEObject Type="Embed" ProgID="Equation.3" ShapeID="_x0000_i1109" DrawAspect="Content" ObjectID="_1373203119" r:id="rId193"/>
        </w:object>
      </w:r>
    </w:p>
    <w:p w:rsidR="00C123E6" w:rsidRPr="00565378" w:rsidRDefault="00C123E6" w:rsidP="00A120B3">
      <w:pPr>
        <w:spacing w:line="276" w:lineRule="auto"/>
      </w:pPr>
      <w:r w:rsidRPr="00992565">
        <w:rPr>
          <w:position w:val="-72"/>
        </w:rPr>
        <w:object w:dxaOrig="5400" w:dyaOrig="1560">
          <v:shape id="_x0000_i1110" type="#_x0000_t75" style="width:270.5pt;height:78pt" o:ole="">
            <v:imagedata r:id="rId194" o:title=""/>
          </v:shape>
          <o:OLEObject Type="Embed" ProgID="Equation.3" ShapeID="_x0000_i1110" DrawAspect="Content" ObjectID="_1373203120" r:id="rId195"/>
        </w:object>
      </w:r>
    </w:p>
    <w:p w:rsidR="00C123E6" w:rsidRDefault="00AE2600" w:rsidP="00A120B3">
      <w:pPr>
        <w:spacing w:line="276" w:lineRule="auto"/>
      </w:pPr>
      <w:r w:rsidRPr="00AE2600">
        <w:rPr>
          <w:position w:val="-24"/>
        </w:rPr>
        <w:object w:dxaOrig="2960" w:dyaOrig="620">
          <v:shape id="_x0000_i1111" type="#_x0000_t75" style="width:148pt;height:31pt" o:ole="">
            <v:imagedata r:id="rId196" o:title=""/>
          </v:shape>
          <o:OLEObject Type="Embed" ProgID="Equation.3" ShapeID="_x0000_i1111" DrawAspect="Content" ObjectID="_1373203121" r:id="rId197"/>
        </w:object>
      </w:r>
      <w:r>
        <w:t xml:space="preserve">                                                                            </w:t>
      </w:r>
      <w:r w:rsidR="002B649D">
        <w:t xml:space="preserve">             </w:t>
      </w:r>
      <w:r>
        <w:t xml:space="preserve">       (B1.3)</w:t>
      </w:r>
    </w:p>
    <w:p w:rsidR="00AE2600" w:rsidRPr="00565378" w:rsidRDefault="00AE2600" w:rsidP="00A120B3">
      <w:pPr>
        <w:spacing w:line="276" w:lineRule="auto"/>
      </w:pPr>
      <w:r w:rsidRPr="004A09C1">
        <w:rPr>
          <w:position w:val="-24"/>
        </w:rPr>
        <w:object w:dxaOrig="3879" w:dyaOrig="1100">
          <v:shape id="_x0000_i1112" type="#_x0000_t75" style="width:194pt;height:55pt" o:ole="">
            <v:imagedata r:id="rId198" o:title=""/>
          </v:shape>
          <o:OLEObject Type="Embed" ProgID="Equation.3" ShapeID="_x0000_i1112" DrawAspect="Content" ObjectID="_1373203122" r:id="rId199"/>
        </w:object>
      </w:r>
    </w:p>
    <w:p w:rsidR="00C123E6" w:rsidRPr="00565378" w:rsidRDefault="00C123E6" w:rsidP="00A120B3">
      <w:pPr>
        <w:spacing w:line="276" w:lineRule="auto"/>
      </w:pPr>
    </w:p>
    <w:p w:rsidR="00C123E6" w:rsidRPr="00565378" w:rsidRDefault="00C123E6" w:rsidP="00A120B3">
      <w:pPr>
        <w:spacing w:line="276" w:lineRule="auto"/>
      </w:pPr>
      <w:r w:rsidRPr="00992565">
        <w:rPr>
          <w:position w:val="-24"/>
        </w:rPr>
        <w:object w:dxaOrig="6200" w:dyaOrig="760">
          <v:shape id="_x0000_i1113" type="#_x0000_t75" style="width:310pt;height:38pt" o:ole="">
            <v:imagedata r:id="rId200" o:title=""/>
          </v:shape>
          <o:OLEObject Type="Embed" ProgID="Equation.3" ShapeID="_x0000_i1113" DrawAspect="Content" ObjectID="_1373203123" r:id="rId201"/>
        </w:object>
      </w:r>
      <w:r>
        <w:t xml:space="preserve">                            </w:t>
      </w:r>
      <w:r w:rsidR="002B649D">
        <w:t xml:space="preserve">            </w:t>
      </w:r>
      <w:r>
        <w:t xml:space="preserve">  (</w:t>
      </w:r>
      <w:r w:rsidR="006D1605">
        <w:t>B1</w:t>
      </w:r>
      <w:r>
        <w:t>.</w:t>
      </w:r>
      <w:r w:rsidR="00AE2600">
        <w:t>4</w:t>
      </w:r>
      <w:r>
        <w:t>)</w:t>
      </w:r>
    </w:p>
    <w:p w:rsidR="00C123E6" w:rsidRPr="00565378" w:rsidRDefault="00C123E6" w:rsidP="00A120B3">
      <w:pPr>
        <w:spacing w:line="276" w:lineRule="auto"/>
        <w:ind w:left="720"/>
      </w:pPr>
    </w:p>
    <w:p w:rsidR="00C123E6" w:rsidRPr="00565378" w:rsidRDefault="00C123E6" w:rsidP="00A120B3">
      <w:pPr>
        <w:spacing w:line="276" w:lineRule="auto"/>
      </w:pPr>
      <w:r w:rsidRPr="00565378">
        <w:t>2- Second half step:</w:t>
      </w:r>
    </w:p>
    <w:p w:rsidR="00C123E6" w:rsidRDefault="00C123E6" w:rsidP="00A120B3">
      <w:pPr>
        <w:spacing w:line="276" w:lineRule="auto"/>
      </w:pPr>
    </w:p>
    <w:p w:rsidR="00C123E6" w:rsidRPr="00565378" w:rsidRDefault="00C123E6" w:rsidP="00A120B3">
      <w:pPr>
        <w:spacing w:line="276" w:lineRule="auto"/>
      </w:pPr>
      <w:r w:rsidRPr="00257946">
        <w:rPr>
          <w:position w:val="-80"/>
        </w:rPr>
        <w:object w:dxaOrig="6340" w:dyaOrig="1719">
          <v:shape id="_x0000_i1114" type="#_x0000_t75" style="width:317pt;height:86pt" o:ole="">
            <v:imagedata r:id="rId202" o:title=""/>
          </v:shape>
          <o:OLEObject Type="Embed" ProgID="Equation.3" ShapeID="_x0000_i1114" DrawAspect="Content" ObjectID="_1373203124" r:id="rId203"/>
        </w:object>
      </w:r>
      <w:r>
        <w:t xml:space="preserve">                 </w:t>
      </w:r>
      <w:r w:rsidR="002B649D">
        <w:t xml:space="preserve">            </w:t>
      </w:r>
      <w:r>
        <w:t xml:space="preserve">    (</w:t>
      </w:r>
      <w:r w:rsidR="006D1605">
        <w:t>B1</w:t>
      </w:r>
      <w:r>
        <w:t>.</w:t>
      </w:r>
      <w:r w:rsidR="00AE2600">
        <w:t>5</w:t>
      </w:r>
      <w:r>
        <w:t>-a,b)</w:t>
      </w:r>
    </w:p>
    <w:p w:rsidR="00C123E6" w:rsidRPr="00565378" w:rsidRDefault="00C123E6" w:rsidP="00A120B3">
      <w:pPr>
        <w:spacing w:line="276" w:lineRule="auto"/>
      </w:pPr>
    </w:p>
    <w:p w:rsidR="00C123E6" w:rsidRDefault="00F07EB6" w:rsidP="00A120B3">
      <w:pPr>
        <w:spacing w:line="276" w:lineRule="auto"/>
      </w:pPr>
      <w:r>
        <w:pict>
          <v:group id="_x0000_s1053" editas="canvas" style="width:468pt;height:152.7pt;mso-position-horizontal-relative:char;mso-position-vertical-relative:line" coordorigin="2525,7490" coordsize="11592,3890">
            <o:lock v:ext="edit" aspectratio="t"/>
            <v:shape id="_x0000_s1054" type="#_x0000_t75" style="position:absolute;left:2525;top:7490;width:11592;height:3890" o:preferrelative="f">
              <v:fill o:detectmouseclick="t"/>
              <v:path o:extrusionok="t" o:connecttype="none"/>
              <o:lock v:ext="edit" text="t"/>
            </v:shape>
            <v:line id="_x0000_s1055" style="position:absolute" from="3625,10267" to="13225,10267"/>
            <v:line id="_x0000_s1056" style="position:absolute" from="3625,9033" to="13225,9033" strokeweight=".25pt">
              <v:stroke dashstyle="dash"/>
            </v:line>
            <v:line id="_x0000_s1057" style="position:absolute" from="3625,7799" to="13225,7799"/>
            <v:line id="_x0000_s1058" style="position:absolute;flip:y" from="4825,7799" to="4825,10267"/>
            <v:line id="_x0000_s1059" style="position:absolute;flip:y" from="7225,7799" to="7225,10267"/>
            <v:line id="_x0000_s1060" style="position:absolute;flip:y" from="9625,7799" to="9625,10267"/>
            <v:line id="_x0000_s1061" style="position:absolute;flip:y" from="12025,7799" to="12025,10267"/>
            <v:oval id="_x0000_s1062" style="position:absolute;left:8325;top:10164;width:200;height:206;v-text-anchor:middle" fillcolor="#bbe0e3"/>
            <v:oval id="_x0000_s1063" style="position:absolute;left:5925;top:10164;width:200;height:206;v-text-anchor:middle" fillcolor="#bbe0e3"/>
            <v:oval id="_x0000_s1064" style="position:absolute;left:10725;top:10164;width:200;height:206;v-text-anchor:middle" fillcolor="#bbe0e3"/>
            <v:oval id="_x0000_s1065" style="position:absolute;left:5925;top:7696;width:200;height:205;v-text-anchor:middle" fillcolor="#bbe0e3"/>
            <v:oval id="_x0000_s1066" style="position:absolute;left:8325;top:7696;width:200;height:205;v-text-anchor:middle" fillcolor="#bbe0e3"/>
            <v:oval id="_x0000_s1067" style="position:absolute;left:10725;top:7696;width:200;height:205;v-text-anchor:middle" fillcolor="#bbe0e3"/>
            <v:oval id="_x0000_s1068" style="position:absolute;left:4725;top:8930;width:196;height:206;v-text-anchor:middle" fillcolor="black"/>
            <v:oval id="_x0000_s1069" style="position:absolute;left:7125;top:8930;width:196;height:206;v-text-anchor:middle" fillcolor="black"/>
            <v:oval id="_x0000_s1070" style="position:absolute;left:9525;top:8930;width:196;height:206;v-text-anchor:middle" fillcolor="black"/>
            <v:oval id="_x0000_s1071" style="position:absolute;left:11925;top:8930;width:196;height:206;v-text-anchor:middle" fillcolor="black"/>
            <v:group id="_x0000_s1072" style="position:absolute;left:2525;top:9753;width:1700;height:1627" coordorigin="144,3120" coordsize="816,759">
              <v:line id="_x0000_s1073" style="position:absolute" from="336,3120" to="336,3792">
                <v:stroke startarrow="classic"/>
              </v:line>
              <v:line id="_x0000_s1074" style="position:absolute" from="192,3696" to="912,3696">
                <v:stroke endarrow="classic"/>
              </v:line>
              <v:shape id="_x0000_s1075" type="#_x0000_t202" style="position:absolute;left:720;top:3648;width:240;height:231" filled="f" fillcolor="#bbe0e3" stroked="f">
                <v:textbox style="mso-next-textbox:#_x0000_s1075" inset="1.70181mm,.85089mm,1.70181mm,.85089mm">
                  <w:txbxContent>
                    <w:p w:rsidR="002B735D" w:rsidRPr="00886033" w:rsidRDefault="002B735D"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x</w:t>
                      </w:r>
                    </w:p>
                  </w:txbxContent>
                </v:textbox>
              </v:shape>
              <v:shape id="_x0000_s1076" type="#_x0000_t202" style="position:absolute;left:144;top:3120;width:240;height:231" filled="f" fillcolor="#bbe0e3" stroked="f">
                <v:textbox style="mso-next-textbox:#_x0000_s1076" inset="1.70181mm,.85089mm,1.70181mm,.85089mm">
                  <w:txbxContent>
                    <w:p w:rsidR="002B735D" w:rsidRPr="00886033" w:rsidRDefault="002B735D"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t</w:t>
                      </w:r>
                    </w:p>
                  </w:txbxContent>
                </v:textbox>
              </v:shape>
            </v:group>
            <v:shape id="_x0000_s1077" type="#_x0000_t202" style="position:absolute;left:3125;top:9959;width:500;height:495" filled="f" fillcolor="#bbe0e3" stroked="f">
              <v:textbox style="mso-next-textbox:#_x0000_s1077" inset="1.70181mm,.85089mm,1.70181mm,.85089mm">
                <w:txbxContent>
                  <w:p w:rsidR="002B735D" w:rsidRPr="00886033" w:rsidRDefault="002B735D"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w:t>
                    </w:r>
                  </w:p>
                </w:txbxContent>
              </v:textbox>
            </v:shape>
            <v:shape id="_x0000_s1078" type="#_x0000_t202" style="position:absolute;left:2525;top:8724;width:1100;height:496" filled="f" fillcolor="#bbe0e3" stroked="f">
              <v:textbox style="mso-next-textbox:#_x0000_s1078" inset="1.70181mm,.85089mm,1.70181mm,.85089mm">
                <w:txbxContent>
                  <w:p w:rsidR="002B735D" w:rsidRPr="00886033" w:rsidRDefault="002B735D"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n+½</w:t>
                    </w:r>
                  </w:p>
                </w:txbxContent>
              </v:textbox>
            </v:shape>
            <v:shape id="_x0000_s1079" type="#_x0000_t202" style="position:absolute;left:2625;top:7490;width:1100;height:495" filled="f" fillcolor="#bbe0e3" stroked="f">
              <v:textbox style="mso-next-textbox:#_x0000_s1079" inset="1.70181mm,.85089mm,1.70181mm,.85089mm">
                <w:txbxContent>
                  <w:p w:rsidR="002B735D" w:rsidRPr="00886033" w:rsidRDefault="002B735D"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n+1</w:t>
                    </w:r>
                  </w:p>
                </w:txbxContent>
              </v:textbox>
            </v:shape>
            <v:shape id="_x0000_s1080" type="#_x0000_t202" style="position:absolute;left:5725;top:10576;width:1100;height:495" filled="f" fillcolor="#bbe0e3" stroked="f">
              <v:textbox style="mso-next-textbox:#_x0000_s1080" inset="1.70181mm,.85089mm,1.70181mm,.85089mm">
                <w:txbxContent>
                  <w:p w:rsidR="002B735D" w:rsidRPr="00886033" w:rsidRDefault="002B735D"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1" type="#_x0000_t202" style="position:absolute;left:10525;top:10473;width:1000;height:496" filled="f" fillcolor="#bbe0e3" stroked="f">
              <v:textbox style="mso-next-textbox:#_x0000_s1081" inset="1.70181mm,.85089mm,1.70181mm,.85089mm">
                <w:txbxContent>
                  <w:p w:rsidR="002B735D" w:rsidRPr="00886033" w:rsidRDefault="002B735D"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2" type="#_x0000_t202" style="position:absolute;left:8125;top:10473;width:1100;height:496" filled="f" fillcolor="#bbe0e3" stroked="f">
              <v:textbox style="mso-next-textbox:#_x0000_s1082" inset="1.70181mm,.85089mm,1.70181mm,.85089mm">
                <w:txbxContent>
                  <w:p w:rsidR="002B735D" w:rsidRPr="00886033" w:rsidRDefault="002B735D" w:rsidP="00C123E6">
                    <w:pPr>
                      <w:autoSpaceDE w:val="0"/>
                      <w:autoSpaceDN w:val="0"/>
                      <w:adjustRightInd w:val="0"/>
                      <w:rPr>
                        <w:rFonts w:ascii="Arial" w:hAnsi="Arial" w:cs="Arial"/>
                        <w:i/>
                        <w:iCs/>
                        <w:color w:val="000000"/>
                        <w:szCs w:val="36"/>
                      </w:rPr>
                    </w:pPr>
                    <w:proofErr w:type="spellStart"/>
                    <w:r w:rsidRPr="00886033">
                      <w:rPr>
                        <w:rFonts w:ascii="Arial" w:hAnsi="Arial" w:cs="Arial"/>
                        <w:i/>
                        <w:iCs/>
                        <w:color w:val="000000"/>
                        <w:szCs w:val="36"/>
                      </w:rPr>
                      <w:t>i</w:t>
                    </w:r>
                    <w:proofErr w:type="spellEnd"/>
                  </w:p>
                </w:txbxContent>
              </v:textbox>
            </v:shape>
            <w10:wrap type="none"/>
            <w10:anchorlock/>
          </v:group>
        </w:pict>
      </w:r>
    </w:p>
    <w:p w:rsidR="00C123E6" w:rsidRDefault="00C123E6" w:rsidP="00A120B3">
      <w:pPr>
        <w:spacing w:line="276" w:lineRule="auto"/>
        <w:jc w:val="center"/>
        <w:rPr>
          <w:sz w:val="22"/>
          <w:szCs w:val="22"/>
        </w:rPr>
      </w:pPr>
      <w:r w:rsidRPr="00B007F9">
        <w:rPr>
          <w:sz w:val="22"/>
          <w:szCs w:val="22"/>
        </w:rPr>
        <w:t xml:space="preserve">Figure </w:t>
      </w:r>
      <w:r w:rsidR="006D1605">
        <w:rPr>
          <w:sz w:val="22"/>
          <w:szCs w:val="22"/>
        </w:rPr>
        <w:t>B1</w:t>
      </w:r>
      <w:r w:rsidRPr="00B007F9">
        <w:rPr>
          <w:sz w:val="22"/>
          <w:szCs w:val="22"/>
        </w:rPr>
        <w:t xml:space="preserve">: schematic of </w:t>
      </w:r>
      <w:r w:rsidR="00DF6150" w:rsidRPr="00DF6150">
        <w:rPr>
          <w:sz w:val="22"/>
          <w:szCs w:val="22"/>
        </w:rPr>
        <w:t xml:space="preserve">Modified </w:t>
      </w:r>
      <w:proofErr w:type="spellStart"/>
      <w:r w:rsidR="00DF6150" w:rsidRPr="00DF6150">
        <w:rPr>
          <w:sz w:val="22"/>
          <w:szCs w:val="22"/>
        </w:rPr>
        <w:t>Richtmyer</w:t>
      </w:r>
      <w:proofErr w:type="spellEnd"/>
      <w:r w:rsidR="00DF6150" w:rsidRPr="00DF6150">
        <w:rPr>
          <w:sz w:val="22"/>
          <w:szCs w:val="22"/>
        </w:rPr>
        <w:t xml:space="preserve"> two-step Lax-Wendroff method</w:t>
      </w:r>
      <w:r w:rsidRPr="00B007F9">
        <w:rPr>
          <w:sz w:val="22"/>
          <w:szCs w:val="22"/>
        </w:rPr>
        <w:t xml:space="preserve"> </w:t>
      </w:r>
    </w:p>
    <w:p w:rsidR="006D1605" w:rsidRDefault="006D1605" w:rsidP="00A120B3">
      <w:pPr>
        <w:spacing w:line="276" w:lineRule="auto"/>
        <w:jc w:val="center"/>
      </w:pPr>
    </w:p>
    <w:p w:rsidR="00C123E6" w:rsidRDefault="006D1605" w:rsidP="00A120B3">
      <w:pPr>
        <w:spacing w:line="276" w:lineRule="auto"/>
        <w:rPr>
          <w:b/>
        </w:rPr>
      </w:pPr>
      <w:r>
        <w:rPr>
          <w:b/>
        </w:rPr>
        <w:t>B1</w:t>
      </w:r>
      <w:r w:rsidR="00C123E6">
        <w:rPr>
          <w:b/>
        </w:rPr>
        <w:t xml:space="preserve">-1. </w:t>
      </w:r>
      <w:r w:rsidR="00C123E6" w:rsidRPr="000445A6">
        <w:rPr>
          <w:b/>
        </w:rPr>
        <w:t>Flux limiter:</w:t>
      </w:r>
    </w:p>
    <w:p w:rsidR="0093542C" w:rsidRPr="000445A6" w:rsidRDefault="0093542C" w:rsidP="00A120B3">
      <w:pPr>
        <w:spacing w:line="276" w:lineRule="auto"/>
        <w:rPr>
          <w:b/>
        </w:rPr>
      </w:pPr>
    </w:p>
    <w:p w:rsidR="00C123E6" w:rsidRPr="00105B52" w:rsidRDefault="00C123E6" w:rsidP="00A120B3">
      <w:pPr>
        <w:spacing w:line="276" w:lineRule="auto"/>
        <w:jc w:val="both"/>
        <w:rPr>
          <w:rFonts w:ascii="Arial" w:hAnsi="Arial" w:cs="Arial"/>
          <w:b/>
          <w:bCs/>
          <w:i/>
          <w:iCs/>
          <w:sz w:val="28"/>
          <w:szCs w:val="28"/>
        </w:rPr>
      </w:pPr>
      <w:r>
        <w:t>Flux limiters (slope limiters) are used in high resolution schemes, to avoid the spurious oscillations (wiggles) that would otherwise occur with high order spatial discretization schemes due to shocks, discontinuities or sharp changes in the solution domain.</w:t>
      </w:r>
    </w:p>
    <w:p w:rsidR="00C123E6" w:rsidRPr="00565378" w:rsidRDefault="00C123E6" w:rsidP="00A120B3">
      <w:pPr>
        <w:spacing w:line="276" w:lineRule="auto"/>
        <w:jc w:val="both"/>
      </w:pPr>
      <w:r>
        <w:t>van Leer (1977) flux limiter is one of the widely used limiters, which guarantees no new maximum/ minimum formed, and it could be formulated as follows for coding proposes: (</w:t>
      </w:r>
      <w:r w:rsidRPr="00565378">
        <w:t>Saltzman</w:t>
      </w:r>
      <w:r>
        <w:t xml:space="preserve"> 1994</w:t>
      </w:r>
      <w:r w:rsidRPr="00565378">
        <w:t>)</w:t>
      </w:r>
      <w:r>
        <w:t>.</w:t>
      </w:r>
    </w:p>
    <w:p w:rsidR="00C123E6" w:rsidRDefault="00C123E6" w:rsidP="00A120B3">
      <w:pPr>
        <w:spacing w:line="276" w:lineRule="auto"/>
      </w:pPr>
      <w:r>
        <w:t>1- Second order van Leer flux limiter:</w:t>
      </w:r>
    </w:p>
    <w:p w:rsidR="00C123E6" w:rsidRDefault="00C123E6" w:rsidP="00A120B3">
      <w:pPr>
        <w:spacing w:line="276" w:lineRule="auto"/>
        <w:ind w:left="720"/>
      </w:pPr>
    </w:p>
    <w:p w:rsidR="00C123E6" w:rsidRDefault="00C123E6" w:rsidP="00730737">
      <w:pPr>
        <w:spacing w:line="276" w:lineRule="auto"/>
      </w:pPr>
      <w:r w:rsidRPr="00992565">
        <w:rPr>
          <w:position w:val="-32"/>
        </w:rPr>
        <w:object w:dxaOrig="5380" w:dyaOrig="760">
          <v:shape id="_x0000_i1115" type="#_x0000_t75" style="width:268.5pt;height:38pt" o:ole="">
            <v:imagedata r:id="rId204" o:title=""/>
          </v:shape>
          <o:OLEObject Type="Embed" ProgID="Equation.3" ShapeID="_x0000_i1115" DrawAspect="Content" ObjectID="_1373203125" r:id="rId205"/>
        </w:object>
      </w:r>
      <w:r>
        <w:t xml:space="preserve">           </w:t>
      </w:r>
      <w:r w:rsidR="00730737">
        <w:t xml:space="preserve">            </w:t>
      </w:r>
      <w:r>
        <w:t xml:space="preserve">              </w:t>
      </w:r>
      <w:r w:rsidR="002B649D">
        <w:t xml:space="preserve">             </w:t>
      </w:r>
      <w:r>
        <w:t xml:space="preserve">      (</w:t>
      </w:r>
      <w:r w:rsidR="006D1605">
        <w:t>B1</w:t>
      </w:r>
      <w:r>
        <w:t>.</w:t>
      </w:r>
      <w:r w:rsidR="00AE2600">
        <w:t>6</w:t>
      </w:r>
      <w:r>
        <w:t>)</w:t>
      </w:r>
    </w:p>
    <w:p w:rsidR="00C123E6" w:rsidRDefault="00C123E6" w:rsidP="00730737">
      <w:pPr>
        <w:spacing w:line="276" w:lineRule="auto"/>
      </w:pPr>
      <w:r>
        <w:t>Where:</w:t>
      </w:r>
    </w:p>
    <w:p w:rsidR="00C123E6" w:rsidRDefault="00C123E6" w:rsidP="00730737">
      <w:pPr>
        <w:spacing w:line="276" w:lineRule="auto"/>
      </w:pPr>
      <w:r w:rsidRPr="00565378">
        <w:object w:dxaOrig="3240" w:dyaOrig="480">
          <v:shape id="_x0000_i1116" type="#_x0000_t75" style="width:162.5pt;height:24pt" o:ole="">
            <v:imagedata r:id="rId206" o:title=""/>
          </v:shape>
          <o:OLEObject Type="Embed" ProgID="Equation.3" ShapeID="_x0000_i1116" DrawAspect="Content" ObjectID="_1373203126" r:id="rId207"/>
        </w:object>
      </w:r>
    </w:p>
    <w:p w:rsidR="00C123E6" w:rsidRDefault="00C123E6" w:rsidP="00730737">
      <w:pPr>
        <w:spacing w:line="276" w:lineRule="auto"/>
      </w:pPr>
      <w:r w:rsidRPr="00565378">
        <w:object w:dxaOrig="1620" w:dyaOrig="1080">
          <v:shape id="_x0000_i1117" type="#_x0000_t75" style="width:81pt;height:54.5pt" o:ole="">
            <v:imagedata r:id="rId208" o:title=""/>
          </v:shape>
          <o:OLEObject Type="Embed" ProgID="Equation.3" ShapeID="_x0000_i1117" DrawAspect="Content" ObjectID="_1373203127" r:id="rId209"/>
        </w:object>
      </w:r>
    </w:p>
    <w:p w:rsidR="00C123E6" w:rsidRDefault="00C123E6" w:rsidP="00730737">
      <w:pPr>
        <w:spacing w:line="276" w:lineRule="auto"/>
      </w:pPr>
      <w:r>
        <w:t>And the limited flux will be:</w:t>
      </w:r>
    </w:p>
    <w:p w:rsidR="00C123E6" w:rsidRDefault="00C123E6" w:rsidP="00730737">
      <w:pPr>
        <w:spacing w:line="276" w:lineRule="auto"/>
      </w:pPr>
      <w:r w:rsidRPr="00565378">
        <w:object w:dxaOrig="700" w:dyaOrig="580">
          <v:shape id="_x0000_i1118" type="#_x0000_t75" style="width:35pt;height:29pt" o:ole="">
            <v:imagedata r:id="rId210" o:title=""/>
          </v:shape>
          <o:OLEObject Type="Embed" ProgID="Equation.3" ShapeID="_x0000_i1118" DrawAspect="Content" ObjectID="_1373203128" r:id="rId211"/>
        </w:object>
      </w:r>
    </w:p>
    <w:p w:rsidR="00C123E6" w:rsidRDefault="00C123E6" w:rsidP="00730737">
      <w:pPr>
        <w:spacing w:line="276" w:lineRule="auto"/>
      </w:pPr>
    </w:p>
    <w:p w:rsidR="00C123E6" w:rsidRDefault="00C123E6" w:rsidP="00A120B3">
      <w:pPr>
        <w:spacing w:line="276" w:lineRule="auto"/>
      </w:pPr>
      <w:r>
        <w:t xml:space="preserve">2- Fourth order van Leer flux limiter: </w:t>
      </w:r>
    </w:p>
    <w:p w:rsidR="00C123E6" w:rsidRDefault="00C123E6" w:rsidP="00A120B3">
      <w:pPr>
        <w:spacing w:line="276" w:lineRule="auto"/>
      </w:pPr>
      <w:r>
        <w:tab/>
      </w:r>
    </w:p>
    <w:p w:rsidR="00C123E6" w:rsidRDefault="002B735D" w:rsidP="00730737">
      <w:pPr>
        <w:spacing w:line="276" w:lineRule="auto"/>
      </w:pPr>
      <w:r w:rsidRPr="00992565">
        <w:rPr>
          <w:position w:val="-32"/>
        </w:rPr>
        <w:object w:dxaOrig="5280" w:dyaOrig="760">
          <v:shape id="_x0000_i1145" type="#_x0000_t75" style="width:264pt;height:38pt" o:ole="">
            <v:imagedata r:id="rId212" o:title=""/>
          </v:shape>
          <o:OLEObject Type="Embed" ProgID="Equation.3" ShapeID="_x0000_i1145" DrawAspect="Content" ObjectID="_1373203129" r:id="rId213"/>
        </w:object>
      </w:r>
      <w:r w:rsidR="00730737">
        <w:t xml:space="preserve">                                       </w:t>
      </w:r>
      <w:r w:rsidR="00C123E6">
        <w:t xml:space="preserve">     </w:t>
      </w:r>
      <w:r w:rsidR="002B649D">
        <w:t xml:space="preserve">          </w:t>
      </w:r>
      <w:r w:rsidR="00C123E6">
        <w:t xml:space="preserve">   (</w:t>
      </w:r>
      <w:r w:rsidR="006D1605">
        <w:t>B1</w:t>
      </w:r>
      <w:r w:rsidR="00C123E6">
        <w:t>.</w:t>
      </w:r>
      <w:r w:rsidR="00AE2600">
        <w:t>7</w:t>
      </w:r>
      <w:r w:rsidR="00C123E6">
        <w:t>)</w:t>
      </w:r>
    </w:p>
    <w:p w:rsidR="00C123E6" w:rsidRDefault="00C123E6" w:rsidP="00730737">
      <w:pPr>
        <w:spacing w:line="276" w:lineRule="auto"/>
      </w:pPr>
      <w:r>
        <w:t>where:</w:t>
      </w:r>
    </w:p>
    <w:p w:rsidR="00C123E6" w:rsidRDefault="00C123E6" w:rsidP="00730737">
      <w:pPr>
        <w:spacing w:line="276" w:lineRule="auto"/>
      </w:pPr>
      <w:r w:rsidRPr="00565378">
        <w:object w:dxaOrig="5140" w:dyaOrig="480">
          <v:shape id="_x0000_i1141" type="#_x0000_t75" style="width:257.5pt;height:24pt" o:ole="">
            <v:imagedata r:id="rId214" o:title=""/>
          </v:shape>
          <o:OLEObject Type="Embed" ProgID="Equation.3" ShapeID="_x0000_i1141" DrawAspect="Content" ObjectID="_1373203130" r:id="rId215"/>
        </w:object>
      </w:r>
    </w:p>
    <w:p w:rsidR="00C123E6" w:rsidRDefault="00C123E6" w:rsidP="00730737">
      <w:pPr>
        <w:spacing w:line="276" w:lineRule="auto"/>
      </w:pPr>
      <w:r>
        <w:t xml:space="preserve">Note: </w:t>
      </w:r>
      <w:r w:rsidRPr="00992565">
        <w:rPr>
          <w:position w:val="-12"/>
        </w:rPr>
        <w:object w:dxaOrig="580" w:dyaOrig="400">
          <v:shape id="_x0000_i1142" type="#_x0000_t75" style="width:29pt;height:20pt" o:ole="">
            <v:imagedata r:id="rId216" o:title=""/>
          </v:shape>
          <o:OLEObject Type="Embed" ProgID="Equation.3" ShapeID="_x0000_i1142" DrawAspect="Content" ObjectID="_1373203131" r:id="rId217"/>
        </w:object>
      </w:r>
      <w:r>
        <w:t xml:space="preserve"> and </w:t>
      </w:r>
      <w:r w:rsidRPr="00992565">
        <w:rPr>
          <w:position w:val="-12"/>
        </w:rPr>
        <w:object w:dxaOrig="580" w:dyaOrig="400">
          <v:shape id="_x0000_i1143" type="#_x0000_t75" style="width:29pt;height:20pt" o:ole="">
            <v:imagedata r:id="rId218" o:title=""/>
          </v:shape>
          <o:OLEObject Type="Embed" ProgID="Equation.3" ShapeID="_x0000_i1143" DrawAspect="Content" ObjectID="_1373203132" r:id="rId219"/>
        </w:object>
      </w:r>
      <w:r>
        <w:t xml:space="preserve"> are the u which are already </w:t>
      </w:r>
      <w:r w:rsidRPr="00011D0A">
        <w:rPr>
          <w:i/>
        </w:rPr>
        <w:t>2</w:t>
      </w:r>
      <w:r w:rsidRPr="00011D0A">
        <w:rPr>
          <w:vertAlign w:val="superscript"/>
        </w:rPr>
        <w:t>nd</w:t>
      </w:r>
      <w:r>
        <w:t xml:space="preserve"> order flux limiter applied on them</w:t>
      </w:r>
    </w:p>
    <w:p w:rsidR="00C123E6" w:rsidRDefault="00C123E6" w:rsidP="00730737">
      <w:pPr>
        <w:spacing w:line="276" w:lineRule="auto"/>
        <w:rPr>
          <w:position w:val="-18"/>
        </w:rPr>
      </w:pPr>
      <w:r>
        <w:t xml:space="preserve">And the limited flux will be: </w:t>
      </w:r>
      <w:r w:rsidRPr="00B007F9">
        <w:rPr>
          <w:position w:val="-18"/>
        </w:rPr>
        <w:object w:dxaOrig="700" w:dyaOrig="580">
          <v:shape id="_x0000_i1144" type="#_x0000_t75" style="width:35pt;height:29pt" o:ole="">
            <v:imagedata r:id="rId220" o:title=""/>
          </v:shape>
          <o:OLEObject Type="Embed" ProgID="Equation.3" ShapeID="_x0000_i1144" DrawAspect="Content" ObjectID="_1373203133" r:id="rId221"/>
        </w:object>
      </w:r>
    </w:p>
    <w:p w:rsidR="00F747EB" w:rsidRDefault="00F747EB" w:rsidP="00A120B3">
      <w:pPr>
        <w:spacing w:line="276" w:lineRule="auto"/>
        <w:ind w:left="720"/>
      </w:pPr>
    </w:p>
    <w:p w:rsidR="00F747EB" w:rsidRDefault="00F747EB" w:rsidP="00A120B3">
      <w:pPr>
        <w:spacing w:line="276" w:lineRule="auto"/>
        <w:rPr>
          <w:b/>
        </w:rPr>
      </w:pPr>
      <w:r>
        <w:rPr>
          <w:b/>
        </w:rPr>
        <w:t xml:space="preserve">B1-2. Embedded </w:t>
      </w:r>
      <w:proofErr w:type="spellStart"/>
      <w:r>
        <w:rPr>
          <w:b/>
        </w:rPr>
        <w:t>Heun</w:t>
      </w:r>
      <w:proofErr w:type="spellEnd"/>
      <w:r>
        <w:rPr>
          <w:b/>
        </w:rPr>
        <w:t xml:space="preserve"> ODE integrator</w:t>
      </w:r>
      <w:r w:rsidRPr="000445A6">
        <w:rPr>
          <w:b/>
        </w:rPr>
        <w:t>:</w:t>
      </w:r>
    </w:p>
    <w:p w:rsidR="0093542C" w:rsidRDefault="0093542C" w:rsidP="00A120B3">
      <w:pPr>
        <w:spacing w:line="276" w:lineRule="auto"/>
        <w:rPr>
          <w:b/>
        </w:rPr>
      </w:pPr>
    </w:p>
    <w:p w:rsidR="00571DC9" w:rsidRDefault="00571DC9" w:rsidP="00A120B3">
      <w:pPr>
        <w:spacing w:line="276" w:lineRule="auto"/>
        <w:jc w:val="both"/>
      </w:pPr>
      <w:proofErr w:type="spellStart"/>
      <w:r w:rsidRPr="00571DC9">
        <w:t>Heun</w:t>
      </w:r>
      <w:proofErr w:type="spellEnd"/>
      <w:r w:rsidRPr="00571DC9">
        <w:t xml:space="preserve"> </w:t>
      </w:r>
      <w:r>
        <w:t xml:space="preserve">method of ODE integration is from the family of the </w:t>
      </w:r>
      <w:proofErr w:type="spellStart"/>
      <w:r>
        <w:t>Runge-Kutta</w:t>
      </w:r>
      <w:proofErr w:type="spellEnd"/>
      <w:r>
        <w:t xml:space="preserve"> methods and it is as follows:</w:t>
      </w:r>
    </w:p>
    <w:p w:rsidR="00571DC9" w:rsidRDefault="00F07EB6" w:rsidP="00A120B3">
      <w:pPr>
        <w:spacing w:line="276" w:lineRule="auto"/>
      </w:pPr>
      <m:oMath>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sidR="00A41432">
        <w:t xml:space="preserve">                                                                                    </w:t>
      </w:r>
      <w:r w:rsidR="002B649D">
        <w:t xml:space="preserve">   </w:t>
      </w:r>
      <w:r w:rsidR="00A41432">
        <w:t xml:space="preserve">  </w:t>
      </w:r>
      <w:r w:rsidR="00C541D5">
        <w:t xml:space="preserve">   </w:t>
      </w:r>
      <w:r w:rsidR="00A41432">
        <w:t>(B1.</w:t>
      </w:r>
      <w:r w:rsidR="00AE2600">
        <w:t>8</w:t>
      </w:r>
      <w:r w:rsidR="00A41432">
        <w:t>)</w:t>
      </w:r>
    </w:p>
    <w:p w:rsidR="00571DC9" w:rsidRDefault="00F07EB6" w:rsidP="00A120B3">
      <w:pPr>
        <w:spacing w:line="276" w:lineRule="auto"/>
        <w:jc w:val="center"/>
        <w:rPr>
          <w:sz w:val="22"/>
          <w:szCs w:val="22"/>
        </w:rPr>
      </w:pPr>
      <m:oMathPara>
        <m:oMathParaPr>
          <m:jc m:val="left"/>
        </m:oMathParaPr>
        <m:oMath>
          <m:sSubSup>
            <m:sSubSupPr>
              <m:ctrlPr>
                <w:rPr>
                  <w:rFonts w:ascii="Cambria Math" w:hAnsi="Cambria Math"/>
                  <w:i/>
                  <w:sz w:val="22"/>
                  <w:szCs w:val="22"/>
                </w:rPr>
              </m:ctrlPr>
            </m:sSubSupPr>
            <m:e>
              <m:r>
                <w:rPr>
                  <w:rFonts w:ascii="Cambria Math" w:hAnsi="Cambria Math"/>
                  <w:sz w:val="22"/>
                  <w:szCs w:val="22"/>
                </w:rPr>
                <m:t>y</m:t>
              </m:r>
            </m:e>
            <m:sub>
              <m:r>
                <w:rPr>
                  <w:rFonts w:ascii="Cambria Math" w:hAnsi="Cambria Math"/>
                  <w:sz w:val="22"/>
                  <w:szCs w:val="22"/>
                </w:rPr>
                <m:t>i+1</m:t>
              </m:r>
            </m:sub>
            <m:sup>
              <m:r>
                <w:rPr>
                  <w:rFonts w:ascii="Cambria Math" w:hAnsi="Cambria Math"/>
                  <w:sz w:val="22"/>
                  <w:szCs w:val="22"/>
                </w:rPr>
                <m:t>*</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+∆tf(</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oMath>
      </m:oMathPara>
    </w:p>
    <w:p w:rsidR="00A41432" w:rsidRDefault="00F07EB6" w:rsidP="00A120B3">
      <w:pPr>
        <w:spacing w:line="276" w:lineRule="auto"/>
        <w:rPr>
          <w:sz w:val="22"/>
          <w:szCs w:val="22"/>
        </w:rPr>
      </w:pP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∆t</m:t>
            </m:r>
          </m:num>
          <m:den>
            <m:r>
              <w:rPr>
                <w:rFonts w:ascii="Cambria Math" w:hAnsi="Cambria Math"/>
                <w:sz w:val="22"/>
                <w:szCs w:val="22"/>
              </w:rPr>
              <m:t>2</m:t>
            </m:r>
          </m:den>
        </m:f>
        <m:d>
          <m:dPr>
            <m:begChr m:val="["/>
            <m:endChr m:val="]"/>
            <m:ctrlPr>
              <w:rPr>
                <w:rFonts w:ascii="Cambria Math" w:hAnsi="Cambria Math"/>
                <w:i/>
                <w:sz w:val="22"/>
                <w:szCs w:val="22"/>
              </w:rPr>
            </m:ctrlPr>
          </m:dPr>
          <m:e>
            <m:r>
              <w:rPr>
                <w:rFonts w:ascii="Cambria Math" w:hAnsi="Cambria Math"/>
                <w:sz w:val="22"/>
                <w:szCs w:val="22"/>
              </w:rPr>
              <m:t>f</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e>
            </m:d>
            <m:r>
              <w:rPr>
                <w:rFonts w:ascii="Cambria Math" w:hAnsi="Cambria Math"/>
                <w:sz w:val="22"/>
                <w:szCs w:val="22"/>
              </w:rPr>
              <m:t>+f</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i+1</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y</m:t>
                    </m:r>
                  </m:e>
                  <m:sub>
                    <m:r>
                      <w:rPr>
                        <w:rFonts w:ascii="Cambria Math" w:hAnsi="Cambria Math"/>
                        <w:sz w:val="22"/>
                        <w:szCs w:val="22"/>
                      </w:rPr>
                      <m:t>i+1</m:t>
                    </m:r>
                  </m:sub>
                  <m:sup>
                    <m:r>
                      <w:rPr>
                        <w:rFonts w:ascii="Cambria Math" w:hAnsi="Cambria Math"/>
                        <w:sz w:val="22"/>
                        <w:szCs w:val="22"/>
                      </w:rPr>
                      <m:t>*</m:t>
                    </m:r>
                  </m:sup>
                </m:sSubSup>
              </m:e>
            </m:d>
          </m:e>
        </m:d>
      </m:oMath>
      <w:r w:rsidR="00A41432">
        <w:rPr>
          <w:sz w:val="22"/>
          <w:szCs w:val="22"/>
        </w:rPr>
        <w:t xml:space="preserve">                                                                               </w:t>
      </w:r>
      <w:r w:rsidR="002B649D">
        <w:rPr>
          <w:sz w:val="22"/>
          <w:szCs w:val="22"/>
        </w:rPr>
        <w:t xml:space="preserve"> </w:t>
      </w:r>
      <w:r w:rsidR="00A41432">
        <w:rPr>
          <w:sz w:val="22"/>
          <w:szCs w:val="22"/>
        </w:rPr>
        <w:t xml:space="preserve">       (B1.</w:t>
      </w:r>
      <w:r w:rsidR="00AE2600">
        <w:rPr>
          <w:sz w:val="22"/>
          <w:szCs w:val="22"/>
        </w:rPr>
        <w:t>9</w:t>
      </w:r>
      <w:r w:rsidR="00A41432">
        <w:rPr>
          <w:sz w:val="22"/>
          <w:szCs w:val="22"/>
        </w:rPr>
        <w:t>-a,b)</w:t>
      </w:r>
    </w:p>
    <w:p w:rsidR="00A41432" w:rsidRDefault="00A41432" w:rsidP="00A120B3">
      <w:pPr>
        <w:spacing w:line="276" w:lineRule="auto"/>
        <w:jc w:val="center"/>
        <w:rPr>
          <w:sz w:val="22"/>
          <w:szCs w:val="22"/>
        </w:rPr>
      </w:pPr>
    </w:p>
    <w:p w:rsidR="00F747EB" w:rsidRPr="00F747EB" w:rsidRDefault="00F747EB" w:rsidP="00A120B3">
      <w:pPr>
        <w:spacing w:line="276" w:lineRule="auto"/>
        <w:jc w:val="both"/>
      </w:pPr>
      <w:r>
        <w:t xml:space="preserve">It had been proven that in the operator splitting, presence of reaction term will lead to over/under estimation of mass (for example see </w:t>
      </w:r>
      <w:proofErr w:type="spellStart"/>
      <w:r>
        <w:t>Valocchi</w:t>
      </w:r>
      <w:proofErr w:type="spellEnd"/>
      <w:r>
        <w:t xml:space="preserve"> and </w:t>
      </w:r>
      <w:proofErr w:type="spellStart"/>
      <w:r>
        <w:t>Mal</w:t>
      </w:r>
      <w:r w:rsidR="002B735D">
        <w:t>mstead</w:t>
      </w:r>
      <w:proofErr w:type="spellEnd"/>
      <w:r w:rsidR="002B735D">
        <w:t xml:space="preserve">, 1992). </w:t>
      </w:r>
      <w:r w:rsidRPr="00F747EB">
        <w:t xml:space="preserve">There is an inherent error in mass balance in boundary value problem ADR with continuous mass in put regardless of the accuracy of schemes using for each part. The error is presents even in absence of discritization errors than may be emerge from each part of Operator splitting. The accuracy could be increase with alternating or </w:t>
      </w:r>
      <w:proofErr w:type="spellStart"/>
      <w:r w:rsidRPr="00F747EB">
        <w:t>Starng</w:t>
      </w:r>
      <w:proofErr w:type="spellEnd"/>
      <w:r w:rsidRPr="00F747EB">
        <w:t xml:space="preserve"> method, and also it</w:t>
      </w:r>
      <w:r>
        <w:t xml:space="preserve"> is depends on </w:t>
      </w:r>
      <w:proofErr w:type="spellStart"/>
      <w:r w:rsidRPr="00730737">
        <w:rPr>
          <w:i/>
        </w:rPr>
        <w:t>kdt</w:t>
      </w:r>
      <w:proofErr w:type="spellEnd"/>
      <w:r>
        <w:t xml:space="preserve"> (k is the linear decay </w:t>
      </w:r>
      <w:r w:rsidR="00A41432">
        <w:t>coefficient</w:t>
      </w:r>
      <w:r>
        <w:t>)</w:t>
      </w:r>
      <w:r w:rsidRPr="00F747EB">
        <w:t xml:space="preserve"> , small </w:t>
      </w:r>
      <w:proofErr w:type="spellStart"/>
      <w:r w:rsidRPr="00730737">
        <w:rPr>
          <w:i/>
        </w:rPr>
        <w:t>kdt</w:t>
      </w:r>
      <w:proofErr w:type="spellEnd"/>
      <w:r w:rsidRPr="00F747EB">
        <w:t xml:space="preserve"> reduce error. In this method </w:t>
      </w:r>
      <w:proofErr w:type="spellStart"/>
      <w:r w:rsidRPr="00730737">
        <w:rPr>
          <w:i/>
        </w:rPr>
        <w:t>dt</w:t>
      </w:r>
      <w:proofErr w:type="spellEnd"/>
      <w:r w:rsidRPr="00F747EB">
        <w:t xml:space="preserve"> in reaction part restricts the accuracy. Alternating enhance convergence and the range of error drops about one order</w:t>
      </w:r>
      <w:r>
        <w:t>. The other p</w:t>
      </w:r>
      <w:r w:rsidR="002B735D">
        <w:t>robable way to reduce the above</w:t>
      </w:r>
      <w:r w:rsidR="00A41432">
        <w:t xml:space="preserve"> mentioned </w:t>
      </w:r>
      <w:r>
        <w:t xml:space="preserve">error is </w:t>
      </w:r>
      <w:r w:rsidR="00571DC9">
        <w:t xml:space="preserve">combining the ODE integrator and the advection solver in each </w:t>
      </w:r>
      <w:r w:rsidR="00A41432">
        <w:t xml:space="preserve">of the </w:t>
      </w:r>
      <w:r w:rsidR="00571DC9">
        <w:t>step</w:t>
      </w:r>
      <w:r w:rsidR="00A41432">
        <w:t>s of advection solver.</w:t>
      </w:r>
      <w:r w:rsidR="00571DC9">
        <w:t xml:space="preserve"> </w:t>
      </w:r>
      <w:r w:rsidR="00A41432">
        <w:t>I</w:t>
      </w:r>
      <w:r w:rsidR="00571DC9">
        <w:t xml:space="preserve">n </w:t>
      </w:r>
      <w:proofErr w:type="spellStart"/>
      <w:r w:rsidR="00571DC9">
        <w:t>Eqs</w:t>
      </w:r>
      <w:proofErr w:type="spellEnd"/>
      <w:r w:rsidR="00571DC9">
        <w:t xml:space="preserve">. </w:t>
      </w:r>
      <w:r w:rsidR="00A41432">
        <w:t>(</w:t>
      </w:r>
      <w:r w:rsidR="00571DC9">
        <w:t>B1</w:t>
      </w:r>
      <w:r w:rsidR="00A41432">
        <w:t>.</w:t>
      </w:r>
      <w:r w:rsidR="00AE2600">
        <w:t>5</w:t>
      </w:r>
      <w:r w:rsidR="00A41432">
        <w:t xml:space="preserve">-a,b) </w:t>
      </w:r>
      <w:r w:rsidR="00571DC9">
        <w:t xml:space="preserve">the </w:t>
      </w:r>
      <w:proofErr w:type="spellStart"/>
      <w:r w:rsidR="00571DC9">
        <w:t>Heun</w:t>
      </w:r>
      <w:proofErr w:type="spellEnd"/>
      <w:r w:rsidR="00571DC9">
        <w:t xml:space="preserve"> method</w:t>
      </w:r>
      <w:r w:rsidR="00A41432">
        <w:t xml:space="preserve"> steps </w:t>
      </w:r>
      <w:r w:rsidR="00A41432">
        <w:rPr>
          <w:sz w:val="22"/>
          <w:szCs w:val="22"/>
        </w:rPr>
        <w:t>(B1.</w:t>
      </w:r>
      <w:r w:rsidR="00AE2600">
        <w:rPr>
          <w:sz w:val="22"/>
          <w:szCs w:val="22"/>
        </w:rPr>
        <w:t>9</w:t>
      </w:r>
      <w:r w:rsidR="00A41432">
        <w:rPr>
          <w:sz w:val="22"/>
          <w:szCs w:val="22"/>
        </w:rPr>
        <w:t>-a,b)</w:t>
      </w:r>
      <w:r w:rsidR="00571DC9">
        <w:t xml:space="preserve"> is integrated into the </w:t>
      </w:r>
      <w:r w:rsidR="00A41432">
        <w:t xml:space="preserve">advection </w:t>
      </w:r>
      <w:r w:rsidR="00571DC9">
        <w:t>algorithm</w:t>
      </w:r>
      <w:r w:rsidR="00A41432">
        <w:t>.</w:t>
      </w:r>
      <w:r w:rsidR="00571DC9">
        <w:t xml:space="preserve"> </w:t>
      </w:r>
      <w:r>
        <w:t xml:space="preserve">  </w:t>
      </w:r>
      <w:r w:rsidRPr="00F747EB">
        <w:t xml:space="preserve"> </w:t>
      </w:r>
    </w:p>
    <w:p w:rsidR="00F747EB" w:rsidRDefault="00F747EB" w:rsidP="00A120B3">
      <w:pPr>
        <w:spacing w:line="276" w:lineRule="auto"/>
      </w:pPr>
    </w:p>
    <w:p w:rsidR="00F747EB" w:rsidRPr="00F747EB" w:rsidRDefault="00F747EB" w:rsidP="00730737">
      <w:pPr>
        <w:spacing w:line="276" w:lineRule="auto"/>
        <w:jc w:val="center"/>
      </w:pPr>
      <w:r w:rsidRPr="00F747EB">
        <w:rPr>
          <w:noProof/>
        </w:rPr>
        <w:lastRenderedPageBreak/>
        <w:drawing>
          <wp:inline distT="0" distB="0" distL="0" distR="0">
            <wp:extent cx="5943600" cy="1549400"/>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39940" name="Object 4"/>
                    <pic:cNvPicPr>
                      <a:picLocks noGrp="1" noChangeArrowheads="1"/>
                    </pic:cNvPicPr>
                  </pic:nvPicPr>
                  <pic:blipFill>
                    <a:blip r:embed="rId222" cstate="print"/>
                    <a:srcRect t="-4340" r="-1144" b="23787"/>
                    <a:stretch>
                      <a:fillRect/>
                    </a:stretch>
                  </pic:blipFill>
                  <pic:spPr bwMode="auto">
                    <a:xfrm>
                      <a:off x="0" y="0"/>
                      <a:ext cx="5943600" cy="1549400"/>
                    </a:xfrm>
                    <a:prstGeom prst="rect">
                      <a:avLst/>
                    </a:prstGeom>
                    <a:noFill/>
                    <a:ln w="9525">
                      <a:noFill/>
                      <a:miter lim="800000"/>
                      <a:headEnd/>
                      <a:tailEnd/>
                    </a:ln>
                  </pic:spPr>
                </pic:pic>
              </a:graphicData>
            </a:graphic>
          </wp:inline>
        </w:drawing>
      </w:r>
      <w:r w:rsidR="00730737">
        <w:t>F</w:t>
      </w:r>
      <w:r w:rsidRPr="00B007F9">
        <w:rPr>
          <w:sz w:val="22"/>
          <w:szCs w:val="22"/>
        </w:rPr>
        <w:t xml:space="preserve">igure </w:t>
      </w:r>
      <w:r>
        <w:rPr>
          <w:sz w:val="22"/>
          <w:szCs w:val="22"/>
        </w:rPr>
        <w:t>B2</w:t>
      </w:r>
      <w:r w:rsidRPr="00B007F9">
        <w:rPr>
          <w:sz w:val="22"/>
          <w:szCs w:val="22"/>
        </w:rPr>
        <w:t>:</w:t>
      </w:r>
      <w:r w:rsidR="00C540F0">
        <w:rPr>
          <w:sz w:val="22"/>
          <w:szCs w:val="22"/>
        </w:rPr>
        <w:t xml:space="preserve"> Balance in Steady State between advection and </w:t>
      </w:r>
      <w:r w:rsidR="00504C4C">
        <w:rPr>
          <w:sz w:val="22"/>
          <w:szCs w:val="22"/>
        </w:rPr>
        <w:t>d</w:t>
      </w:r>
      <w:r w:rsidR="002B735D">
        <w:rPr>
          <w:sz w:val="22"/>
          <w:szCs w:val="22"/>
        </w:rPr>
        <w:t>ecay;</w:t>
      </w:r>
      <w:r w:rsidRPr="00B007F9">
        <w:rPr>
          <w:sz w:val="22"/>
          <w:szCs w:val="22"/>
        </w:rPr>
        <w:t xml:space="preserve"> </w:t>
      </w:r>
      <w:r w:rsidR="00504C4C">
        <w:rPr>
          <w:sz w:val="22"/>
          <w:szCs w:val="22"/>
        </w:rPr>
        <w:t>i</w:t>
      </w:r>
      <w:r w:rsidR="00C541D5">
        <w:rPr>
          <w:sz w:val="22"/>
          <w:szCs w:val="22"/>
        </w:rPr>
        <w:t>nitial</w:t>
      </w:r>
      <w:r w:rsidR="00504C4C">
        <w:rPr>
          <w:sz w:val="22"/>
          <w:szCs w:val="22"/>
        </w:rPr>
        <w:t xml:space="preserve"> values -solid line, decay - dotted line, advection -dashed line, the errors cancel out each other in steady state, the red line shows the apparent error near the boundary (after Leveque, 2002)</w:t>
      </w:r>
    </w:p>
    <w:p w:rsidR="00F747EB" w:rsidRDefault="00F747EB" w:rsidP="00A120B3">
      <w:pPr>
        <w:spacing w:after="200" w:line="276" w:lineRule="auto"/>
      </w:pPr>
    </w:p>
    <w:p w:rsidR="00F747EB" w:rsidRDefault="00F747EB" w:rsidP="00A120B3">
      <w:pPr>
        <w:spacing w:line="276" w:lineRule="auto"/>
        <w:rPr>
          <w:b/>
        </w:rPr>
      </w:pPr>
      <w:r>
        <w:rPr>
          <w:b/>
        </w:rPr>
        <w:t>B1-</w:t>
      </w:r>
      <w:r w:rsidR="00DF5A1E">
        <w:rPr>
          <w:b/>
        </w:rPr>
        <w:t>3</w:t>
      </w:r>
      <w:r>
        <w:rPr>
          <w:b/>
        </w:rPr>
        <w:t xml:space="preserve">. Modification in the </w:t>
      </w:r>
      <w:r w:rsidR="00504C4C">
        <w:rPr>
          <w:b/>
        </w:rPr>
        <w:t xml:space="preserve">corrector value of the </w:t>
      </w:r>
      <w:r w:rsidR="00A33A17">
        <w:rPr>
          <w:b/>
        </w:rPr>
        <w:t>concentration</w:t>
      </w:r>
      <w:r w:rsidRPr="000445A6">
        <w:rPr>
          <w:b/>
        </w:rPr>
        <w:t>:</w:t>
      </w:r>
      <w:r w:rsidR="00540F4B">
        <w:rPr>
          <w:b/>
        </w:rPr>
        <w:t xml:space="preserve"> </w:t>
      </w:r>
    </w:p>
    <w:p w:rsidR="0093542C" w:rsidRDefault="0093542C" w:rsidP="00A120B3">
      <w:pPr>
        <w:spacing w:line="276" w:lineRule="auto"/>
        <w:rPr>
          <w:b/>
        </w:rPr>
      </w:pPr>
    </w:p>
    <w:p w:rsidR="00A33A17" w:rsidRPr="00A33A17" w:rsidRDefault="00A33A17" w:rsidP="00A120B3">
      <w:pPr>
        <w:spacing w:line="276" w:lineRule="auto"/>
        <w:jc w:val="both"/>
      </w:pPr>
      <w:r w:rsidRPr="00A33A17">
        <w:t>We</w:t>
      </w:r>
      <w:r>
        <w:t xml:space="preserve"> employed a method which has been used by </w:t>
      </w:r>
      <w:proofErr w:type="spellStart"/>
      <w:r>
        <w:t>Colella</w:t>
      </w:r>
      <w:proofErr w:type="spellEnd"/>
      <w:r>
        <w:t xml:space="preserve"> et al. (2009) in </w:t>
      </w:r>
      <w:proofErr w:type="spellStart"/>
      <w:r>
        <w:t>Chombo</w:t>
      </w:r>
      <w:proofErr w:type="spellEnd"/>
      <w:r>
        <w:t xml:space="preserve">. </w:t>
      </w:r>
      <w:r w:rsidR="00AE2600">
        <w:t xml:space="preserve">The </w:t>
      </w:r>
      <w:r w:rsidR="00AE2600" w:rsidRPr="00AE2600">
        <w:rPr>
          <w:i/>
        </w:rPr>
        <w:t>C</w:t>
      </w:r>
      <w:r w:rsidR="00AE2600">
        <w:t xml:space="preserve"> value in</w:t>
      </w:r>
      <w:r w:rsidR="00DF5A1E">
        <w:t xml:space="preserve"> the</w:t>
      </w:r>
      <w:r w:rsidR="00AE2600">
        <w:t xml:space="preserve"> half time step (predictor) of the advection solver Eq.(B1.3), is modified by the two other operators. We expect this modification increases the accuracy of the numerical solution</w:t>
      </w:r>
      <w:r w:rsidR="00DF5A1E">
        <w:t>. Our preliminary results denotes this modification improves the accuracy and order of convergence of the numerical scheme.</w:t>
      </w:r>
      <w:r w:rsidR="00AE2600">
        <w:t xml:space="preserve"> </w:t>
      </w:r>
    </w:p>
    <w:p w:rsidR="00C123E6" w:rsidRDefault="00C123E6" w:rsidP="00A120B3">
      <w:pPr>
        <w:spacing w:after="200" w:line="276" w:lineRule="auto"/>
      </w:pPr>
      <w:r>
        <w:br w:type="page"/>
      </w:r>
    </w:p>
    <w:p w:rsidR="00C123E6" w:rsidRPr="00C123E6" w:rsidRDefault="006D1605" w:rsidP="00A120B3">
      <w:pPr>
        <w:spacing w:line="276" w:lineRule="auto"/>
        <w:ind w:left="720"/>
        <w:rPr>
          <w:b/>
          <w:bCs/>
          <w:sz w:val="28"/>
          <w:szCs w:val="28"/>
        </w:rPr>
      </w:pPr>
      <w:r>
        <w:rPr>
          <w:b/>
          <w:bCs/>
          <w:sz w:val="28"/>
          <w:szCs w:val="28"/>
        </w:rPr>
        <w:lastRenderedPageBreak/>
        <w:t>B</w:t>
      </w:r>
      <w:r w:rsidRPr="00C123E6">
        <w:rPr>
          <w:b/>
          <w:bCs/>
          <w:sz w:val="28"/>
          <w:szCs w:val="28"/>
        </w:rPr>
        <w:t>2</w:t>
      </w:r>
      <w:r w:rsidR="00C123E6" w:rsidRPr="00C123E6">
        <w:rPr>
          <w:b/>
          <w:bCs/>
          <w:sz w:val="28"/>
          <w:szCs w:val="28"/>
        </w:rPr>
        <w:t>: Diffusion, Crank-Nicolson Method</w:t>
      </w:r>
    </w:p>
    <w:p w:rsidR="00C123E6" w:rsidRPr="00C123E6" w:rsidRDefault="00F07EB6" w:rsidP="00A120B3">
      <w:pPr>
        <w:spacing w:line="276" w:lineRule="auto"/>
      </w:pPr>
      <w:r>
        <w:rPr>
          <w:noProof/>
        </w:rPr>
        <w:pict>
          <v:shape id="_x0000_s1110" type="#_x0000_t75" style="position:absolute;margin-left:0;margin-top:12.2pt;width:140.7pt;height:31.1pt;z-index:251660288">
            <v:imagedata r:id="rId223" o:title=""/>
            <w10:wrap type="square" side="right"/>
          </v:shape>
          <o:OLEObject Type="Embed" ProgID="Equation.3" ShapeID="_x0000_s1110" DrawAspect="Content" ObjectID="_1373203156" r:id="rId224"/>
        </w:pict>
      </w:r>
    </w:p>
    <w:p w:rsidR="00C123E6" w:rsidRDefault="00C123E6" w:rsidP="00A120B3">
      <w:pPr>
        <w:spacing w:line="276" w:lineRule="auto"/>
      </w:pPr>
    </w:p>
    <w:p w:rsidR="00C123E6" w:rsidRDefault="00C123E6" w:rsidP="00A120B3">
      <w:pPr>
        <w:spacing w:line="276" w:lineRule="auto"/>
      </w:pPr>
      <w:r>
        <w:t xml:space="preserve">                                                                                   (</w:t>
      </w:r>
      <w:r w:rsidR="006D1605">
        <w:t>B2</w:t>
      </w:r>
      <w:r>
        <w:t>.1)</w:t>
      </w:r>
    </w:p>
    <w:p w:rsidR="00C123E6" w:rsidRDefault="00C123E6" w:rsidP="00A120B3">
      <w:pPr>
        <w:spacing w:line="276" w:lineRule="auto"/>
      </w:pPr>
    </w:p>
    <w:p w:rsidR="00C123E6" w:rsidRDefault="00C123E6" w:rsidP="00A120B3">
      <w:pPr>
        <w:spacing w:line="276" w:lineRule="auto"/>
      </w:pPr>
      <w:r w:rsidRPr="00B007F9">
        <w:rPr>
          <w:position w:val="-80"/>
        </w:rPr>
        <w:object w:dxaOrig="9000" w:dyaOrig="1719">
          <v:shape id="_x0000_i1119" type="#_x0000_t75" style="width:376pt;height:84pt" o:ole="">
            <v:imagedata r:id="rId225" o:title=""/>
          </v:shape>
          <o:OLEObject Type="Embed" ProgID="Equation.3" ShapeID="_x0000_i1119" DrawAspect="Content" ObjectID="_1373203134" r:id="rId226"/>
        </w:object>
      </w:r>
      <w:r>
        <w:t xml:space="preserve">        (</w:t>
      </w:r>
      <w:r w:rsidR="006D1605">
        <w:t>B2</w:t>
      </w:r>
      <w:r>
        <w:t>.2)</w:t>
      </w:r>
    </w:p>
    <w:p w:rsidR="00C123E6" w:rsidRDefault="00C123E6" w:rsidP="00A120B3">
      <w:pPr>
        <w:spacing w:line="276" w:lineRule="auto"/>
      </w:pPr>
      <w:r w:rsidRPr="008053FC">
        <w:rPr>
          <w:position w:val="-56"/>
        </w:rPr>
        <w:object w:dxaOrig="7680" w:dyaOrig="1240">
          <v:shape id="_x0000_i1120" type="#_x0000_t75" style="width:384pt;height:62pt" o:ole="">
            <v:imagedata r:id="rId227" o:title=""/>
          </v:shape>
          <o:OLEObject Type="Embed" ProgID="Equation.3" ShapeID="_x0000_i1120" DrawAspect="Content" ObjectID="_1373203135" r:id="rId228"/>
        </w:object>
      </w:r>
    </w:p>
    <w:p w:rsidR="00C123E6" w:rsidRDefault="00F07EB6" w:rsidP="00A120B3">
      <w:pPr>
        <w:spacing w:line="276" w:lineRule="auto"/>
      </w:pPr>
      <w:r>
        <w:rPr>
          <w:noProof/>
        </w:rPr>
        <w:pict>
          <v:shape id="_x0000_s1111" type="#_x0000_t75" style="position:absolute;margin-left:9pt;margin-top:5.65pt;width:22.95pt;height:19.05pt;z-index:251661312">
            <v:imagedata r:id="rId229" o:title=""/>
            <w10:wrap type="square" side="right"/>
          </v:shape>
          <o:OLEObject Type="Embed" ProgID="Equation.3" ShapeID="_x0000_s1111" DrawAspect="Content" ObjectID="_1373203157" r:id="rId230"/>
        </w:pict>
      </w:r>
    </w:p>
    <w:p w:rsidR="00C123E6" w:rsidRDefault="00C123E6" w:rsidP="00A120B3">
      <w:pPr>
        <w:spacing w:line="276" w:lineRule="auto"/>
        <w:jc w:val="both"/>
      </w:pPr>
      <w:r>
        <w:t xml:space="preserve">  is unknown in (A2.2) and other terms are known from measurements or  previous step.</w:t>
      </w:r>
    </w:p>
    <w:p w:rsidR="00C123E6" w:rsidRDefault="00F07EB6" w:rsidP="00A120B3">
      <w:pPr>
        <w:spacing w:line="276" w:lineRule="auto"/>
      </w:pPr>
      <w:r>
        <w:rPr>
          <w:noProof/>
        </w:rPr>
        <w:pict>
          <v:shape id="_x0000_s1112" type="#_x0000_t75" style="position:absolute;margin-left:-3.05pt;margin-top:8.85pt;width:139.65pt;height:34.1pt;z-index:251662336">
            <v:imagedata r:id="rId231" o:title=""/>
            <w10:wrap type="square" side="right"/>
          </v:shape>
          <o:OLEObject Type="Embed" ProgID="Equation.3" ShapeID="_x0000_s1112" DrawAspect="Content" ObjectID="_1373203158" r:id="rId232"/>
        </w:pict>
      </w:r>
    </w:p>
    <w:p w:rsidR="00C123E6" w:rsidRDefault="00C123E6" w:rsidP="00A120B3">
      <w:pPr>
        <w:spacing w:line="276" w:lineRule="auto"/>
      </w:pPr>
      <w:r>
        <w:t xml:space="preserve">                                                                                    (</w:t>
      </w:r>
      <w:r w:rsidR="006D1605">
        <w:t>B2</w:t>
      </w:r>
      <w:r>
        <w:t>.3)</w:t>
      </w:r>
    </w:p>
    <w:p w:rsidR="00C123E6" w:rsidRDefault="00C123E6" w:rsidP="00A120B3">
      <w:pPr>
        <w:spacing w:line="276" w:lineRule="auto"/>
      </w:pPr>
    </w:p>
    <w:p w:rsidR="00C123E6" w:rsidRDefault="00C123E6" w:rsidP="00A120B3">
      <w:pPr>
        <w:spacing w:line="276" w:lineRule="auto"/>
      </w:pPr>
    </w:p>
    <w:p w:rsidR="00C123E6" w:rsidRDefault="00C123E6" w:rsidP="00A120B3">
      <w:pPr>
        <w:spacing w:line="276" w:lineRule="auto"/>
      </w:pPr>
      <w:r>
        <w:t xml:space="preserve">In which </w:t>
      </w:r>
      <w:r w:rsidRPr="003A64A0">
        <w:rPr>
          <w:i/>
        </w:rPr>
        <w:t>F</w:t>
      </w:r>
      <w:r>
        <w:t xml:space="preserve"> is diffusive flux re-writing (A3.2) yields:</w:t>
      </w:r>
    </w:p>
    <w:p w:rsidR="00C123E6" w:rsidRDefault="00C123E6" w:rsidP="00A120B3">
      <w:pPr>
        <w:spacing w:line="276" w:lineRule="auto"/>
      </w:pPr>
      <w:r w:rsidRPr="003A64A0">
        <w:rPr>
          <w:position w:val="-44"/>
        </w:rPr>
        <w:object w:dxaOrig="6900" w:dyaOrig="999">
          <v:shape id="_x0000_i1121" type="#_x0000_t75" style="width:288.5pt;height:49pt" o:ole="">
            <v:imagedata r:id="rId233" o:title=""/>
          </v:shape>
          <o:OLEObject Type="Embed" ProgID="Equation.3" ShapeID="_x0000_i1121" DrawAspect="Content" ObjectID="_1373203136" r:id="rId234"/>
        </w:object>
      </w:r>
      <w:r>
        <w:t xml:space="preserve">                                     (</w:t>
      </w:r>
      <w:r w:rsidR="006D1605">
        <w:t>B2</w:t>
      </w:r>
      <w:r>
        <w:t>.4)</w:t>
      </w:r>
    </w:p>
    <w:p w:rsidR="00C123E6" w:rsidRPr="002C7144" w:rsidRDefault="0030370C" w:rsidP="00A120B3">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B</w:t>
      </w:r>
      <w:r w:rsidR="00C123E6">
        <w:rPr>
          <w:rFonts w:ascii="Times New Roman" w:eastAsia="Batang" w:hAnsi="Times New Roman"/>
          <w:b/>
          <w:sz w:val="24"/>
          <w:szCs w:val="24"/>
          <w:lang w:eastAsia="ko-KR"/>
        </w:rPr>
        <w:t xml:space="preserve">2.1 </w:t>
      </w:r>
      <w:r w:rsidR="00C123E6" w:rsidRPr="002C7144">
        <w:rPr>
          <w:rFonts w:ascii="Times New Roman" w:eastAsia="Batang" w:hAnsi="Times New Roman"/>
          <w:b/>
          <w:sz w:val="24"/>
          <w:szCs w:val="24"/>
          <w:lang w:eastAsia="ko-KR"/>
        </w:rPr>
        <w:t xml:space="preserve">Neumann </w:t>
      </w:r>
      <w:r w:rsidR="000204C9">
        <w:rPr>
          <w:rFonts w:ascii="Times New Roman" w:eastAsia="Batang" w:hAnsi="Times New Roman"/>
          <w:b/>
          <w:sz w:val="24"/>
          <w:szCs w:val="24"/>
          <w:lang w:eastAsia="ko-KR"/>
        </w:rPr>
        <w:t>b</w:t>
      </w:r>
      <w:r w:rsidR="00C123E6" w:rsidRPr="002C7144">
        <w:rPr>
          <w:rFonts w:ascii="Times New Roman" w:eastAsia="Batang" w:hAnsi="Times New Roman"/>
          <w:b/>
          <w:sz w:val="24"/>
          <w:szCs w:val="24"/>
          <w:lang w:eastAsia="ko-KR"/>
        </w:rPr>
        <w:t xml:space="preserve">oundary condition implementation </w:t>
      </w:r>
    </w:p>
    <w:p w:rsidR="00C123E6" w:rsidRDefault="00F07EB6" w:rsidP="00A120B3">
      <w:pPr>
        <w:pStyle w:val="ListParagraph"/>
      </w:pPr>
      <w:r>
        <w:rPr>
          <w:noProof/>
        </w:rPr>
        <w:pict>
          <v:shape id="_x0000_s1113" type="#_x0000_t75" style="position:absolute;left:0;text-align:left;margin-left:29.9pt;margin-top:2pt;width:160.7pt;height:34.1pt;z-index:251663360">
            <v:imagedata r:id="rId235" o:title=""/>
            <w10:wrap type="square" side="right"/>
          </v:shape>
          <o:OLEObject Type="Embed" ProgID="Equation.3" ShapeID="_x0000_s1113" DrawAspect="Content" ObjectID="_1373203159" r:id="rId236"/>
        </w:pict>
      </w:r>
    </w:p>
    <w:p w:rsidR="00C123E6" w:rsidRDefault="00C123E6" w:rsidP="00A120B3">
      <w:pPr>
        <w:pStyle w:val="ListParagraph"/>
      </w:pPr>
    </w:p>
    <w:p w:rsidR="00C123E6" w:rsidRDefault="00C123E6" w:rsidP="00A120B3">
      <w:pPr>
        <w:pStyle w:val="ListParagraph"/>
      </w:pPr>
    </w:p>
    <w:p w:rsidR="00C123E6" w:rsidRPr="003A64A0" w:rsidRDefault="00C123E6" w:rsidP="00A120B3">
      <w:pPr>
        <w:pStyle w:val="ListParagraph"/>
        <w:ind w:left="0"/>
        <w:rPr>
          <w:rFonts w:ascii="Times New Roman" w:eastAsia="Batang" w:hAnsi="Times New Roman"/>
          <w:sz w:val="24"/>
          <w:szCs w:val="24"/>
          <w:lang w:eastAsia="ko-KR"/>
        </w:rPr>
      </w:pPr>
      <w:r w:rsidRPr="003A64A0">
        <w:rPr>
          <w:rFonts w:ascii="Times New Roman" w:eastAsia="Batang" w:hAnsi="Times New Roman"/>
          <w:sz w:val="24"/>
          <w:szCs w:val="24"/>
          <w:lang w:eastAsia="ko-KR"/>
        </w:rPr>
        <w:t>Just by replacing F in the first and last diffusive flux Neumann Boundary condition will be implemented</w:t>
      </w:r>
    </w:p>
    <w:p w:rsidR="00C123E6" w:rsidRPr="003A64A0" w:rsidRDefault="00C123E6" w:rsidP="00A120B3">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3A64A0">
        <w:rPr>
          <w:rFonts w:ascii="Times New Roman" w:eastAsia="Batang" w:hAnsi="Times New Roman"/>
          <w:sz w:val="24"/>
          <w:szCs w:val="24"/>
          <w:lang w:eastAsia="ko-KR"/>
        </w:rPr>
        <w:t>Middle row will be:</w:t>
      </w:r>
    </w:p>
    <w:p w:rsidR="00C123E6" w:rsidRDefault="00C123E6" w:rsidP="00A120B3">
      <w:pPr>
        <w:pStyle w:val="ListParagraph"/>
        <w:ind w:left="0"/>
      </w:pPr>
      <w:r w:rsidRPr="00CC5F1A">
        <w:rPr>
          <w:position w:val="-54"/>
        </w:rPr>
        <w:object w:dxaOrig="9180" w:dyaOrig="1180">
          <v:shape id="_x0000_i1122" type="#_x0000_t75" style="width:423pt;height:56.5pt" o:ole="">
            <v:imagedata r:id="rId237" o:title=""/>
          </v:shape>
          <o:OLEObject Type="Embed" ProgID="Equation.3" ShapeID="_x0000_i1122" DrawAspect="Content" ObjectID="_1373203137" r:id="rId238"/>
        </w:object>
      </w:r>
      <w:r w:rsidR="006D1605" w:rsidRPr="000445A6">
        <w:rPr>
          <w:position w:val="-46"/>
        </w:rPr>
        <w:object w:dxaOrig="9780" w:dyaOrig="1040">
          <v:shape id="_x0000_i1123" type="#_x0000_t75" style="width:457pt;height:48.5pt" o:ole="">
            <v:imagedata r:id="rId239" o:title=""/>
          </v:shape>
          <o:OLEObject Type="Embed" ProgID="Equation.3" ShapeID="_x0000_i1123" DrawAspect="Content" ObjectID="_1373203138" r:id="rId240"/>
        </w:object>
      </w:r>
      <w:r w:rsidR="006D1605" w:rsidRPr="00666871">
        <w:rPr>
          <w:position w:val="-46"/>
        </w:rPr>
        <w:object w:dxaOrig="8740" w:dyaOrig="1040">
          <v:shape id="_x0000_i1124" type="#_x0000_t75" style="width:426.5pt;height:51pt" o:ole="">
            <v:imagedata r:id="rId241" o:title=""/>
          </v:shape>
          <o:OLEObject Type="Embed" ProgID="Equation.3" ShapeID="_x0000_i1124" DrawAspect="Content" ObjectID="_1373203139" r:id="rId242"/>
        </w:object>
      </w:r>
    </w:p>
    <w:p w:rsidR="00C123E6" w:rsidRDefault="00C123E6" w:rsidP="00A120B3">
      <w:pPr>
        <w:pStyle w:val="ListParagraph"/>
        <w:numPr>
          <w:ilvl w:val="0"/>
          <w:numId w:val="24"/>
        </w:numPr>
        <w:tabs>
          <w:tab w:val="clear" w:pos="1440"/>
          <w:tab w:val="num" w:pos="360"/>
        </w:tabs>
        <w:ind w:hanging="1440"/>
      </w:pPr>
      <w:r w:rsidRPr="002C7144">
        <w:rPr>
          <w:rFonts w:ascii="Times New Roman" w:eastAsia="Batang" w:hAnsi="Times New Roman"/>
          <w:sz w:val="24"/>
          <w:szCs w:val="24"/>
          <w:lang w:eastAsia="ko-KR"/>
        </w:rPr>
        <w:t xml:space="preserve">First row: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=1</w:t>
      </w:r>
    </w:p>
    <w:p w:rsidR="00C123E6" w:rsidRDefault="006D1605" w:rsidP="00A120B3">
      <w:pPr>
        <w:pStyle w:val="ListParagraph"/>
        <w:ind w:left="0"/>
      </w:pPr>
      <w:r w:rsidRPr="000445A6">
        <w:rPr>
          <w:position w:val="-88"/>
        </w:rPr>
        <w:object w:dxaOrig="8419" w:dyaOrig="1880">
          <v:shape id="_x0000_i1125" type="#_x0000_t75" style="width:414.5pt;height:94pt" o:ole="">
            <v:imagedata r:id="rId243" o:title=""/>
          </v:shape>
          <o:OLEObject Type="Embed" ProgID="Equation.3" ShapeID="_x0000_i1125" DrawAspect="Content" ObjectID="_1373203140" r:id="rId244"/>
        </w:object>
      </w:r>
    </w:p>
    <w:p w:rsidR="00C123E6" w:rsidRPr="002C7144" w:rsidRDefault="00C123E6" w:rsidP="00A120B3">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2C7144">
        <w:rPr>
          <w:rFonts w:ascii="Times New Roman" w:eastAsia="Batang" w:hAnsi="Times New Roman"/>
          <w:sz w:val="24"/>
          <w:szCs w:val="24"/>
          <w:lang w:eastAsia="ko-KR"/>
        </w:rPr>
        <w:t>Last row</w:t>
      </w:r>
      <w:r w:rsidRPr="002C7144">
        <w:rPr>
          <w:rFonts w:ascii="Times New Roman" w:eastAsia="Batang" w:hAnsi="Times New Roman"/>
          <w:i/>
          <w:sz w:val="24"/>
          <w:szCs w:val="24"/>
          <w:lang w:eastAsia="ko-KR"/>
        </w:rPr>
        <w:t xml:space="preserve">: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=m</w:t>
      </w:r>
    </w:p>
    <w:p w:rsidR="00C123E6" w:rsidRDefault="006D1605" w:rsidP="00A120B3">
      <w:pPr>
        <w:pStyle w:val="ListParagraph"/>
        <w:ind w:left="0"/>
      </w:pPr>
      <w:r w:rsidRPr="000445A6">
        <w:rPr>
          <w:position w:val="-88"/>
        </w:rPr>
        <w:object w:dxaOrig="8620" w:dyaOrig="1880">
          <v:shape id="_x0000_i1126" type="#_x0000_t75" style="width:414pt;height:94pt" o:ole="">
            <v:imagedata r:id="rId245" o:title=""/>
          </v:shape>
          <o:OLEObject Type="Embed" ProgID="Equation.3" ShapeID="_x0000_i1126" DrawAspect="Content" ObjectID="_1373203141" r:id="rId246"/>
        </w:object>
      </w:r>
    </w:p>
    <w:p w:rsidR="00C123E6" w:rsidRPr="002C7144" w:rsidRDefault="006D1605" w:rsidP="00A120B3">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B2</w:t>
      </w:r>
      <w:r w:rsidR="00C123E6">
        <w:rPr>
          <w:rFonts w:ascii="Times New Roman" w:eastAsia="Batang" w:hAnsi="Times New Roman"/>
          <w:b/>
          <w:sz w:val="24"/>
          <w:szCs w:val="24"/>
          <w:lang w:eastAsia="ko-KR"/>
        </w:rPr>
        <w:t xml:space="preserve">.2 </w:t>
      </w:r>
      <w:r w:rsidR="00C123E6" w:rsidRPr="002C7144">
        <w:rPr>
          <w:rFonts w:ascii="Times New Roman" w:eastAsia="Batang" w:hAnsi="Times New Roman"/>
          <w:b/>
          <w:sz w:val="24"/>
          <w:szCs w:val="24"/>
          <w:lang w:eastAsia="ko-KR"/>
        </w:rPr>
        <w:t xml:space="preserve">Dirichlet </w:t>
      </w:r>
      <w:r w:rsidR="000204C9">
        <w:rPr>
          <w:rFonts w:ascii="Times New Roman" w:eastAsia="Batang" w:hAnsi="Times New Roman"/>
          <w:b/>
          <w:sz w:val="24"/>
          <w:szCs w:val="24"/>
          <w:lang w:eastAsia="ko-KR"/>
        </w:rPr>
        <w:t>b</w:t>
      </w:r>
      <w:r w:rsidR="00C123E6" w:rsidRPr="002C7144">
        <w:rPr>
          <w:rFonts w:ascii="Times New Roman" w:eastAsia="Batang" w:hAnsi="Times New Roman"/>
          <w:b/>
          <w:sz w:val="24"/>
          <w:szCs w:val="24"/>
          <w:lang w:eastAsia="ko-KR"/>
        </w:rPr>
        <w:t xml:space="preserve">oundary condition  implementation </w:t>
      </w:r>
    </w:p>
    <w:p w:rsidR="00C123E6" w:rsidRPr="002C7144" w:rsidRDefault="00C123E6" w:rsidP="00A120B3">
      <w:pPr>
        <w:pStyle w:val="ListParagraph"/>
        <w:rPr>
          <w:rFonts w:ascii="Times New Roman" w:hAnsi="Times New Roman"/>
          <w:sz w:val="24"/>
          <w:szCs w:val="24"/>
        </w:rPr>
      </w:pPr>
      <w:r w:rsidRPr="002C7144">
        <w:rPr>
          <w:rFonts w:ascii="Times New Roman" w:hAnsi="Times New Roman"/>
          <w:sz w:val="24"/>
          <w:szCs w:val="24"/>
        </w:rPr>
        <w:t xml:space="preserve">We assume the C is known on the face of first/last cells (edges of channel) </w:t>
      </w:r>
    </w:p>
    <w:p w:rsidR="00C123E6" w:rsidRDefault="00F07EB6" w:rsidP="00A120B3">
      <w:pPr>
        <w:pStyle w:val="ListParagraph"/>
      </w:pPr>
      <w:r>
        <w:pict>
          <v:group id="_x0000_s1083" editas="canvas" style="width:6in;height:148.5pt;mso-position-horizontal-relative:char;mso-position-vertical-relative:line" coordorigin="2910,4811" coordsize="7200,2546">
            <o:lock v:ext="edit" aspectratio="t"/>
            <v:shape id="_x0000_s1084" type="#_x0000_t75" style="position:absolute;left:2910;top:4811;width:7200;height:2546" o:preferrelative="f">
              <v:fill o:detectmouseclick="t"/>
              <v:path o:extrusionok="t" o:connecttype="none"/>
              <o:lock v:ext="edit" text="t"/>
            </v:shape>
            <v:line id="_x0000_s1085" style="position:absolute;flip:y" from="4329,6654" to="8852,6654"/>
            <v:line id="_x0000_s1086" style="position:absolute" from="4331,5133" to="8818,5135"/>
            <v:line id="_x0000_s1087" style="position:absolute;flip:y" from="4339,5133" to="4339,6667"/>
            <v:line id="_x0000_s1088" style="position:absolute;flip:y" from="5829,5133" to="5829,6667"/>
            <v:line id="_x0000_s1089" style="position:absolute;flip:y" from="7321,5133" to="7321,6667"/>
            <v:line id="_x0000_s1090" style="position:absolute;flip:y" from="8810,5133" to="8810,6667"/>
            <v:oval id="_x0000_s1091" style="position:absolute;left:6513;top:6601;width:124;height:129;v-text-anchor:middle" fillcolor="#bbe0e3"/>
            <v:oval id="_x0000_s1092" style="position:absolute;left:5023;top:6601;width:124;height:129;v-text-anchor:middle" fillcolor="#bbe0e3"/>
            <v:oval id="_x0000_s1093" style="position:absolute;left:8002;top:6601;width:125;height:129;v-text-anchor:middle" fillcolor="#bbe0e3"/>
            <v:oval id="_x0000_s1094" style="position:absolute;left:5023;top:5069;width:124;height:126;v-text-anchor:middle" fillcolor="#bbe0e3"/>
            <v:oval id="_x0000_s1095" style="position:absolute;left:6513;top:5069;width:124;height:126;v-text-anchor:middle" fillcolor="#bbe0e3"/>
            <v:oval id="_x0000_s1096" style="position:absolute;left:8002;top:5069;width:125;height:126;v-text-anchor:middle" fillcolor="#bbe0e3"/>
            <v:line id="_x0000_s1097" style="position:absolute" from="3158,6346" to="3158,7241">
              <v:stroke startarrow="classic"/>
            </v:line>
            <v:line id="_x0000_s1098" style="position:absolute" from="2973,7113" to="3904,7113">
              <v:stroke endarrow="classic"/>
            </v:line>
            <v:shape id="_x0000_s1099" type="#_x0000_t202" style="position:absolute;left:3656;top:7048;width:311;height:309" filled="f" fillcolor="#bbe0e3" stroked="f">
              <v:textbox style="mso-next-textbox:#_x0000_s1099" inset="1.56567mm,.78281mm,1.56567mm,.78281mm">
                <w:txbxContent>
                  <w:p w:rsidR="002B735D" w:rsidRDefault="002B735D" w:rsidP="00C123E6">
                    <w:pPr>
                      <w:autoSpaceDE w:val="0"/>
                      <w:autoSpaceDN w:val="0"/>
                      <w:adjustRightInd w:val="0"/>
                      <w:rPr>
                        <w:rFonts w:ascii="Arial" w:hAnsi="Arial" w:cs="Arial"/>
                        <w:color w:val="000000"/>
                        <w:sz w:val="36"/>
                        <w:szCs w:val="36"/>
                      </w:rPr>
                    </w:pPr>
                    <w:r>
                      <w:rPr>
                        <w:rFonts w:ascii="Arial" w:hAnsi="Arial" w:cs="Arial"/>
                        <w:i/>
                        <w:iCs/>
                        <w:color w:val="000000"/>
                      </w:rPr>
                      <w:t>x</w:t>
                    </w:r>
                  </w:p>
                </w:txbxContent>
              </v:textbox>
            </v:shape>
            <v:shape id="_x0000_s1100" type="#_x0000_t202" style="position:absolute;left:2910;top:6346;width:311;height:308" filled="f" fillcolor="#bbe0e3" stroked="f">
              <v:textbox style="mso-next-textbox:#_x0000_s1100" inset="1.56567mm,.78281mm,1.56567mm,.78281mm">
                <w:txbxContent>
                  <w:p w:rsidR="002B735D" w:rsidRDefault="002B735D" w:rsidP="00C123E6">
                    <w:pPr>
                      <w:autoSpaceDE w:val="0"/>
                      <w:autoSpaceDN w:val="0"/>
                      <w:adjustRightInd w:val="0"/>
                      <w:rPr>
                        <w:rFonts w:ascii="Arial" w:hAnsi="Arial" w:cs="Arial"/>
                        <w:color w:val="000000"/>
                        <w:sz w:val="36"/>
                        <w:szCs w:val="36"/>
                      </w:rPr>
                    </w:pPr>
                    <w:r>
                      <w:rPr>
                        <w:rFonts w:ascii="Arial" w:hAnsi="Arial" w:cs="Arial"/>
                        <w:i/>
                        <w:iCs/>
                        <w:color w:val="000000"/>
                      </w:rPr>
                      <w:t>t</w:t>
                    </w:r>
                  </w:p>
                </w:txbxContent>
              </v:textbox>
            </v:shape>
            <v:shape id="_x0000_s1101" type="#_x0000_t202" style="position:absolute;left:3283;top:6474;width:310;height:307" filled="f" fillcolor="#bbe0e3" stroked="f">
              <v:textbox style="mso-next-textbox:#_x0000_s1101" inset="1.56567mm,.78281mm,1.56567mm,.78281mm">
                <w:txbxContent>
                  <w:p w:rsidR="002B735D" w:rsidRDefault="002B735D" w:rsidP="00C123E6">
                    <w:pPr>
                      <w:autoSpaceDE w:val="0"/>
                      <w:autoSpaceDN w:val="0"/>
                      <w:adjustRightInd w:val="0"/>
                      <w:rPr>
                        <w:rFonts w:ascii="Arial" w:hAnsi="Arial" w:cs="Arial"/>
                        <w:color w:val="000000"/>
                        <w:sz w:val="36"/>
                        <w:szCs w:val="36"/>
                      </w:rPr>
                    </w:pPr>
                    <w:r>
                      <w:rPr>
                        <w:rFonts w:ascii="Arial" w:hAnsi="Arial" w:cs="Arial"/>
                        <w:i/>
                        <w:iCs/>
                        <w:color w:val="000000"/>
                      </w:rPr>
                      <w:t>n</w:t>
                    </w:r>
                  </w:p>
                </w:txbxContent>
              </v:textbox>
            </v:shape>
            <v:shape id="_x0000_s1102" type="#_x0000_t202" style="position:absolute;left:2973;top:4940;width:683;height:309" filled="f" fillcolor="#bbe0e3" stroked="f">
              <v:textbox style="mso-next-textbox:#_x0000_s1102" inset="1.56567mm,.78281mm,1.56567mm,.78281mm">
                <w:txbxContent>
                  <w:p w:rsidR="002B735D" w:rsidRDefault="002B735D" w:rsidP="00C123E6">
                    <w:pPr>
                      <w:autoSpaceDE w:val="0"/>
                      <w:autoSpaceDN w:val="0"/>
                      <w:adjustRightInd w:val="0"/>
                      <w:rPr>
                        <w:rFonts w:ascii="Arial" w:hAnsi="Arial" w:cs="Arial"/>
                        <w:color w:val="000000"/>
                        <w:sz w:val="36"/>
                        <w:szCs w:val="36"/>
                      </w:rPr>
                    </w:pPr>
                    <w:r>
                      <w:rPr>
                        <w:rFonts w:ascii="Arial" w:hAnsi="Arial" w:cs="Arial"/>
                        <w:i/>
                        <w:iCs/>
                        <w:color w:val="000000"/>
                      </w:rPr>
                      <w:t>n+1</w:t>
                    </w:r>
                  </w:p>
                </w:txbxContent>
              </v:textbox>
            </v:shape>
            <v:shape id="_x0000_s1103" type="#_x0000_t202" style="position:absolute;left:4898;top:6755;width:683;height:306" filled="f" fillcolor="#bbe0e3" stroked="f">
              <v:textbox style="mso-next-textbox:#_x0000_s1103" inset="1.56567mm,.78281mm,1.56567mm,.78281mm">
                <w:txbxContent>
                  <w:p w:rsidR="002B735D" w:rsidRDefault="002B735D" w:rsidP="00C123E6">
                    <w:pPr>
                      <w:autoSpaceDE w:val="0"/>
                      <w:autoSpaceDN w:val="0"/>
                      <w:adjustRightInd w:val="0"/>
                      <w:rPr>
                        <w:rFonts w:ascii="Arial" w:hAnsi="Arial" w:cs="Arial"/>
                        <w:color w:val="000000"/>
                        <w:sz w:val="36"/>
                        <w:szCs w:val="36"/>
                      </w:rPr>
                    </w:pPr>
                    <w:r>
                      <w:rPr>
                        <w:rFonts w:ascii="Arial" w:hAnsi="Arial" w:cs="Arial"/>
                        <w:i/>
                        <w:iCs/>
                        <w:color w:val="000000"/>
                      </w:rPr>
                      <w:t>C1</w:t>
                    </w:r>
                  </w:p>
                </w:txbxContent>
              </v:textbox>
            </v:shape>
            <v:shape id="_x0000_s1104" type="#_x0000_t202" style="position:absolute;left:7879;top:6730;width:623;height:308" filled="f" fillcolor="#bbe0e3" stroked="f">
              <v:textbox style="mso-next-textbox:#_x0000_s1104" inset="1.56567mm,.78281mm,1.56567mm,.78281mm">
                <w:txbxContent>
                  <w:p w:rsidR="002B735D" w:rsidRDefault="002B735D" w:rsidP="00C123E6">
                    <w:pPr>
                      <w:autoSpaceDE w:val="0"/>
                      <w:autoSpaceDN w:val="0"/>
                      <w:adjustRightInd w:val="0"/>
                      <w:rPr>
                        <w:rFonts w:ascii="Arial" w:hAnsi="Arial" w:cs="Arial"/>
                        <w:color w:val="000000"/>
                        <w:sz w:val="36"/>
                        <w:szCs w:val="36"/>
                      </w:rPr>
                    </w:pPr>
                    <w:r>
                      <w:rPr>
                        <w:rFonts w:ascii="Arial" w:hAnsi="Arial" w:cs="Arial"/>
                        <w:i/>
                        <w:iCs/>
                        <w:color w:val="000000"/>
                      </w:rPr>
                      <w:t>C3</w:t>
                    </w:r>
                  </w:p>
                </w:txbxContent>
              </v:textbox>
            </v:shape>
            <v:shape id="_x0000_s1105" type="#_x0000_t202" style="position:absolute;left:6389;top:6755;width:682;height:309" filled="f" fillcolor="#bbe0e3" stroked="f">
              <v:textbox style="mso-next-textbox:#_x0000_s1105" inset="1.56567mm,.78281mm,1.56567mm,.78281mm">
                <w:txbxContent>
                  <w:p w:rsidR="002B735D" w:rsidRDefault="002B735D" w:rsidP="00C123E6">
                    <w:pPr>
                      <w:autoSpaceDE w:val="0"/>
                      <w:autoSpaceDN w:val="0"/>
                      <w:adjustRightInd w:val="0"/>
                      <w:rPr>
                        <w:rFonts w:ascii="Arial" w:hAnsi="Arial" w:cs="Arial"/>
                        <w:color w:val="000000"/>
                        <w:sz w:val="36"/>
                        <w:szCs w:val="36"/>
                      </w:rPr>
                    </w:pPr>
                    <w:r>
                      <w:rPr>
                        <w:rFonts w:ascii="Arial" w:hAnsi="Arial" w:cs="Arial"/>
                        <w:i/>
                        <w:iCs/>
                        <w:color w:val="000000"/>
                      </w:rPr>
                      <w:t>C2</w:t>
                    </w:r>
                  </w:p>
                </w:txbxContent>
              </v:textbox>
            </v:shape>
            <v:shape id="_x0000_s1106" type="#_x0000_t202" style="position:absolute;left:4010;top:6753;width:683;height:307" filled="f" fillcolor="#bbe0e3" stroked="f">
              <v:textbox style="mso-next-textbox:#_x0000_s1106" inset="1.56567mm,.78281mm,1.56567mm,.78281mm">
                <w:txbxContent>
                  <w:p w:rsidR="002B735D" w:rsidRDefault="002B735D" w:rsidP="00C123E6">
                    <w:pPr>
                      <w:autoSpaceDE w:val="0"/>
                      <w:autoSpaceDN w:val="0"/>
                      <w:adjustRightInd w:val="0"/>
                      <w:rPr>
                        <w:rFonts w:ascii="Arial" w:hAnsi="Arial" w:cs="Arial"/>
                        <w:color w:val="000000"/>
                        <w:sz w:val="36"/>
                        <w:szCs w:val="36"/>
                      </w:rPr>
                    </w:pPr>
                    <w:r>
                      <w:rPr>
                        <w:rFonts w:ascii="Arial" w:hAnsi="Arial" w:cs="Arial"/>
                        <w:i/>
                        <w:iCs/>
                        <w:color w:val="000000"/>
                      </w:rPr>
                      <w:t>C*</w:t>
                    </w:r>
                  </w:p>
                </w:txbxContent>
              </v:textbox>
            </v:shape>
            <v:oval id="_x0000_s1107" style="position:absolute;left:4273;top:6586;width:119;height:128;v-text-anchor:middle" fillcolor="black"/>
            <v:oval id="_x0000_s1108" style="position:absolute;left:4273;top:5069;width:119;height:128;v-text-anchor:middle" fillcolor="black"/>
            <v:shape id="_x0000_s1109" type="#_x0000_t75" style="position:absolute;left:2910;top:4811;width:7200;height:2417" o:preferrelative="f">
              <v:fill o:detectmouseclick="t"/>
              <v:path o:extrusionok="t" o:connecttype="none"/>
            </v:shape>
            <w10:wrap type="none"/>
            <w10:anchorlock/>
          </v:group>
        </w:pict>
      </w:r>
    </w:p>
    <w:p w:rsidR="00C123E6" w:rsidRPr="00B007F9" w:rsidRDefault="00C123E6" w:rsidP="00A120B3">
      <w:pPr>
        <w:spacing w:line="276" w:lineRule="auto"/>
        <w:jc w:val="center"/>
        <w:rPr>
          <w:sz w:val="22"/>
          <w:szCs w:val="22"/>
        </w:rPr>
      </w:pPr>
      <w:r w:rsidRPr="00B007F9">
        <w:rPr>
          <w:sz w:val="22"/>
          <w:szCs w:val="22"/>
        </w:rPr>
        <w:t xml:space="preserve">Figure </w:t>
      </w:r>
      <w:r w:rsidR="00F747EB">
        <w:rPr>
          <w:sz w:val="22"/>
          <w:szCs w:val="22"/>
        </w:rPr>
        <w:t>B3</w:t>
      </w:r>
      <w:r w:rsidRPr="00B007F9">
        <w:rPr>
          <w:sz w:val="22"/>
          <w:szCs w:val="22"/>
        </w:rPr>
        <w:t xml:space="preserve">: </w:t>
      </w:r>
      <w:r>
        <w:rPr>
          <w:sz w:val="22"/>
          <w:szCs w:val="22"/>
        </w:rPr>
        <w:t>S</w:t>
      </w:r>
      <w:r w:rsidRPr="00B007F9">
        <w:rPr>
          <w:sz w:val="22"/>
          <w:szCs w:val="22"/>
        </w:rPr>
        <w:t xml:space="preserve">chematic of </w:t>
      </w:r>
      <w:r>
        <w:rPr>
          <w:sz w:val="22"/>
          <w:szCs w:val="22"/>
        </w:rPr>
        <w:t>boundary condition implementation</w:t>
      </w:r>
    </w:p>
    <w:p w:rsidR="00C123E6" w:rsidRDefault="00C123E6" w:rsidP="00A120B3">
      <w:pPr>
        <w:spacing w:line="276" w:lineRule="auto"/>
      </w:pPr>
    </w:p>
    <w:p w:rsidR="00C123E6" w:rsidRPr="006C273E" w:rsidRDefault="00C123E6" w:rsidP="00A120B3">
      <w:pPr>
        <w:spacing w:line="276" w:lineRule="auto"/>
        <w:rPr>
          <w:b/>
        </w:rPr>
      </w:pPr>
      <w:r>
        <w:rPr>
          <w:b/>
        </w:rPr>
        <w:t>2.</w:t>
      </w:r>
      <w:r w:rsidRPr="006C273E">
        <w:rPr>
          <w:b/>
        </w:rPr>
        <w:t xml:space="preserve">1- </w:t>
      </w:r>
      <w:r>
        <w:rPr>
          <w:b/>
        </w:rPr>
        <w:t>c</w:t>
      </w:r>
      <w:r w:rsidRPr="006C273E">
        <w:rPr>
          <w:b/>
        </w:rPr>
        <w:t>(x) = a + bx+dx</w:t>
      </w:r>
      <w:r w:rsidRPr="006C273E">
        <w:rPr>
          <w:b/>
          <w:vertAlign w:val="superscript"/>
        </w:rPr>
        <w:t xml:space="preserve">2 </w:t>
      </w:r>
      <w:r w:rsidRPr="001F497A">
        <w:rPr>
          <w:b/>
        </w:rPr>
        <w:t>(</w:t>
      </w:r>
      <w:r w:rsidRPr="006C273E">
        <w:rPr>
          <w:b/>
        </w:rPr>
        <w:t>quadratic)</w:t>
      </w:r>
    </w:p>
    <w:p w:rsidR="00C123E6" w:rsidRDefault="00C123E6" w:rsidP="00A120B3">
      <w:pPr>
        <w:spacing w:line="276" w:lineRule="auto"/>
      </w:pPr>
      <w:r>
        <w:lastRenderedPageBreak/>
        <w:t xml:space="preserve">what we need is </w:t>
      </w:r>
      <w:r w:rsidRPr="00B570A1">
        <w:rPr>
          <w:position w:val="-30"/>
        </w:rPr>
        <w:object w:dxaOrig="2760" w:dyaOrig="700">
          <v:shape id="_x0000_i1127" type="#_x0000_t75" style="width:138pt;height:35pt" o:ole="">
            <v:imagedata r:id="rId247" o:title=""/>
          </v:shape>
          <o:OLEObject Type="Embed" ProgID="Equation.3" ShapeID="_x0000_i1127" DrawAspect="Content" ObjectID="_1373203142" r:id="rId248"/>
        </w:object>
      </w:r>
      <w:r>
        <w:t xml:space="preserve">                                             </w:t>
      </w:r>
      <w:r w:rsidR="002B735D">
        <w:t xml:space="preserve">             </w:t>
      </w:r>
      <w:r>
        <w:t xml:space="preserve">               (</w:t>
      </w:r>
      <w:r w:rsidR="006D1605">
        <w:t>B2</w:t>
      </w:r>
      <w:r>
        <w:t>.8)</w:t>
      </w:r>
    </w:p>
    <w:p w:rsidR="00C123E6" w:rsidRDefault="00C123E6" w:rsidP="00A120B3">
      <w:pPr>
        <w:spacing w:line="276" w:lineRule="auto"/>
      </w:pPr>
      <w:r>
        <w:t xml:space="preserve">1-at x=0    </w:t>
      </w:r>
      <w:r>
        <w:sym w:font="Wingdings" w:char="F0E0"/>
      </w:r>
      <w:r>
        <w:t xml:space="preserve"> c(0)  = a+ b(0)+d(0) =a=c*</w:t>
      </w:r>
    </w:p>
    <w:p w:rsidR="00C123E6" w:rsidRDefault="00C123E6" w:rsidP="00A120B3">
      <w:pPr>
        <w:spacing w:line="276" w:lineRule="auto"/>
      </w:pPr>
      <w:r>
        <w:t>2-at x=</w:t>
      </w:r>
      <w:r>
        <w:sym w:font="Symbol" w:char="F044"/>
      </w:r>
      <w:r>
        <w:t xml:space="preserve">x /2 </w:t>
      </w:r>
      <w:r>
        <w:sym w:font="Wingdings" w:char="F0E0"/>
      </w:r>
      <w:r>
        <w:t xml:space="preserve"> c(1/2) = c* +b</w:t>
      </w:r>
      <w:r>
        <w:sym w:font="Symbol" w:char="F044"/>
      </w:r>
      <w:r>
        <w:t>x /2+ d</w:t>
      </w:r>
      <w:r>
        <w:sym w:font="Symbol" w:char="F044"/>
      </w:r>
      <w:r>
        <w:t>x /4</w:t>
      </w:r>
    </w:p>
    <w:p w:rsidR="00C123E6" w:rsidRDefault="00C123E6" w:rsidP="00A120B3">
      <w:pPr>
        <w:spacing w:line="276" w:lineRule="auto"/>
      </w:pPr>
      <w:r>
        <w:t>3-at x=3</w:t>
      </w:r>
      <w:r>
        <w:sym w:font="Symbol" w:char="F044"/>
      </w:r>
      <w:r>
        <w:t xml:space="preserve">x /2 </w:t>
      </w:r>
      <w:r>
        <w:sym w:font="Wingdings" w:char="F0E0"/>
      </w:r>
      <w:r>
        <w:t xml:space="preserve"> c(3/2) = c*+3b</w:t>
      </w:r>
      <w:r>
        <w:sym w:font="Symbol" w:char="F044"/>
      </w:r>
      <w:r>
        <w:t>x /2+ 9d</w:t>
      </w:r>
      <w:r>
        <w:sym w:font="Symbol" w:char="F044"/>
      </w:r>
      <w:r>
        <w:t>x /4</w:t>
      </w:r>
    </w:p>
    <w:p w:rsidR="00C123E6" w:rsidRDefault="00C123E6" w:rsidP="00A120B3">
      <w:pPr>
        <w:spacing w:line="276" w:lineRule="auto"/>
      </w:pPr>
      <w:r>
        <w:t xml:space="preserve"> where b, d, c(1/2) and c(3/2) are unknowns.</w:t>
      </w:r>
    </w:p>
    <w:p w:rsidR="00C123E6" w:rsidRDefault="00C123E6" w:rsidP="00A120B3">
      <w:pPr>
        <w:spacing w:line="276" w:lineRule="auto"/>
      </w:pPr>
      <w:r>
        <w:t>If we eliminate d between equations 2, and 3 above, regardless of time.</w:t>
      </w:r>
    </w:p>
    <w:p w:rsidR="00C123E6" w:rsidRDefault="00C123E6" w:rsidP="00A120B3">
      <w:pPr>
        <w:spacing w:line="276" w:lineRule="auto"/>
      </w:pPr>
      <w:r w:rsidRPr="00366977">
        <w:rPr>
          <w:position w:val="-24"/>
        </w:rPr>
        <w:object w:dxaOrig="4060" w:dyaOrig="660">
          <v:shape id="_x0000_i1128" type="#_x0000_t75" style="width:203pt;height:33pt" o:ole="">
            <v:imagedata r:id="rId249" o:title=""/>
          </v:shape>
          <o:OLEObject Type="Embed" ProgID="Equation.3" ShapeID="_x0000_i1128" DrawAspect="Content" ObjectID="_1373203143" r:id="rId250"/>
        </w:object>
      </w:r>
      <w:r>
        <w:t xml:space="preserve">                                            </w:t>
      </w:r>
      <w:r w:rsidR="002B735D">
        <w:t xml:space="preserve">             </w:t>
      </w:r>
      <w:r>
        <w:t xml:space="preserve">                     (</w:t>
      </w:r>
      <w:r w:rsidR="006D1605">
        <w:t>B2</w:t>
      </w:r>
      <w:r>
        <w:t>.9)</w:t>
      </w:r>
    </w:p>
    <w:p w:rsidR="00C123E6" w:rsidRDefault="00C123E6" w:rsidP="00A120B3">
      <w:pPr>
        <w:spacing w:line="276" w:lineRule="auto"/>
      </w:pPr>
      <w:r>
        <w:t>The only known value in the above is c* = c at the boundary, by replacing in (</w:t>
      </w:r>
      <w:r w:rsidR="006D1605">
        <w:t>B2</w:t>
      </w:r>
      <w:r>
        <w:t xml:space="preserve">.6-7) we may compute the changes in coefficient and right hand side matrices. </w:t>
      </w:r>
    </w:p>
    <w:p w:rsidR="00C123E6" w:rsidRPr="006C273E" w:rsidRDefault="00C123E6" w:rsidP="00A120B3">
      <w:pPr>
        <w:spacing w:line="276" w:lineRule="auto"/>
        <w:rPr>
          <w:b/>
        </w:rPr>
      </w:pPr>
      <w:r>
        <w:rPr>
          <w:b/>
        </w:rPr>
        <w:t>2.</w:t>
      </w:r>
      <w:r w:rsidRPr="006C273E">
        <w:rPr>
          <w:b/>
        </w:rPr>
        <w:t xml:space="preserve">2- </w:t>
      </w:r>
      <w:r>
        <w:rPr>
          <w:b/>
        </w:rPr>
        <w:t>c</w:t>
      </w:r>
      <w:r w:rsidRPr="006C273E">
        <w:rPr>
          <w:b/>
        </w:rPr>
        <w:t xml:space="preserve">(x) = a + </w:t>
      </w:r>
      <w:proofErr w:type="spellStart"/>
      <w:r w:rsidRPr="006C273E">
        <w:rPr>
          <w:b/>
        </w:rPr>
        <w:t>bx</w:t>
      </w:r>
      <w:proofErr w:type="spellEnd"/>
      <w:r w:rsidRPr="006C273E">
        <w:rPr>
          <w:b/>
        </w:rPr>
        <w:t xml:space="preserve"> (linear)</w:t>
      </w:r>
    </w:p>
    <w:p w:rsidR="00C123E6" w:rsidRDefault="00C123E6" w:rsidP="00A120B3">
      <w:pPr>
        <w:spacing w:line="276" w:lineRule="auto"/>
      </w:pPr>
      <w:r>
        <w:t xml:space="preserve">what we need is </w:t>
      </w:r>
      <w:r w:rsidRPr="00B570A1">
        <w:rPr>
          <w:position w:val="-30"/>
        </w:rPr>
        <w:object w:dxaOrig="1980" w:dyaOrig="700">
          <v:shape id="_x0000_i1129" type="#_x0000_t75" style="width:99pt;height:35pt" o:ole="">
            <v:imagedata r:id="rId251" o:title=""/>
          </v:shape>
          <o:OLEObject Type="Embed" ProgID="Equation.3" ShapeID="_x0000_i1129" DrawAspect="Content" ObjectID="_1373203144" r:id="rId252"/>
        </w:object>
      </w:r>
      <w:r>
        <w:t xml:space="preserve">                                                         </w:t>
      </w:r>
      <w:r w:rsidR="002B735D">
        <w:t xml:space="preserve">           </w:t>
      </w:r>
      <w:r>
        <w:t xml:space="preserve">            </w:t>
      </w:r>
      <w:r w:rsidR="0030370C">
        <w:t xml:space="preserve">  </w:t>
      </w:r>
      <w:r>
        <w:t xml:space="preserve">  (</w:t>
      </w:r>
      <w:r w:rsidR="006D1605">
        <w:t>B2</w:t>
      </w:r>
      <w:r>
        <w:t>.10)</w:t>
      </w:r>
    </w:p>
    <w:p w:rsidR="00C123E6" w:rsidRDefault="00C123E6" w:rsidP="00A120B3">
      <w:pPr>
        <w:numPr>
          <w:ilvl w:val="0"/>
          <w:numId w:val="21"/>
        </w:numPr>
        <w:spacing w:line="276" w:lineRule="auto"/>
      </w:pPr>
      <w:r>
        <w:t xml:space="preserve">at x=0 </w:t>
      </w:r>
      <w:r>
        <w:sym w:font="Wingdings" w:char="F0E0"/>
      </w:r>
      <w:r>
        <w:t xml:space="preserve"> c(0) = a + b(0) = c*</w:t>
      </w:r>
    </w:p>
    <w:p w:rsidR="00C123E6" w:rsidRDefault="00C123E6" w:rsidP="00A120B3">
      <w:pPr>
        <w:numPr>
          <w:ilvl w:val="0"/>
          <w:numId w:val="21"/>
        </w:numPr>
        <w:spacing w:line="276" w:lineRule="auto"/>
      </w:pPr>
      <w:r>
        <w:t>at x=</w:t>
      </w:r>
      <w:r>
        <w:sym w:font="Symbol" w:char="F044"/>
      </w:r>
      <w:r>
        <w:t xml:space="preserve">x/2 </w:t>
      </w:r>
      <w:r>
        <w:sym w:font="Wingdings" w:char="F0E0"/>
      </w:r>
      <w:r>
        <w:t xml:space="preserve"> c(1/2) = a +b</w:t>
      </w:r>
      <w:r>
        <w:sym w:font="Symbol" w:char="F044"/>
      </w:r>
      <w:r>
        <w:t>x /2  =c* + b</w:t>
      </w:r>
      <w:r>
        <w:sym w:font="Symbol" w:char="F044"/>
      </w:r>
      <w:r>
        <w:t>x /2</w:t>
      </w:r>
    </w:p>
    <w:p w:rsidR="00C123E6" w:rsidRDefault="00C123E6" w:rsidP="00A120B3">
      <w:pPr>
        <w:numPr>
          <w:ilvl w:val="0"/>
          <w:numId w:val="22"/>
        </w:numPr>
        <w:spacing w:line="276" w:lineRule="auto"/>
      </w:pPr>
      <w:r>
        <w:t>b =  (2c(1/2) – 2c* )/</w:t>
      </w:r>
      <w:r w:rsidRPr="009511C4">
        <w:t xml:space="preserve"> </w:t>
      </w:r>
      <w:r>
        <w:sym w:font="Symbol" w:char="F044"/>
      </w:r>
      <w:r>
        <w:t>x</w:t>
      </w:r>
    </w:p>
    <w:p w:rsidR="0030370C" w:rsidRDefault="00C123E6" w:rsidP="00A120B3">
      <w:pPr>
        <w:spacing w:line="276" w:lineRule="auto"/>
        <w:ind w:left="360"/>
      </w:pPr>
      <w:r>
        <w:t xml:space="preserve">where b and c(1/2) are unknowns and C* is the known value of the boundary </w:t>
      </w:r>
    </w:p>
    <w:p w:rsidR="00C123E6" w:rsidRPr="0030370C" w:rsidRDefault="0030370C" w:rsidP="00A120B3">
      <w:pPr>
        <w:spacing w:line="276" w:lineRule="auto"/>
      </w:pPr>
      <w:r>
        <w:rPr>
          <w:bCs/>
        </w:rPr>
        <w:t xml:space="preserve">Finally, </w:t>
      </w:r>
      <w:r w:rsidR="00C123E6" w:rsidRPr="00C123E6">
        <w:rPr>
          <w:bCs/>
        </w:rPr>
        <w:t xml:space="preserve">Dirichlet </w:t>
      </w:r>
      <w:r>
        <w:rPr>
          <w:bCs/>
        </w:rPr>
        <w:t>b</w:t>
      </w:r>
      <w:r w:rsidR="00C123E6" w:rsidRPr="00C123E6">
        <w:rPr>
          <w:bCs/>
        </w:rPr>
        <w:t xml:space="preserve">oundary </w:t>
      </w:r>
      <w:r>
        <w:rPr>
          <w:bCs/>
        </w:rPr>
        <w:t>c</w:t>
      </w:r>
      <w:r w:rsidR="00C123E6" w:rsidRPr="00C123E6">
        <w:rPr>
          <w:bCs/>
        </w:rPr>
        <w:t xml:space="preserve">ondition </w:t>
      </w:r>
      <w:r>
        <w:rPr>
          <w:bCs/>
        </w:rPr>
        <w:t>will be:</w:t>
      </w:r>
    </w:p>
    <w:p w:rsidR="00C123E6" w:rsidRDefault="00C123E6" w:rsidP="00A120B3">
      <w:pPr>
        <w:spacing w:line="276" w:lineRule="auto"/>
      </w:pPr>
      <w:r>
        <w:t xml:space="preserve">For the left boundary, </w:t>
      </w:r>
      <w:r w:rsidR="002B735D" w:rsidRPr="00820958">
        <w:rPr>
          <w:position w:val="-24"/>
        </w:rPr>
        <w:object w:dxaOrig="5220" w:dyaOrig="680">
          <v:shape id="_x0000_i1146" type="#_x0000_t75" style="width:261pt;height:34pt" o:ole="">
            <v:imagedata r:id="rId253" o:title=""/>
          </v:shape>
          <o:OLEObject Type="Embed" ProgID="Equation.3" ShapeID="_x0000_i1146" DrawAspect="Content" ObjectID="_1373203145" r:id="rId254"/>
        </w:object>
      </w:r>
      <w:r>
        <w:t xml:space="preserve"> </w:t>
      </w:r>
      <w:r w:rsidR="002B735D">
        <w:t xml:space="preserve">                  </w:t>
      </w:r>
      <w:r>
        <w:t xml:space="preserve"> (</w:t>
      </w:r>
      <w:r w:rsidR="006D1605">
        <w:t>B2</w:t>
      </w:r>
      <w:r>
        <w:t>.11)</w:t>
      </w:r>
    </w:p>
    <w:p w:rsidR="00C123E6" w:rsidRDefault="00C123E6" w:rsidP="00A120B3">
      <w:pPr>
        <w:spacing w:line="276" w:lineRule="auto"/>
      </w:pPr>
      <w:r>
        <w:t xml:space="preserve">The right boundary, </w:t>
      </w:r>
      <w:r w:rsidRPr="005820C3">
        <w:rPr>
          <w:position w:val="-24"/>
        </w:rPr>
        <w:object w:dxaOrig="5920" w:dyaOrig="680">
          <v:shape id="_x0000_i1130" type="#_x0000_t75" style="width:288.5pt;height:33pt" o:ole="">
            <v:imagedata r:id="rId255" o:title=""/>
          </v:shape>
          <o:OLEObject Type="Embed" ProgID="Equation.3" ShapeID="_x0000_i1130" DrawAspect="Content" ObjectID="_1373203146" r:id="rId256"/>
        </w:object>
      </w:r>
      <w:r w:rsidR="003916FA">
        <w:rPr>
          <w:position w:val="-24"/>
        </w:rPr>
        <w:t xml:space="preserve">     </w:t>
      </w:r>
      <w:r>
        <w:t xml:space="preserve"> </w:t>
      </w:r>
      <w:r w:rsidR="002B735D">
        <w:t xml:space="preserve">       </w:t>
      </w:r>
      <w:r>
        <w:t xml:space="preserve"> (</w:t>
      </w:r>
      <w:r w:rsidR="006D1605">
        <w:t>B2</w:t>
      </w:r>
      <w:r>
        <w:t>.12)</w:t>
      </w:r>
    </w:p>
    <w:p w:rsidR="00C123E6" w:rsidRPr="00303001" w:rsidRDefault="00C123E6" w:rsidP="00A120B3">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Middle row: is the same as previous case</w:t>
      </w:r>
    </w:p>
    <w:p w:rsidR="00C123E6" w:rsidRPr="00303001" w:rsidRDefault="00C123E6" w:rsidP="00A120B3">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 xml:space="preserve">First row : </w:t>
      </w:r>
      <w:proofErr w:type="spellStart"/>
      <w:r w:rsidRPr="00303001">
        <w:rPr>
          <w:rFonts w:ascii="Times New Roman" w:eastAsia="Batang" w:hAnsi="Times New Roman"/>
          <w:i/>
          <w:sz w:val="24"/>
          <w:szCs w:val="24"/>
          <w:lang w:eastAsia="ko-KR"/>
        </w:rPr>
        <w:t>i</w:t>
      </w:r>
      <w:proofErr w:type="spellEnd"/>
      <w:r w:rsidRPr="00303001">
        <w:rPr>
          <w:rFonts w:ascii="Times New Roman" w:eastAsia="Batang" w:hAnsi="Times New Roman"/>
          <w:i/>
          <w:sz w:val="24"/>
          <w:szCs w:val="24"/>
          <w:lang w:eastAsia="ko-KR"/>
        </w:rPr>
        <w:t>=1</w:t>
      </w:r>
    </w:p>
    <w:p w:rsidR="00C123E6" w:rsidRPr="00A21359" w:rsidRDefault="00C123E6" w:rsidP="00A120B3">
      <w:pPr>
        <w:pStyle w:val="ListParagraph"/>
        <w:ind w:left="0"/>
        <w:rPr>
          <w:rFonts w:ascii="Times New Roman" w:eastAsia="Batang" w:hAnsi="Times New Roman"/>
          <w:sz w:val="24"/>
          <w:szCs w:val="24"/>
          <w:lang w:eastAsia="ko-KR"/>
        </w:rPr>
      </w:pPr>
      <w:r w:rsidRPr="00A21359">
        <w:rPr>
          <w:position w:val="-88"/>
        </w:rPr>
        <w:object w:dxaOrig="7980" w:dyaOrig="1880">
          <v:shape id="_x0000_i1131" type="#_x0000_t75" style="width:383pt;height:94pt" o:ole="">
            <v:imagedata r:id="rId257" o:title=""/>
          </v:shape>
          <o:OLEObject Type="Embed" ProgID="Equation.3" ShapeID="_x0000_i1131" DrawAspect="Content" ObjectID="_1373203147" r:id="rId258"/>
        </w:object>
      </w:r>
      <w:r>
        <w:t xml:space="preserve">  </w:t>
      </w:r>
      <w:r w:rsidR="002B735D">
        <w:t xml:space="preserve">        </w:t>
      </w:r>
      <w:r>
        <w:t xml:space="preserve">  </w:t>
      </w:r>
      <w:r w:rsidR="003916FA">
        <w:t xml:space="preserve">       </w:t>
      </w:r>
      <w:r w:rsidRPr="00A21359">
        <w:rPr>
          <w:rFonts w:ascii="Times New Roman" w:eastAsia="Batang" w:hAnsi="Times New Roman"/>
          <w:sz w:val="24"/>
          <w:szCs w:val="24"/>
          <w:lang w:eastAsia="ko-KR"/>
        </w:rPr>
        <w:t>(</w:t>
      </w:r>
      <w:r w:rsidR="006D1605">
        <w:rPr>
          <w:rFonts w:ascii="Times New Roman" w:eastAsia="Batang" w:hAnsi="Times New Roman"/>
          <w:sz w:val="24"/>
          <w:szCs w:val="24"/>
          <w:lang w:eastAsia="ko-KR"/>
        </w:rPr>
        <w:t>B</w:t>
      </w:r>
      <w:r w:rsidR="006D1605" w:rsidRPr="00A21359">
        <w:rPr>
          <w:rFonts w:ascii="Times New Roman" w:eastAsia="Batang" w:hAnsi="Times New Roman"/>
          <w:sz w:val="24"/>
          <w:szCs w:val="24"/>
          <w:lang w:eastAsia="ko-KR"/>
        </w:rPr>
        <w:t>2</w:t>
      </w:r>
      <w:r w:rsidRPr="00A21359">
        <w:rPr>
          <w:rFonts w:ascii="Times New Roman" w:eastAsia="Batang" w:hAnsi="Times New Roman"/>
          <w:sz w:val="24"/>
          <w:szCs w:val="24"/>
          <w:lang w:eastAsia="ko-KR"/>
        </w:rPr>
        <w:t>.13)</w:t>
      </w:r>
    </w:p>
    <w:p w:rsidR="00C123E6" w:rsidRPr="00303001" w:rsidRDefault="00C123E6" w:rsidP="00A120B3">
      <w:pPr>
        <w:pStyle w:val="ListParagraph"/>
        <w:numPr>
          <w:ilvl w:val="0"/>
          <w:numId w:val="23"/>
        </w:numPr>
        <w:rPr>
          <w:rFonts w:ascii="Times New Roman" w:hAnsi="Times New Roman"/>
          <w:sz w:val="24"/>
          <w:szCs w:val="24"/>
        </w:rPr>
      </w:pPr>
      <w:r w:rsidRPr="00303001">
        <w:rPr>
          <w:rFonts w:ascii="Times New Roman" w:hAnsi="Times New Roman"/>
          <w:sz w:val="24"/>
          <w:szCs w:val="24"/>
        </w:rPr>
        <w:t xml:space="preserve">Last row: </w:t>
      </w:r>
      <w:proofErr w:type="spellStart"/>
      <w:r w:rsidRPr="00303001">
        <w:rPr>
          <w:rFonts w:ascii="Times New Roman" w:hAnsi="Times New Roman"/>
          <w:i/>
          <w:sz w:val="24"/>
          <w:szCs w:val="24"/>
        </w:rPr>
        <w:t>i</w:t>
      </w:r>
      <w:proofErr w:type="spellEnd"/>
      <w:r w:rsidRPr="00303001">
        <w:rPr>
          <w:rFonts w:ascii="Times New Roman" w:hAnsi="Times New Roman"/>
          <w:i/>
          <w:sz w:val="24"/>
          <w:szCs w:val="24"/>
        </w:rPr>
        <w:t>=m</w:t>
      </w:r>
    </w:p>
    <w:p w:rsidR="00C123E6" w:rsidRDefault="00C123E6" w:rsidP="00A120B3">
      <w:pPr>
        <w:spacing w:line="276" w:lineRule="auto"/>
        <w:jc w:val="center"/>
      </w:pPr>
      <w:r w:rsidRPr="00265F20">
        <w:rPr>
          <w:position w:val="-88"/>
        </w:rPr>
        <w:object w:dxaOrig="8700" w:dyaOrig="1880">
          <v:shape id="_x0000_i1132" type="#_x0000_t75" style="width:387pt;height:87pt" o:ole="">
            <v:imagedata r:id="rId259" o:title=""/>
          </v:shape>
          <o:OLEObject Type="Embed" ProgID="Equation.3" ShapeID="_x0000_i1132" DrawAspect="Content" ObjectID="_1373203148" r:id="rId260"/>
        </w:object>
      </w:r>
      <w:r>
        <w:t xml:space="preserve">  (</w:t>
      </w:r>
      <w:r w:rsidR="006D1605">
        <w:t>B2</w:t>
      </w:r>
      <w:r>
        <w:t>.14)</w:t>
      </w:r>
    </w:p>
    <w:p w:rsidR="00FB6DA9" w:rsidRPr="0002495C" w:rsidRDefault="00C123E6" w:rsidP="00A120B3">
      <w:pPr>
        <w:spacing w:after="200" w:line="276" w:lineRule="auto"/>
        <w:rPr>
          <w:b/>
          <w:sz w:val="40"/>
          <w:szCs w:val="40"/>
        </w:rPr>
      </w:pPr>
      <w:r>
        <w:br w:type="page"/>
      </w:r>
      <w:r w:rsidR="0093542C" w:rsidRPr="0093542C">
        <w:rPr>
          <w:rFonts w:eastAsia="Batang"/>
          <w:b/>
          <w:bCs/>
          <w:kern w:val="36"/>
          <w:sz w:val="48"/>
          <w:szCs w:val="48"/>
          <w:lang w:eastAsia="ko-KR"/>
        </w:rPr>
        <w:lastRenderedPageBreak/>
        <w:t>APPENDIX C</w:t>
      </w:r>
    </w:p>
    <w:p w:rsidR="00FB6DA9" w:rsidRPr="004E6A21" w:rsidRDefault="00FB6DA9" w:rsidP="00A120B3">
      <w:pPr>
        <w:pStyle w:val="Heading1"/>
        <w:keepNext/>
        <w:tabs>
          <w:tab w:val="num" w:pos="360"/>
        </w:tabs>
        <w:spacing w:before="240" w:beforeAutospacing="0" w:after="60" w:afterAutospacing="0" w:line="276" w:lineRule="auto"/>
      </w:pPr>
      <w:r w:rsidRPr="004E6A21">
        <w:t>Analytical solutions</w:t>
      </w:r>
    </w:p>
    <w:p w:rsidR="00FB6DA9" w:rsidRDefault="00FB6DA9" w:rsidP="00A120B3">
      <w:pPr>
        <w:spacing w:line="276" w:lineRule="auto"/>
        <w:rPr>
          <w:b/>
          <w:sz w:val="40"/>
          <w:szCs w:val="40"/>
        </w:rPr>
      </w:pPr>
      <w:r>
        <w:rPr>
          <w:b/>
          <w:sz w:val="40"/>
          <w:szCs w:val="40"/>
        </w:rPr>
        <w:t>__________________________________</w:t>
      </w:r>
    </w:p>
    <w:p w:rsidR="00433B68" w:rsidRDefault="006D1605" w:rsidP="00A120B3">
      <w:pPr>
        <w:pStyle w:val="Heading2"/>
        <w:numPr>
          <w:ilvl w:val="1"/>
          <w:numId w:val="0"/>
        </w:numPr>
        <w:tabs>
          <w:tab w:val="num" w:pos="1080"/>
        </w:tabs>
        <w:spacing w:line="276" w:lineRule="auto"/>
        <w:rPr>
          <w:rFonts w:ascii="Times New Roman" w:hAnsi="Times New Roman" w:cs="Times New Roman"/>
          <w:i w:val="0"/>
        </w:rPr>
      </w:pPr>
      <w:r>
        <w:rPr>
          <w:rFonts w:ascii="Times New Roman" w:hAnsi="Times New Roman" w:cs="Times New Roman"/>
          <w:i w:val="0"/>
        </w:rPr>
        <w:t>C1</w:t>
      </w:r>
      <w:r w:rsidR="00433B68">
        <w:rPr>
          <w:rFonts w:ascii="Times New Roman" w:hAnsi="Times New Roman" w:cs="Times New Roman"/>
          <w:i w:val="0"/>
        </w:rPr>
        <w:t xml:space="preserve">. </w:t>
      </w:r>
      <w:r w:rsidR="00433B68" w:rsidRPr="004E6A21">
        <w:rPr>
          <w:rFonts w:ascii="Times New Roman" w:hAnsi="Times New Roman" w:cs="Times New Roman"/>
          <w:i w:val="0"/>
        </w:rPr>
        <w:t xml:space="preserve">Linear </w:t>
      </w:r>
      <w:r w:rsidR="0030370C">
        <w:rPr>
          <w:rFonts w:ascii="Times New Roman" w:hAnsi="Times New Roman" w:cs="Times New Roman"/>
          <w:i w:val="0"/>
        </w:rPr>
        <w:t>d</w:t>
      </w:r>
      <w:r w:rsidR="00433B68" w:rsidRPr="004E6A21">
        <w:rPr>
          <w:rFonts w:ascii="Times New Roman" w:hAnsi="Times New Roman" w:cs="Times New Roman"/>
          <w:i w:val="0"/>
        </w:rPr>
        <w:t>ecay</w:t>
      </w:r>
    </w:p>
    <w:p w:rsidR="00433B68" w:rsidRPr="00433B68" w:rsidRDefault="00433B68" w:rsidP="00A120B3">
      <w:pPr>
        <w:spacing w:line="276" w:lineRule="auto"/>
      </w:pPr>
    </w:p>
    <w:p w:rsidR="00433B68" w:rsidRPr="004E6A21" w:rsidRDefault="00433B68" w:rsidP="00A120B3">
      <w:pPr>
        <w:spacing w:line="276" w:lineRule="auto"/>
        <w:rPr>
          <w:lang w:eastAsia="ko-KR"/>
        </w:rPr>
      </w:pPr>
      <w:r w:rsidRPr="004E6A21">
        <w:rPr>
          <w:lang w:eastAsia="ko-KR"/>
        </w:rPr>
        <w:t xml:space="preserve">The </w:t>
      </w:r>
      <w:r w:rsidR="00241446">
        <w:rPr>
          <w:lang w:eastAsia="ko-KR"/>
        </w:rPr>
        <w:t>(</w:t>
      </w:r>
      <w:r w:rsidR="006D1605">
        <w:rPr>
          <w:lang w:eastAsia="ko-KR"/>
        </w:rPr>
        <w:t>C1</w:t>
      </w:r>
      <w:r w:rsidR="00241446">
        <w:rPr>
          <w:lang w:eastAsia="ko-KR"/>
        </w:rPr>
        <w:t>)</w:t>
      </w:r>
      <w:r w:rsidRPr="004E6A21">
        <w:rPr>
          <w:lang w:eastAsia="ko-KR"/>
        </w:rPr>
        <w:t xml:space="preserve"> first order </w:t>
      </w:r>
      <w:r w:rsidR="0030370C">
        <w:rPr>
          <w:lang w:eastAsia="ko-KR"/>
        </w:rPr>
        <w:t>o</w:t>
      </w:r>
      <w:r w:rsidRPr="004E6A21">
        <w:rPr>
          <w:lang w:eastAsia="ko-KR"/>
        </w:rPr>
        <w:t xml:space="preserve">rdinary </w:t>
      </w:r>
      <w:r w:rsidR="0030370C">
        <w:rPr>
          <w:lang w:eastAsia="ko-KR"/>
        </w:rPr>
        <w:t>d</w:t>
      </w:r>
      <w:r w:rsidRPr="004E6A21">
        <w:rPr>
          <w:lang w:eastAsia="ko-KR"/>
        </w:rPr>
        <w:t xml:space="preserve">ifferential </w:t>
      </w:r>
      <w:r w:rsidR="0030370C">
        <w:rPr>
          <w:lang w:eastAsia="ko-KR"/>
        </w:rPr>
        <w:t>e</w:t>
      </w:r>
      <w:r w:rsidRPr="004E6A21">
        <w:rPr>
          <w:lang w:eastAsia="ko-KR"/>
        </w:rPr>
        <w:t>quation (ODE) has the analytical solution (</w:t>
      </w:r>
      <w:r w:rsidR="006D1605">
        <w:rPr>
          <w:lang w:eastAsia="ko-KR"/>
        </w:rPr>
        <w:t>C2</w:t>
      </w:r>
      <w:r w:rsidRPr="004E6A21">
        <w:rPr>
          <w:lang w:eastAsia="ko-KR"/>
        </w:rPr>
        <w:t>)</w:t>
      </w:r>
    </w:p>
    <w:p w:rsidR="00433B68" w:rsidRPr="004E6A21" w:rsidRDefault="00F07EB6" w:rsidP="00A120B3">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r>
            <w:rPr>
              <w:rFonts w:ascii="Cambria Math" w:hAnsi="Cambria Math"/>
              <w:lang w:eastAsia="ko-KR"/>
            </w:rPr>
            <m:t xml:space="preserve">                                                                                                                          (C1)</m:t>
          </m:r>
        </m:oMath>
      </m:oMathPara>
    </w:p>
    <w:p w:rsidR="00433B68" w:rsidRPr="004E6A21" w:rsidRDefault="00433B68" w:rsidP="00A120B3">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r>
            <w:rPr>
              <w:rFonts w:ascii="Cambria Math" w:hAnsi="Cambria Math"/>
              <w:lang w:eastAsia="ko-KR"/>
            </w:rPr>
            <m:t xml:space="preserve">                                                                                                                                            (C2)</m:t>
          </m:r>
        </m:oMath>
      </m:oMathPara>
    </w:p>
    <w:p w:rsidR="0030370C" w:rsidRDefault="0030370C" w:rsidP="00A120B3">
      <w:pPr>
        <w:pStyle w:val="Heading2"/>
        <w:numPr>
          <w:ilvl w:val="1"/>
          <w:numId w:val="0"/>
        </w:numPr>
        <w:tabs>
          <w:tab w:val="num" w:pos="1080"/>
        </w:tabs>
        <w:spacing w:line="276" w:lineRule="auto"/>
        <w:rPr>
          <w:rFonts w:ascii="Times New Roman" w:hAnsi="Times New Roman" w:cs="Times New Roman"/>
          <w:i w:val="0"/>
        </w:rPr>
      </w:pPr>
      <w:r>
        <w:rPr>
          <w:rFonts w:ascii="Times New Roman" w:hAnsi="Times New Roman" w:cs="Times New Roman"/>
          <w:i w:val="0"/>
        </w:rPr>
        <w:t xml:space="preserve">C2. </w:t>
      </w:r>
      <w:r w:rsidRPr="004E6A21">
        <w:rPr>
          <w:rFonts w:ascii="Times New Roman" w:hAnsi="Times New Roman" w:cs="Times New Roman"/>
          <w:i w:val="0"/>
        </w:rPr>
        <w:t xml:space="preserve">Diffusion </w:t>
      </w:r>
      <w:r>
        <w:rPr>
          <w:rFonts w:ascii="Times New Roman" w:hAnsi="Times New Roman" w:cs="Times New Roman"/>
          <w:i w:val="0"/>
        </w:rPr>
        <w:t>a</w:t>
      </w:r>
      <w:r w:rsidRPr="004E6A21">
        <w:rPr>
          <w:rFonts w:ascii="Times New Roman" w:hAnsi="Times New Roman" w:cs="Times New Roman"/>
          <w:i w:val="0"/>
        </w:rPr>
        <w:t xml:space="preserve">nalytical </w:t>
      </w:r>
      <w:r>
        <w:rPr>
          <w:rFonts w:ascii="Times New Roman" w:hAnsi="Times New Roman" w:cs="Times New Roman"/>
          <w:i w:val="0"/>
        </w:rPr>
        <w:t>s</w:t>
      </w:r>
      <w:r w:rsidRPr="004E6A21">
        <w:rPr>
          <w:rFonts w:ascii="Times New Roman" w:hAnsi="Times New Roman" w:cs="Times New Roman"/>
          <w:i w:val="0"/>
        </w:rPr>
        <w:t>olution</w:t>
      </w:r>
    </w:p>
    <w:p w:rsidR="0030370C" w:rsidRPr="00433B68" w:rsidRDefault="0030370C" w:rsidP="00A120B3">
      <w:pPr>
        <w:spacing w:line="276" w:lineRule="auto"/>
      </w:pPr>
    </w:p>
    <w:p w:rsidR="0030370C" w:rsidRPr="004E6A21" w:rsidRDefault="0030370C" w:rsidP="00A120B3">
      <w:pPr>
        <w:tabs>
          <w:tab w:val="right" w:pos="8640"/>
        </w:tabs>
        <w:spacing w:line="276" w:lineRule="auto"/>
        <w:jc w:val="both"/>
      </w:pPr>
      <w:r w:rsidRPr="004E6A21">
        <w:t>Convergence tests were performed for a case taken from Fletcher (1991), whi</w:t>
      </w:r>
      <w:r w:rsidR="002B735D">
        <w:t xml:space="preserve">ch uses both </w:t>
      </w:r>
      <w:r w:rsidRPr="004E6A21">
        <w:t xml:space="preserve">Neumann and Dirichlet boundary conditions that varies in time. In this particular case, advection and reactions are not present, meaning that only the pure dispersion term is </w:t>
      </w:r>
      <w:r w:rsidR="002B735D">
        <w:t>needed from the A-D-R equation.</w:t>
      </w:r>
      <w:r w:rsidRPr="004E6A21">
        <w:t xml:space="preserve"> Recalling the dispersion equation</w:t>
      </w:r>
      <w:r>
        <w:t xml:space="preserve"> (C3)</w:t>
      </w:r>
      <w:r w:rsidRPr="004E6A21">
        <w:t xml:space="preserve"> from before:</w:t>
      </w:r>
    </w:p>
    <w:p w:rsidR="0030370C" w:rsidRDefault="00F07EB6" w:rsidP="00A120B3">
      <w:pPr>
        <w:tabs>
          <w:tab w:val="right" w:pos="8640"/>
        </w:tabs>
        <w:spacing w:line="276" w:lineRule="auto"/>
        <w:jc w:val="both"/>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r>
            <w:rPr>
              <w:rFonts w:ascii="Cambria Math" w:hAnsi="Cambria Math"/>
            </w:rPr>
            <m:t xml:space="preserve">       </m:t>
          </m:r>
          <m:r>
            <w:rPr>
              <w:rFonts w:ascii="Cambria Math" w:hAnsi="Cambria Math"/>
            </w:rPr>
            <m:t xml:space="preserve">            (C3)</m:t>
          </m:r>
        </m:oMath>
      </m:oMathPara>
    </w:p>
    <w:p w:rsidR="0030370C" w:rsidRPr="004E6A21" w:rsidRDefault="0030370C" w:rsidP="00A120B3">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w:t>
      </w:r>
      <w:r>
        <w:t>(C4)</w:t>
      </w:r>
      <w:r w:rsidRPr="004E6A21">
        <w:t>:</w:t>
      </w:r>
    </w:p>
    <w:p w:rsidR="0030370C" w:rsidRPr="004E6A21" w:rsidRDefault="0030370C" w:rsidP="00A120B3">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(C4)</m:t>
          </m:r>
        </m:oMath>
      </m:oMathPara>
    </w:p>
    <w:p w:rsidR="0030370C" w:rsidRPr="004E6A21" w:rsidRDefault="0030370C" w:rsidP="00A120B3">
      <w:pPr>
        <w:tabs>
          <w:tab w:val="right" w:pos="8640"/>
        </w:tabs>
        <w:spacing w:line="276" w:lineRule="auto"/>
        <w:jc w:val="both"/>
      </w:pPr>
      <w:r w:rsidRPr="004E6A21">
        <w:t>Both Neumann and Dirichlet boundary conditions could be retrieved from the above exact solution.</w:t>
      </w:r>
    </w:p>
    <w:p w:rsidR="00433B68" w:rsidRDefault="006D1605" w:rsidP="00A120B3">
      <w:pPr>
        <w:pStyle w:val="Heading2"/>
        <w:numPr>
          <w:ilvl w:val="1"/>
          <w:numId w:val="0"/>
        </w:numPr>
        <w:tabs>
          <w:tab w:val="num" w:pos="1080"/>
        </w:tabs>
        <w:spacing w:line="276" w:lineRule="auto"/>
        <w:rPr>
          <w:rFonts w:ascii="Times New Roman" w:hAnsi="Times New Roman" w:cs="Times New Roman"/>
          <w:i w:val="0"/>
        </w:rPr>
      </w:pPr>
      <w:r>
        <w:rPr>
          <w:rFonts w:ascii="Times New Roman" w:hAnsi="Times New Roman" w:cs="Times New Roman"/>
          <w:i w:val="0"/>
        </w:rPr>
        <w:t>C</w:t>
      </w:r>
      <w:r w:rsidR="0030370C">
        <w:rPr>
          <w:rFonts w:ascii="Times New Roman" w:hAnsi="Times New Roman" w:cs="Times New Roman"/>
          <w:i w:val="0"/>
        </w:rPr>
        <w:t>3</w:t>
      </w:r>
      <w:r w:rsidR="00433B68">
        <w:rPr>
          <w:rFonts w:ascii="Times New Roman" w:hAnsi="Times New Roman" w:cs="Times New Roman"/>
          <w:i w:val="0"/>
        </w:rPr>
        <w:t>.</w:t>
      </w:r>
      <w:r w:rsidR="00433B68" w:rsidRPr="004E6A21">
        <w:rPr>
          <w:rFonts w:ascii="Times New Roman" w:hAnsi="Times New Roman" w:cs="Times New Roman"/>
          <w:i w:val="0"/>
        </w:rPr>
        <w:t>Advection-Diffusion-Reaction with constant flow and linear decay</w:t>
      </w:r>
    </w:p>
    <w:p w:rsidR="00433B68" w:rsidRPr="00433B68" w:rsidRDefault="00433B68" w:rsidP="00A120B3">
      <w:pPr>
        <w:spacing w:line="276" w:lineRule="auto"/>
      </w:pPr>
    </w:p>
    <w:p w:rsidR="00433B68" w:rsidRPr="004E6A21" w:rsidRDefault="00F07EB6" w:rsidP="00A120B3">
      <w:pPr>
        <w:spacing w:line="276" w:lineRule="auto"/>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 xml:space="preserve">λC                                                                                                  </m:t>
          </m:r>
          <m:r>
            <w:rPr>
              <w:rFonts w:ascii="Cambria Math" w:hAnsi="Cambria Math"/>
              <w:lang w:eastAsia="ko-KR"/>
            </w:rPr>
            <m:t xml:space="preserve">      </m:t>
          </m:r>
          <m:r>
            <w:rPr>
              <w:rFonts w:ascii="Cambria Math" w:hAnsi="Cambria Math"/>
              <w:lang w:eastAsia="ko-KR"/>
            </w:rPr>
            <m:t>(C5)</m:t>
          </m:r>
        </m:oMath>
      </m:oMathPara>
    </w:p>
    <w:p w:rsidR="00433B68" w:rsidRPr="004E6A21" w:rsidRDefault="00241446" w:rsidP="00A120B3">
      <w:pPr>
        <w:spacing w:line="276" w:lineRule="auto"/>
      </w:pPr>
      <w:r>
        <w:t>The equation (</w:t>
      </w:r>
      <w:r w:rsidR="006D1605">
        <w:t>C</w:t>
      </w:r>
      <w:r w:rsidR="0030370C">
        <w:t>5</w:t>
      </w:r>
      <w:r>
        <w:t>) h</w:t>
      </w:r>
      <w:r w:rsidR="00433B68" w:rsidRPr="004E6A21">
        <w:t>as an analytical solution of</w:t>
      </w:r>
      <w:r>
        <w:t xml:space="preserve"> (</w:t>
      </w:r>
      <w:r w:rsidR="006D1605">
        <w:t>C</w:t>
      </w:r>
      <w:r w:rsidR="0030370C">
        <w:t>6</w:t>
      </w:r>
      <w:r>
        <w:t>)</w:t>
      </w:r>
      <w:r w:rsidR="00433B68" w:rsidRPr="004E6A21">
        <w:t>:</w:t>
      </w:r>
    </w:p>
    <w:p w:rsidR="00433B68" w:rsidRPr="004E6A21" w:rsidRDefault="00433B68" w:rsidP="00A120B3">
      <w:pPr>
        <w:spacing w:line="276" w:lineRule="auto"/>
      </w:pPr>
      <m:oMathPara>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r>
            <w:rPr>
              <w:rFonts w:ascii="Cambria Math" w:hAnsi="Cambria Math"/>
            </w:rPr>
            <m:t xml:space="preserve">                                                                                                </m:t>
          </m:r>
          <m:r>
            <w:rPr>
              <w:rFonts w:ascii="Cambria Math" w:hAnsi="Cambria Math"/>
            </w:rPr>
            <m:t xml:space="preserve">                             </m:t>
          </m:r>
          <m:r>
            <w:rPr>
              <w:rFonts w:ascii="Cambria Math" w:hAnsi="Cambria Math"/>
            </w:rPr>
            <m:t>(C6)</m:t>
          </m:r>
        </m:oMath>
      </m:oMathPara>
    </w:p>
    <w:p w:rsidR="00433B68" w:rsidRPr="004E6A21" w:rsidRDefault="00433B68" w:rsidP="00A120B3">
      <w:pPr>
        <w:spacing w:line="276" w:lineRule="auto"/>
        <w:jc w:val="both"/>
        <w:rPr>
          <w:lang w:eastAsia="ko-KR"/>
        </w:rPr>
      </w:pPr>
      <w:r w:rsidRPr="004E6A21">
        <w:t>The initial and boundary condition could be derived from Analytical solution (</w:t>
      </w:r>
      <w:proofErr w:type="spellStart"/>
      <w:r w:rsidRPr="004E6A21">
        <w:t>Sobey</w:t>
      </w:r>
      <w:proofErr w:type="spellEnd"/>
      <w:r w:rsidR="0030370C">
        <w:t>,</w:t>
      </w:r>
      <w:r w:rsidRPr="004E6A21">
        <w:t xml:space="preserve"> 1989; Khan and Liu</w:t>
      </w:r>
      <w:r w:rsidR="0030370C">
        <w:t>,</w:t>
      </w:r>
      <w:r w:rsidRPr="004E6A21">
        <w:t xml:space="preserve"> 1995)</w:t>
      </w:r>
      <w:r w:rsidR="0030370C">
        <w:t xml:space="preserve">. The deriving procedure of the (C6) could be found in the classic literature </w:t>
      </w:r>
      <w:r w:rsidR="000204C9">
        <w:t>(</w:t>
      </w:r>
      <w:r w:rsidR="0030370C">
        <w:t>see</w:t>
      </w:r>
      <w:r w:rsidR="000204C9">
        <w:t>:</w:t>
      </w:r>
      <w:r w:rsidR="0030370C">
        <w:t xml:space="preserve"> de </w:t>
      </w:r>
      <w:proofErr w:type="spellStart"/>
      <w:r w:rsidR="0030370C">
        <w:t>Marsily</w:t>
      </w:r>
      <w:proofErr w:type="spellEnd"/>
      <w:r w:rsidR="0030370C">
        <w:t xml:space="preserve">, 1986). </w:t>
      </w:r>
    </w:p>
    <w:p w:rsidR="00433B68" w:rsidRDefault="006D1605" w:rsidP="00A120B3">
      <w:pPr>
        <w:pStyle w:val="Heading2"/>
        <w:numPr>
          <w:ilvl w:val="1"/>
          <w:numId w:val="0"/>
        </w:numPr>
        <w:tabs>
          <w:tab w:val="num" w:pos="1080"/>
        </w:tabs>
        <w:spacing w:line="276" w:lineRule="auto"/>
        <w:rPr>
          <w:rFonts w:ascii="Times New Roman" w:hAnsi="Times New Roman" w:cs="Times New Roman"/>
          <w:i w:val="0"/>
        </w:rPr>
      </w:pPr>
      <w:r>
        <w:rPr>
          <w:rFonts w:ascii="Times New Roman" w:hAnsi="Times New Roman" w:cs="Times New Roman"/>
          <w:i w:val="0"/>
        </w:rPr>
        <w:lastRenderedPageBreak/>
        <w:t>C4</w:t>
      </w:r>
      <w:r w:rsidR="00433B68">
        <w:rPr>
          <w:rFonts w:ascii="Times New Roman" w:hAnsi="Times New Roman" w:cs="Times New Roman"/>
          <w:i w:val="0"/>
        </w:rPr>
        <w:t xml:space="preserve">. </w:t>
      </w:r>
      <w:r w:rsidR="00433B68" w:rsidRPr="004E6A21">
        <w:rPr>
          <w:rFonts w:ascii="Times New Roman" w:hAnsi="Times New Roman" w:cs="Times New Roman"/>
          <w:i w:val="0"/>
        </w:rPr>
        <w:t>Analytical solution of tidal forcing in a rectangular 2D basin</w:t>
      </w:r>
    </w:p>
    <w:p w:rsidR="00433B68" w:rsidRPr="00433B68" w:rsidRDefault="00433B68" w:rsidP="00A120B3">
      <w:pPr>
        <w:spacing w:line="276" w:lineRule="auto"/>
      </w:pPr>
    </w:p>
    <w:p w:rsidR="00433B68" w:rsidRPr="004E6A21" w:rsidRDefault="00433B68" w:rsidP="00A120B3">
      <w:pPr>
        <w:spacing w:line="276" w:lineRule="auto"/>
      </w:pPr>
      <w:r w:rsidRPr="004E6A21">
        <w:t>Governing equation in 2D (X-Z):</w:t>
      </w:r>
    </w:p>
    <w:p w:rsidR="00433B68" w:rsidRPr="004E6A21" w:rsidRDefault="00433B68" w:rsidP="00A120B3">
      <w:pPr>
        <w:spacing w:line="276" w:lineRule="auto"/>
      </w:pPr>
      <w:r w:rsidRPr="004E6A21">
        <w:t>1-Continuity</w:t>
      </w:r>
    </w:p>
    <w:p w:rsidR="00433B68" w:rsidRPr="004E6A21" w:rsidRDefault="00F07EB6" w:rsidP="00A120B3">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F07EB6" w:rsidP="00A120B3">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A120B3">
      <w:pPr>
        <w:spacing w:line="276" w:lineRule="auto"/>
      </w:pPr>
      <w:r w:rsidRPr="004E6A21">
        <w:t xml:space="preserve">Assumptions: </w:t>
      </w:r>
    </w:p>
    <w:p w:rsidR="00433B68" w:rsidRPr="004E6A21" w:rsidRDefault="00433B68" w:rsidP="00A120B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A120B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H</w:t>
      </w:r>
      <w:r w:rsidR="00241446">
        <w:rPr>
          <w:rFonts w:ascii="Times New Roman" w:eastAsia="Times New Roman" w:hAnsi="Times New Roman"/>
          <w:sz w:val="24"/>
        </w:rPr>
        <w:t xml:space="preserve"> (depth)</w:t>
      </w:r>
      <w:r w:rsidRPr="004E6A21">
        <w:rPr>
          <w:rFonts w:ascii="Times New Roman" w:eastAsia="Times New Roman" w:hAnsi="Times New Roman"/>
          <w:sz w:val="24"/>
        </w:rPr>
        <w:t xml:space="preserve"> is constant </w:t>
      </w:r>
    </w:p>
    <w:p w:rsidR="00433B68" w:rsidRPr="004E6A21" w:rsidRDefault="00433B68" w:rsidP="00A120B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A120B3">
      <w:pPr>
        <w:spacing w:line="276" w:lineRule="auto"/>
      </w:pPr>
      <w:r w:rsidRPr="004E6A21">
        <w:t xml:space="preserve">2- Momentum </w:t>
      </w:r>
    </w:p>
    <w:p w:rsidR="00433B68" w:rsidRPr="004E6A21" w:rsidRDefault="00F07EB6" w:rsidP="00A120B3">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A120B3">
      <w:pPr>
        <w:spacing w:line="276" w:lineRule="auto"/>
      </w:pPr>
      <w:r w:rsidRPr="004E6A21">
        <w:t>Assumptions:</w:t>
      </w:r>
    </w:p>
    <w:p w:rsidR="00433B68" w:rsidRPr="004E6A21" w:rsidRDefault="002B735D" w:rsidP="00A120B3">
      <w:pPr>
        <w:pStyle w:val="ListParagraph"/>
        <w:numPr>
          <w:ilvl w:val="0"/>
          <w:numId w:val="13"/>
        </w:numPr>
        <w:rPr>
          <w:rFonts w:ascii="Times New Roman" w:eastAsia="Times New Roman" w:hAnsi="Times New Roman"/>
          <w:sz w:val="24"/>
        </w:rPr>
      </w:pPr>
      <w:proofErr w:type="spellStart"/>
      <w:r>
        <w:rPr>
          <w:rFonts w:ascii="Times New Roman" w:eastAsia="Times New Roman" w:hAnsi="Times New Roman"/>
          <w:sz w:val="24"/>
        </w:rPr>
        <w:t>Inviscid</w:t>
      </w:r>
      <w:proofErr w:type="spellEnd"/>
      <w:r>
        <w:rPr>
          <w:rFonts w:ascii="Times New Roman" w:eastAsia="Times New Roman" w:hAnsi="Times New Roman"/>
          <w:sz w:val="24"/>
        </w:rPr>
        <w:t xml:space="preserve"> fluid (interfacial</w:t>
      </w:r>
      <w:r w:rsidR="00433B68" w:rsidRPr="004E6A21">
        <w:rPr>
          <w:rFonts w:ascii="Times New Roman" w:eastAsia="Times New Roman" w:hAnsi="Times New Roman"/>
          <w:sz w:val="24"/>
        </w:rPr>
        <w:t xml:space="preserve"> and bottom friction are neglected)</w:t>
      </w:r>
    </w:p>
    <w:p w:rsidR="00433B68" w:rsidRPr="004E6A21" w:rsidRDefault="00433B68" w:rsidP="00A120B3">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A120B3">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F07EB6" w:rsidP="00A120B3">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A120B3">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r w:rsidR="00241446">
        <w:rPr>
          <w:rFonts w:ascii="Times New Roman" w:eastAsia="Times New Roman" w:hAnsi="Times New Roman"/>
          <w:sz w:val="24"/>
        </w:rPr>
        <w:t xml:space="preserve"> (</w:t>
      </w:r>
      <w:r w:rsidR="006D1605">
        <w:rPr>
          <w:rFonts w:ascii="Times New Roman" w:eastAsia="Times New Roman" w:hAnsi="Times New Roman"/>
          <w:sz w:val="24"/>
        </w:rPr>
        <w:t>C7</w:t>
      </w:r>
      <w:r w:rsidR="00241446">
        <w:rPr>
          <w:rFonts w:ascii="Times New Roman" w:eastAsia="Times New Roman" w:hAnsi="Times New Roman"/>
          <w:sz w:val="24"/>
        </w:rPr>
        <w:t>)</w:t>
      </w:r>
      <w:r w:rsidRPr="004E6A21">
        <w:rPr>
          <w:rFonts w:ascii="Times New Roman" w:eastAsia="Times New Roman" w:hAnsi="Times New Roman"/>
          <w:sz w:val="24"/>
        </w:rPr>
        <w:t>:</w:t>
      </w:r>
    </w:p>
    <w:p w:rsidR="00433B68" w:rsidRPr="004E6A21" w:rsidRDefault="00433B68" w:rsidP="00A120B3">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(C7)</m:t>
              </m:r>
            </m:e>
          </m:func>
        </m:oMath>
      </m:oMathPara>
    </w:p>
    <w:p w:rsidR="00433B68" w:rsidRPr="004E6A21" w:rsidRDefault="00F07EB6" w:rsidP="00A120B3">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F07EB6" w:rsidP="00A120B3">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CA20E0" w:rsidRDefault="00433B68" w:rsidP="00A120B3">
      <w:pPr>
        <w:spacing w:line="276" w:lineRule="auto"/>
      </w:pPr>
      <m:oMathPara>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rPr>
            <m:t xml:space="preserve">                                                                         (C8)</m:t>
          </m:r>
        </m:oMath>
      </m:oMathPara>
    </w:p>
    <w:p w:rsidR="00433B68" w:rsidRPr="004E6A21" w:rsidRDefault="00CA20E0" w:rsidP="00A120B3">
      <w:pPr>
        <w:spacing w:line="276" w:lineRule="auto"/>
      </w:pPr>
      <w:r>
        <w:t xml:space="preserve">Integration on </w:t>
      </w:r>
      <w:r w:rsidRPr="00CA20E0">
        <w:rPr>
          <w:i/>
        </w:rPr>
        <w:t>x</w:t>
      </w:r>
      <w:r>
        <w:t xml:space="preserve"> to get cell average value        </w:t>
      </w:r>
    </w:p>
    <w:p w:rsidR="00433B68" w:rsidRPr="004E6A21" w:rsidRDefault="00F07EB6" w:rsidP="00A120B3">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hAnsi="Cambria Math"/>
                </w:rPr>
                <m:t>dx                              (C9)</m:t>
              </m:r>
            </m:e>
          </m:nary>
        </m:oMath>
      </m:oMathPara>
    </w:p>
    <w:p w:rsidR="00CA20E0" w:rsidRDefault="00F07EB6" w:rsidP="00A120B3">
      <w:pPr>
        <w:spacing w:line="276" w:lineRule="auto"/>
      </w:p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r>
          <w:rPr>
            <w:rFonts w:ascii="Cambria Math" w:hAnsi="Cambria Math"/>
          </w:rPr>
          <m:t xml:space="preserve">                                        (C10)</m:t>
        </m:r>
      </m:oMath>
      <w:r w:rsidR="00CA20E0">
        <w:t xml:space="preserve"> </w:t>
      </w:r>
    </w:p>
    <w:p w:rsidR="00CA20E0" w:rsidRDefault="00CA20E0" w:rsidP="00A120B3">
      <w:pPr>
        <w:spacing w:line="276" w:lineRule="auto"/>
      </w:pPr>
      <w:r>
        <w:t>Where</w:t>
      </w:r>
    </w:p>
    <w:p w:rsidR="00433B68" w:rsidRPr="004E6A21" w:rsidRDefault="002B735D" w:rsidP="00A120B3">
      <w:pPr>
        <w:spacing w:line="276" w:lineRule="auto"/>
      </w:pPr>
      <w:r>
        <w:t>a:</w:t>
      </w:r>
      <w:r w:rsidR="00433B68" w:rsidRPr="004E6A21">
        <w:t xml:space="preserve"> is amplitude (0.25-0.5 m)</w:t>
      </w:r>
    </w:p>
    <w:p w:rsidR="00433B68" w:rsidRPr="004E6A21" w:rsidRDefault="00433B68" w:rsidP="00A120B3">
      <w:pPr>
        <w:spacing w:line="276" w:lineRule="auto"/>
      </w:pPr>
      <w:r w:rsidRPr="004E6A21">
        <w:t>L: basin length 100,000 m</w:t>
      </w:r>
    </w:p>
    <w:p w:rsidR="00433B68" w:rsidRPr="004E6A21" w:rsidRDefault="00433B68" w:rsidP="00A120B3">
      <w:pPr>
        <w:spacing w:line="276" w:lineRule="auto"/>
      </w:pPr>
      <w:r w:rsidRPr="004E6A21">
        <w:t>Width: width (we assume unit width)</w:t>
      </w:r>
    </w:p>
    <w:p w:rsidR="00433B68" w:rsidRPr="004E6A21" w:rsidRDefault="00433B68" w:rsidP="00A120B3">
      <w:pPr>
        <w:spacing w:line="276" w:lineRule="auto"/>
      </w:pPr>
      <w:r w:rsidRPr="004E6A21">
        <w:t>H: Depth (16 m)</w:t>
      </w:r>
    </w:p>
    <w:p w:rsidR="00433B68" w:rsidRPr="004E6A21" w:rsidRDefault="00F07EB6" w:rsidP="00A120B3">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A120B3">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A120B3">
      <w:pPr>
        <w:spacing w:line="276" w:lineRule="auto"/>
      </w:pPr>
      <w:r w:rsidRPr="004E6A21">
        <w:t>Q =A × u</w:t>
      </w:r>
    </w:p>
    <w:p w:rsidR="00433B68" w:rsidRPr="004E6A21" w:rsidRDefault="00433B68" w:rsidP="00A120B3">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(C11)</m:t>
              </m:r>
            </m:e>
          </m:func>
        </m:oMath>
      </m:oMathPara>
    </w:p>
    <w:p w:rsidR="00CA20E0" w:rsidRPr="00CA20E0" w:rsidRDefault="00F07EB6" w:rsidP="00A120B3">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oMath>
      </m:oMathPara>
    </w:p>
    <w:p w:rsidR="00433B68" w:rsidRPr="004E6A21" w:rsidRDefault="00F07EB6" w:rsidP="00A120B3">
      <w:pPr>
        <w:spacing w:line="276" w:lineRule="auto"/>
      </w:pPr>
      <m:oMathPara>
        <m:oMath>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F07EB6" w:rsidP="00A120B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F07EB6" w:rsidP="00A120B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F07EB6" w:rsidP="00A120B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A120B3">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hAnsi="Cambria Math"/>
            </w:rPr>
            <m:t xml:space="preserve">         (C12)</m:t>
          </m:r>
        </m:oMath>
      </m:oMathPara>
    </w:p>
    <w:p w:rsidR="00433B68" w:rsidRPr="004E6A21" w:rsidRDefault="00433B68" w:rsidP="00A120B3">
      <w:pPr>
        <w:spacing w:line="276" w:lineRule="auto"/>
      </w:pPr>
      <w:r w:rsidRPr="004E6A21">
        <w:t>Retrieving A</w:t>
      </w:r>
      <w:r w:rsidR="00CA20E0">
        <w:t>rea</w:t>
      </w:r>
      <w:r w:rsidRPr="004E6A21">
        <w:t xml:space="preserve"> from discharge for sake of mass continuity: </w:t>
      </w:r>
    </w:p>
    <w:p w:rsidR="00433B68" w:rsidRPr="004E6A21" w:rsidRDefault="00F07EB6" w:rsidP="00A120B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F07EB6" w:rsidP="00A120B3">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F07EB6" w:rsidP="00A120B3">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(C13)</m:t>
          </m:r>
        </m:oMath>
      </m:oMathPara>
    </w:p>
    <w:p w:rsidR="00433B68" w:rsidRPr="004E6A21" w:rsidRDefault="00433B68" w:rsidP="00A120B3">
      <w:pPr>
        <w:spacing w:line="276" w:lineRule="auto"/>
      </w:pPr>
      <w:r w:rsidRPr="004E6A21">
        <w:t>A</w:t>
      </w:r>
      <w:r w:rsidR="00CA20E0">
        <w:t>rea</w:t>
      </w:r>
      <w:r w:rsidRPr="004E6A21">
        <w:t xml:space="preserve"> cell average</w:t>
      </w:r>
    </w:p>
    <w:p w:rsidR="00CA20E0" w:rsidRPr="00CA20E0" w:rsidRDefault="00F07EB6" w:rsidP="00A120B3">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lo</m:t>
                  </m:r>
                </m:sub>
              </m:sSub>
            </m:sub>
            <m:sup>
              <m:sSub>
                <m:sSubPr>
                  <m:ctrlPr>
                    <w:rPr>
                      <w:rFonts w:ascii="Cambria Math" w:hAnsi="Cambria Math"/>
                      <w:i/>
                    </w:rPr>
                  </m:ctrlPr>
                </m:sSubPr>
                <m:e>
                  <m:r>
                    <w:rPr>
                      <w:rFonts w:ascii="Cambria Math" w:hAnsi="Cambria Math"/>
                    </w:rPr>
                    <m:t>x</m:t>
                  </m:r>
                </m:e>
                <m:sub>
                  <m:r>
                    <w:rPr>
                      <w:rFonts w:ascii="Cambria Math" w:hAnsi="Cambria Math"/>
                    </w:rPr>
                    <m:t>hi</m:t>
                  </m:r>
                </m:sub>
              </m:sSub>
            </m:sup>
            <m:e>
              <m:r>
                <w:rPr>
                  <w:rFonts w:ascii="Cambria Math" w:hAnsi="Cambria Math"/>
                </w:rPr>
                <m:t xml:space="preserve">Adx </m:t>
              </m:r>
            </m:e>
          </m:nary>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func>
                                    <m:funcPr>
                                      <m:ctrlPr>
                                        <w:rPr>
                                          <w:rFonts w:ascii="Cambria Math" w:hAnsi="Cambria Math"/>
                                        </w:rPr>
                                      </m:ctrlPr>
                                    </m:funcPr>
                                    <m:fName>
                                      <m:r>
                                        <m:rPr>
                                          <m:sty m:val="p"/>
                                        </m:rPr>
                                        <w:rPr>
                                          <w:rFonts w:ascii="Cambria Math"/>
                                        </w:rPr>
                                        <m:t>cos</m:t>
                                      </m:r>
                                    </m:fName>
                                    <m:e>
                                      <m:d>
                                        <m:dPr>
                                          <m:ctrlPr>
                                            <w:rPr>
                                              <w:rFonts w:ascii="Cambria Math" w:hAnsi="Cambria Math"/>
                                              <w:i/>
                                            </w:rPr>
                                          </m:ctrlPr>
                                        </m:dPr>
                                        <m:e>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e>
                              </m:func>
                            </m:num>
                            <m:den>
                              <m:r>
                                <m:rPr>
                                  <m:sty m:val="p"/>
                                </m:rPr>
                                <w:rPr>
                                  <w:rFonts w:ascii="Cambria Math"/>
                                </w:rPr>
                                <m:t>8</m:t>
                              </m:r>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sSub>
                        <m:sSubPr>
                          <m:ctrlPr>
                            <w:rPr>
                              <w:rFonts w:ascii="Cambria Math" w:hAnsi="Cambria Math"/>
                            </w:rPr>
                          </m:ctrlPr>
                        </m:sSubPr>
                        <m:e>
                          <m:r>
                            <m:rPr>
                              <m:sty m:val="p"/>
                            </m:rPr>
                            <w:rPr>
                              <w:rFonts w:ascii="Cambria Math"/>
                            </w:rPr>
                            <m:t>x</m:t>
                          </m:r>
                        </m:e>
                        <m:sub>
                          <m:r>
                            <m:rPr>
                              <m:sty m:val="p"/>
                            </m:rPr>
                            <w:rPr>
                              <w:rFonts w:ascii="Cambria Math"/>
                            </w:rPr>
                            <m:t>lo</m:t>
                          </m:r>
                        </m:sub>
                      </m:sSub>
                    </m:sub>
                    <m:sup>
                      <m:sSub>
                        <m:sSubPr>
                          <m:ctrlPr>
                            <w:rPr>
                              <w:rFonts w:ascii="Cambria Math" w:hAnsi="Cambria Math"/>
                            </w:rPr>
                          </m:ctrlPr>
                        </m:sSubPr>
                        <m:e>
                          <m:r>
                            <m:rPr>
                              <m:sty m:val="p"/>
                            </m:rPr>
                            <w:rPr>
                              <w:rFonts w:ascii="Cambria Math"/>
                            </w:rPr>
                            <m:t>x</m:t>
                          </m:r>
                        </m:e>
                        <m:sub>
                          <m:r>
                            <m:rPr>
                              <m:sty m:val="p"/>
                            </m:rPr>
                            <w:rPr>
                              <w:rFonts w:ascii="Cambria Math"/>
                            </w:rPr>
                            <m:t>hi</m:t>
                          </m:r>
                        </m:sub>
                      </m:sSub>
                    </m:sup>
                  </m:sSubSup>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(C14)    </m:t>
          </m:r>
        </m:oMath>
      </m:oMathPara>
    </w:p>
    <w:p w:rsidR="00CA20E0" w:rsidRPr="00CA20E0" w:rsidRDefault="00CA20E0" w:rsidP="00A120B3">
      <w:pPr>
        <w:spacing w:line="276" w:lineRule="auto"/>
      </w:pPr>
    </w:p>
    <w:p w:rsidR="00433B68" w:rsidRPr="004E6A21" w:rsidRDefault="00433B68" w:rsidP="00A120B3">
      <w:pPr>
        <w:spacing w:line="276" w:lineRule="auto"/>
      </w:pPr>
    </w:p>
    <w:p w:rsidR="00433B68" w:rsidRPr="004E6A21" w:rsidRDefault="00433B68" w:rsidP="00A120B3">
      <w:pPr>
        <w:spacing w:line="276" w:lineRule="auto"/>
      </w:pPr>
      <w:r w:rsidRPr="004E6A21">
        <w:t>This analytical solution of tidal flow field is from the book: Principles of Physical Oceanography Neumann, G., and Pierson W. J., 1966.</w:t>
      </w:r>
    </w:p>
    <w:p w:rsidR="00433B68" w:rsidRDefault="006D1605" w:rsidP="00A120B3">
      <w:pPr>
        <w:pStyle w:val="Heading2"/>
        <w:numPr>
          <w:ilvl w:val="1"/>
          <w:numId w:val="0"/>
        </w:numPr>
        <w:tabs>
          <w:tab w:val="num" w:pos="1080"/>
        </w:tabs>
        <w:spacing w:line="276" w:lineRule="auto"/>
        <w:rPr>
          <w:rFonts w:ascii="Times New Roman" w:hAnsi="Times New Roman" w:cs="Times New Roman"/>
          <w:i w:val="0"/>
        </w:rPr>
      </w:pPr>
      <w:r>
        <w:rPr>
          <w:rFonts w:ascii="Times New Roman" w:hAnsi="Times New Roman" w:cs="Times New Roman"/>
          <w:i w:val="0"/>
        </w:rPr>
        <w:t>C</w:t>
      </w:r>
      <w:r w:rsidRPr="00433B68">
        <w:rPr>
          <w:rFonts w:ascii="Times New Roman" w:hAnsi="Times New Roman" w:cs="Times New Roman"/>
          <w:i w:val="0"/>
        </w:rPr>
        <w:t>5</w:t>
      </w:r>
      <w:r w:rsidR="002B735D">
        <w:rPr>
          <w:rFonts w:ascii="Times New Roman" w:hAnsi="Times New Roman" w:cs="Times New Roman"/>
          <w:i w:val="0"/>
        </w:rPr>
        <w:t>.</w:t>
      </w:r>
      <w:r w:rsidR="00433B68" w:rsidRPr="00433B68">
        <w:rPr>
          <w:rFonts w:ascii="Times New Roman" w:hAnsi="Times New Roman" w:cs="Times New Roman"/>
          <w:i w:val="0"/>
        </w:rPr>
        <w:t xml:space="preserve"> Advection </w:t>
      </w:r>
      <w:r w:rsidR="0030370C">
        <w:rPr>
          <w:rFonts w:ascii="Times New Roman" w:hAnsi="Times New Roman" w:cs="Times New Roman"/>
          <w:i w:val="0"/>
        </w:rPr>
        <w:t>d</w:t>
      </w:r>
      <w:r w:rsidR="00433B68" w:rsidRPr="00433B68">
        <w:rPr>
          <w:rFonts w:ascii="Times New Roman" w:hAnsi="Times New Roman" w:cs="Times New Roman"/>
          <w:i w:val="0"/>
        </w:rPr>
        <w:t>iffusion solut</w:t>
      </w:r>
      <w:r w:rsidR="00433B68">
        <w:rPr>
          <w:rFonts w:ascii="Times New Roman" w:hAnsi="Times New Roman" w:cs="Times New Roman"/>
          <w:i w:val="0"/>
        </w:rPr>
        <w:t xml:space="preserve">ion by </w:t>
      </w:r>
      <w:proofErr w:type="spellStart"/>
      <w:r w:rsidR="00433B68">
        <w:rPr>
          <w:rFonts w:ascii="Times New Roman" w:hAnsi="Times New Roman" w:cs="Times New Roman"/>
          <w:i w:val="0"/>
        </w:rPr>
        <w:t>Zoppou</w:t>
      </w:r>
      <w:proofErr w:type="spellEnd"/>
      <w:r w:rsidR="00433B68">
        <w:rPr>
          <w:rFonts w:ascii="Times New Roman" w:hAnsi="Times New Roman" w:cs="Times New Roman"/>
          <w:i w:val="0"/>
        </w:rPr>
        <w:t xml:space="preserve"> and Knight (1997)</w:t>
      </w:r>
    </w:p>
    <w:p w:rsidR="00433B68" w:rsidRDefault="00433B68" w:rsidP="00A120B3">
      <w:pPr>
        <w:spacing w:line="276" w:lineRule="auto"/>
      </w:pPr>
    </w:p>
    <w:p w:rsidR="00433B68" w:rsidRPr="00034841" w:rsidRDefault="00F07EB6" w:rsidP="00A120B3">
      <w:pPr>
        <w:spacing w:line="276" w:lineRule="auto"/>
        <w:rPr>
          <w:rFonts w:ascii="Cambria Math" w:hAnsi="Cambria Math"/>
          <w:i/>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                                                                                          (C15)</m:t>
          </m:r>
        </m:oMath>
      </m:oMathPara>
    </w:p>
    <w:p w:rsidR="00433B68" w:rsidRPr="00034841" w:rsidRDefault="00433B68" w:rsidP="00A120B3">
      <w:pPr>
        <w:spacing w:line="276" w:lineRule="auto"/>
      </w:pPr>
    </w:p>
    <w:p w:rsidR="00433B68" w:rsidRPr="004E6A21" w:rsidRDefault="00433B68" w:rsidP="00A120B3">
      <w:pPr>
        <w:spacing w:line="276" w:lineRule="auto"/>
      </w:pPr>
      <w:r w:rsidRPr="004E6A21">
        <w:t>This is subjected to:</w:t>
      </w:r>
    </w:p>
    <w:p w:rsidR="00433B68" w:rsidRDefault="00433B68" w:rsidP="00A120B3">
      <w:pPr>
        <w:spacing w:line="276" w:lineRule="auto"/>
      </w:pPr>
    </w:p>
    <w:p w:rsidR="00433B68" w:rsidRDefault="00F07EB6" w:rsidP="00A120B3">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A120B3">
      <w:pPr>
        <w:spacing w:line="276" w:lineRule="auto"/>
      </w:pPr>
    </w:p>
    <w:p w:rsidR="00433B68" w:rsidRPr="004E6A21" w:rsidRDefault="00433B68" w:rsidP="00A120B3">
      <w:pPr>
        <w:spacing w:line="276" w:lineRule="auto"/>
      </w:pPr>
    </w:p>
    <w:p w:rsidR="00433B68" w:rsidRPr="004E6A21" w:rsidRDefault="00433B68" w:rsidP="00A120B3">
      <w:pPr>
        <w:tabs>
          <w:tab w:val="left" w:pos="6030"/>
        </w:tabs>
        <w:spacing w:line="276" w:lineRule="auto"/>
      </w:pPr>
      <w:r w:rsidRPr="004E6A21">
        <w:t>The solution is</w:t>
      </w:r>
      <w:r w:rsidR="00CA20E0">
        <w:t xml:space="preserve"> (</w:t>
      </w:r>
      <w:r w:rsidR="006D1605">
        <w:t>C16</w:t>
      </w:r>
      <w:r w:rsidR="00CA20E0">
        <w:t>)</w:t>
      </w:r>
      <w:r w:rsidRPr="004E6A21">
        <w:t xml:space="preserve">: </w:t>
      </w:r>
    </w:p>
    <w:p w:rsidR="00433B68" w:rsidRDefault="00433B68" w:rsidP="00A120B3">
      <w:pPr>
        <w:spacing w:line="276" w:lineRule="auto"/>
      </w:pPr>
    </w:p>
    <w:p w:rsidR="00CA20E0" w:rsidRPr="00CA20E0" w:rsidRDefault="00433B68" w:rsidP="00A120B3">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oMath>
      </m:oMathPara>
    </w:p>
    <w:p w:rsidR="00433B68" w:rsidRDefault="00F07EB6" w:rsidP="00A120B3">
      <w:pPr>
        <w:spacing w:line="276"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r>
            <w:rPr>
              <w:rFonts w:ascii="Cambria Math" w:hAnsi="Cambria Math"/>
            </w:rPr>
            <m:t xml:space="preserve">  (C16)</m:t>
          </m:r>
        </m:oMath>
      </m:oMathPara>
    </w:p>
    <w:p w:rsidR="00C123E6" w:rsidRDefault="00C123E6" w:rsidP="00A120B3">
      <w:pPr>
        <w:spacing w:after="200" w:line="276" w:lineRule="auto"/>
      </w:pPr>
      <w:r>
        <w:br w:type="page"/>
      </w:r>
    </w:p>
    <w:p w:rsidR="0032406D" w:rsidRPr="00DE104B" w:rsidRDefault="0032406D" w:rsidP="00A120B3">
      <w:pPr>
        <w:spacing w:line="276" w:lineRule="auto"/>
        <w:rPr>
          <w:b/>
          <w:sz w:val="40"/>
          <w:szCs w:val="40"/>
        </w:rPr>
      </w:pPr>
      <w:r>
        <w:rPr>
          <w:b/>
          <w:sz w:val="40"/>
          <w:szCs w:val="40"/>
        </w:rPr>
        <w:lastRenderedPageBreak/>
        <w:t>APPENDIX D</w:t>
      </w:r>
    </w:p>
    <w:p w:rsidR="0032406D" w:rsidRPr="00DE104B" w:rsidRDefault="0032406D" w:rsidP="00A120B3">
      <w:pPr>
        <w:spacing w:line="276" w:lineRule="auto"/>
        <w:rPr>
          <w:b/>
          <w:sz w:val="32"/>
          <w:szCs w:val="32"/>
        </w:rPr>
      </w:pPr>
    </w:p>
    <w:p w:rsidR="0032406D" w:rsidRPr="00DE104B" w:rsidRDefault="0093542C" w:rsidP="00A120B3">
      <w:pPr>
        <w:spacing w:line="276" w:lineRule="auto"/>
        <w:rPr>
          <w:b/>
          <w:sz w:val="40"/>
          <w:szCs w:val="40"/>
        </w:rPr>
      </w:pPr>
      <w:r>
        <w:rPr>
          <w:b/>
          <w:sz w:val="40"/>
          <w:szCs w:val="40"/>
        </w:rPr>
        <w:t>QUESTIONS</w:t>
      </w:r>
      <w:r w:rsidR="0032406D">
        <w:rPr>
          <w:b/>
          <w:sz w:val="40"/>
          <w:szCs w:val="40"/>
        </w:rPr>
        <w:t xml:space="preserve"> FOR THE TEC</w:t>
      </w:r>
      <w:r>
        <w:rPr>
          <w:b/>
          <w:sz w:val="40"/>
          <w:szCs w:val="40"/>
        </w:rPr>
        <w:t>HNICAL ADVISORY COMMITTEE (TAC)</w:t>
      </w:r>
    </w:p>
    <w:p w:rsidR="0032406D" w:rsidRPr="004E6A21" w:rsidRDefault="0032406D" w:rsidP="00A120B3">
      <w:pPr>
        <w:pStyle w:val="Heading1"/>
        <w:keepNext/>
        <w:tabs>
          <w:tab w:val="num" w:pos="360"/>
        </w:tabs>
        <w:spacing w:before="240" w:beforeAutospacing="0" w:after="60" w:afterAutospacing="0" w:line="276" w:lineRule="auto"/>
      </w:pPr>
      <w:r w:rsidRPr="00DE104B">
        <w:rPr>
          <w:sz w:val="40"/>
          <w:szCs w:val="40"/>
        </w:rPr>
        <w:t>__________________________________</w:t>
      </w:r>
    </w:p>
    <w:p w:rsidR="0093542C" w:rsidRDefault="0093542C" w:rsidP="0093542C">
      <w:pPr>
        <w:jc w:val="center"/>
      </w:pPr>
    </w:p>
    <w:p w:rsidR="0093542C" w:rsidRDefault="0093542C" w:rsidP="0093542C">
      <w:pPr>
        <w:jc w:val="center"/>
      </w:pPr>
    </w:p>
    <w:p w:rsidR="0093542C" w:rsidRPr="0021778D" w:rsidRDefault="0021778D" w:rsidP="0021778D">
      <w:pPr>
        <w:jc w:val="both"/>
        <w:rPr>
          <w:b/>
          <w:bCs/>
          <w:iCs/>
          <w:sz w:val="28"/>
          <w:szCs w:val="28"/>
        </w:rPr>
      </w:pPr>
      <w:r w:rsidRPr="0021778D">
        <w:rPr>
          <w:b/>
          <w:bCs/>
          <w:iCs/>
          <w:sz w:val="28"/>
          <w:szCs w:val="28"/>
        </w:rPr>
        <w:t>D1-</w:t>
      </w:r>
      <w:r w:rsidR="0093542C" w:rsidRPr="0021778D">
        <w:rPr>
          <w:b/>
          <w:bCs/>
          <w:iCs/>
          <w:sz w:val="28"/>
          <w:szCs w:val="28"/>
        </w:rPr>
        <w:t>Questionnaire for DSM2 Sediment Transport Model Technical Advisory Committee</w:t>
      </w:r>
      <w:r>
        <w:rPr>
          <w:b/>
          <w:bCs/>
          <w:iCs/>
          <w:sz w:val="28"/>
          <w:szCs w:val="28"/>
        </w:rPr>
        <w:t xml:space="preserve"> </w:t>
      </w:r>
    </w:p>
    <w:p w:rsidR="0093542C" w:rsidRPr="0021778D" w:rsidRDefault="0093542C" w:rsidP="0021778D">
      <w:pPr>
        <w:jc w:val="both"/>
        <w:rPr>
          <w:b/>
          <w:bCs/>
          <w:iCs/>
          <w:sz w:val="28"/>
          <w:szCs w:val="28"/>
        </w:rPr>
      </w:pPr>
      <w:r w:rsidRPr="0021778D">
        <w:rPr>
          <w:b/>
          <w:bCs/>
          <w:iCs/>
          <w:sz w:val="28"/>
          <w:szCs w:val="28"/>
        </w:rPr>
        <w:t>January 13, 2010</w:t>
      </w:r>
    </w:p>
    <w:p w:rsidR="0093542C" w:rsidRDefault="0093542C" w:rsidP="0021778D">
      <w:pPr>
        <w:jc w:val="both"/>
      </w:pPr>
    </w:p>
    <w:p w:rsidR="0093542C" w:rsidRDefault="0021778D" w:rsidP="0093542C">
      <w:r>
        <w:t>1-</w:t>
      </w:r>
      <w:r w:rsidR="0093542C">
        <w:t>What features are important to you for the Sediment Transport Model and its application to the Delta?</w:t>
      </w:r>
    </w:p>
    <w:p w:rsidR="0021778D" w:rsidRDefault="0021778D" w:rsidP="0093542C"/>
    <w:p w:rsidR="0093542C" w:rsidRDefault="0021778D" w:rsidP="0093542C">
      <w:r>
        <w:t>2-</w:t>
      </w:r>
      <w:r w:rsidR="0093542C">
        <w:t>Do you know of any data sets or Delta sediment transport studies that you think that the model development team should investigate?</w:t>
      </w:r>
    </w:p>
    <w:p w:rsidR="0093542C" w:rsidRDefault="0093542C" w:rsidP="0093542C"/>
    <w:p w:rsidR="0093542C" w:rsidRDefault="0021778D" w:rsidP="0093542C">
      <w:r>
        <w:t>3-</w:t>
      </w:r>
      <w:r w:rsidR="0093542C">
        <w:t>Is there anything else that you would like us to know and/or consider when developing STM?</w:t>
      </w:r>
    </w:p>
    <w:p w:rsidR="0093542C" w:rsidRDefault="0093542C" w:rsidP="0093542C"/>
    <w:p w:rsidR="0093542C" w:rsidRDefault="0093542C"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21778D" w:rsidRDefault="0021778D" w:rsidP="0093542C"/>
    <w:p w:rsidR="0093542C" w:rsidRDefault="0093542C" w:rsidP="0093542C">
      <w:pPr>
        <w:pBdr>
          <w:bottom w:val="single" w:sz="12" w:space="1" w:color="auto"/>
        </w:pBdr>
      </w:pPr>
      <w:r>
        <w:lastRenderedPageBreak/>
        <w:t>Name and contact info (optional):</w:t>
      </w:r>
    </w:p>
    <w:p w:rsidR="0093542C" w:rsidRDefault="0093542C" w:rsidP="0093542C">
      <w:r>
        <w:t>In your opinion, which of the following best depicts sediment distributions in the Delta?</w:t>
      </w:r>
    </w:p>
    <w:p w:rsidR="0021778D" w:rsidRDefault="0021778D" w:rsidP="0093542C"/>
    <w:p w:rsidR="0093542C" w:rsidRDefault="0093542C" w:rsidP="0093542C">
      <w:pPr>
        <w:ind w:left="-360" w:right="-720"/>
      </w:pPr>
      <w:r>
        <w:rPr>
          <w:noProof/>
        </w:rPr>
        <w:pict>
          <v:oval id="_x0000_s1503" style="position:absolute;left:0;text-align:left;margin-left:321.75pt;margin-top:11.4pt;width:147.75pt;height:183.75pt;z-index:251684864" fillcolor="#ccc0d9 [1303]" strokecolor="#3f3151 [1607]">
            <v:fill opacity="19661f"/>
            <v:textbox>
              <w:txbxContent>
                <w:p w:rsidR="002B735D" w:rsidRDefault="002B735D" w:rsidP="0093542C">
                  <w:r>
                    <w:t>Mixed Cohesive and</w:t>
                  </w:r>
                </w:p>
                <w:p w:rsidR="002B735D" w:rsidRDefault="002B735D" w:rsidP="0093542C">
                  <w:r>
                    <w:t>Non-cohesive</w:t>
                  </w:r>
                </w:p>
              </w:txbxContent>
            </v:textbox>
          </v:oval>
        </w:pict>
      </w:r>
      <w:r>
        <w:rPr>
          <w:noProof/>
        </w:rPr>
        <w:pict>
          <v:oval id="_x0000_s1500" style="position:absolute;left:0;text-align:left;margin-left:162pt;margin-top:11.4pt;width:147.75pt;height:183.75pt;z-index:251681792" fillcolor="#d6e3bc [1302]" strokecolor="#4e6128 [1606]">
            <v:fill opacity="19661f"/>
            <v:textbox>
              <w:txbxContent>
                <w:p w:rsidR="002B735D" w:rsidRDefault="002B735D" w:rsidP="0093542C">
                  <w:r>
                    <w:t xml:space="preserve">Mostly </w:t>
                  </w:r>
                </w:p>
                <w:p w:rsidR="002B735D" w:rsidRDefault="002B735D" w:rsidP="0093542C">
                  <w:r>
                    <w:t>Non-cohesive</w:t>
                  </w:r>
                </w:p>
              </w:txbxContent>
            </v:textbox>
          </v:oval>
        </w:pict>
      </w:r>
      <w:r>
        <w:rPr>
          <w:noProof/>
        </w:rPr>
        <w:pict>
          <v:oval id="_x0000_s1499" style="position:absolute;left:0;text-align:left;margin-left:-8.25pt;margin-top:11.4pt;width:147.75pt;height:183.75pt;z-index:251680768" fillcolor="#fbd4b4 [1305]" strokecolor="#e36c0a [2409]">
            <v:fill opacity="19661f"/>
            <v:textbox>
              <w:txbxContent>
                <w:p w:rsidR="002B735D" w:rsidRDefault="002B735D" w:rsidP="0093542C">
                  <w:r>
                    <w:t xml:space="preserve">Mostly </w:t>
                  </w:r>
                </w:p>
                <w:p w:rsidR="002B735D" w:rsidRDefault="002B735D" w:rsidP="0093542C">
                  <w:r>
                    <w:t>Cohesive</w:t>
                  </w:r>
                </w:p>
              </w:txbxContent>
            </v:textbox>
          </v:oval>
        </w:pict>
      </w:r>
      <w:r>
        <w:rPr>
          <w:noProof/>
        </w:rPr>
        <w:pict>
          <v:shape id="_x0000_s1493" type="#_x0000_t202" style="position:absolute;left:0;text-align:left;margin-left:-19.5pt;margin-top:.9pt;width:25.5pt;height:22.5pt;z-index:251674624" filled="f" stroked="f">
            <v:textbox>
              <w:txbxContent>
                <w:p w:rsidR="002B735D" w:rsidRDefault="002B735D" w:rsidP="0093542C">
                  <w:r>
                    <w:t>a)</w:t>
                  </w:r>
                </w:p>
              </w:txbxContent>
            </v:textbox>
          </v:shape>
        </w:pict>
      </w:r>
      <w:r>
        <w:rPr>
          <w:noProof/>
        </w:rPr>
        <w:pict>
          <v:shape id="_x0000_s1494" type="#_x0000_t202" style="position:absolute;left:0;text-align:left;margin-left:146.25pt;margin-top:.9pt;width:25.5pt;height:22.5pt;z-index:251675648" filled="f" stroked="f">
            <v:textbox>
              <w:txbxContent>
                <w:p w:rsidR="002B735D" w:rsidRDefault="002B735D" w:rsidP="0093542C">
                  <w:r>
                    <w:t>b)</w:t>
                  </w:r>
                </w:p>
              </w:txbxContent>
            </v:textbox>
          </v:shape>
        </w:pict>
      </w:r>
      <w:r>
        <w:rPr>
          <w:noProof/>
        </w:rPr>
        <w:pict>
          <v:shape id="_x0000_s1495" type="#_x0000_t202" style="position:absolute;left:0;text-align:left;margin-left:309.75pt;margin-top:.9pt;width:25.5pt;height:22.5pt;z-index:251676672" filled="f" stroked="f">
            <v:textbox>
              <w:txbxContent>
                <w:p w:rsidR="002B735D" w:rsidRDefault="002B735D" w:rsidP="0093542C">
                  <w:r>
                    <w:t>c)</w:t>
                  </w:r>
                </w:p>
              </w:txbxContent>
            </v:textbox>
          </v:shape>
        </w:pict>
      </w:r>
      <w:r w:rsidRPr="000A057D">
        <w:rPr>
          <w:noProof/>
        </w:rPr>
        <w:drawing>
          <wp:inline distT="0" distB="0" distL="0" distR="0">
            <wp:extent cx="2011680" cy="2514600"/>
            <wp:effectExtent l="38100" t="19050" r="26670" b="19050"/>
            <wp:docPr id="7" name="Picture 0" descr="light blue delt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 blue delta4.gif"/>
                    <pic:cNvPicPr/>
                  </pic:nvPicPr>
                  <pic:blipFill>
                    <a:blip r:embed="rId261" cstate="print"/>
                    <a:stretch>
                      <a:fillRect/>
                    </a:stretch>
                  </pic:blipFill>
                  <pic:spPr>
                    <a:xfrm>
                      <a:off x="0" y="0"/>
                      <a:ext cx="2011680" cy="2514600"/>
                    </a:xfrm>
                    <a:prstGeom prst="rect">
                      <a:avLst/>
                    </a:prstGeom>
                    <a:ln>
                      <a:solidFill>
                        <a:schemeClr val="accent1"/>
                      </a:solidFill>
                    </a:ln>
                  </pic:spPr>
                </pic:pic>
              </a:graphicData>
            </a:graphic>
          </wp:inline>
        </w:drawing>
      </w:r>
      <w:r>
        <w:t xml:space="preserve"> </w:t>
      </w:r>
      <w:r w:rsidRPr="00F41F1A">
        <w:rPr>
          <w:noProof/>
        </w:rPr>
        <w:drawing>
          <wp:inline distT="0" distB="0" distL="0" distR="0">
            <wp:extent cx="2011680" cy="2514600"/>
            <wp:effectExtent l="38100" t="19050" r="26670" b="19050"/>
            <wp:docPr id="11" name="Picture 0" descr="light blue delt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 blue delta4.gif"/>
                    <pic:cNvPicPr/>
                  </pic:nvPicPr>
                  <pic:blipFill>
                    <a:blip r:embed="rId261" cstate="print"/>
                    <a:stretch>
                      <a:fillRect/>
                    </a:stretch>
                  </pic:blipFill>
                  <pic:spPr>
                    <a:xfrm>
                      <a:off x="0" y="0"/>
                      <a:ext cx="2011680" cy="2514600"/>
                    </a:xfrm>
                    <a:prstGeom prst="rect">
                      <a:avLst/>
                    </a:prstGeom>
                    <a:ln>
                      <a:solidFill>
                        <a:schemeClr val="accent1"/>
                      </a:solidFill>
                    </a:ln>
                  </pic:spPr>
                </pic:pic>
              </a:graphicData>
            </a:graphic>
          </wp:inline>
        </w:drawing>
      </w:r>
      <w:r w:rsidRPr="000A057D">
        <w:rPr>
          <w:noProof/>
        </w:rPr>
        <w:drawing>
          <wp:inline distT="0" distB="0" distL="0" distR="0">
            <wp:extent cx="2011680" cy="2514600"/>
            <wp:effectExtent l="38100" t="19050" r="26670" b="19050"/>
            <wp:docPr id="14" name="Picture 0" descr="light blue delt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 blue delta4.gif"/>
                    <pic:cNvPicPr/>
                  </pic:nvPicPr>
                  <pic:blipFill>
                    <a:blip r:embed="rId261" cstate="print"/>
                    <a:stretch>
                      <a:fillRect/>
                    </a:stretch>
                  </pic:blipFill>
                  <pic:spPr>
                    <a:xfrm>
                      <a:off x="0" y="0"/>
                      <a:ext cx="2011680" cy="2514600"/>
                    </a:xfrm>
                    <a:prstGeom prst="rect">
                      <a:avLst/>
                    </a:prstGeom>
                    <a:ln>
                      <a:solidFill>
                        <a:schemeClr val="accent1"/>
                      </a:solidFill>
                    </a:ln>
                  </pic:spPr>
                </pic:pic>
              </a:graphicData>
            </a:graphic>
          </wp:inline>
        </w:drawing>
      </w:r>
      <w:r>
        <w:t xml:space="preserve">       </w:t>
      </w:r>
    </w:p>
    <w:p w:rsidR="0093542C" w:rsidRDefault="0093542C" w:rsidP="0093542C">
      <w:pPr>
        <w:ind w:left="-360" w:right="-720"/>
      </w:pPr>
    </w:p>
    <w:p w:rsidR="0093542C" w:rsidRDefault="0093542C" w:rsidP="0093542C">
      <w:pPr>
        <w:ind w:left="-360" w:right="-720"/>
      </w:pPr>
      <w:r>
        <w:rPr>
          <w:noProof/>
        </w:rPr>
        <w:pict>
          <v:shape id="_x0000_s1498" type="#_x0000_t202" style="position:absolute;left:0;text-align:left;margin-left:309.75pt;margin-top:3.2pt;width:99.75pt;height:42.75pt;z-index:251679744" filled="f" stroked="f">
            <v:textbox>
              <w:txbxContent>
                <w:p w:rsidR="002B735D" w:rsidRDefault="002B735D" w:rsidP="0093542C">
                  <w:r>
                    <w:t xml:space="preserve">f) Other </w:t>
                  </w:r>
                </w:p>
                <w:p w:rsidR="002B735D" w:rsidRDefault="002B735D" w:rsidP="0093542C">
                  <w:r>
                    <w:t xml:space="preserve">    draw your own</w:t>
                  </w:r>
                </w:p>
              </w:txbxContent>
            </v:textbox>
          </v:shape>
        </w:pict>
      </w:r>
      <w:r>
        <w:rPr>
          <w:noProof/>
        </w:rPr>
        <w:pict>
          <v:oval id="_x0000_s1507" style="position:absolute;left:0;text-align:left;margin-left:221.25pt;margin-top:70.7pt;width:87pt;height:69pt;z-index:251688960" fillcolor="#ccc0d9 [1303]" strokecolor="#3f3151 [1607]">
            <v:fill opacity="19661f"/>
            <v:textbox inset=".72pt,,.72pt">
              <w:txbxContent>
                <w:p w:rsidR="002B735D" w:rsidRPr="00241B14" w:rsidRDefault="002B735D" w:rsidP="0093542C">
                  <w:pPr>
                    <w:rPr>
                      <w:sz w:val="20"/>
                      <w:szCs w:val="20"/>
                    </w:rPr>
                  </w:pPr>
                  <w:r w:rsidRPr="00241B14">
                    <w:rPr>
                      <w:sz w:val="20"/>
                      <w:szCs w:val="20"/>
                    </w:rPr>
                    <w:t>Mixed Cohesive and</w:t>
                  </w:r>
                </w:p>
                <w:p w:rsidR="002B735D" w:rsidRPr="00241B14" w:rsidRDefault="002B735D" w:rsidP="0093542C">
                  <w:pPr>
                    <w:rPr>
                      <w:sz w:val="20"/>
                      <w:szCs w:val="20"/>
                    </w:rPr>
                  </w:pPr>
                  <w:r w:rsidRPr="00241B14">
                    <w:rPr>
                      <w:sz w:val="20"/>
                      <w:szCs w:val="20"/>
                    </w:rPr>
                    <w:t>Non-cohesive</w:t>
                  </w:r>
                </w:p>
              </w:txbxContent>
            </v:textbox>
          </v:oval>
        </w:pict>
      </w:r>
      <w:r>
        <w:rPr>
          <w:noProof/>
        </w:rPr>
        <w:pict>
          <v:oval id="_x0000_s1506" style="position:absolute;left:0;text-align:left;margin-left:254.25pt;margin-top:136.7pt;width:55.5pt;height:64.5pt;z-index:251687936" fillcolor="#d6e3bc [1302]" strokecolor="#4e6128 [1606]">
            <v:fill opacity="19661f"/>
            <v:textbox inset=".72pt,,.72pt">
              <w:txbxContent>
                <w:p w:rsidR="002B735D" w:rsidRPr="00241B14" w:rsidRDefault="002B735D" w:rsidP="0093542C">
                  <w:pPr>
                    <w:rPr>
                      <w:sz w:val="20"/>
                      <w:szCs w:val="20"/>
                    </w:rPr>
                  </w:pPr>
                  <w:r w:rsidRPr="00241B14">
                    <w:rPr>
                      <w:sz w:val="20"/>
                      <w:szCs w:val="20"/>
                    </w:rPr>
                    <w:t>Non-cohesive</w:t>
                  </w:r>
                </w:p>
              </w:txbxContent>
            </v:textbox>
          </v:oval>
        </w:pict>
      </w:r>
      <w:r>
        <w:rPr>
          <w:noProof/>
        </w:rPr>
        <w:pict>
          <v:oval id="_x0000_s1502" style="position:absolute;left:0;text-align:left;margin-left:234pt;margin-top:6.2pt;width:55.5pt;height:64.5pt;z-index:251683840" fillcolor="#d6e3bc [1302]" strokecolor="#4e6128 [1606]">
            <v:fill opacity="19661f"/>
            <v:textbox inset=".72pt,,.72pt">
              <w:txbxContent>
                <w:p w:rsidR="002B735D" w:rsidRPr="00241B14" w:rsidRDefault="002B735D" w:rsidP="0093542C">
                  <w:pPr>
                    <w:rPr>
                      <w:sz w:val="20"/>
                      <w:szCs w:val="20"/>
                    </w:rPr>
                  </w:pPr>
                  <w:r w:rsidRPr="00241B14">
                    <w:rPr>
                      <w:sz w:val="20"/>
                      <w:szCs w:val="20"/>
                    </w:rPr>
                    <w:t>Non-cohesive</w:t>
                  </w:r>
                </w:p>
              </w:txbxContent>
            </v:textbox>
          </v:oval>
        </w:pict>
      </w:r>
      <w:r>
        <w:rPr>
          <w:noProof/>
        </w:rPr>
        <w:pict>
          <v:oval id="_x0000_s1505" style="position:absolute;left:0;text-align:left;margin-left:52.5pt;margin-top:13.7pt;width:87pt;height:180pt;z-index:251686912" fillcolor="#ccc0d9 [1303]" strokecolor="#3f3151 [1607]">
            <v:fill opacity="19661f"/>
            <v:textbox>
              <w:txbxContent>
                <w:p w:rsidR="002B735D" w:rsidRDefault="002B735D" w:rsidP="0093542C">
                  <w:r>
                    <w:t>Mixed Cohesive and</w:t>
                  </w:r>
                </w:p>
                <w:p w:rsidR="002B735D" w:rsidRDefault="002B735D" w:rsidP="0093542C">
                  <w:r>
                    <w:t>Non-cohesive</w:t>
                  </w:r>
                </w:p>
              </w:txbxContent>
            </v:textbox>
          </v:oval>
        </w:pict>
      </w:r>
      <w:r>
        <w:rPr>
          <w:noProof/>
        </w:rPr>
        <w:pict>
          <v:oval id="_x0000_s1504" style="position:absolute;left:0;text-align:left;margin-left:152.25pt;margin-top:75.95pt;width:69pt;height:69pt;z-index:251685888" fillcolor="#fbd4b4 [1305]" strokecolor="#e36c0a [2409]">
            <v:fill opacity="19661f"/>
            <v:textbox inset=".72pt,,.72pt">
              <w:txbxContent>
                <w:p w:rsidR="002B735D" w:rsidRDefault="002B735D" w:rsidP="0093542C"/>
                <w:p w:rsidR="002B735D" w:rsidRDefault="002B735D" w:rsidP="0093542C">
                  <w:r>
                    <w:t>Cohesive</w:t>
                  </w:r>
                </w:p>
              </w:txbxContent>
            </v:textbox>
          </v:oval>
        </w:pict>
      </w:r>
      <w:r>
        <w:rPr>
          <w:noProof/>
        </w:rPr>
        <w:pict>
          <v:oval id="_x0000_s1501" style="position:absolute;left:0;text-align:left;margin-left:-12pt;margin-top:70.7pt;width:75pt;height:79.5pt;z-index:251682816" fillcolor="#fbd4b4 [1305]" strokecolor="#e36c0a [2409]">
            <v:fill opacity="19661f"/>
            <v:textbox>
              <w:txbxContent>
                <w:p w:rsidR="002B735D" w:rsidRDefault="002B735D" w:rsidP="0093542C"/>
                <w:p w:rsidR="002B735D" w:rsidRDefault="002B735D" w:rsidP="0093542C">
                  <w:r>
                    <w:t>Cohesive</w:t>
                  </w:r>
                </w:p>
              </w:txbxContent>
            </v:textbox>
          </v:oval>
        </w:pict>
      </w:r>
      <w:r>
        <w:rPr>
          <w:noProof/>
        </w:rPr>
        <w:pict>
          <v:shape id="_x0000_s1497" type="#_x0000_t202" style="position:absolute;left:0;text-align:left;margin-left:146.25pt;margin-top:3.2pt;width:25.5pt;height:22.5pt;z-index:251678720" filled="f" stroked="f">
            <v:textbox>
              <w:txbxContent>
                <w:p w:rsidR="002B735D" w:rsidRDefault="002B735D" w:rsidP="0093542C">
                  <w:r>
                    <w:t>e)</w:t>
                  </w:r>
                </w:p>
              </w:txbxContent>
            </v:textbox>
          </v:shape>
        </w:pict>
      </w:r>
      <w:r>
        <w:rPr>
          <w:noProof/>
        </w:rPr>
        <w:pict>
          <v:shape id="_x0000_s1496" type="#_x0000_t202" style="position:absolute;left:0;text-align:left;margin-left:-19.5pt;margin-top:3.2pt;width:25.5pt;height:22.5pt;z-index:251677696" filled="f" stroked="f">
            <v:textbox>
              <w:txbxContent>
                <w:p w:rsidR="002B735D" w:rsidRDefault="002B735D" w:rsidP="0093542C">
                  <w:r>
                    <w:t>d)</w:t>
                  </w:r>
                </w:p>
              </w:txbxContent>
            </v:textbox>
          </v:shape>
        </w:pict>
      </w:r>
      <w:r w:rsidRPr="000A057D">
        <w:rPr>
          <w:noProof/>
        </w:rPr>
        <w:drawing>
          <wp:inline distT="0" distB="0" distL="0" distR="0">
            <wp:extent cx="2011680" cy="2514600"/>
            <wp:effectExtent l="38100" t="19050" r="26670" b="19050"/>
            <wp:docPr id="15" name="Picture 0" descr="light blue delt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 blue delta4.gif"/>
                    <pic:cNvPicPr/>
                  </pic:nvPicPr>
                  <pic:blipFill>
                    <a:blip r:embed="rId261" cstate="print"/>
                    <a:stretch>
                      <a:fillRect/>
                    </a:stretch>
                  </pic:blipFill>
                  <pic:spPr>
                    <a:xfrm>
                      <a:off x="0" y="0"/>
                      <a:ext cx="2011680" cy="2514600"/>
                    </a:xfrm>
                    <a:prstGeom prst="rect">
                      <a:avLst/>
                    </a:prstGeom>
                    <a:ln>
                      <a:solidFill>
                        <a:schemeClr val="accent1"/>
                      </a:solidFill>
                    </a:ln>
                  </pic:spPr>
                </pic:pic>
              </a:graphicData>
            </a:graphic>
          </wp:inline>
        </w:drawing>
      </w:r>
      <w:r>
        <w:t xml:space="preserve"> </w:t>
      </w:r>
      <w:r w:rsidRPr="00F41F1A">
        <w:rPr>
          <w:noProof/>
        </w:rPr>
        <w:drawing>
          <wp:inline distT="0" distB="0" distL="0" distR="0">
            <wp:extent cx="2011680" cy="2514600"/>
            <wp:effectExtent l="38100" t="19050" r="26670" b="19050"/>
            <wp:docPr id="16" name="Picture 0" descr="light blue delt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 blue delta4.gif"/>
                    <pic:cNvPicPr/>
                  </pic:nvPicPr>
                  <pic:blipFill>
                    <a:blip r:embed="rId261" cstate="print"/>
                    <a:stretch>
                      <a:fillRect/>
                    </a:stretch>
                  </pic:blipFill>
                  <pic:spPr>
                    <a:xfrm>
                      <a:off x="0" y="0"/>
                      <a:ext cx="2011680" cy="2514600"/>
                    </a:xfrm>
                    <a:prstGeom prst="rect">
                      <a:avLst/>
                    </a:prstGeom>
                    <a:ln>
                      <a:solidFill>
                        <a:schemeClr val="accent1"/>
                      </a:solidFill>
                    </a:ln>
                  </pic:spPr>
                </pic:pic>
              </a:graphicData>
            </a:graphic>
          </wp:inline>
        </w:drawing>
      </w:r>
      <w:r w:rsidRPr="000A057D">
        <w:rPr>
          <w:noProof/>
        </w:rPr>
        <w:drawing>
          <wp:inline distT="0" distB="0" distL="0" distR="0">
            <wp:extent cx="2011680" cy="2514600"/>
            <wp:effectExtent l="38100" t="19050" r="26670" b="19050"/>
            <wp:docPr id="17" name="Picture 0" descr="light blue delt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 blue delta4.gif"/>
                    <pic:cNvPicPr/>
                  </pic:nvPicPr>
                  <pic:blipFill>
                    <a:blip r:embed="rId261" cstate="print"/>
                    <a:stretch>
                      <a:fillRect/>
                    </a:stretch>
                  </pic:blipFill>
                  <pic:spPr>
                    <a:xfrm>
                      <a:off x="0" y="0"/>
                      <a:ext cx="2011680" cy="2514600"/>
                    </a:xfrm>
                    <a:prstGeom prst="rect">
                      <a:avLst/>
                    </a:prstGeom>
                    <a:ln>
                      <a:solidFill>
                        <a:schemeClr val="accent1"/>
                      </a:solidFill>
                    </a:ln>
                  </pic:spPr>
                </pic:pic>
              </a:graphicData>
            </a:graphic>
          </wp:inline>
        </w:drawing>
      </w:r>
      <w:r>
        <w:t xml:space="preserve">       </w:t>
      </w:r>
    </w:p>
    <w:p w:rsidR="0093542C" w:rsidRDefault="0093542C" w:rsidP="0093542C">
      <w:pPr>
        <w:ind w:left="-360" w:right="-720"/>
      </w:pPr>
    </w:p>
    <w:p w:rsidR="0093542C" w:rsidRDefault="0093542C" w:rsidP="0093542C">
      <w:pPr>
        <w:ind w:left="-360" w:right="-720"/>
      </w:pPr>
    </w:p>
    <w:p w:rsidR="0093542C" w:rsidRDefault="0093542C" w:rsidP="0093542C">
      <w:pPr>
        <w:ind w:left="-360" w:right="-720"/>
      </w:pPr>
      <w:r>
        <w:t>What is the basis for your answer above?</w:t>
      </w:r>
    </w:p>
    <w:p w:rsidR="0093542C" w:rsidRDefault="0093542C" w:rsidP="0093542C">
      <w:pPr>
        <w:ind w:left="-360" w:right="-720"/>
      </w:pPr>
    </w:p>
    <w:p w:rsidR="0093542C" w:rsidRDefault="0093542C" w:rsidP="0093542C">
      <w:pPr>
        <w:ind w:left="-360" w:right="-720"/>
      </w:pPr>
      <w:r>
        <w:sym w:font="Wingdings" w:char="F071"/>
      </w:r>
      <w:r>
        <w:t xml:space="preserve"> Field experience in the Delta</w:t>
      </w:r>
    </w:p>
    <w:p w:rsidR="0093542C" w:rsidRDefault="0093542C" w:rsidP="0093542C">
      <w:pPr>
        <w:ind w:left="-360" w:right="-720"/>
      </w:pPr>
      <w:r>
        <w:sym w:font="Wingdings" w:char="F071"/>
      </w:r>
      <w:r>
        <w:t xml:space="preserve"> Field experience in another system __________________________________</w:t>
      </w:r>
    </w:p>
    <w:p w:rsidR="0093542C" w:rsidRDefault="0093542C" w:rsidP="0093542C">
      <w:pPr>
        <w:ind w:left="-360" w:right="-720"/>
      </w:pPr>
      <w:r>
        <w:sym w:font="Wingdings" w:char="F071"/>
      </w:r>
      <w:r>
        <w:t xml:space="preserve"> Educated guess</w:t>
      </w:r>
    </w:p>
    <w:p w:rsidR="0093542C" w:rsidRDefault="0093542C" w:rsidP="0093542C">
      <w:pPr>
        <w:ind w:left="-360" w:right="-720"/>
      </w:pPr>
      <w:r>
        <w:sym w:font="Wingdings" w:char="F071"/>
      </w:r>
      <w:r>
        <w:t xml:space="preserve"> Gut feeling</w:t>
      </w:r>
    </w:p>
    <w:p w:rsidR="0093542C" w:rsidRDefault="0093542C" w:rsidP="0093542C">
      <w:pPr>
        <w:ind w:left="-360" w:right="-720"/>
      </w:pPr>
      <w:r>
        <w:sym w:font="Wingdings" w:char="F071"/>
      </w:r>
      <w:r>
        <w:t xml:space="preserve"> Wild guess</w:t>
      </w:r>
    </w:p>
    <w:p w:rsidR="0093542C" w:rsidRDefault="0093542C" w:rsidP="0093542C">
      <w:pPr>
        <w:ind w:left="-360" w:right="-720"/>
      </w:pPr>
      <w:r>
        <w:sym w:font="Wingdings" w:char="F071"/>
      </w:r>
      <w:r>
        <w:t xml:space="preserve"> Doodling fun</w:t>
      </w:r>
    </w:p>
    <w:p w:rsidR="0093542C" w:rsidRDefault="0093542C" w:rsidP="0093542C">
      <w:pPr>
        <w:ind w:left="-360" w:right="-720"/>
      </w:pPr>
      <w:r>
        <w:sym w:font="Wingdings" w:char="F071"/>
      </w:r>
      <w:r>
        <w:t xml:space="preserve"> Other___________________________________________________________</w:t>
      </w:r>
    </w:p>
    <w:p w:rsidR="0093542C" w:rsidRPr="0093542C" w:rsidRDefault="0021778D" w:rsidP="0093542C">
      <w:pPr>
        <w:pStyle w:val="Heading2"/>
        <w:rPr>
          <w:rFonts w:ascii="Times New Roman" w:hAnsi="Times New Roman" w:cs="Times New Roman"/>
          <w:i w:val="0"/>
        </w:rPr>
      </w:pPr>
      <w:r>
        <w:rPr>
          <w:rFonts w:ascii="Times New Roman" w:hAnsi="Times New Roman" w:cs="Times New Roman"/>
          <w:i w:val="0"/>
        </w:rPr>
        <w:lastRenderedPageBreak/>
        <w:t>D2 -</w:t>
      </w:r>
      <w:r w:rsidR="0093542C" w:rsidRPr="0093542C">
        <w:rPr>
          <w:rFonts w:ascii="Times New Roman" w:hAnsi="Times New Roman" w:cs="Times New Roman"/>
          <w:i w:val="0"/>
        </w:rPr>
        <w:t>Questions for TAC (January 2010)</w:t>
      </w:r>
    </w:p>
    <w:p w:rsidR="0093542C" w:rsidRPr="0093542C" w:rsidRDefault="0093542C" w:rsidP="0093542C">
      <w:pPr>
        <w:pStyle w:val="BodyText2"/>
        <w:spacing w:line="240" w:lineRule="auto"/>
        <w:rPr>
          <w:rFonts w:ascii="Times New Roman" w:hAnsi="Times New Roman"/>
          <w:sz w:val="24"/>
          <w:szCs w:val="24"/>
        </w:rPr>
      </w:pPr>
      <w:r w:rsidRPr="0093542C">
        <w:rPr>
          <w:rFonts w:ascii="Times New Roman" w:hAnsi="Times New Roman"/>
          <w:sz w:val="24"/>
          <w:szCs w:val="24"/>
        </w:rPr>
        <w:t>We have prepared a list of questions for the TAC members. We would be very pleased in having insights from members regarding the following points; we have classified the questions according to three main categories:</w:t>
      </w:r>
    </w:p>
    <w:p w:rsidR="0093542C" w:rsidRPr="0093542C" w:rsidRDefault="0093542C" w:rsidP="0093542C">
      <w:pPr>
        <w:pStyle w:val="BodyText2"/>
        <w:spacing w:line="240" w:lineRule="auto"/>
        <w:rPr>
          <w:rFonts w:ascii="Times New Roman" w:hAnsi="Times New Roman"/>
          <w:sz w:val="24"/>
          <w:szCs w:val="24"/>
        </w:rPr>
      </w:pPr>
      <w:r w:rsidRPr="0093542C">
        <w:rPr>
          <w:rFonts w:ascii="Times New Roman" w:hAnsi="Times New Roman"/>
          <w:sz w:val="24"/>
          <w:szCs w:val="24"/>
        </w:rPr>
        <w:t>Questions of physical nature</w:t>
      </w:r>
    </w:p>
    <w:p w:rsidR="0093542C" w:rsidRPr="0093542C" w:rsidRDefault="0093542C" w:rsidP="0093542C">
      <w:pPr>
        <w:pStyle w:val="BodyText2"/>
        <w:spacing w:line="240" w:lineRule="auto"/>
        <w:rPr>
          <w:rFonts w:ascii="Times New Roman" w:hAnsi="Times New Roman"/>
        </w:rPr>
      </w:pPr>
      <w:r w:rsidRPr="0093542C">
        <w:rPr>
          <w:rFonts w:ascii="Times New Roman" w:hAnsi="Times New Roman"/>
          <w:sz w:val="24"/>
          <w:szCs w:val="24"/>
        </w:rPr>
        <w:t>Questions of numerical modeling</w:t>
      </w:r>
      <w:r w:rsidRPr="0093542C">
        <w:rPr>
          <w:rFonts w:ascii="Times New Roman" w:hAnsi="Times New Roman"/>
        </w:rPr>
        <w:t xml:space="preserve"> nature</w:t>
      </w:r>
    </w:p>
    <w:p w:rsidR="0093542C" w:rsidRPr="0093542C" w:rsidRDefault="0093542C" w:rsidP="0093542C">
      <w:pPr>
        <w:pStyle w:val="BodyText2"/>
        <w:spacing w:line="240" w:lineRule="auto"/>
        <w:rPr>
          <w:rFonts w:ascii="Times New Roman" w:hAnsi="Times New Roman"/>
        </w:rPr>
      </w:pPr>
      <w:r w:rsidRPr="0093542C">
        <w:rPr>
          <w:rFonts w:ascii="Times New Roman" w:hAnsi="Times New Roman"/>
        </w:rPr>
        <w:t xml:space="preserve">Questions of user point of view. </w:t>
      </w:r>
    </w:p>
    <w:p w:rsidR="0093542C" w:rsidRPr="0093542C" w:rsidRDefault="0093542C" w:rsidP="0093542C">
      <w:pPr>
        <w:spacing w:line="360" w:lineRule="auto"/>
        <w:jc w:val="both"/>
      </w:pPr>
    </w:p>
    <w:p w:rsidR="0093542C" w:rsidRPr="0093542C" w:rsidRDefault="0093542C" w:rsidP="0093542C">
      <w:pPr>
        <w:pStyle w:val="Heading2"/>
        <w:rPr>
          <w:rFonts w:ascii="Times New Roman" w:hAnsi="Times New Roman" w:cs="Times New Roman"/>
          <w:i w:val="0"/>
        </w:rPr>
      </w:pPr>
      <w:r w:rsidRPr="0093542C">
        <w:rPr>
          <w:rFonts w:ascii="Times New Roman" w:hAnsi="Times New Roman" w:cs="Times New Roman"/>
          <w:i w:val="0"/>
        </w:rPr>
        <w:t xml:space="preserve">Physical - Effective Bed Roughness </w:t>
      </w:r>
    </w:p>
    <w:p w:rsidR="0093542C" w:rsidRPr="0093542C" w:rsidRDefault="0093542C" w:rsidP="0093542C">
      <w:pPr>
        <w:pStyle w:val="BodyText2"/>
        <w:spacing w:line="240" w:lineRule="auto"/>
        <w:rPr>
          <w:rFonts w:ascii="Times New Roman" w:hAnsi="Times New Roman"/>
          <w:sz w:val="24"/>
          <w:szCs w:val="24"/>
        </w:rPr>
      </w:pPr>
      <w:r w:rsidRPr="0093542C">
        <w:rPr>
          <w:rFonts w:ascii="Times New Roman" w:hAnsi="Times New Roman"/>
          <w:sz w:val="24"/>
          <w:szCs w:val="24"/>
        </w:rPr>
        <w:t>There are two main types of flow resistance, skin friction and form drag (K</w:t>
      </w:r>
      <w:r w:rsidRPr="0093542C">
        <w:rPr>
          <w:rFonts w:ascii="Times New Roman" w:hAnsi="Times New Roman"/>
          <w:sz w:val="24"/>
          <w:szCs w:val="24"/>
          <w:vertAlign w:val="subscript"/>
        </w:rPr>
        <w:t>s</w:t>
      </w:r>
      <w:r w:rsidRPr="0093542C">
        <w:rPr>
          <w:rFonts w:ascii="Times New Roman" w:hAnsi="Times New Roman"/>
          <w:sz w:val="24"/>
          <w:szCs w:val="24"/>
        </w:rPr>
        <w:t xml:space="preserve"> = K</w:t>
      </w:r>
      <w:r w:rsidRPr="0093542C">
        <w:rPr>
          <w:rFonts w:ascii="Times New Roman" w:hAnsi="Times New Roman"/>
          <w:sz w:val="24"/>
          <w:szCs w:val="24"/>
          <w:vertAlign w:val="subscript"/>
        </w:rPr>
        <w:t>s</w:t>
      </w:r>
      <w:r w:rsidRPr="0093542C">
        <w:rPr>
          <w:rFonts w:ascii="Times New Roman" w:hAnsi="Times New Roman"/>
          <w:sz w:val="24"/>
          <w:szCs w:val="24"/>
        </w:rPr>
        <w:t>’+ K</w:t>
      </w:r>
      <w:r w:rsidRPr="0093542C">
        <w:rPr>
          <w:rFonts w:ascii="Times New Roman" w:hAnsi="Times New Roman"/>
          <w:sz w:val="24"/>
          <w:szCs w:val="24"/>
          <w:vertAlign w:val="subscript"/>
        </w:rPr>
        <w:t>s</w:t>
      </w:r>
      <w:r w:rsidRPr="0093542C">
        <w:rPr>
          <w:rFonts w:ascii="Times New Roman" w:hAnsi="Times New Roman"/>
          <w:sz w:val="24"/>
          <w:szCs w:val="24"/>
        </w:rPr>
        <w:t xml:space="preserve">”). Ks’ denotes the roughness height which is associated with skin friction forces, Ks” is the equivalent form roughness height which is generated by pressure forces acting on the bed-forms.  Skin friction is given by the shear stress that the bed particle experiences as the reaction to the shear stress exerted to the flow by the boundary. Form drag is the flow resistance from the separation of flow due to bed-forms.  A calibrated Manning’s n value in the Delta accounts for both types of friction, as well as other effects like bathymetry representation, three dimensional effects which are not included in the 1D approach, etc. However, sediment particles only move due to skin friction. How should this be characterized in the STM model? Basically, two approaches can be found in the literature to estimate the bed roughness height: </w:t>
      </w:r>
    </w:p>
    <w:p w:rsidR="0093542C" w:rsidRPr="0093542C" w:rsidRDefault="0093542C" w:rsidP="0093542C">
      <w:pPr>
        <w:pStyle w:val="ListParagraph"/>
        <w:numPr>
          <w:ilvl w:val="0"/>
          <w:numId w:val="35"/>
        </w:numPr>
        <w:spacing w:after="0" w:line="360" w:lineRule="auto"/>
        <w:jc w:val="both"/>
        <w:rPr>
          <w:rFonts w:ascii="Times New Roman" w:hAnsi="Times New Roman" w:cs="Times New Roman"/>
          <w:sz w:val="24"/>
          <w:szCs w:val="24"/>
        </w:rPr>
      </w:pPr>
      <w:r w:rsidRPr="0093542C">
        <w:rPr>
          <w:rFonts w:ascii="Times New Roman" w:hAnsi="Times New Roman" w:cs="Times New Roman"/>
          <w:sz w:val="24"/>
          <w:szCs w:val="24"/>
        </w:rPr>
        <w:t>Methods based on bed-forms and grain-related parameters such as bed-form length, height, steepness and bed-material size; these methods are more universal and can also be used to determine the roughness of a movable bed in non-steady condition, provided that the bed-form characteristics are known. van Rijn (1993) method is:</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K’</w:t>
      </w:r>
      <w:r w:rsidRPr="0093542C">
        <w:rPr>
          <w:rFonts w:ascii="Times New Roman" w:hAnsi="Times New Roman" w:cs="Times New Roman"/>
          <w:sz w:val="24"/>
          <w:szCs w:val="24"/>
          <w:vertAlign w:val="subscript"/>
        </w:rPr>
        <w:t>s min</w:t>
      </w:r>
      <w:r w:rsidRPr="0093542C">
        <w:rPr>
          <w:rFonts w:ascii="Times New Roman" w:hAnsi="Times New Roman" w:cs="Times New Roman"/>
          <w:sz w:val="24"/>
          <w:szCs w:val="24"/>
        </w:rPr>
        <w:t>= 0.01 m</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K’s = 3 d</w:t>
      </w:r>
      <w:r w:rsidRPr="0093542C">
        <w:rPr>
          <w:rFonts w:ascii="Times New Roman" w:hAnsi="Times New Roman" w:cs="Times New Roman"/>
          <w:sz w:val="24"/>
          <w:szCs w:val="24"/>
          <w:vertAlign w:val="subscript"/>
        </w:rPr>
        <w:t>90</w:t>
      </w:r>
      <w:r w:rsidRPr="0093542C">
        <w:rPr>
          <w:rFonts w:ascii="Times New Roman" w:hAnsi="Times New Roman" w:cs="Times New Roman"/>
          <w:sz w:val="24"/>
          <w:szCs w:val="24"/>
        </w:rPr>
        <w:t xml:space="preserve">     for  θ &lt;1 (lower regime)</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K’s = 3 θ d</w:t>
      </w:r>
      <w:r w:rsidRPr="0093542C">
        <w:rPr>
          <w:rFonts w:ascii="Times New Roman" w:hAnsi="Times New Roman" w:cs="Times New Roman"/>
          <w:sz w:val="24"/>
          <w:szCs w:val="24"/>
          <w:vertAlign w:val="subscript"/>
        </w:rPr>
        <w:t>90</w:t>
      </w:r>
      <w:r w:rsidRPr="0093542C">
        <w:rPr>
          <w:rFonts w:ascii="Times New Roman" w:hAnsi="Times New Roman" w:cs="Times New Roman"/>
          <w:sz w:val="24"/>
          <w:szCs w:val="24"/>
        </w:rPr>
        <w:t xml:space="preserve">   for  θ &gt;1 (upper regime)</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object w:dxaOrig="2079" w:dyaOrig="600">
          <v:shape id="_x0000_i1135" type="#_x0000_t75" style="width:104pt;height:30pt" o:ole="">
            <v:imagedata r:id="rId262" o:title=""/>
          </v:shape>
          <o:OLEObject Type="Embed" ProgID="Equation.3" ShapeID="_x0000_i1135" DrawAspect="Content" ObjectID="_1373203149" r:id="rId263"/>
        </w:object>
      </w:r>
      <w:r w:rsidRPr="0093542C">
        <w:rPr>
          <w:rFonts w:ascii="Times New Roman" w:hAnsi="Times New Roman" w:cs="Times New Roman"/>
          <w:sz w:val="24"/>
          <w:szCs w:val="24"/>
        </w:rPr>
        <w:t xml:space="preserve"> = mobility parameter</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w:t>
      </w:r>
      <w:r w:rsidRPr="0093542C">
        <w:rPr>
          <w:rFonts w:ascii="Times New Roman" w:hAnsi="Times New Roman" w:cs="Times New Roman"/>
          <w:sz w:val="24"/>
          <w:szCs w:val="24"/>
          <w:vertAlign w:val="subscript"/>
        </w:rPr>
        <w:t>b</w:t>
      </w:r>
      <w:r w:rsidRPr="0093542C">
        <w:rPr>
          <w:rFonts w:ascii="Times New Roman" w:hAnsi="Times New Roman" w:cs="Times New Roman"/>
          <w:sz w:val="24"/>
          <w:szCs w:val="24"/>
        </w:rPr>
        <w:t xml:space="preserve"> = bed shear stress</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 xml:space="preserve">Lower regime is the condition of the river with dunes in it and upper regime is the situation in which anti-dunes are appeared (See </w:t>
      </w:r>
      <w:proofErr w:type="spellStart"/>
      <w:r w:rsidRPr="0093542C">
        <w:rPr>
          <w:rFonts w:ascii="Times New Roman" w:hAnsi="Times New Roman" w:cs="Times New Roman"/>
          <w:sz w:val="24"/>
          <w:szCs w:val="24"/>
        </w:rPr>
        <w:t>García</w:t>
      </w:r>
      <w:proofErr w:type="spellEnd"/>
      <w:r w:rsidRPr="0093542C">
        <w:rPr>
          <w:rFonts w:ascii="Times New Roman" w:hAnsi="Times New Roman" w:cs="Times New Roman"/>
          <w:sz w:val="24"/>
          <w:szCs w:val="24"/>
        </w:rPr>
        <w:t xml:space="preserve"> 1999). If this method is adopted, estimations of d</w:t>
      </w:r>
      <w:r w:rsidRPr="0093542C">
        <w:rPr>
          <w:rFonts w:ascii="Times New Roman" w:hAnsi="Times New Roman" w:cs="Times New Roman"/>
          <w:sz w:val="24"/>
          <w:szCs w:val="24"/>
        </w:rPr>
        <w:softHyphen/>
        <w:t>50 and d90 in the entire Delta are needed. Is this information available?</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p>
    <w:p w:rsidR="0093542C" w:rsidRPr="0093542C" w:rsidRDefault="0093542C" w:rsidP="0093542C">
      <w:pPr>
        <w:pStyle w:val="ListParagraph"/>
        <w:numPr>
          <w:ilvl w:val="0"/>
          <w:numId w:val="35"/>
        </w:numPr>
        <w:spacing w:after="0" w:line="360" w:lineRule="auto"/>
        <w:jc w:val="both"/>
        <w:rPr>
          <w:rFonts w:ascii="Times New Roman" w:hAnsi="Times New Roman" w:cs="Times New Roman"/>
          <w:sz w:val="24"/>
          <w:szCs w:val="24"/>
        </w:rPr>
      </w:pPr>
      <w:r w:rsidRPr="0093542C">
        <w:rPr>
          <w:rFonts w:ascii="Times New Roman" w:hAnsi="Times New Roman" w:cs="Times New Roman"/>
          <w:sz w:val="24"/>
          <w:szCs w:val="24"/>
        </w:rPr>
        <w:lastRenderedPageBreak/>
        <w:t>Methods based on integral parameters such as mean depth, mean velocity and bed material size, namely the methods by, Einstein (1950), Nelson and Smith etc., As an example Smith and McLean method is as follows:</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object w:dxaOrig="2520" w:dyaOrig="380">
          <v:shape id="_x0000_i1136" type="#_x0000_t75" style="width:126pt;height:19pt" o:ole="">
            <v:imagedata r:id="rId264" o:title=""/>
          </v:shape>
          <o:OLEObject Type="Embed" ProgID="Equation.3" ShapeID="_x0000_i1136" DrawAspect="Content" ObjectID="_1373203150" r:id="rId265"/>
        </w:objec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In which:</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proofErr w:type="spellStart"/>
      <w:r w:rsidRPr="0093542C">
        <w:rPr>
          <w:rFonts w:ascii="Times New Roman" w:hAnsi="Times New Roman" w:cs="Times New Roman"/>
          <w:sz w:val="24"/>
          <w:szCs w:val="24"/>
        </w:rPr>
        <w:t>K</w:t>
      </w:r>
      <w:r w:rsidRPr="0093542C">
        <w:rPr>
          <w:rFonts w:ascii="Times New Roman" w:hAnsi="Times New Roman" w:cs="Times New Roman"/>
          <w:sz w:val="24"/>
          <w:szCs w:val="24"/>
          <w:vertAlign w:val="subscript"/>
        </w:rPr>
        <w:t>s,c</w:t>
      </w:r>
      <w:proofErr w:type="spellEnd"/>
      <w:r w:rsidRPr="0093542C">
        <w:rPr>
          <w:rFonts w:ascii="Times New Roman" w:hAnsi="Times New Roman" w:cs="Times New Roman"/>
          <w:sz w:val="24"/>
          <w:szCs w:val="24"/>
          <w:vertAlign w:val="subscript"/>
        </w:rPr>
        <w:t xml:space="preserve"> </w:t>
      </w:r>
      <w:r w:rsidRPr="0093542C">
        <w:rPr>
          <w:rFonts w:ascii="Times New Roman" w:hAnsi="Times New Roman" w:cs="Times New Roman"/>
          <w:sz w:val="24"/>
          <w:szCs w:val="24"/>
        </w:rPr>
        <w:t>= effective current-related bed roughness</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object w:dxaOrig="200" w:dyaOrig="279">
          <v:shape id="_x0000_i1137" type="#_x0000_t75" style="width:10pt;height:14pt" o:ole="">
            <v:imagedata r:id="rId266" o:title=""/>
          </v:shape>
          <o:OLEObject Type="Embed" ProgID="Equation.3" ShapeID="_x0000_i1137" DrawAspect="Content" ObjectID="_1373203151" r:id="rId267"/>
        </w:object>
      </w:r>
      <w:r w:rsidRPr="0093542C">
        <w:rPr>
          <w:rFonts w:ascii="Times New Roman" w:hAnsi="Times New Roman" w:cs="Times New Roman"/>
          <w:sz w:val="24"/>
          <w:szCs w:val="24"/>
        </w:rPr>
        <w:t xml:space="preserve"> = mobility parameter</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proofErr w:type="spellStart"/>
      <w:r w:rsidRPr="0093542C">
        <w:rPr>
          <w:rFonts w:ascii="Times New Roman" w:hAnsi="Times New Roman" w:cs="Times New Roman"/>
          <w:sz w:val="24"/>
          <w:szCs w:val="24"/>
        </w:rPr>
        <w:t>θcr</w:t>
      </w:r>
      <w:proofErr w:type="spellEnd"/>
      <w:r w:rsidRPr="0093542C">
        <w:rPr>
          <w:rFonts w:ascii="Times New Roman" w:hAnsi="Times New Roman" w:cs="Times New Roman"/>
          <w:sz w:val="24"/>
          <w:szCs w:val="24"/>
        </w:rPr>
        <w:t xml:space="preserve"> = critical mobility parameter </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d</w:t>
      </w:r>
      <w:r w:rsidRPr="0093542C">
        <w:rPr>
          <w:rFonts w:ascii="Times New Roman" w:hAnsi="Times New Roman" w:cs="Times New Roman"/>
          <w:sz w:val="24"/>
          <w:szCs w:val="24"/>
          <w:vertAlign w:val="subscript"/>
        </w:rPr>
        <w:t>50</w:t>
      </w:r>
      <w:r w:rsidRPr="0093542C">
        <w:rPr>
          <w:rFonts w:ascii="Times New Roman" w:hAnsi="Times New Roman" w:cs="Times New Roman"/>
          <w:sz w:val="24"/>
          <w:szCs w:val="24"/>
        </w:rPr>
        <w:t>=median particle diameter of bed material</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 xml:space="preserve">The above equation is valid in the lower regime (θ &lt;0.7) with dunes; yields </w:t>
      </w:r>
      <w:proofErr w:type="spellStart"/>
      <w:r w:rsidRPr="0093542C">
        <w:rPr>
          <w:rFonts w:ascii="Times New Roman" w:hAnsi="Times New Roman" w:cs="Times New Roman"/>
          <w:sz w:val="24"/>
          <w:szCs w:val="24"/>
        </w:rPr>
        <w:t>k</w:t>
      </w:r>
      <w:r w:rsidRPr="0093542C">
        <w:rPr>
          <w:rFonts w:ascii="Times New Roman" w:hAnsi="Times New Roman" w:cs="Times New Roman"/>
          <w:sz w:val="24"/>
          <w:szCs w:val="24"/>
          <w:vertAlign w:val="subscript"/>
        </w:rPr>
        <w:t>s,c</w:t>
      </w:r>
      <w:proofErr w:type="spellEnd"/>
      <w:r w:rsidRPr="0093542C">
        <w:rPr>
          <w:rFonts w:ascii="Times New Roman" w:hAnsi="Times New Roman" w:cs="Times New Roman"/>
          <w:sz w:val="24"/>
          <w:szCs w:val="24"/>
        </w:rPr>
        <w:t>=d</w:t>
      </w:r>
      <w:r w:rsidRPr="0093542C">
        <w:rPr>
          <w:rFonts w:ascii="Times New Roman" w:hAnsi="Times New Roman" w:cs="Times New Roman"/>
          <w:sz w:val="24"/>
          <w:szCs w:val="24"/>
          <w:vertAlign w:val="subscript"/>
        </w:rPr>
        <w:t>50</w:t>
      </w:r>
      <w:r w:rsidRPr="0093542C">
        <w:rPr>
          <w:rFonts w:ascii="Times New Roman" w:hAnsi="Times New Roman" w:cs="Times New Roman"/>
          <w:sz w:val="24"/>
          <w:szCs w:val="24"/>
        </w:rPr>
        <w:t xml:space="preserve"> for θ ≤</w:t>
      </w:r>
      <w:proofErr w:type="spellStart"/>
      <w:r w:rsidRPr="0093542C">
        <w:rPr>
          <w:rFonts w:ascii="Times New Roman" w:hAnsi="Times New Roman" w:cs="Times New Roman"/>
          <w:sz w:val="24"/>
          <w:szCs w:val="24"/>
        </w:rPr>
        <w:t>θ</w:t>
      </w:r>
      <w:r w:rsidRPr="0093542C">
        <w:rPr>
          <w:rFonts w:ascii="Times New Roman" w:hAnsi="Times New Roman" w:cs="Times New Roman"/>
          <w:sz w:val="24"/>
          <w:szCs w:val="24"/>
          <w:vertAlign w:val="subscript"/>
        </w:rPr>
        <w:t>cr</w:t>
      </w:r>
      <w:proofErr w:type="spellEnd"/>
      <w:r w:rsidRPr="0093542C">
        <w:rPr>
          <w:rFonts w:ascii="Times New Roman" w:hAnsi="Times New Roman" w:cs="Times New Roman"/>
          <w:sz w:val="24"/>
          <w:szCs w:val="24"/>
        </w:rPr>
        <w:t>. Is there any information on location and size of dunes in the Delta? (We know that there are some data in the USGS website).</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p>
    <w:p w:rsidR="0093542C" w:rsidRPr="0093542C" w:rsidRDefault="0093542C" w:rsidP="0093542C">
      <w:pPr>
        <w:pStyle w:val="Heading2"/>
        <w:rPr>
          <w:rFonts w:ascii="Times New Roman" w:hAnsi="Times New Roman" w:cs="Times New Roman"/>
          <w:b w:val="0"/>
          <w:bCs w:val="0"/>
          <w:i w:val="0"/>
          <w:iCs w:val="0"/>
          <w:sz w:val="24"/>
          <w:szCs w:val="24"/>
        </w:rPr>
      </w:pPr>
      <w:r w:rsidRPr="0093542C">
        <w:rPr>
          <w:rFonts w:ascii="Times New Roman" w:hAnsi="Times New Roman" w:cs="Times New Roman"/>
          <w:b w:val="0"/>
          <w:bCs w:val="0"/>
          <w:i w:val="0"/>
          <w:iCs w:val="0"/>
          <w:sz w:val="24"/>
          <w:szCs w:val="24"/>
        </w:rPr>
        <w:t>Physical – Distribution of Sediment in Junctions</w:t>
      </w:r>
    </w:p>
    <w:p w:rsidR="0093542C" w:rsidRPr="0093542C" w:rsidRDefault="0093542C" w:rsidP="0093542C">
      <w:pPr>
        <w:pStyle w:val="ListParagraph"/>
        <w:numPr>
          <w:ilvl w:val="0"/>
          <w:numId w:val="34"/>
        </w:numPr>
        <w:spacing w:after="0" w:line="360" w:lineRule="auto"/>
        <w:jc w:val="both"/>
        <w:rPr>
          <w:rFonts w:ascii="Times New Roman" w:hAnsi="Times New Roman" w:cs="Times New Roman"/>
          <w:sz w:val="24"/>
          <w:szCs w:val="24"/>
        </w:rPr>
      </w:pPr>
      <w:r w:rsidRPr="0093542C">
        <w:rPr>
          <w:rFonts w:ascii="Times New Roman" w:hAnsi="Times New Roman" w:cs="Times New Roman"/>
          <w:sz w:val="24"/>
          <w:szCs w:val="24"/>
        </w:rPr>
        <w:t>Do you know of any studies of sediment transport at junctions in the Delta or in other systems? Do you have any experience on how sediment behaves in the Delta at junctions?</w:t>
      </w:r>
    </w:p>
    <w:p w:rsidR="0093542C" w:rsidRPr="0093542C" w:rsidRDefault="0093542C" w:rsidP="0093542C">
      <w:pPr>
        <w:pStyle w:val="ListParagraph"/>
        <w:spacing w:line="360" w:lineRule="auto"/>
        <w:ind w:left="180"/>
        <w:jc w:val="center"/>
        <w:rPr>
          <w:rFonts w:ascii="Times New Roman" w:hAnsi="Times New Roman" w:cs="Times New Roman"/>
          <w:sz w:val="24"/>
          <w:szCs w:val="24"/>
        </w:rPr>
      </w:pPr>
      <w:r w:rsidRPr="0093542C">
        <w:rPr>
          <w:rFonts w:ascii="Times New Roman" w:hAnsi="Times New Roman" w:cs="Times New Roman"/>
          <w:noProof/>
          <w:sz w:val="24"/>
          <w:szCs w:val="24"/>
        </w:rPr>
        <w:drawing>
          <wp:inline distT="0" distB="0" distL="0" distR="0">
            <wp:extent cx="4171950" cy="1949450"/>
            <wp:effectExtent l="19050" t="0" r="0" b="0"/>
            <wp:docPr id="125" name="Picture 12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untitled"/>
                    <pic:cNvPicPr>
                      <a:picLocks noChangeAspect="1" noChangeArrowheads="1"/>
                    </pic:cNvPicPr>
                  </pic:nvPicPr>
                  <pic:blipFill>
                    <a:blip r:embed="rId268" cstate="print"/>
                    <a:srcRect/>
                    <a:stretch>
                      <a:fillRect/>
                    </a:stretch>
                  </pic:blipFill>
                  <pic:spPr bwMode="auto">
                    <a:xfrm>
                      <a:off x="0" y="0"/>
                      <a:ext cx="4171950" cy="1949450"/>
                    </a:xfrm>
                    <a:prstGeom prst="rect">
                      <a:avLst/>
                    </a:prstGeom>
                    <a:noFill/>
                    <a:ln w="9525">
                      <a:noFill/>
                      <a:miter lim="800000"/>
                      <a:headEnd/>
                      <a:tailEnd/>
                    </a:ln>
                  </pic:spPr>
                </pic:pic>
              </a:graphicData>
            </a:graphic>
          </wp:inline>
        </w:drawing>
      </w:r>
    </w:p>
    <w:p w:rsidR="0093542C" w:rsidRPr="0093542C" w:rsidRDefault="0021778D" w:rsidP="0093542C">
      <w:pPr>
        <w:pStyle w:val="ListParagraph"/>
        <w:spacing w:line="360" w:lineRule="auto"/>
        <w:ind w:left="180"/>
        <w:jc w:val="center"/>
        <w:rPr>
          <w:rFonts w:ascii="Times New Roman" w:hAnsi="Times New Roman" w:cs="Times New Roman"/>
          <w:sz w:val="24"/>
          <w:szCs w:val="24"/>
        </w:rPr>
      </w:pPr>
      <w:r>
        <w:rPr>
          <w:rFonts w:ascii="Times New Roman" w:hAnsi="Times New Roman" w:cs="Times New Roman"/>
          <w:sz w:val="24"/>
          <w:szCs w:val="24"/>
        </w:rPr>
        <w:t xml:space="preserve">Figure D1: </w:t>
      </w:r>
      <w:r w:rsidR="0093542C" w:rsidRPr="0093542C">
        <w:rPr>
          <w:rFonts w:ascii="Times New Roman" w:hAnsi="Times New Roman" w:cs="Times New Roman"/>
          <w:sz w:val="24"/>
          <w:szCs w:val="24"/>
        </w:rPr>
        <w:t xml:space="preserve">Source: Mike11, DHI  </w:t>
      </w:r>
    </w:p>
    <w:p w:rsidR="0093542C" w:rsidRPr="0093542C" w:rsidRDefault="0093542C" w:rsidP="0093542C">
      <w:pPr>
        <w:pStyle w:val="ListParagraph"/>
        <w:spacing w:line="360" w:lineRule="auto"/>
        <w:ind w:left="180"/>
        <w:jc w:val="both"/>
        <w:rPr>
          <w:rFonts w:ascii="Times New Roman" w:hAnsi="Times New Roman" w:cs="Times New Roman"/>
          <w:sz w:val="24"/>
          <w:szCs w:val="24"/>
        </w:rPr>
      </w:pPr>
    </w:p>
    <w:p w:rsidR="0093542C" w:rsidRPr="0093542C" w:rsidRDefault="0093542C" w:rsidP="0093542C">
      <w:pPr>
        <w:pStyle w:val="ListParagraph"/>
        <w:spacing w:line="360" w:lineRule="auto"/>
        <w:ind w:left="180"/>
        <w:jc w:val="both"/>
        <w:rPr>
          <w:rFonts w:ascii="Times New Roman" w:hAnsi="Times New Roman" w:cs="Times New Roman"/>
          <w:sz w:val="24"/>
          <w:szCs w:val="24"/>
        </w:rPr>
      </w:pPr>
      <w:r w:rsidRPr="0093542C">
        <w:rPr>
          <w:rFonts w:ascii="Times New Roman" w:hAnsi="Times New Roman" w:cs="Times New Roman"/>
          <w:sz w:val="24"/>
          <w:szCs w:val="24"/>
        </w:rPr>
        <w:t xml:space="preserve">Option: by definition a 1D sediment transport model </w:t>
      </w:r>
      <w:r w:rsidR="0021778D" w:rsidRPr="0093542C">
        <w:rPr>
          <w:rFonts w:ascii="Times New Roman" w:hAnsi="Times New Roman" w:cs="Times New Roman"/>
          <w:sz w:val="24"/>
          <w:szCs w:val="24"/>
        </w:rPr>
        <w:t>cannot</w:t>
      </w:r>
      <w:r w:rsidRPr="0093542C">
        <w:rPr>
          <w:rFonts w:ascii="Times New Roman" w:hAnsi="Times New Roman" w:cs="Times New Roman"/>
          <w:sz w:val="24"/>
          <w:szCs w:val="24"/>
        </w:rPr>
        <w:t xml:space="preserve"> predict the split of sediment transport in a junction; therefore various models for split of sediment load as a function of discharge have been proposed. One of the available methods is as follows (taken from Mike11 ): </w:t>
      </w:r>
    </w:p>
    <w:p w:rsidR="0093542C" w:rsidRPr="0093542C" w:rsidRDefault="0093542C" w:rsidP="0093542C">
      <w:pPr>
        <w:pStyle w:val="ListParagraph"/>
        <w:spacing w:line="360" w:lineRule="auto"/>
        <w:ind w:left="180"/>
        <w:jc w:val="both"/>
        <w:rPr>
          <w:rFonts w:ascii="Times New Roman" w:hAnsi="Times New Roman" w:cs="Times New Roman"/>
          <w:sz w:val="24"/>
          <w:szCs w:val="24"/>
        </w:rPr>
      </w:pPr>
    </w:p>
    <w:p w:rsidR="0093542C" w:rsidRPr="0093542C" w:rsidRDefault="0093542C" w:rsidP="0093542C">
      <w:pPr>
        <w:pStyle w:val="ListParagraph"/>
        <w:spacing w:line="360" w:lineRule="auto"/>
        <w:jc w:val="both"/>
        <w:rPr>
          <w:rFonts w:ascii="Times New Roman" w:hAnsi="Times New Roman" w:cs="Times New Roman"/>
          <w:sz w:val="24"/>
          <w:szCs w:val="24"/>
        </w:rPr>
      </w:pPr>
      <w:r w:rsidRPr="0093542C">
        <w:rPr>
          <w:rFonts w:ascii="Times New Roman" w:hAnsi="Times New Roman" w:cs="Times New Roman"/>
          <w:sz w:val="24"/>
          <w:szCs w:val="24"/>
        </w:rPr>
        <w:object w:dxaOrig="3040" w:dyaOrig="760">
          <v:shape id="_x0000_i1138" type="#_x0000_t75" style="width:152pt;height:38pt" o:ole="">
            <v:imagedata r:id="rId269" o:title=""/>
          </v:shape>
          <o:OLEObject Type="Embed" ProgID="Equation.3" ShapeID="_x0000_i1138" DrawAspect="Content" ObjectID="_1373203152" r:id="rId270"/>
        </w:object>
      </w:r>
    </w:p>
    <w:p w:rsidR="0093542C" w:rsidRPr="0093542C" w:rsidRDefault="0093542C" w:rsidP="0093542C">
      <w:pPr>
        <w:pStyle w:val="ListParagraph"/>
        <w:spacing w:line="360" w:lineRule="auto"/>
        <w:ind w:left="0"/>
        <w:jc w:val="both"/>
        <w:rPr>
          <w:rFonts w:ascii="Times New Roman" w:hAnsi="Times New Roman" w:cs="Times New Roman"/>
          <w:sz w:val="24"/>
          <w:szCs w:val="24"/>
        </w:rPr>
      </w:pPr>
      <w:r w:rsidRPr="0093542C">
        <w:rPr>
          <w:rFonts w:ascii="Times New Roman" w:hAnsi="Times New Roman" w:cs="Times New Roman"/>
          <w:sz w:val="24"/>
          <w:szCs w:val="24"/>
        </w:rPr>
        <w:t>where K</w:t>
      </w:r>
      <w:r w:rsidRPr="0093542C">
        <w:rPr>
          <w:rFonts w:ascii="Times New Roman" w:hAnsi="Times New Roman" w:cs="Times New Roman"/>
          <w:sz w:val="24"/>
          <w:szCs w:val="24"/>
          <w:vertAlign w:val="subscript"/>
        </w:rPr>
        <w:t>3</w:t>
      </w:r>
      <w:r w:rsidRPr="0093542C">
        <w:rPr>
          <w:rFonts w:ascii="Times New Roman" w:hAnsi="Times New Roman" w:cs="Times New Roman"/>
          <w:sz w:val="24"/>
          <w:szCs w:val="24"/>
        </w:rPr>
        <w:t>, K</w:t>
      </w:r>
      <w:r w:rsidRPr="0093542C">
        <w:rPr>
          <w:rFonts w:ascii="Times New Roman" w:hAnsi="Times New Roman" w:cs="Times New Roman"/>
          <w:sz w:val="24"/>
          <w:szCs w:val="24"/>
          <w:vertAlign w:val="subscript"/>
        </w:rPr>
        <w:t>4</w:t>
      </w:r>
      <w:r w:rsidRPr="0093542C">
        <w:rPr>
          <w:rFonts w:ascii="Times New Roman" w:hAnsi="Times New Roman" w:cs="Times New Roman"/>
          <w:sz w:val="24"/>
          <w:szCs w:val="24"/>
        </w:rPr>
        <w:t>, n3, and n4 are calibration coefficients; S</w:t>
      </w:r>
      <w:r w:rsidRPr="0093542C">
        <w:rPr>
          <w:rFonts w:ascii="Times New Roman" w:hAnsi="Times New Roman" w:cs="Times New Roman"/>
          <w:sz w:val="24"/>
          <w:szCs w:val="24"/>
          <w:vertAlign w:val="subscript"/>
        </w:rPr>
        <w:t xml:space="preserve">i </w:t>
      </w:r>
      <w:r w:rsidRPr="0093542C">
        <w:rPr>
          <w:rFonts w:ascii="Times New Roman" w:hAnsi="Times New Roman" w:cs="Times New Roman"/>
          <w:sz w:val="24"/>
          <w:szCs w:val="24"/>
        </w:rPr>
        <w:t xml:space="preserve"> is the sediment load and Q is discharge. </w:t>
      </w:r>
    </w:p>
    <w:p w:rsidR="0093542C" w:rsidRPr="0093542C" w:rsidRDefault="0093542C" w:rsidP="0093542C">
      <w:pPr>
        <w:pStyle w:val="ListParagraph"/>
        <w:spacing w:line="360" w:lineRule="auto"/>
        <w:ind w:left="0"/>
        <w:jc w:val="both"/>
        <w:rPr>
          <w:rFonts w:ascii="Times New Roman" w:hAnsi="Times New Roman" w:cs="Times New Roman"/>
          <w:sz w:val="24"/>
          <w:szCs w:val="24"/>
        </w:rPr>
      </w:pPr>
    </w:p>
    <w:p w:rsidR="0093542C" w:rsidRPr="0093542C" w:rsidRDefault="0093542C" w:rsidP="0093542C">
      <w:pPr>
        <w:pStyle w:val="Heading2"/>
        <w:rPr>
          <w:rFonts w:ascii="Times New Roman" w:hAnsi="Times New Roman" w:cs="Times New Roman"/>
          <w:i w:val="0"/>
        </w:rPr>
      </w:pPr>
      <w:r w:rsidRPr="0093542C">
        <w:rPr>
          <w:rFonts w:ascii="Times New Roman" w:hAnsi="Times New Roman" w:cs="Times New Roman"/>
          <w:i w:val="0"/>
        </w:rPr>
        <w:t>Physical – Treatment of Bed-load</w:t>
      </w:r>
    </w:p>
    <w:p w:rsidR="0093542C" w:rsidRPr="0093542C" w:rsidRDefault="0093542C" w:rsidP="0093542C">
      <w:pPr>
        <w:numPr>
          <w:ilvl w:val="0"/>
          <w:numId w:val="34"/>
        </w:numPr>
        <w:spacing w:line="360" w:lineRule="auto"/>
        <w:jc w:val="both"/>
      </w:pPr>
      <w:r w:rsidRPr="0093542C">
        <w:t xml:space="preserve">There are two methods to implement the computation of the bed-load transport. First, to solve an advection-diffusion-reaction equation for suspended load, and use empirical formula for computing bed-load. </w:t>
      </w:r>
    </w:p>
    <w:p w:rsidR="0093542C" w:rsidRPr="0093542C" w:rsidRDefault="0093542C" w:rsidP="0093542C">
      <w:pPr>
        <w:spacing w:line="360" w:lineRule="auto"/>
        <w:jc w:val="both"/>
      </w:pPr>
      <w:r w:rsidRPr="0093542C">
        <w:t xml:space="preserve"> Second, to solve an advection-diffusion-reaction equation for both the bed-load and the suspended load, following the proposal by </w:t>
      </w:r>
      <w:proofErr w:type="spellStart"/>
      <w:r w:rsidRPr="0093542C">
        <w:t>Greimann</w:t>
      </w:r>
      <w:proofErr w:type="spellEnd"/>
      <w:r w:rsidRPr="0093542C">
        <w:t xml:space="preserve"> et al. (2008); the proposed formulation is as follows, for a 2D case:</w:t>
      </w:r>
    </w:p>
    <w:p w:rsidR="0093542C" w:rsidRPr="0093542C" w:rsidRDefault="0093542C" w:rsidP="0093542C">
      <w:pPr>
        <w:spacing w:line="360" w:lineRule="auto"/>
      </w:pPr>
      <w:r w:rsidRPr="0093542C">
        <w:rPr>
          <w:position w:val="-30"/>
        </w:rPr>
        <w:object w:dxaOrig="7320" w:dyaOrig="700">
          <v:shape id="_x0000_i1139" type="#_x0000_t75" style="width:366pt;height:35pt" o:ole="">
            <v:imagedata r:id="rId271" o:title=""/>
          </v:shape>
          <o:OLEObject Type="Embed" ProgID="Equation.3" ShapeID="_x0000_i1139" DrawAspect="Content" ObjectID="_1373203153" r:id="rId272"/>
        </w:object>
      </w:r>
    </w:p>
    <w:p w:rsidR="0093542C" w:rsidRPr="0093542C" w:rsidRDefault="0093542C" w:rsidP="0093542C">
      <w:pPr>
        <w:spacing w:line="360" w:lineRule="auto"/>
      </w:pPr>
      <w:r w:rsidRPr="0093542C">
        <w:t>Where:</w:t>
      </w:r>
    </w:p>
    <w:p w:rsidR="0093542C" w:rsidRPr="0093542C" w:rsidRDefault="0093542C" w:rsidP="0093542C">
      <w:pPr>
        <w:spacing w:line="360" w:lineRule="auto"/>
      </w:pPr>
      <w:r w:rsidRPr="0093542C">
        <w:t>S</w:t>
      </w:r>
      <w:r w:rsidRPr="0093542C">
        <w:rPr>
          <w:vertAlign w:val="subscript"/>
        </w:rPr>
        <w:t>e</w:t>
      </w:r>
      <w:r w:rsidRPr="0093542C">
        <w:t>= Erosion source term</w:t>
      </w:r>
    </w:p>
    <w:p w:rsidR="0093542C" w:rsidRPr="0093542C" w:rsidRDefault="0093542C" w:rsidP="0093542C">
      <w:pPr>
        <w:spacing w:line="360" w:lineRule="auto"/>
      </w:pPr>
      <w:r w:rsidRPr="0093542C">
        <w:t xml:space="preserve">f = Transport load parameter, fraction of suspended load to total load </w:t>
      </w:r>
    </w:p>
    <w:p w:rsidR="0093542C" w:rsidRPr="0093542C" w:rsidRDefault="0093542C" w:rsidP="0093542C">
      <w:pPr>
        <w:spacing w:line="360" w:lineRule="auto"/>
      </w:pPr>
      <w:r w:rsidRPr="0093542C">
        <w:t xml:space="preserve">h = Flow depth </w:t>
      </w:r>
    </w:p>
    <w:p w:rsidR="0093542C" w:rsidRPr="0093542C" w:rsidRDefault="0093542C" w:rsidP="0093542C">
      <w:pPr>
        <w:spacing w:line="360" w:lineRule="auto"/>
      </w:pPr>
      <w:r w:rsidRPr="0093542C">
        <w:t></w:t>
      </w:r>
      <w:r w:rsidRPr="0093542C">
        <w:t>= Angle of sediment transport</w:t>
      </w:r>
    </w:p>
    <w:p w:rsidR="0093542C" w:rsidRPr="0093542C" w:rsidRDefault="0093542C" w:rsidP="0093542C">
      <w:pPr>
        <w:spacing w:line="360" w:lineRule="auto"/>
      </w:pPr>
      <w:r w:rsidRPr="0093542C">
        <w:t></w:t>
      </w:r>
      <w:r w:rsidRPr="0093542C">
        <w:t>= Ratio of sediment velocity to flow velocity</w:t>
      </w:r>
    </w:p>
    <w:p w:rsidR="0093542C" w:rsidRPr="0093542C" w:rsidRDefault="0093542C" w:rsidP="0093542C">
      <w:pPr>
        <w:spacing w:line="360" w:lineRule="auto"/>
      </w:pPr>
      <w:proofErr w:type="spellStart"/>
      <w:r w:rsidRPr="0093542C">
        <w:t>V</w:t>
      </w:r>
      <w:r w:rsidRPr="0093542C">
        <w:rPr>
          <w:vertAlign w:val="subscript"/>
        </w:rPr>
        <w:t>t</w:t>
      </w:r>
      <w:proofErr w:type="spellEnd"/>
      <w:r w:rsidRPr="0093542C">
        <w:rPr>
          <w:vertAlign w:val="subscript"/>
        </w:rPr>
        <w:t xml:space="preserve"> </w:t>
      </w:r>
      <w:r w:rsidRPr="0093542C">
        <w:t xml:space="preserve">= Total flow velocity </w:t>
      </w:r>
    </w:p>
    <w:p w:rsidR="0093542C" w:rsidRPr="0093542C" w:rsidRDefault="0093542C" w:rsidP="0093542C">
      <w:pPr>
        <w:spacing w:line="360" w:lineRule="auto"/>
      </w:pPr>
      <w:r w:rsidRPr="0093542C">
        <w:t>C = Sediment concentration.</w:t>
      </w:r>
    </w:p>
    <w:p w:rsidR="0093542C" w:rsidRPr="0093542C" w:rsidRDefault="0093542C" w:rsidP="0093542C">
      <w:pPr>
        <w:pStyle w:val="Heading2"/>
        <w:rPr>
          <w:rFonts w:ascii="Times New Roman" w:hAnsi="Times New Roman" w:cs="Times New Roman"/>
          <w:i w:val="0"/>
        </w:rPr>
      </w:pPr>
      <w:r w:rsidRPr="0093542C">
        <w:rPr>
          <w:rFonts w:ascii="Times New Roman" w:hAnsi="Times New Roman" w:cs="Times New Roman"/>
          <w:i w:val="0"/>
        </w:rPr>
        <w:t xml:space="preserve">Physical - Entrainment and Deposition of Sediments in the Delta </w:t>
      </w:r>
    </w:p>
    <w:p w:rsidR="0093542C" w:rsidRPr="0093542C" w:rsidRDefault="0093542C" w:rsidP="0093542C">
      <w:pPr>
        <w:pStyle w:val="ListParagraph"/>
        <w:numPr>
          <w:ilvl w:val="0"/>
          <w:numId w:val="34"/>
        </w:numPr>
        <w:spacing w:after="0" w:line="360" w:lineRule="auto"/>
        <w:rPr>
          <w:rFonts w:ascii="Times New Roman" w:hAnsi="Times New Roman" w:cs="Times New Roman"/>
          <w:sz w:val="24"/>
          <w:szCs w:val="24"/>
        </w:rPr>
      </w:pPr>
      <w:r w:rsidRPr="0093542C">
        <w:rPr>
          <w:rFonts w:ascii="Times New Roman" w:hAnsi="Times New Roman" w:cs="Times New Roman"/>
          <w:sz w:val="24"/>
          <w:szCs w:val="24"/>
        </w:rPr>
        <w:t xml:space="preserve">In the </w:t>
      </w:r>
      <w:r w:rsidRPr="0093542C">
        <w:rPr>
          <w:rFonts w:ascii="Times New Roman" w:hAnsi="Times New Roman" w:cs="Times New Roman"/>
          <w:sz w:val="24"/>
          <w:szCs w:val="24"/>
          <w:u w:val="single"/>
        </w:rPr>
        <w:t>Delta</w:t>
      </w:r>
      <w:r w:rsidRPr="0093542C">
        <w:rPr>
          <w:rFonts w:ascii="Times New Roman" w:hAnsi="Times New Roman" w:cs="Times New Roman"/>
          <w:sz w:val="24"/>
          <w:szCs w:val="24"/>
        </w:rPr>
        <w:t xml:space="preserve">, is there any tested method for representation of settling velocity (or deposition instead) for cohesive sediment particles beyond </w:t>
      </w:r>
      <w:proofErr w:type="spellStart"/>
      <w:r w:rsidRPr="0093542C">
        <w:rPr>
          <w:rFonts w:ascii="Times New Roman" w:hAnsi="Times New Roman" w:cs="Times New Roman"/>
          <w:sz w:val="24"/>
          <w:szCs w:val="24"/>
        </w:rPr>
        <w:t>Krone’s</w:t>
      </w:r>
      <w:proofErr w:type="spellEnd"/>
      <w:r w:rsidRPr="0093542C">
        <w:rPr>
          <w:rFonts w:ascii="Times New Roman" w:hAnsi="Times New Roman" w:cs="Times New Roman"/>
          <w:sz w:val="24"/>
          <w:szCs w:val="24"/>
        </w:rPr>
        <w:t xml:space="preserve"> (1962) work?</w:t>
      </w:r>
    </w:p>
    <w:p w:rsidR="0093542C" w:rsidRPr="0093542C" w:rsidRDefault="0093542C" w:rsidP="0093542C">
      <w:pPr>
        <w:pStyle w:val="ListParagraph"/>
        <w:spacing w:line="360" w:lineRule="auto"/>
        <w:jc w:val="both"/>
        <w:rPr>
          <w:rFonts w:ascii="Times New Roman" w:hAnsi="Times New Roman" w:cs="Times New Roman"/>
          <w:sz w:val="24"/>
          <w:szCs w:val="24"/>
        </w:rPr>
      </w:pPr>
      <w:r w:rsidRPr="0093542C">
        <w:rPr>
          <w:rFonts w:ascii="Times New Roman" w:hAnsi="Times New Roman" w:cs="Times New Roman"/>
          <w:sz w:val="24"/>
          <w:szCs w:val="24"/>
        </w:rPr>
        <w:t>Options:</w:t>
      </w:r>
    </w:p>
    <w:p w:rsidR="0093542C" w:rsidRPr="0093542C" w:rsidRDefault="0093542C" w:rsidP="0093542C">
      <w:pPr>
        <w:pStyle w:val="ListParagraph"/>
        <w:spacing w:line="360" w:lineRule="auto"/>
        <w:jc w:val="both"/>
        <w:rPr>
          <w:rFonts w:ascii="Times New Roman" w:hAnsi="Times New Roman" w:cs="Times New Roman"/>
          <w:sz w:val="24"/>
          <w:szCs w:val="24"/>
        </w:rPr>
      </w:pPr>
      <w:r w:rsidRPr="0093542C">
        <w:rPr>
          <w:rFonts w:ascii="Times New Roman" w:hAnsi="Times New Roman" w:cs="Times New Roman"/>
          <w:sz w:val="24"/>
          <w:szCs w:val="24"/>
        </w:rPr>
        <w:t>There are many cases in which a constant settling velocity for cohesive sediment has been used in the literature; for example 0.5 mms</w:t>
      </w:r>
      <w:r w:rsidRPr="0093542C">
        <w:rPr>
          <w:rFonts w:ascii="Times New Roman" w:hAnsi="Times New Roman" w:cs="Times New Roman"/>
          <w:sz w:val="24"/>
          <w:szCs w:val="24"/>
          <w:vertAlign w:val="superscript"/>
        </w:rPr>
        <w:t>-1</w:t>
      </w:r>
      <w:r w:rsidRPr="0093542C">
        <w:rPr>
          <w:rFonts w:ascii="Times New Roman" w:hAnsi="Times New Roman" w:cs="Times New Roman"/>
          <w:sz w:val="24"/>
          <w:szCs w:val="24"/>
        </w:rPr>
        <w:t xml:space="preserve"> in diverse systems. One step further, a power-law relation has been used as a function of concentration, such as 1) </w:t>
      </w:r>
      <w:proofErr w:type="spellStart"/>
      <w:r w:rsidRPr="0093542C">
        <w:rPr>
          <w:rFonts w:ascii="Times New Roman" w:hAnsi="Times New Roman" w:cs="Times New Roman"/>
          <w:sz w:val="24"/>
          <w:szCs w:val="24"/>
        </w:rPr>
        <w:t>W</w:t>
      </w:r>
      <w:r w:rsidRPr="0093542C">
        <w:rPr>
          <w:rFonts w:ascii="Times New Roman" w:hAnsi="Times New Roman" w:cs="Times New Roman"/>
          <w:sz w:val="24"/>
          <w:szCs w:val="24"/>
          <w:vertAlign w:val="subscript"/>
        </w:rPr>
        <w:t>s,m</w:t>
      </w:r>
      <w:proofErr w:type="spellEnd"/>
      <w:r w:rsidRPr="0093542C">
        <w:rPr>
          <w:rFonts w:ascii="Times New Roman" w:hAnsi="Times New Roman" w:cs="Times New Roman"/>
          <w:sz w:val="24"/>
          <w:szCs w:val="24"/>
        </w:rPr>
        <w:t>= W</w:t>
      </w:r>
      <w:r w:rsidRPr="0093542C">
        <w:rPr>
          <w:rFonts w:ascii="Times New Roman" w:hAnsi="Times New Roman" w:cs="Times New Roman"/>
          <w:sz w:val="24"/>
          <w:szCs w:val="24"/>
          <w:vertAlign w:val="subscript"/>
        </w:rPr>
        <w:t>s</w:t>
      </w:r>
      <w:r w:rsidRPr="0093542C">
        <w:rPr>
          <w:rFonts w:ascii="Times New Roman" w:hAnsi="Times New Roman" w:cs="Times New Roman"/>
          <w:sz w:val="24"/>
          <w:szCs w:val="24"/>
        </w:rPr>
        <w:t>(1- ac)</w:t>
      </w:r>
      <w:r w:rsidRPr="0093542C">
        <w:rPr>
          <w:rFonts w:ascii="Times New Roman" w:hAnsi="Times New Roman" w:cs="Times New Roman"/>
          <w:sz w:val="24"/>
          <w:szCs w:val="24"/>
          <w:vertAlign w:val="superscript"/>
        </w:rPr>
        <w:t>b</w:t>
      </w:r>
      <w:r w:rsidRPr="0093542C">
        <w:rPr>
          <w:rFonts w:ascii="Times New Roman" w:hAnsi="Times New Roman" w:cs="Times New Roman"/>
          <w:sz w:val="24"/>
          <w:szCs w:val="24"/>
        </w:rPr>
        <w:t xml:space="preserve">  2) </w:t>
      </w:r>
      <w:proofErr w:type="spellStart"/>
      <w:r w:rsidRPr="0093542C">
        <w:rPr>
          <w:rFonts w:ascii="Times New Roman" w:hAnsi="Times New Roman" w:cs="Times New Roman"/>
          <w:sz w:val="24"/>
          <w:szCs w:val="24"/>
        </w:rPr>
        <w:t>W</w:t>
      </w:r>
      <w:r w:rsidRPr="0093542C">
        <w:rPr>
          <w:rFonts w:ascii="Times New Roman" w:hAnsi="Times New Roman" w:cs="Times New Roman"/>
          <w:sz w:val="24"/>
          <w:szCs w:val="24"/>
          <w:vertAlign w:val="subscript"/>
        </w:rPr>
        <w:t>s,m</w:t>
      </w:r>
      <w:proofErr w:type="spellEnd"/>
      <w:r w:rsidRPr="0093542C">
        <w:rPr>
          <w:rFonts w:ascii="Times New Roman" w:hAnsi="Times New Roman" w:cs="Times New Roman"/>
          <w:sz w:val="24"/>
          <w:szCs w:val="24"/>
        </w:rPr>
        <w:t xml:space="preserve">= </w:t>
      </w:r>
      <w:proofErr w:type="spellStart"/>
      <w:r w:rsidRPr="0093542C">
        <w:rPr>
          <w:rFonts w:ascii="Times New Roman" w:hAnsi="Times New Roman" w:cs="Times New Roman"/>
          <w:sz w:val="24"/>
          <w:szCs w:val="24"/>
        </w:rPr>
        <w:t>Kc</w:t>
      </w:r>
      <w:r w:rsidRPr="0093542C">
        <w:rPr>
          <w:rFonts w:ascii="Times New Roman" w:hAnsi="Times New Roman" w:cs="Times New Roman"/>
          <w:sz w:val="24"/>
          <w:szCs w:val="24"/>
          <w:vertAlign w:val="superscript"/>
        </w:rPr>
        <w:t>m</w:t>
      </w:r>
      <w:proofErr w:type="spellEnd"/>
      <w:r w:rsidRPr="0093542C">
        <w:rPr>
          <w:rFonts w:ascii="Times New Roman" w:hAnsi="Times New Roman" w:cs="Times New Roman"/>
          <w:sz w:val="24"/>
          <w:szCs w:val="24"/>
          <w:vertAlign w:val="superscript"/>
        </w:rPr>
        <w:t xml:space="preserve"> </w:t>
      </w:r>
      <w:r w:rsidRPr="0093542C">
        <w:rPr>
          <w:rFonts w:ascii="Times New Roman" w:hAnsi="Times New Roman" w:cs="Times New Roman"/>
          <w:sz w:val="24"/>
          <w:szCs w:val="24"/>
        </w:rPr>
        <w:t xml:space="preserve"> where a, b, and m involve calibration parameters. The relations could </w:t>
      </w:r>
      <w:r w:rsidRPr="0093542C">
        <w:rPr>
          <w:rFonts w:ascii="Times New Roman" w:hAnsi="Times New Roman" w:cs="Times New Roman"/>
          <w:sz w:val="24"/>
          <w:szCs w:val="24"/>
        </w:rPr>
        <w:lastRenderedPageBreak/>
        <w:t xml:space="preserve">be calibrated base, on existing data to be more precise. </w:t>
      </w:r>
      <w:proofErr w:type="spellStart"/>
      <w:r w:rsidRPr="0093542C">
        <w:rPr>
          <w:rFonts w:ascii="Times New Roman" w:hAnsi="Times New Roman" w:cs="Times New Roman"/>
          <w:sz w:val="24"/>
          <w:szCs w:val="24"/>
        </w:rPr>
        <w:t>Krone</w:t>
      </w:r>
      <w:proofErr w:type="spellEnd"/>
      <w:r w:rsidRPr="0093542C">
        <w:rPr>
          <w:rFonts w:ascii="Times New Roman" w:hAnsi="Times New Roman" w:cs="Times New Roman"/>
          <w:sz w:val="24"/>
          <w:szCs w:val="24"/>
        </w:rPr>
        <w:t xml:space="preserve"> has reported data from the Delta which may be useful.</w:t>
      </w:r>
    </w:p>
    <w:p w:rsidR="0093542C" w:rsidRPr="0093542C" w:rsidRDefault="0093542C" w:rsidP="0093542C">
      <w:pPr>
        <w:pStyle w:val="ListParagraph"/>
        <w:numPr>
          <w:ilvl w:val="0"/>
          <w:numId w:val="34"/>
        </w:numPr>
        <w:spacing w:after="0" w:line="360" w:lineRule="auto"/>
        <w:jc w:val="both"/>
        <w:rPr>
          <w:rFonts w:ascii="Times New Roman" w:hAnsi="Times New Roman" w:cs="Times New Roman"/>
          <w:sz w:val="24"/>
          <w:szCs w:val="24"/>
        </w:rPr>
      </w:pPr>
      <w:r w:rsidRPr="0093542C">
        <w:rPr>
          <w:rFonts w:ascii="Times New Roman" w:hAnsi="Times New Roman" w:cs="Times New Roman"/>
          <w:sz w:val="24"/>
          <w:szCs w:val="24"/>
        </w:rPr>
        <w:t xml:space="preserve">In the </w:t>
      </w:r>
      <w:r w:rsidRPr="0093542C">
        <w:rPr>
          <w:rFonts w:ascii="Times New Roman" w:hAnsi="Times New Roman" w:cs="Times New Roman"/>
          <w:sz w:val="24"/>
          <w:szCs w:val="24"/>
          <w:u w:val="single"/>
        </w:rPr>
        <w:t>Delta</w:t>
      </w:r>
      <w:r w:rsidRPr="0093542C">
        <w:rPr>
          <w:rFonts w:ascii="Times New Roman" w:hAnsi="Times New Roman" w:cs="Times New Roman"/>
          <w:sz w:val="24"/>
          <w:szCs w:val="24"/>
        </w:rPr>
        <w:t xml:space="preserve">, is there any tested expression for entrainment of cohesive sediment particles beyond the work by </w:t>
      </w:r>
      <w:proofErr w:type="spellStart"/>
      <w:r w:rsidRPr="0093542C">
        <w:rPr>
          <w:rFonts w:ascii="Times New Roman" w:hAnsi="Times New Roman" w:cs="Times New Roman"/>
          <w:sz w:val="24"/>
          <w:szCs w:val="24"/>
        </w:rPr>
        <w:t>Krone</w:t>
      </w:r>
      <w:proofErr w:type="spellEnd"/>
      <w:r w:rsidRPr="0093542C">
        <w:rPr>
          <w:rFonts w:ascii="Times New Roman" w:hAnsi="Times New Roman" w:cs="Times New Roman"/>
          <w:sz w:val="24"/>
          <w:szCs w:val="24"/>
        </w:rPr>
        <w:t xml:space="preserve"> (1962)? We propose to use </w:t>
      </w:r>
      <w:r w:rsidRPr="0093542C">
        <w:rPr>
          <w:rFonts w:ascii="Times New Roman" w:hAnsi="Times New Roman" w:cs="Times New Roman"/>
          <w:position w:val="-32"/>
          <w:sz w:val="24"/>
          <w:szCs w:val="24"/>
        </w:rPr>
        <w:object w:dxaOrig="1700" w:dyaOrig="800">
          <v:shape id="_x0000_i1140" type="#_x0000_t75" style="width:85pt;height:40pt" o:ole="">
            <v:imagedata r:id="rId273" o:title=""/>
          </v:shape>
          <o:OLEObject Type="Embed" ProgID="Equation.3" ShapeID="_x0000_i1140" DrawAspect="Content" ObjectID="_1373203154" r:id="rId274"/>
        </w:object>
      </w:r>
      <w:r w:rsidRPr="0093542C">
        <w:rPr>
          <w:rFonts w:ascii="Times New Roman" w:hAnsi="Times New Roman" w:cs="Times New Roman"/>
          <w:sz w:val="24"/>
          <w:szCs w:val="24"/>
        </w:rPr>
        <w:t xml:space="preserve">where </w:t>
      </w:r>
      <w:r w:rsidRPr="0093542C">
        <w:rPr>
          <w:rFonts w:ascii="Times New Roman" w:hAnsi="Times New Roman" w:cs="Times New Roman"/>
          <w:sz w:val="24"/>
          <w:szCs w:val="24"/>
        </w:rPr>
        <w:t></w:t>
      </w:r>
      <w:r w:rsidRPr="0093542C">
        <w:rPr>
          <w:rFonts w:ascii="Times New Roman" w:hAnsi="Times New Roman" w:cs="Times New Roman"/>
          <w:sz w:val="24"/>
          <w:szCs w:val="24"/>
        </w:rPr>
        <w:t></w:t>
      </w:r>
      <w:r w:rsidRPr="0093542C">
        <w:rPr>
          <w:rFonts w:ascii="Times New Roman" w:hAnsi="Times New Roman" w:cs="Times New Roman"/>
          <w:sz w:val="24"/>
          <w:szCs w:val="24"/>
        </w:rPr>
        <w:t></w:t>
      </w:r>
      <w:r w:rsidRPr="0093542C">
        <w:rPr>
          <w:rFonts w:ascii="Times New Roman" w:hAnsi="Times New Roman" w:cs="Times New Roman"/>
          <w:sz w:val="24"/>
          <w:szCs w:val="24"/>
        </w:rPr>
        <w:t xml:space="preserve"> denote calibration parameters. </w:t>
      </w:r>
    </w:p>
    <w:p w:rsidR="0093542C" w:rsidRPr="0093542C" w:rsidRDefault="0093542C" w:rsidP="0093542C">
      <w:pPr>
        <w:pStyle w:val="ListParagraph"/>
        <w:spacing w:line="360" w:lineRule="auto"/>
        <w:ind w:left="360"/>
        <w:jc w:val="both"/>
        <w:rPr>
          <w:rFonts w:ascii="Times New Roman" w:hAnsi="Times New Roman" w:cs="Times New Roman"/>
        </w:rPr>
      </w:pPr>
      <w:r w:rsidRPr="0093542C">
        <w:rPr>
          <w:rFonts w:ascii="Times New Roman" w:hAnsi="Times New Roman" w:cs="Times New Roman"/>
        </w:rPr>
        <w:t xml:space="preserve"> </w:t>
      </w:r>
    </w:p>
    <w:p w:rsidR="0093542C" w:rsidRPr="0093542C" w:rsidRDefault="0093542C" w:rsidP="0093542C">
      <w:pPr>
        <w:pStyle w:val="Heading2"/>
        <w:rPr>
          <w:rFonts w:ascii="Times New Roman" w:hAnsi="Times New Roman" w:cs="Times New Roman"/>
          <w:i w:val="0"/>
        </w:rPr>
      </w:pPr>
      <w:r w:rsidRPr="0093542C">
        <w:rPr>
          <w:rFonts w:ascii="Times New Roman" w:hAnsi="Times New Roman" w:cs="Times New Roman"/>
          <w:i w:val="0"/>
        </w:rPr>
        <w:t xml:space="preserve">Physical - Description of Cohesive Sediment </w:t>
      </w:r>
    </w:p>
    <w:p w:rsidR="0093542C" w:rsidRPr="0093542C" w:rsidRDefault="0093542C" w:rsidP="0093542C">
      <w:pPr>
        <w:pStyle w:val="ListParagraph"/>
        <w:numPr>
          <w:ilvl w:val="0"/>
          <w:numId w:val="34"/>
        </w:numPr>
        <w:spacing w:line="360" w:lineRule="auto"/>
        <w:jc w:val="both"/>
        <w:rPr>
          <w:rFonts w:ascii="Times New Roman" w:hAnsi="Times New Roman" w:cs="Times New Roman"/>
          <w:sz w:val="24"/>
          <w:szCs w:val="24"/>
        </w:rPr>
      </w:pPr>
      <w:r w:rsidRPr="0093542C">
        <w:rPr>
          <w:rFonts w:ascii="Times New Roman" w:hAnsi="Times New Roman" w:cs="Times New Roman"/>
          <w:sz w:val="24"/>
          <w:szCs w:val="24"/>
        </w:rPr>
        <w:t xml:space="preserve">Many parameters need to be determined in order to fully describe cohesive sediment. To reduce the number of variables, which are the </w:t>
      </w:r>
      <w:r w:rsidRPr="0093542C">
        <w:rPr>
          <w:rFonts w:ascii="Times New Roman" w:hAnsi="Times New Roman" w:cs="Times New Roman"/>
          <w:sz w:val="24"/>
          <w:szCs w:val="24"/>
          <w:u w:val="single"/>
        </w:rPr>
        <w:t>most important variables</w:t>
      </w:r>
      <w:r w:rsidRPr="0093542C">
        <w:rPr>
          <w:rFonts w:ascii="Times New Roman" w:hAnsi="Times New Roman" w:cs="Times New Roman"/>
          <w:sz w:val="24"/>
          <w:szCs w:val="24"/>
        </w:rPr>
        <w:t xml:space="preserve"> for </w:t>
      </w:r>
      <w:r w:rsidRPr="0093542C">
        <w:rPr>
          <w:rFonts w:ascii="Times New Roman" w:hAnsi="Times New Roman" w:cs="Times New Roman"/>
          <w:sz w:val="24"/>
          <w:szCs w:val="24"/>
          <w:u w:val="single"/>
        </w:rPr>
        <w:t>the Delta</w:t>
      </w:r>
      <w:r w:rsidRPr="0093542C">
        <w:rPr>
          <w:rFonts w:ascii="Times New Roman" w:hAnsi="Times New Roman" w:cs="Times New Roman"/>
          <w:sz w:val="24"/>
          <w:szCs w:val="24"/>
        </w:rPr>
        <w:t>?</w:t>
      </w:r>
    </w:p>
    <w:p w:rsidR="0093542C" w:rsidRPr="0093542C" w:rsidRDefault="0093542C" w:rsidP="0093542C">
      <w:pPr>
        <w:pStyle w:val="ListParagraph"/>
        <w:spacing w:line="360" w:lineRule="auto"/>
        <w:ind w:left="0" w:firstLine="360"/>
        <w:jc w:val="both"/>
        <w:rPr>
          <w:rFonts w:ascii="Times New Roman" w:hAnsi="Times New Roman" w:cs="Times New Roman"/>
          <w:sz w:val="24"/>
          <w:szCs w:val="24"/>
        </w:rPr>
      </w:pPr>
      <w:r w:rsidRPr="0093542C">
        <w:rPr>
          <w:rFonts w:ascii="Times New Roman" w:hAnsi="Times New Roman" w:cs="Times New Roman"/>
          <w:sz w:val="24"/>
          <w:szCs w:val="24"/>
        </w:rPr>
        <w:t>Options:</w:t>
      </w:r>
    </w:p>
    <w:p w:rsidR="0093542C" w:rsidRPr="0093542C" w:rsidRDefault="0093542C" w:rsidP="0093542C">
      <w:pPr>
        <w:pStyle w:val="ListParagraph"/>
        <w:spacing w:line="360" w:lineRule="auto"/>
        <w:ind w:left="0" w:firstLine="360"/>
        <w:jc w:val="both"/>
        <w:rPr>
          <w:rFonts w:ascii="Times New Roman" w:hAnsi="Times New Roman" w:cs="Times New Roman"/>
          <w:sz w:val="24"/>
          <w:szCs w:val="24"/>
        </w:rPr>
      </w:pPr>
      <w:r w:rsidRPr="0093542C">
        <w:rPr>
          <w:rFonts w:ascii="Times New Roman" w:hAnsi="Times New Roman" w:cs="Times New Roman"/>
          <w:sz w:val="24"/>
          <w:szCs w:val="24"/>
        </w:rPr>
        <w:t>W</w:t>
      </w:r>
      <w:r w:rsidRPr="0093542C">
        <w:rPr>
          <w:rFonts w:ascii="Times New Roman" w:hAnsi="Times New Roman" w:cs="Times New Roman"/>
          <w:sz w:val="24"/>
          <w:szCs w:val="24"/>
          <w:vertAlign w:val="subscript"/>
        </w:rPr>
        <w:t>s</w:t>
      </w:r>
      <w:r w:rsidRPr="0093542C">
        <w:rPr>
          <w:rFonts w:ascii="Times New Roman" w:hAnsi="Times New Roman" w:cs="Times New Roman"/>
          <w:sz w:val="24"/>
          <w:szCs w:val="24"/>
        </w:rPr>
        <w:t xml:space="preserve"> = W</w:t>
      </w:r>
      <w:r w:rsidRPr="0093542C">
        <w:rPr>
          <w:rFonts w:ascii="Times New Roman" w:hAnsi="Times New Roman" w:cs="Times New Roman"/>
          <w:sz w:val="24"/>
          <w:szCs w:val="24"/>
          <w:vertAlign w:val="subscript"/>
        </w:rPr>
        <w:t xml:space="preserve">s </w:t>
      </w:r>
      <w:r w:rsidRPr="0093542C">
        <w:rPr>
          <w:rFonts w:ascii="Times New Roman" w:hAnsi="Times New Roman" w:cs="Times New Roman"/>
          <w:sz w:val="24"/>
          <w:szCs w:val="24"/>
        </w:rPr>
        <w:t>(Salinity, Concentration, ...)</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 xml:space="preserve">Water depth, maximum current velocity, maximum wave height </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Dry sediment density, critical shear stress for erosion of bed</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Water column temperature, pH chemical composition</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 xml:space="preserve">Percentage of clay, silt and sand; percentage organic content, specific area, </w:t>
      </w:r>
      <w:proofErr w:type="spellStart"/>
      <w:r w:rsidRPr="0093542C">
        <w:rPr>
          <w:rFonts w:ascii="Times New Roman" w:hAnsi="Times New Roman" w:cs="Times New Roman"/>
          <w:sz w:val="24"/>
          <w:szCs w:val="24"/>
        </w:rPr>
        <w:t>cation</w:t>
      </w:r>
      <w:proofErr w:type="spellEnd"/>
      <w:r w:rsidRPr="0093542C">
        <w:rPr>
          <w:rFonts w:ascii="Times New Roman" w:hAnsi="Times New Roman" w:cs="Times New Roman"/>
          <w:sz w:val="24"/>
          <w:szCs w:val="24"/>
        </w:rPr>
        <w:t xml:space="preserve"> exchange capacity(CEC)</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Including more variables will mean that a spatial and temporal description for them is needed.</w:t>
      </w:r>
    </w:p>
    <w:p w:rsidR="0093542C" w:rsidRPr="0093542C" w:rsidRDefault="0093542C" w:rsidP="0093542C">
      <w:pPr>
        <w:pStyle w:val="Heading2"/>
        <w:rPr>
          <w:rFonts w:ascii="Times New Roman" w:hAnsi="Times New Roman" w:cs="Times New Roman"/>
          <w:i w:val="0"/>
        </w:rPr>
      </w:pPr>
      <w:r w:rsidRPr="0093542C">
        <w:rPr>
          <w:rFonts w:ascii="Times New Roman" w:hAnsi="Times New Roman" w:cs="Times New Roman"/>
          <w:i w:val="0"/>
        </w:rPr>
        <w:t>User Needs/Requests</w:t>
      </w:r>
    </w:p>
    <w:p w:rsidR="0093542C" w:rsidRPr="0093542C" w:rsidRDefault="0093542C" w:rsidP="0093542C">
      <w:pPr>
        <w:pStyle w:val="ListParagraph"/>
        <w:numPr>
          <w:ilvl w:val="0"/>
          <w:numId w:val="34"/>
        </w:numPr>
        <w:spacing w:after="0" w:line="360" w:lineRule="auto"/>
        <w:jc w:val="both"/>
        <w:rPr>
          <w:rFonts w:ascii="Times New Roman" w:hAnsi="Times New Roman" w:cs="Times New Roman"/>
          <w:sz w:val="24"/>
          <w:szCs w:val="24"/>
        </w:rPr>
      </w:pPr>
      <w:r w:rsidRPr="0093542C">
        <w:rPr>
          <w:rFonts w:ascii="Times New Roman" w:hAnsi="Times New Roman" w:cs="Times New Roman"/>
          <w:sz w:val="24"/>
          <w:szCs w:val="24"/>
        </w:rPr>
        <w:t xml:space="preserve">Is it desirable for STM to have a feature that allows the user to select the numerical scheme to be used to solve the advection part? e.g. higher order </w:t>
      </w:r>
      <w:proofErr w:type="spellStart"/>
      <w:r w:rsidRPr="0093542C">
        <w:rPr>
          <w:rFonts w:ascii="Times New Roman" w:hAnsi="Times New Roman" w:cs="Times New Roman"/>
          <w:sz w:val="24"/>
          <w:szCs w:val="24"/>
        </w:rPr>
        <w:t>vs</w:t>
      </w:r>
      <w:proofErr w:type="spellEnd"/>
      <w:r w:rsidRPr="0093542C">
        <w:rPr>
          <w:rFonts w:ascii="Times New Roman" w:hAnsi="Times New Roman" w:cs="Times New Roman"/>
          <w:sz w:val="24"/>
          <w:szCs w:val="24"/>
        </w:rPr>
        <w:t xml:space="preserve"> second order (initial implementation is second order), various versions of second order, etc.</w:t>
      </w:r>
    </w:p>
    <w:p w:rsidR="0093542C" w:rsidRPr="0093542C" w:rsidRDefault="0093542C" w:rsidP="0093542C">
      <w:pPr>
        <w:pStyle w:val="ListParagraph"/>
        <w:spacing w:line="360" w:lineRule="auto"/>
        <w:jc w:val="both"/>
        <w:rPr>
          <w:rFonts w:ascii="Times New Roman" w:hAnsi="Times New Roman" w:cs="Times New Roman"/>
          <w:sz w:val="24"/>
          <w:szCs w:val="24"/>
        </w:rPr>
      </w:pPr>
    </w:p>
    <w:p w:rsidR="0093542C" w:rsidRPr="0093542C" w:rsidRDefault="0093542C" w:rsidP="0093542C">
      <w:pPr>
        <w:numPr>
          <w:ilvl w:val="0"/>
          <w:numId w:val="34"/>
        </w:numPr>
        <w:spacing w:line="360" w:lineRule="auto"/>
        <w:jc w:val="both"/>
      </w:pPr>
      <w:r w:rsidRPr="0093542C">
        <w:t xml:space="preserve">Initial non-cohesive implementation has four options for entrainment functions which are: 1) Garcia and Parker (1991); their relation works well for fine-grained non-cohesive sediments. 2) van Rijn (1984), whose formula has been used extensively in the numerical treatment of suspended sediment transport. 3) Smith and McLean (1977); this equation is based on </w:t>
      </w:r>
      <w:proofErr w:type="spellStart"/>
      <w:r w:rsidRPr="0093542C">
        <w:t>Yalin</w:t>
      </w:r>
      <w:proofErr w:type="spellEnd"/>
      <w:r w:rsidRPr="0093542C">
        <w:t xml:space="preserve"> early works (1963). 4) </w:t>
      </w:r>
      <w:proofErr w:type="spellStart"/>
      <w:r w:rsidRPr="0093542C">
        <w:t>Zyserman</w:t>
      </w:r>
      <w:proofErr w:type="spellEnd"/>
      <w:r w:rsidRPr="0093542C">
        <w:t xml:space="preserve"> and </w:t>
      </w:r>
      <w:proofErr w:type="spellStart"/>
      <w:r w:rsidRPr="0093542C">
        <w:t>Fredsoe</w:t>
      </w:r>
      <w:proofErr w:type="spellEnd"/>
      <w:r w:rsidRPr="0093542C">
        <w:t xml:space="preserve"> (1994) analyzed different </w:t>
      </w:r>
      <w:r w:rsidRPr="0093542C">
        <w:lastRenderedPageBreak/>
        <w:t>entrainment formulations; they proposed an empirical relation using the Fort Collins experimental data. Is there any other formulation you prefer to have in DSM2-STM?</w:t>
      </w:r>
    </w:p>
    <w:p w:rsidR="0093542C" w:rsidRPr="0093542C" w:rsidRDefault="0093542C" w:rsidP="0093542C">
      <w:pPr>
        <w:pStyle w:val="ListParagraph"/>
        <w:spacing w:line="360" w:lineRule="auto"/>
        <w:jc w:val="both"/>
        <w:rPr>
          <w:rFonts w:ascii="Times New Roman" w:hAnsi="Times New Roman" w:cs="Times New Roman"/>
          <w:sz w:val="24"/>
          <w:szCs w:val="24"/>
        </w:rPr>
      </w:pPr>
    </w:p>
    <w:p w:rsidR="0093542C" w:rsidRPr="0093542C" w:rsidRDefault="0093542C" w:rsidP="0093542C">
      <w:pPr>
        <w:pStyle w:val="ListParagraph"/>
        <w:numPr>
          <w:ilvl w:val="0"/>
          <w:numId w:val="34"/>
        </w:numPr>
        <w:spacing w:after="0" w:line="360" w:lineRule="auto"/>
        <w:jc w:val="both"/>
        <w:rPr>
          <w:rFonts w:ascii="Times New Roman" w:hAnsi="Times New Roman" w:cs="Times New Roman"/>
          <w:sz w:val="24"/>
          <w:szCs w:val="24"/>
        </w:rPr>
      </w:pPr>
      <w:r w:rsidRPr="0093542C">
        <w:rPr>
          <w:rFonts w:ascii="Times New Roman" w:hAnsi="Times New Roman" w:cs="Times New Roman"/>
          <w:sz w:val="24"/>
          <w:szCs w:val="24"/>
        </w:rPr>
        <w:t>What kinds of analytical tests and comparisons to data (field and laboratory) would you like to see in the STM code? We have included and plan to include:</w:t>
      </w:r>
    </w:p>
    <w:p w:rsidR="0093542C" w:rsidRPr="0093542C" w:rsidRDefault="0093542C" w:rsidP="0093542C">
      <w:pPr>
        <w:pStyle w:val="ListParagraph"/>
        <w:spacing w:line="360" w:lineRule="auto"/>
        <w:ind w:left="0"/>
        <w:jc w:val="both"/>
        <w:rPr>
          <w:rFonts w:ascii="Times New Roman" w:hAnsi="Times New Roman" w:cs="Times New Roman"/>
          <w:sz w:val="24"/>
          <w:szCs w:val="24"/>
        </w:rPr>
      </w:pP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1- Error convergence test on L</w:t>
      </w:r>
      <w:r w:rsidRPr="0093542C">
        <w:rPr>
          <w:rFonts w:ascii="Times New Roman" w:hAnsi="Times New Roman" w:cs="Times New Roman"/>
          <w:sz w:val="24"/>
          <w:szCs w:val="24"/>
          <w:vertAlign w:val="subscript"/>
        </w:rPr>
        <w:t>∞</w:t>
      </w:r>
      <w:r w:rsidRPr="0093542C">
        <w:rPr>
          <w:rFonts w:ascii="Times New Roman" w:hAnsi="Times New Roman" w:cs="Times New Roman"/>
          <w:sz w:val="24"/>
          <w:szCs w:val="24"/>
        </w:rPr>
        <w:t xml:space="preserve"> (absolute value of largest error in the domain).</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 xml:space="preserve">2- Comparison with analytical solutions of advection-diffusion-reaction PDE including: a) diffusion of a spike of a mass at center of coordinate system. b) Diffusion of a symmetric triangle; c) diffusion of harmonic distribution of concentration with a </w:t>
      </w:r>
      <w:proofErr w:type="spellStart"/>
      <w:r w:rsidRPr="0093542C">
        <w:rPr>
          <w:rFonts w:ascii="Times New Roman" w:hAnsi="Times New Roman" w:cs="Times New Roman"/>
          <w:sz w:val="24"/>
          <w:szCs w:val="24"/>
        </w:rPr>
        <w:t>Diritchlet</w:t>
      </w:r>
      <w:proofErr w:type="spellEnd"/>
      <w:r w:rsidRPr="0093542C">
        <w:rPr>
          <w:rFonts w:ascii="Times New Roman" w:hAnsi="Times New Roman" w:cs="Times New Roman"/>
          <w:sz w:val="24"/>
          <w:szCs w:val="24"/>
        </w:rPr>
        <w:t xml:space="preserve"> boundary condition on one side, and a Neumann boundary condition on the other; d) Advection of a Gaussian curve; e) Advection of a square of concentration  </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3- Comparison with flume data from the literature (not yet done). Test to include:</w:t>
      </w:r>
    </w:p>
    <w:p w:rsidR="0093542C" w:rsidRPr="0093542C" w:rsidRDefault="0093542C" w:rsidP="0093542C">
      <w:pPr>
        <w:pStyle w:val="ListParagraph"/>
        <w:spacing w:line="360" w:lineRule="auto"/>
        <w:ind w:left="360"/>
        <w:jc w:val="both"/>
        <w:rPr>
          <w:rFonts w:ascii="Times New Roman" w:hAnsi="Times New Roman" w:cs="Times New Roman"/>
          <w:sz w:val="24"/>
          <w:szCs w:val="24"/>
        </w:rPr>
      </w:pPr>
      <w:r w:rsidRPr="0093542C">
        <w:rPr>
          <w:rFonts w:ascii="Times New Roman" w:hAnsi="Times New Roman" w:cs="Times New Roman"/>
          <w:sz w:val="24"/>
          <w:szCs w:val="24"/>
        </w:rPr>
        <w:t xml:space="preserve">Newton (1951), </w:t>
      </w:r>
      <w:proofErr w:type="spellStart"/>
      <w:r w:rsidRPr="0093542C">
        <w:rPr>
          <w:rFonts w:ascii="Times New Roman" w:hAnsi="Times New Roman" w:cs="Times New Roman"/>
          <w:sz w:val="24"/>
          <w:szCs w:val="24"/>
        </w:rPr>
        <w:t>Soni</w:t>
      </w:r>
      <w:proofErr w:type="spellEnd"/>
      <w:r w:rsidRPr="0093542C">
        <w:rPr>
          <w:rFonts w:ascii="Times New Roman" w:hAnsi="Times New Roman" w:cs="Times New Roman"/>
          <w:sz w:val="24"/>
          <w:szCs w:val="24"/>
        </w:rPr>
        <w:t xml:space="preserve"> (1981), Cui (1996).     </w:t>
      </w:r>
    </w:p>
    <w:p w:rsidR="0093542C" w:rsidRPr="0093542C" w:rsidRDefault="0093542C" w:rsidP="0093542C">
      <w:pPr>
        <w:pStyle w:val="ListParagraph"/>
        <w:spacing w:line="360" w:lineRule="auto"/>
        <w:ind w:left="0"/>
        <w:jc w:val="both"/>
        <w:rPr>
          <w:rFonts w:ascii="Times New Roman" w:hAnsi="Times New Roman" w:cs="Times New Roman"/>
          <w:sz w:val="24"/>
          <w:szCs w:val="24"/>
        </w:rPr>
      </w:pPr>
    </w:p>
    <w:p w:rsidR="0093542C" w:rsidRPr="0093542C" w:rsidRDefault="0093542C" w:rsidP="0093542C">
      <w:pPr>
        <w:pStyle w:val="ListParagraph"/>
        <w:numPr>
          <w:ilvl w:val="0"/>
          <w:numId w:val="34"/>
        </w:numPr>
        <w:spacing w:after="0" w:line="360" w:lineRule="auto"/>
        <w:jc w:val="both"/>
        <w:rPr>
          <w:rFonts w:ascii="Times New Roman" w:hAnsi="Times New Roman" w:cs="Times New Roman"/>
          <w:sz w:val="24"/>
          <w:szCs w:val="24"/>
        </w:rPr>
      </w:pPr>
      <w:r w:rsidRPr="0093542C">
        <w:rPr>
          <w:rFonts w:ascii="Times New Roman" w:hAnsi="Times New Roman" w:cs="Times New Roman"/>
          <w:sz w:val="24"/>
          <w:szCs w:val="24"/>
        </w:rPr>
        <w:t xml:space="preserve">What units for sediment/constituent concentration you would like to see in DSM2-STM? Volume per volume or mass per volume?  </w:t>
      </w:r>
    </w:p>
    <w:p w:rsidR="0093542C" w:rsidRPr="0093542C" w:rsidRDefault="0093542C" w:rsidP="0093542C">
      <w:pPr>
        <w:pStyle w:val="ListParagraph"/>
        <w:spacing w:line="360" w:lineRule="auto"/>
        <w:ind w:left="180"/>
        <w:jc w:val="both"/>
        <w:rPr>
          <w:rFonts w:ascii="Times New Roman" w:hAnsi="Times New Roman" w:cs="Times New Roman"/>
          <w:sz w:val="24"/>
          <w:szCs w:val="24"/>
        </w:rPr>
      </w:pPr>
    </w:p>
    <w:p w:rsidR="0093542C" w:rsidRPr="0093542C" w:rsidRDefault="0093542C" w:rsidP="0093542C">
      <w:pPr>
        <w:pStyle w:val="Heading2"/>
        <w:rPr>
          <w:rFonts w:ascii="Times New Roman" w:hAnsi="Times New Roman" w:cs="Times New Roman"/>
          <w:i w:val="0"/>
        </w:rPr>
      </w:pPr>
      <w:r w:rsidRPr="0093542C">
        <w:rPr>
          <w:rFonts w:ascii="Times New Roman" w:hAnsi="Times New Roman" w:cs="Times New Roman"/>
          <w:i w:val="0"/>
        </w:rPr>
        <w:t>Numerical</w:t>
      </w:r>
    </w:p>
    <w:p w:rsidR="0093542C" w:rsidRPr="0093542C" w:rsidRDefault="0093542C" w:rsidP="0093542C">
      <w:pPr>
        <w:pStyle w:val="ListParagraph"/>
        <w:numPr>
          <w:ilvl w:val="0"/>
          <w:numId w:val="34"/>
        </w:numPr>
        <w:spacing w:after="0" w:line="360" w:lineRule="auto"/>
        <w:jc w:val="both"/>
        <w:rPr>
          <w:rFonts w:ascii="Times New Roman" w:hAnsi="Times New Roman" w:cs="Times New Roman"/>
          <w:sz w:val="24"/>
          <w:szCs w:val="24"/>
        </w:rPr>
      </w:pPr>
      <w:r w:rsidRPr="0093542C">
        <w:rPr>
          <w:rFonts w:ascii="Times New Roman" w:hAnsi="Times New Roman" w:cs="Times New Roman"/>
          <w:sz w:val="24"/>
          <w:szCs w:val="24"/>
        </w:rPr>
        <w:t>Do you know of any reliable second order methods for updating boundary conditions for advection-diffusion-reaction equations with operator splitting?</w:t>
      </w:r>
    </w:p>
    <w:p w:rsidR="0093542C" w:rsidRPr="0093542C" w:rsidRDefault="0093542C" w:rsidP="0093542C">
      <w:pPr>
        <w:pStyle w:val="ListParagraph"/>
        <w:spacing w:line="360" w:lineRule="auto"/>
        <w:jc w:val="both"/>
        <w:rPr>
          <w:rFonts w:ascii="Times New Roman" w:hAnsi="Times New Roman" w:cs="Times New Roman"/>
          <w:sz w:val="24"/>
          <w:szCs w:val="24"/>
        </w:rPr>
      </w:pPr>
    </w:p>
    <w:p w:rsidR="0093542C" w:rsidRPr="0093542C" w:rsidRDefault="0093542C" w:rsidP="0093542C">
      <w:pPr>
        <w:pStyle w:val="ListParagraph"/>
        <w:numPr>
          <w:ilvl w:val="0"/>
          <w:numId w:val="34"/>
        </w:numPr>
        <w:spacing w:after="0" w:line="360" w:lineRule="auto"/>
        <w:jc w:val="both"/>
        <w:rPr>
          <w:rFonts w:ascii="Times New Roman" w:hAnsi="Times New Roman" w:cs="Times New Roman"/>
        </w:rPr>
      </w:pPr>
      <w:r w:rsidRPr="0093542C">
        <w:rPr>
          <w:rFonts w:ascii="Times New Roman" w:hAnsi="Times New Roman" w:cs="Times New Roman"/>
        </w:rPr>
        <w:t>What order, in the splitting procedure, should we solve the advection-diffusion-reaction equations? Our initial thought is to solve advection first, then reaction and finally diffusion. Advection is always the dominant term and it should come first.</w:t>
      </w:r>
    </w:p>
    <w:p w:rsidR="0093542C" w:rsidRPr="0093542C" w:rsidRDefault="0093542C" w:rsidP="0093542C">
      <w:pPr>
        <w:spacing w:line="360" w:lineRule="auto"/>
        <w:jc w:val="both"/>
      </w:pPr>
    </w:p>
    <w:p w:rsidR="006D7533" w:rsidRPr="0093542C" w:rsidRDefault="006D7533" w:rsidP="0093542C">
      <w:pPr>
        <w:pStyle w:val="Heading1"/>
        <w:keepNext/>
        <w:tabs>
          <w:tab w:val="num" w:pos="360"/>
        </w:tabs>
        <w:spacing w:before="240" w:beforeAutospacing="0" w:after="60" w:afterAutospacing="0" w:line="276" w:lineRule="auto"/>
      </w:pPr>
    </w:p>
    <w:sectPr w:rsidR="006D7533" w:rsidRPr="0093542C" w:rsidSect="00E3605D">
      <w:headerReference w:type="default" r:id="rId275"/>
      <w:footerReference w:type="default" r:id="rId276"/>
      <w:footerReference w:type="first" r:id="rId277"/>
      <w:pgSz w:w="12240" w:h="15840"/>
      <w:pgMar w:top="1440" w:right="1440" w:bottom="1440" w:left="1440" w:header="720" w:footer="720" w:gutter="0"/>
      <w:pgNumType w:start="0"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6130" w:rsidRDefault="00686130" w:rsidP="00433B68">
      <w:r>
        <w:separator/>
      </w:r>
    </w:p>
  </w:endnote>
  <w:endnote w:type="continuationSeparator" w:id="0">
    <w:p w:rsidR="00686130" w:rsidRDefault="00686130"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4552404"/>
      <w:docPartObj>
        <w:docPartGallery w:val="Page Numbers (Bottom of Page)"/>
        <w:docPartUnique/>
      </w:docPartObj>
    </w:sdtPr>
    <w:sdtContent>
      <w:p w:rsidR="002B735D" w:rsidRDefault="002B735D">
        <w:pPr>
          <w:pStyle w:val="Footer"/>
          <w:jc w:val="center"/>
        </w:pPr>
        <w:fldSimple w:instr=" PAGE   \* MERGEFORMAT ">
          <w:r w:rsidR="0021778D">
            <w:rPr>
              <w:noProof/>
            </w:rPr>
            <w:t>68</w:t>
          </w:r>
        </w:fldSimple>
      </w:p>
    </w:sdtContent>
  </w:sdt>
  <w:p w:rsidR="002B735D" w:rsidRDefault="002B735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4552391"/>
      <w:docPartObj>
        <w:docPartGallery w:val="Page Numbers (Bottom of Page)"/>
        <w:docPartUnique/>
      </w:docPartObj>
    </w:sdtPr>
    <w:sdtContent>
      <w:p w:rsidR="002B735D" w:rsidRDefault="002B735D" w:rsidP="00E3605D">
        <w:pPr>
          <w:pStyle w:val="Footer"/>
          <w:tabs>
            <w:tab w:val="left" w:pos="3510"/>
          </w:tabs>
          <w:jc w:val="center"/>
        </w:pPr>
        <w:fldSimple w:instr=" PAGE   \* MERGEFORMAT ">
          <w:r>
            <w:rPr>
              <w:noProof/>
            </w:rPr>
            <w:t>0</w:t>
          </w:r>
        </w:fldSimple>
      </w:p>
    </w:sdtContent>
  </w:sdt>
  <w:p w:rsidR="002B735D" w:rsidRDefault="002B73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6130" w:rsidRDefault="00686130" w:rsidP="00433B68">
      <w:r>
        <w:separator/>
      </w:r>
    </w:p>
  </w:footnote>
  <w:footnote w:type="continuationSeparator" w:id="0">
    <w:p w:rsidR="00686130" w:rsidRDefault="00686130" w:rsidP="00433B68">
      <w:r>
        <w:continuationSeparator/>
      </w:r>
    </w:p>
  </w:footnote>
  <w:footnote w:id="1">
    <w:p w:rsidR="002B735D" w:rsidRDefault="002B735D">
      <w:pPr>
        <w:pStyle w:val="FootnoteText"/>
      </w:pPr>
      <w:r>
        <w:rPr>
          <w:rStyle w:val="FootnoteReference"/>
        </w:rPr>
        <w:footnoteRef/>
      </w:r>
      <w:r>
        <w:t xml:space="preserve"> </w:t>
      </w:r>
      <w:r w:rsidRPr="00F318E9">
        <w:t>http://baydeltaoffice.water.ca.gov/modeling/deltamodeling/dsm2usersgroup.cfm</w:t>
      </w:r>
    </w:p>
  </w:footnote>
  <w:footnote w:id="2">
    <w:p w:rsidR="002B735D" w:rsidRDefault="002B735D">
      <w:pPr>
        <w:pStyle w:val="FootnoteText"/>
      </w:pPr>
      <w:r>
        <w:rPr>
          <w:rStyle w:val="FootnoteReference"/>
        </w:rPr>
        <w:footnoteRef/>
      </w:r>
      <w:r>
        <w:t xml:space="preserve"> </w:t>
      </w:r>
      <w:r w:rsidRPr="00315D78">
        <w:rPr>
          <w:highlight w:val="yellow"/>
        </w:rPr>
        <w:t xml:space="preserve">Peclet </w:t>
      </w:r>
      <w:r>
        <w:rPr>
          <w:highlight w:val="yellow"/>
        </w:rPr>
        <w:t>n</w:t>
      </w:r>
      <w:r w:rsidRPr="00315D78">
        <w:rPr>
          <w:highlight w:val="yellow"/>
        </w:rPr>
        <w:t>umber</w:t>
      </w:r>
    </w:p>
  </w:footnote>
  <w:footnote w:id="3">
    <w:p w:rsidR="002B735D" w:rsidRDefault="002B735D">
      <w:pPr>
        <w:pStyle w:val="FootnoteText"/>
      </w:pPr>
      <w:r>
        <w:rPr>
          <w:rStyle w:val="FootnoteReference"/>
        </w:rPr>
        <w:footnoteRef/>
      </w:r>
      <w:r>
        <w:t xml:space="preserve"> X</w:t>
      </w:r>
      <w:r w:rsidRPr="00315D78">
        <w:rPr>
          <w:highlight w:val="yellow"/>
        </w:rPr>
        <w:t>XXXXXXXXXXXXXXX</w:t>
      </w:r>
    </w:p>
  </w:footnote>
  <w:footnote w:id="4">
    <w:p w:rsidR="002B735D" w:rsidRDefault="002B735D">
      <w:pPr>
        <w:pStyle w:val="FootnoteText"/>
      </w:pPr>
      <w:r>
        <w:rPr>
          <w:rStyle w:val="FootnoteReference"/>
        </w:rPr>
        <w:footnoteRef/>
      </w:r>
      <w:r>
        <w:t xml:space="preserve"> Numerical diffusion: in numerical discretization of continuum fluid a challenge usually emerges is that, solution shows more </w:t>
      </w:r>
      <w:proofErr w:type="spellStart"/>
      <w:r>
        <w:t>deffusivity</w:t>
      </w:r>
      <w:proofErr w:type="spellEnd"/>
      <w:r>
        <w:t xml:space="preserve"> compared to the physical value.</w:t>
      </w:r>
    </w:p>
  </w:footnote>
  <w:footnote w:id="5">
    <w:p w:rsidR="002B735D" w:rsidRDefault="002B735D">
      <w:pPr>
        <w:pStyle w:val="FootnoteText"/>
      </w:pPr>
      <w:r>
        <w:rPr>
          <w:rStyle w:val="FootnoteReference"/>
        </w:rPr>
        <w:footnoteRef/>
      </w:r>
      <w:r>
        <w:t xml:space="preserve"> </w:t>
      </w:r>
      <w:proofErr w:type="spellStart"/>
      <w:r>
        <w:t>Monotonicity</w:t>
      </w:r>
      <w:proofErr w:type="spellEnd"/>
      <w:r>
        <w:t xml:space="preserve">: a numerical method is monotonic or </w:t>
      </w:r>
      <w:proofErr w:type="spellStart"/>
      <w:r>
        <w:t>monotonicity</w:t>
      </w:r>
      <w:proofErr w:type="spellEnd"/>
      <w:r>
        <w:t xml:space="preserve"> preserving if no new local </w:t>
      </w:r>
      <w:proofErr w:type="spellStart"/>
      <w:r>
        <w:t>extrema</w:t>
      </w:r>
      <w:proofErr w:type="spellEnd"/>
      <w:r>
        <w:t xml:space="preserve"> is created within the solution domain and the value of exciting minimum/maximum are not decreased/increased (</w:t>
      </w:r>
      <w:proofErr w:type="spellStart"/>
      <w:r>
        <w:t>Hundsdorfer</w:t>
      </w:r>
      <w:proofErr w:type="spellEnd"/>
      <w:r>
        <w:t xml:space="preserve"> and </w:t>
      </w:r>
      <w:proofErr w:type="spellStart"/>
      <w:r>
        <w:t>Verwer</w:t>
      </w:r>
      <w:proofErr w:type="spellEnd"/>
      <w:r>
        <w:t>, 2003).</w:t>
      </w:r>
    </w:p>
  </w:footnote>
  <w:footnote w:id="6">
    <w:p w:rsidR="002B735D" w:rsidRDefault="002B735D">
      <w:pPr>
        <w:pStyle w:val="FootnoteText"/>
      </w:pPr>
      <w:r>
        <w:rPr>
          <w:rStyle w:val="FootnoteReference"/>
        </w:rPr>
        <w:footnoteRef/>
      </w:r>
      <w:r>
        <w:t xml:space="preserve"> The word "modified" is discussed briefly in the Appendix 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2B735D" w:rsidRDefault="002B735D">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1737F2"/>
    <w:multiLevelType w:val="hybridMultilevel"/>
    <w:tmpl w:val="E0C0CC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BAB2278"/>
    <w:multiLevelType w:val="hybridMultilevel"/>
    <w:tmpl w:val="011AB94C"/>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C4844"/>
    <w:multiLevelType w:val="hybridMultilevel"/>
    <w:tmpl w:val="592A260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26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9">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9E3A09"/>
    <w:multiLevelType w:val="hybridMultilevel"/>
    <w:tmpl w:val="79B22CD6"/>
    <w:lvl w:ilvl="0" w:tplc="C0EEF24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86265E3"/>
    <w:multiLevelType w:val="hybridMultilevel"/>
    <w:tmpl w:val="809C682C"/>
    <w:lvl w:ilvl="0" w:tplc="04090001">
      <w:start w:val="1"/>
      <w:numFmt w:val="bullet"/>
      <w:lvlText w:val=""/>
      <w:lvlJc w:val="left"/>
      <w:pPr>
        <w:ind w:left="54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nsid w:val="29265494"/>
    <w:multiLevelType w:val="hybridMultilevel"/>
    <w:tmpl w:val="F61AF8E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3">
    <w:nsid w:val="2952761A"/>
    <w:multiLevelType w:val="hybridMultilevel"/>
    <w:tmpl w:val="8F9E2EC8"/>
    <w:lvl w:ilvl="0" w:tplc="A09C05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12923E5"/>
    <w:multiLevelType w:val="hybridMultilevel"/>
    <w:tmpl w:val="4A145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2BB5ABD"/>
    <w:multiLevelType w:val="hybridMultilevel"/>
    <w:tmpl w:val="257C89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32E4139F"/>
    <w:multiLevelType w:val="hybridMultilevel"/>
    <w:tmpl w:val="EEE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nsid w:val="3646498E"/>
    <w:multiLevelType w:val="hybridMultilevel"/>
    <w:tmpl w:val="2CE6BAA6"/>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9">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327C51"/>
    <w:multiLevelType w:val="hybridMultilevel"/>
    <w:tmpl w:val="0AF2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FA7B74"/>
    <w:multiLevelType w:val="hybridMultilevel"/>
    <w:tmpl w:val="5E206D8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FFB370F"/>
    <w:multiLevelType w:val="hybridMultilevel"/>
    <w:tmpl w:val="E512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063187"/>
    <w:multiLevelType w:val="hybridMultilevel"/>
    <w:tmpl w:val="3AE82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5">
    <w:nsid w:val="4A5F5EE9"/>
    <w:multiLevelType w:val="hybridMultilevel"/>
    <w:tmpl w:val="2FDA113E"/>
    <w:lvl w:ilvl="0" w:tplc="6674CC9A">
      <w:start w:val="1"/>
      <w:numFmt w:val="decimal"/>
      <w:lvlText w:val="%1-"/>
      <w:lvlJc w:val="left"/>
      <w:pPr>
        <w:tabs>
          <w:tab w:val="num" w:pos="720"/>
        </w:tabs>
        <w:ind w:left="720" w:hanging="360"/>
      </w:pPr>
      <w:rPr>
        <w:rFonts w:hint="default"/>
      </w:rPr>
    </w:lvl>
    <w:lvl w:ilvl="1" w:tplc="CF1028E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91600E"/>
    <w:multiLevelType w:val="hybridMultilevel"/>
    <w:tmpl w:val="2278CA8E"/>
    <w:lvl w:ilvl="0" w:tplc="87C86D58">
      <w:start w:val="1"/>
      <w:numFmt w:val="bullet"/>
      <w:lvlText w:val=""/>
      <w:lvlJc w:val="left"/>
      <w:pPr>
        <w:tabs>
          <w:tab w:val="num" w:pos="735"/>
        </w:tabs>
        <w:ind w:left="735" w:hanging="375"/>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nsid w:val="5E5C3B59"/>
    <w:multiLevelType w:val="hybridMultilevel"/>
    <w:tmpl w:val="2DB26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1">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2">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3">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FA790D"/>
    <w:multiLevelType w:val="hybridMultilevel"/>
    <w:tmpl w:val="9CF284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7"/>
  </w:num>
  <w:num w:numId="3">
    <w:abstractNumId w:val="31"/>
  </w:num>
  <w:num w:numId="4">
    <w:abstractNumId w:val="0"/>
  </w:num>
  <w:num w:numId="5">
    <w:abstractNumId w:val="4"/>
  </w:num>
  <w:num w:numId="6">
    <w:abstractNumId w:val="9"/>
  </w:num>
  <w:num w:numId="7">
    <w:abstractNumId w:val="33"/>
  </w:num>
  <w:num w:numId="8">
    <w:abstractNumId w:val="28"/>
  </w:num>
  <w:num w:numId="9">
    <w:abstractNumId w:val="8"/>
  </w:num>
  <w:num w:numId="10">
    <w:abstractNumId w:val="24"/>
  </w:num>
  <w:num w:numId="11">
    <w:abstractNumId w:val="5"/>
  </w:num>
  <w:num w:numId="12">
    <w:abstractNumId w:val="32"/>
  </w:num>
  <w:num w:numId="13">
    <w:abstractNumId w:val="26"/>
  </w:num>
  <w:num w:numId="14">
    <w:abstractNumId w:val="19"/>
  </w:num>
  <w:num w:numId="15">
    <w:abstractNumId w:val="30"/>
  </w:num>
  <w:num w:numId="16">
    <w:abstractNumId w:val="11"/>
  </w:num>
  <w:num w:numId="17">
    <w:abstractNumId w:val="1"/>
  </w:num>
  <w:num w:numId="18">
    <w:abstractNumId w:val="13"/>
  </w:num>
  <w:num w:numId="19">
    <w:abstractNumId w:val="29"/>
  </w:num>
  <w:num w:numId="20">
    <w:abstractNumId w:val="16"/>
  </w:num>
  <w:num w:numId="21">
    <w:abstractNumId w:val="25"/>
  </w:num>
  <w:num w:numId="22">
    <w:abstractNumId w:val="27"/>
  </w:num>
  <w:num w:numId="23">
    <w:abstractNumId w:val="3"/>
  </w:num>
  <w:num w:numId="24">
    <w:abstractNumId w:val="34"/>
  </w:num>
  <w:num w:numId="25">
    <w:abstractNumId w:val="10"/>
  </w:num>
  <w:num w:numId="26">
    <w:abstractNumId w:val="18"/>
  </w:num>
  <w:num w:numId="27">
    <w:abstractNumId w:val="14"/>
  </w:num>
  <w:num w:numId="28">
    <w:abstractNumId w:val="23"/>
  </w:num>
  <w:num w:numId="29">
    <w:abstractNumId w:val="15"/>
  </w:num>
  <w:num w:numId="30">
    <w:abstractNumId w:val="20"/>
  </w:num>
  <w:num w:numId="31">
    <w:abstractNumId w:val="7"/>
  </w:num>
  <w:num w:numId="32">
    <w:abstractNumId w:val="12"/>
  </w:num>
  <w:num w:numId="33">
    <w:abstractNumId w:val="22"/>
  </w:num>
  <w:num w:numId="34">
    <w:abstractNumId w:val="6"/>
  </w:num>
  <w:num w:numId="3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20"/>
  <w:drawingGridHorizontalSpacing w:val="120"/>
  <w:displayHorizontalDrawingGridEvery w:val="2"/>
  <w:characterSpacingControl w:val="doNotCompress"/>
  <w:hdrShapeDefaults>
    <o:shapedefaults v:ext="edit" spidmax="12290"/>
    <o:shapelayout v:ext="edit">
      <o:idmap v:ext="edit" data="10"/>
    </o:shapelayout>
  </w:hdrShapeDefaults>
  <w:footnotePr>
    <w:footnote w:id="-1"/>
    <w:footnote w:id="0"/>
  </w:footnotePr>
  <w:endnotePr>
    <w:endnote w:id="-1"/>
    <w:endnote w:id="0"/>
  </w:endnotePr>
  <w:compat/>
  <w:rsids>
    <w:rsidRoot w:val="0081002E"/>
    <w:rsid w:val="00006CB5"/>
    <w:rsid w:val="0001100A"/>
    <w:rsid w:val="000204C9"/>
    <w:rsid w:val="00022979"/>
    <w:rsid w:val="00022B4D"/>
    <w:rsid w:val="0002495C"/>
    <w:rsid w:val="0002736F"/>
    <w:rsid w:val="00030184"/>
    <w:rsid w:val="000337EB"/>
    <w:rsid w:val="00034841"/>
    <w:rsid w:val="00045096"/>
    <w:rsid w:val="000648B8"/>
    <w:rsid w:val="0007038B"/>
    <w:rsid w:val="00072208"/>
    <w:rsid w:val="00080CE5"/>
    <w:rsid w:val="000837B7"/>
    <w:rsid w:val="00084D13"/>
    <w:rsid w:val="00085748"/>
    <w:rsid w:val="0008582F"/>
    <w:rsid w:val="00092E65"/>
    <w:rsid w:val="000A1D4B"/>
    <w:rsid w:val="000A65CE"/>
    <w:rsid w:val="000A6B70"/>
    <w:rsid w:val="000A6E9A"/>
    <w:rsid w:val="000A71D5"/>
    <w:rsid w:val="000B2167"/>
    <w:rsid w:val="000B4EC9"/>
    <w:rsid w:val="000C17A6"/>
    <w:rsid w:val="000D586D"/>
    <w:rsid w:val="000E7EC0"/>
    <w:rsid w:val="000F1DF9"/>
    <w:rsid w:val="001038D3"/>
    <w:rsid w:val="00114FE6"/>
    <w:rsid w:val="00153B88"/>
    <w:rsid w:val="00154A78"/>
    <w:rsid w:val="00156409"/>
    <w:rsid w:val="00160215"/>
    <w:rsid w:val="00162994"/>
    <w:rsid w:val="00163BE1"/>
    <w:rsid w:val="00172A04"/>
    <w:rsid w:val="0017596C"/>
    <w:rsid w:val="00191393"/>
    <w:rsid w:val="001A1EC0"/>
    <w:rsid w:val="001B1B1A"/>
    <w:rsid w:val="001B632A"/>
    <w:rsid w:val="001B6A95"/>
    <w:rsid w:val="001D2D46"/>
    <w:rsid w:val="001D4E0E"/>
    <w:rsid w:val="001D6ED8"/>
    <w:rsid w:val="001F3648"/>
    <w:rsid w:val="00201647"/>
    <w:rsid w:val="00207A80"/>
    <w:rsid w:val="0021203E"/>
    <w:rsid w:val="0021778D"/>
    <w:rsid w:val="002254BE"/>
    <w:rsid w:val="00241446"/>
    <w:rsid w:val="00247386"/>
    <w:rsid w:val="00262F81"/>
    <w:rsid w:val="002642E9"/>
    <w:rsid w:val="00265F62"/>
    <w:rsid w:val="00270277"/>
    <w:rsid w:val="0027472E"/>
    <w:rsid w:val="002818AB"/>
    <w:rsid w:val="002824A4"/>
    <w:rsid w:val="002A324A"/>
    <w:rsid w:val="002A5717"/>
    <w:rsid w:val="002A6032"/>
    <w:rsid w:val="002A7CBE"/>
    <w:rsid w:val="002B4F3D"/>
    <w:rsid w:val="002B649D"/>
    <w:rsid w:val="002B735D"/>
    <w:rsid w:val="002C2052"/>
    <w:rsid w:val="002C2CC2"/>
    <w:rsid w:val="002C38BA"/>
    <w:rsid w:val="002D0D4C"/>
    <w:rsid w:val="002D63C9"/>
    <w:rsid w:val="002E7399"/>
    <w:rsid w:val="002F2DA1"/>
    <w:rsid w:val="0030370C"/>
    <w:rsid w:val="003132EB"/>
    <w:rsid w:val="00315D78"/>
    <w:rsid w:val="0032406D"/>
    <w:rsid w:val="00340B29"/>
    <w:rsid w:val="003505A2"/>
    <w:rsid w:val="003510E2"/>
    <w:rsid w:val="0035300D"/>
    <w:rsid w:val="00361F81"/>
    <w:rsid w:val="00362670"/>
    <w:rsid w:val="0037689A"/>
    <w:rsid w:val="00381E33"/>
    <w:rsid w:val="00390F3C"/>
    <w:rsid w:val="003916FA"/>
    <w:rsid w:val="00392BFF"/>
    <w:rsid w:val="003A04B8"/>
    <w:rsid w:val="003B4778"/>
    <w:rsid w:val="003B660D"/>
    <w:rsid w:val="003D6AA6"/>
    <w:rsid w:val="00405DD0"/>
    <w:rsid w:val="004062A4"/>
    <w:rsid w:val="00411705"/>
    <w:rsid w:val="00420295"/>
    <w:rsid w:val="004272D4"/>
    <w:rsid w:val="00433B68"/>
    <w:rsid w:val="004446C3"/>
    <w:rsid w:val="004469AD"/>
    <w:rsid w:val="00456424"/>
    <w:rsid w:val="0045658C"/>
    <w:rsid w:val="004702FE"/>
    <w:rsid w:val="00481752"/>
    <w:rsid w:val="00483C2D"/>
    <w:rsid w:val="004906D9"/>
    <w:rsid w:val="00490D4C"/>
    <w:rsid w:val="004A41FD"/>
    <w:rsid w:val="004B0A81"/>
    <w:rsid w:val="004D3527"/>
    <w:rsid w:val="004E0E59"/>
    <w:rsid w:val="004E7515"/>
    <w:rsid w:val="004F0389"/>
    <w:rsid w:val="004F4FB2"/>
    <w:rsid w:val="004F68A7"/>
    <w:rsid w:val="00504C4C"/>
    <w:rsid w:val="00510636"/>
    <w:rsid w:val="005177F7"/>
    <w:rsid w:val="0052363A"/>
    <w:rsid w:val="00523ECB"/>
    <w:rsid w:val="0053756C"/>
    <w:rsid w:val="00540F4B"/>
    <w:rsid w:val="005462C7"/>
    <w:rsid w:val="00551300"/>
    <w:rsid w:val="00555475"/>
    <w:rsid w:val="00560724"/>
    <w:rsid w:val="00571DC9"/>
    <w:rsid w:val="00577304"/>
    <w:rsid w:val="00596AD0"/>
    <w:rsid w:val="005977AD"/>
    <w:rsid w:val="005A36B1"/>
    <w:rsid w:val="005A3987"/>
    <w:rsid w:val="005A5626"/>
    <w:rsid w:val="005A6445"/>
    <w:rsid w:val="005B34BB"/>
    <w:rsid w:val="005C28E8"/>
    <w:rsid w:val="005C3569"/>
    <w:rsid w:val="005C5FAA"/>
    <w:rsid w:val="005D6D5A"/>
    <w:rsid w:val="005E093C"/>
    <w:rsid w:val="005E53EB"/>
    <w:rsid w:val="005E788B"/>
    <w:rsid w:val="005F19EE"/>
    <w:rsid w:val="00605D74"/>
    <w:rsid w:val="006312B6"/>
    <w:rsid w:val="00686130"/>
    <w:rsid w:val="00690BCF"/>
    <w:rsid w:val="006951DD"/>
    <w:rsid w:val="006A0716"/>
    <w:rsid w:val="006A658A"/>
    <w:rsid w:val="006B0094"/>
    <w:rsid w:val="006C5626"/>
    <w:rsid w:val="006D1605"/>
    <w:rsid w:val="006D7533"/>
    <w:rsid w:val="006F6299"/>
    <w:rsid w:val="00713820"/>
    <w:rsid w:val="00725F51"/>
    <w:rsid w:val="00730737"/>
    <w:rsid w:val="00734A83"/>
    <w:rsid w:val="00740234"/>
    <w:rsid w:val="00741790"/>
    <w:rsid w:val="00743E0E"/>
    <w:rsid w:val="00747E74"/>
    <w:rsid w:val="00751795"/>
    <w:rsid w:val="00755393"/>
    <w:rsid w:val="007575EA"/>
    <w:rsid w:val="00757956"/>
    <w:rsid w:val="007628D5"/>
    <w:rsid w:val="0078377B"/>
    <w:rsid w:val="007948EE"/>
    <w:rsid w:val="007A0ECA"/>
    <w:rsid w:val="007B738D"/>
    <w:rsid w:val="007C2741"/>
    <w:rsid w:val="007C6A42"/>
    <w:rsid w:val="007C784A"/>
    <w:rsid w:val="007D0E28"/>
    <w:rsid w:val="007D32B8"/>
    <w:rsid w:val="007D34BC"/>
    <w:rsid w:val="007E04AC"/>
    <w:rsid w:val="007F0558"/>
    <w:rsid w:val="007F0F93"/>
    <w:rsid w:val="007F5E00"/>
    <w:rsid w:val="007F61C1"/>
    <w:rsid w:val="0081002E"/>
    <w:rsid w:val="0081085D"/>
    <w:rsid w:val="008212C5"/>
    <w:rsid w:val="008216EC"/>
    <w:rsid w:val="00835524"/>
    <w:rsid w:val="00846061"/>
    <w:rsid w:val="00862A7D"/>
    <w:rsid w:val="00863DDB"/>
    <w:rsid w:val="00872B5C"/>
    <w:rsid w:val="008754EE"/>
    <w:rsid w:val="008951B1"/>
    <w:rsid w:val="008953A4"/>
    <w:rsid w:val="008A772B"/>
    <w:rsid w:val="008B2378"/>
    <w:rsid w:val="008B6881"/>
    <w:rsid w:val="008B6D24"/>
    <w:rsid w:val="008C3CAF"/>
    <w:rsid w:val="008C54AC"/>
    <w:rsid w:val="008E5F4C"/>
    <w:rsid w:val="008F24CF"/>
    <w:rsid w:val="00911CA1"/>
    <w:rsid w:val="00923849"/>
    <w:rsid w:val="0092708B"/>
    <w:rsid w:val="0093542C"/>
    <w:rsid w:val="0094225F"/>
    <w:rsid w:val="0094287C"/>
    <w:rsid w:val="00955F3B"/>
    <w:rsid w:val="00964A9F"/>
    <w:rsid w:val="0097694C"/>
    <w:rsid w:val="00976B02"/>
    <w:rsid w:val="009775FE"/>
    <w:rsid w:val="009841ED"/>
    <w:rsid w:val="0098641B"/>
    <w:rsid w:val="00987D02"/>
    <w:rsid w:val="009A28B5"/>
    <w:rsid w:val="009B2284"/>
    <w:rsid w:val="009B2E28"/>
    <w:rsid w:val="009B5BC3"/>
    <w:rsid w:val="009B6D7F"/>
    <w:rsid w:val="009C1DBD"/>
    <w:rsid w:val="009C2F47"/>
    <w:rsid w:val="009D5FBB"/>
    <w:rsid w:val="009F337D"/>
    <w:rsid w:val="00A01596"/>
    <w:rsid w:val="00A10343"/>
    <w:rsid w:val="00A120B3"/>
    <w:rsid w:val="00A14A59"/>
    <w:rsid w:val="00A17025"/>
    <w:rsid w:val="00A30D82"/>
    <w:rsid w:val="00A33A17"/>
    <w:rsid w:val="00A40674"/>
    <w:rsid w:val="00A41432"/>
    <w:rsid w:val="00A46831"/>
    <w:rsid w:val="00A52409"/>
    <w:rsid w:val="00A56B39"/>
    <w:rsid w:val="00A67E08"/>
    <w:rsid w:val="00A716E1"/>
    <w:rsid w:val="00A72A6E"/>
    <w:rsid w:val="00A75073"/>
    <w:rsid w:val="00A77F82"/>
    <w:rsid w:val="00A8131C"/>
    <w:rsid w:val="00A81770"/>
    <w:rsid w:val="00A868AA"/>
    <w:rsid w:val="00A912D4"/>
    <w:rsid w:val="00A92D15"/>
    <w:rsid w:val="00AA0C0E"/>
    <w:rsid w:val="00AB04B0"/>
    <w:rsid w:val="00AB200F"/>
    <w:rsid w:val="00AC2974"/>
    <w:rsid w:val="00AC5F52"/>
    <w:rsid w:val="00AE24D2"/>
    <w:rsid w:val="00AE2600"/>
    <w:rsid w:val="00B02536"/>
    <w:rsid w:val="00B22428"/>
    <w:rsid w:val="00B27E84"/>
    <w:rsid w:val="00B4463E"/>
    <w:rsid w:val="00B44B44"/>
    <w:rsid w:val="00B63084"/>
    <w:rsid w:val="00B841E6"/>
    <w:rsid w:val="00B85E9C"/>
    <w:rsid w:val="00B872BD"/>
    <w:rsid w:val="00B92F21"/>
    <w:rsid w:val="00B9527C"/>
    <w:rsid w:val="00BB00A6"/>
    <w:rsid w:val="00BB0F17"/>
    <w:rsid w:val="00BB1AF0"/>
    <w:rsid w:val="00BB2C64"/>
    <w:rsid w:val="00BB3E3F"/>
    <w:rsid w:val="00BB67C1"/>
    <w:rsid w:val="00BB764A"/>
    <w:rsid w:val="00BC0F11"/>
    <w:rsid w:val="00BC19A0"/>
    <w:rsid w:val="00BC5801"/>
    <w:rsid w:val="00BE185A"/>
    <w:rsid w:val="00C123E6"/>
    <w:rsid w:val="00C1273B"/>
    <w:rsid w:val="00C15BE1"/>
    <w:rsid w:val="00C220A8"/>
    <w:rsid w:val="00C27C29"/>
    <w:rsid w:val="00C540F0"/>
    <w:rsid w:val="00C541D5"/>
    <w:rsid w:val="00C64B45"/>
    <w:rsid w:val="00C71377"/>
    <w:rsid w:val="00C7737D"/>
    <w:rsid w:val="00C86460"/>
    <w:rsid w:val="00C9383F"/>
    <w:rsid w:val="00C96854"/>
    <w:rsid w:val="00CA20E0"/>
    <w:rsid w:val="00CB2C5B"/>
    <w:rsid w:val="00CB6462"/>
    <w:rsid w:val="00CC21EB"/>
    <w:rsid w:val="00CC6556"/>
    <w:rsid w:val="00CD2945"/>
    <w:rsid w:val="00CD5388"/>
    <w:rsid w:val="00D20F7E"/>
    <w:rsid w:val="00D24E8F"/>
    <w:rsid w:val="00D26E2B"/>
    <w:rsid w:val="00D32D0C"/>
    <w:rsid w:val="00D341A0"/>
    <w:rsid w:val="00D415B1"/>
    <w:rsid w:val="00D45C6C"/>
    <w:rsid w:val="00D46B7D"/>
    <w:rsid w:val="00D70134"/>
    <w:rsid w:val="00D7194A"/>
    <w:rsid w:val="00DA0219"/>
    <w:rsid w:val="00DA26F3"/>
    <w:rsid w:val="00DA43D1"/>
    <w:rsid w:val="00DA78E3"/>
    <w:rsid w:val="00DB74A3"/>
    <w:rsid w:val="00DC4744"/>
    <w:rsid w:val="00DC6531"/>
    <w:rsid w:val="00DD37AA"/>
    <w:rsid w:val="00DE104B"/>
    <w:rsid w:val="00DE223A"/>
    <w:rsid w:val="00DF5A1E"/>
    <w:rsid w:val="00DF6150"/>
    <w:rsid w:val="00DF63CD"/>
    <w:rsid w:val="00E03BA4"/>
    <w:rsid w:val="00E06D3A"/>
    <w:rsid w:val="00E1126C"/>
    <w:rsid w:val="00E1334D"/>
    <w:rsid w:val="00E145D4"/>
    <w:rsid w:val="00E17781"/>
    <w:rsid w:val="00E17B49"/>
    <w:rsid w:val="00E206D0"/>
    <w:rsid w:val="00E25ACF"/>
    <w:rsid w:val="00E3605D"/>
    <w:rsid w:val="00E3750E"/>
    <w:rsid w:val="00E43285"/>
    <w:rsid w:val="00E613F7"/>
    <w:rsid w:val="00E6621E"/>
    <w:rsid w:val="00E74C43"/>
    <w:rsid w:val="00E75D84"/>
    <w:rsid w:val="00E92BA7"/>
    <w:rsid w:val="00E95908"/>
    <w:rsid w:val="00EA1673"/>
    <w:rsid w:val="00EB7667"/>
    <w:rsid w:val="00EC34BA"/>
    <w:rsid w:val="00ED6B0F"/>
    <w:rsid w:val="00EE2811"/>
    <w:rsid w:val="00EF0541"/>
    <w:rsid w:val="00EF054C"/>
    <w:rsid w:val="00EF589D"/>
    <w:rsid w:val="00F07EB6"/>
    <w:rsid w:val="00F13F3D"/>
    <w:rsid w:val="00F1608B"/>
    <w:rsid w:val="00F21A8A"/>
    <w:rsid w:val="00F31117"/>
    <w:rsid w:val="00F318E9"/>
    <w:rsid w:val="00F4410E"/>
    <w:rsid w:val="00F462EA"/>
    <w:rsid w:val="00F551F9"/>
    <w:rsid w:val="00F55458"/>
    <w:rsid w:val="00F55490"/>
    <w:rsid w:val="00F747EB"/>
    <w:rsid w:val="00F76CF6"/>
    <w:rsid w:val="00F77376"/>
    <w:rsid w:val="00F909BF"/>
    <w:rsid w:val="00F91E90"/>
    <w:rsid w:val="00FA0C2E"/>
    <w:rsid w:val="00FA2B15"/>
    <w:rsid w:val="00FA35CD"/>
    <w:rsid w:val="00FA3EF5"/>
    <w:rsid w:val="00FA4670"/>
    <w:rsid w:val="00FB2920"/>
    <w:rsid w:val="00FB6DA9"/>
    <w:rsid w:val="00FC1480"/>
    <w:rsid w:val="00FC4EB6"/>
    <w:rsid w:val="00FD222C"/>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123E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99"/>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99"/>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99"/>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 w:type="character" w:customStyle="1" w:styleId="Heading3Char">
    <w:name w:val="Heading 3 Char"/>
    <w:basedOn w:val="DefaultParagraphFont"/>
    <w:link w:val="Heading3"/>
    <w:uiPriority w:val="9"/>
    <w:semiHidden/>
    <w:rsid w:val="00C123E6"/>
    <w:rPr>
      <w:rFonts w:asciiTheme="majorHAnsi" w:eastAsiaTheme="majorEastAsia" w:hAnsiTheme="majorHAnsi" w:cstheme="majorBidi"/>
      <w:b/>
      <w:bCs/>
      <w:color w:val="4F81BD" w:themeColor="accent1"/>
      <w:sz w:val="24"/>
      <w:szCs w:val="24"/>
    </w:rPr>
  </w:style>
  <w:style w:type="character" w:customStyle="1" w:styleId="citationjournal">
    <w:name w:val="citation journal"/>
    <w:basedOn w:val="DefaultParagraphFont"/>
    <w:rsid w:val="00FA2B15"/>
  </w:style>
  <w:style w:type="character" w:customStyle="1" w:styleId="cdl-jtitle">
    <w:name w:val="cdl-jtitle"/>
    <w:basedOn w:val="DefaultParagraphFont"/>
    <w:rsid w:val="00FA2B15"/>
  </w:style>
  <w:style w:type="character" w:customStyle="1" w:styleId="cdl-volume">
    <w:name w:val="cdl-volume"/>
    <w:basedOn w:val="DefaultParagraphFont"/>
    <w:rsid w:val="00FA2B15"/>
  </w:style>
  <w:style w:type="character" w:customStyle="1" w:styleId="cdl-issue">
    <w:name w:val="cdl-issue"/>
    <w:basedOn w:val="DefaultParagraphFont"/>
    <w:rsid w:val="00FA2B15"/>
  </w:style>
  <w:style w:type="character" w:customStyle="1" w:styleId="cdl-spage">
    <w:name w:val="cdl-spage"/>
    <w:basedOn w:val="DefaultParagraphFont"/>
    <w:rsid w:val="00FA2B15"/>
  </w:style>
  <w:style w:type="character" w:customStyle="1" w:styleId="cdl-epage">
    <w:name w:val="cdl-epage"/>
    <w:basedOn w:val="DefaultParagraphFont"/>
    <w:rsid w:val="00FA2B15"/>
  </w:style>
  <w:style w:type="character" w:customStyle="1" w:styleId="databold">
    <w:name w:val="data_bold"/>
    <w:basedOn w:val="DefaultParagraphFont"/>
    <w:rsid w:val="00FA2B15"/>
  </w:style>
  <w:style w:type="character" w:customStyle="1" w:styleId="frsourcelabel">
    <w:name w:val="fr_source_label"/>
    <w:basedOn w:val="DefaultParagraphFont"/>
    <w:rsid w:val="00FA2B15"/>
  </w:style>
  <w:style w:type="paragraph" w:styleId="BodyTextIndent">
    <w:name w:val="Body Text Indent"/>
    <w:basedOn w:val="Normal"/>
    <w:link w:val="BodyTextIndentChar"/>
    <w:rsid w:val="00FA2B15"/>
    <w:pPr>
      <w:ind w:left="900" w:hanging="900"/>
    </w:pPr>
    <w:rPr>
      <w:szCs w:val="20"/>
    </w:rPr>
  </w:style>
  <w:style w:type="character" w:customStyle="1" w:styleId="BodyTextIndentChar">
    <w:name w:val="Body Text Indent Char"/>
    <w:basedOn w:val="DefaultParagraphFont"/>
    <w:link w:val="BodyTextIndent"/>
    <w:rsid w:val="00FA2B15"/>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40674"/>
    <w:rPr>
      <w:sz w:val="16"/>
      <w:szCs w:val="16"/>
    </w:rPr>
  </w:style>
  <w:style w:type="paragraph" w:styleId="CommentText">
    <w:name w:val="annotation text"/>
    <w:basedOn w:val="Normal"/>
    <w:link w:val="CommentTextChar"/>
    <w:uiPriority w:val="99"/>
    <w:semiHidden/>
    <w:unhideWhenUsed/>
    <w:rsid w:val="00A40674"/>
    <w:rPr>
      <w:sz w:val="20"/>
      <w:szCs w:val="20"/>
    </w:rPr>
  </w:style>
  <w:style w:type="character" w:customStyle="1" w:styleId="CommentTextChar">
    <w:name w:val="Comment Text Char"/>
    <w:basedOn w:val="DefaultParagraphFont"/>
    <w:link w:val="CommentText"/>
    <w:uiPriority w:val="99"/>
    <w:semiHidden/>
    <w:rsid w:val="00A4067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40674"/>
    <w:rPr>
      <w:b/>
      <w:bCs/>
    </w:rPr>
  </w:style>
  <w:style w:type="character" w:customStyle="1" w:styleId="CommentSubjectChar">
    <w:name w:val="Comment Subject Char"/>
    <w:basedOn w:val="CommentTextChar"/>
    <w:link w:val="CommentSubject"/>
    <w:uiPriority w:val="99"/>
    <w:semiHidden/>
    <w:rsid w:val="00A40674"/>
    <w:rPr>
      <w:b/>
      <w:bCs/>
    </w:rPr>
  </w:style>
  <w:style w:type="paragraph" w:styleId="NormalWeb">
    <w:name w:val="Normal (Web)"/>
    <w:basedOn w:val="Normal"/>
    <w:uiPriority w:val="99"/>
    <w:semiHidden/>
    <w:unhideWhenUsed/>
    <w:rsid w:val="00F747EB"/>
    <w:pPr>
      <w:spacing w:before="100" w:beforeAutospacing="1" w:after="100" w:afterAutospacing="1"/>
    </w:pPr>
  </w:style>
  <w:style w:type="character" w:customStyle="1" w:styleId="frlabel">
    <w:name w:val="fr_label"/>
    <w:basedOn w:val="DefaultParagraphFont"/>
    <w:rsid w:val="00BB0F17"/>
  </w:style>
  <w:style w:type="character" w:customStyle="1" w:styleId="hithilite">
    <w:name w:val="hithilite"/>
    <w:basedOn w:val="DefaultParagraphFont"/>
    <w:rsid w:val="0037689A"/>
  </w:style>
  <w:style w:type="character" w:customStyle="1" w:styleId="referencetext">
    <w:name w:val="referencetext"/>
    <w:basedOn w:val="DefaultParagraphFont"/>
    <w:rsid w:val="00964A9F"/>
  </w:style>
  <w:style w:type="character" w:styleId="Strong">
    <w:name w:val="Strong"/>
    <w:basedOn w:val="DefaultParagraphFont"/>
    <w:uiPriority w:val="22"/>
    <w:qFormat/>
    <w:rsid w:val="00964A9F"/>
    <w:rPr>
      <w:b/>
      <w:bCs/>
    </w:rPr>
  </w:style>
  <w:style w:type="character" w:customStyle="1" w:styleId="featureauthors">
    <w:name w:val="feature_authors"/>
    <w:basedOn w:val="DefaultParagraphFont"/>
    <w:rsid w:val="008C54AC"/>
  </w:style>
  <w:style w:type="character" w:customStyle="1" w:styleId="publicationtitle">
    <w:name w:val="publication_title"/>
    <w:basedOn w:val="DefaultParagraphFont"/>
    <w:rsid w:val="008C54AC"/>
  </w:style>
  <w:style w:type="paragraph" w:styleId="BodyText2">
    <w:name w:val="Body Text 2"/>
    <w:basedOn w:val="Normal"/>
    <w:link w:val="BodyText2Char"/>
    <w:rsid w:val="0093542C"/>
    <w:pPr>
      <w:spacing w:after="120" w:line="480" w:lineRule="auto"/>
    </w:pPr>
    <w:rPr>
      <w:rFonts w:ascii="Calibri" w:hAnsi="Calibri"/>
      <w:sz w:val="22"/>
      <w:szCs w:val="22"/>
    </w:rPr>
  </w:style>
  <w:style w:type="character" w:customStyle="1" w:styleId="BodyText2Char">
    <w:name w:val="Body Text 2 Char"/>
    <w:basedOn w:val="DefaultParagraphFont"/>
    <w:link w:val="BodyText2"/>
    <w:rsid w:val="0093542C"/>
    <w:rPr>
      <w:rFonts w:ascii="Calibri" w:eastAsia="Times New Roman" w:hAnsi="Calibri" w:cs="Times New Roman"/>
    </w:rPr>
  </w:style>
</w:styles>
</file>

<file path=word/webSettings.xml><?xml version="1.0" encoding="utf-8"?>
<w:webSettings xmlns:r="http://schemas.openxmlformats.org/officeDocument/2006/relationships" xmlns:w="http://schemas.openxmlformats.org/wordprocessingml/2006/main">
  <w:divs>
    <w:div w:id="209155648">
      <w:bodyDiv w:val="1"/>
      <w:marLeft w:val="0"/>
      <w:marRight w:val="0"/>
      <w:marTop w:val="0"/>
      <w:marBottom w:val="0"/>
      <w:divBdr>
        <w:top w:val="none" w:sz="0" w:space="0" w:color="auto"/>
        <w:left w:val="none" w:sz="0" w:space="0" w:color="auto"/>
        <w:bottom w:val="none" w:sz="0" w:space="0" w:color="auto"/>
        <w:right w:val="none" w:sz="0" w:space="0" w:color="auto"/>
      </w:divBdr>
    </w:div>
    <w:div w:id="262341338">
      <w:bodyDiv w:val="1"/>
      <w:marLeft w:val="0"/>
      <w:marRight w:val="0"/>
      <w:marTop w:val="0"/>
      <w:marBottom w:val="0"/>
      <w:divBdr>
        <w:top w:val="none" w:sz="0" w:space="0" w:color="auto"/>
        <w:left w:val="none" w:sz="0" w:space="0" w:color="auto"/>
        <w:bottom w:val="none" w:sz="0" w:space="0" w:color="auto"/>
        <w:right w:val="none" w:sz="0" w:space="0" w:color="auto"/>
      </w:divBdr>
    </w:div>
    <w:div w:id="536743695">
      <w:bodyDiv w:val="1"/>
      <w:marLeft w:val="0"/>
      <w:marRight w:val="0"/>
      <w:marTop w:val="0"/>
      <w:marBottom w:val="0"/>
      <w:divBdr>
        <w:top w:val="none" w:sz="0" w:space="0" w:color="auto"/>
        <w:left w:val="none" w:sz="0" w:space="0" w:color="auto"/>
        <w:bottom w:val="none" w:sz="0" w:space="0" w:color="auto"/>
        <w:right w:val="none" w:sz="0" w:space="0" w:color="auto"/>
      </w:divBdr>
    </w:div>
    <w:div w:id="561871068">
      <w:bodyDiv w:val="1"/>
      <w:marLeft w:val="0"/>
      <w:marRight w:val="0"/>
      <w:marTop w:val="0"/>
      <w:marBottom w:val="0"/>
      <w:divBdr>
        <w:top w:val="none" w:sz="0" w:space="0" w:color="auto"/>
        <w:left w:val="none" w:sz="0" w:space="0" w:color="auto"/>
        <w:bottom w:val="none" w:sz="0" w:space="0" w:color="auto"/>
        <w:right w:val="none" w:sz="0" w:space="0" w:color="auto"/>
      </w:divBdr>
    </w:div>
    <w:div w:id="681853860">
      <w:bodyDiv w:val="1"/>
      <w:marLeft w:val="0"/>
      <w:marRight w:val="0"/>
      <w:marTop w:val="0"/>
      <w:marBottom w:val="0"/>
      <w:divBdr>
        <w:top w:val="none" w:sz="0" w:space="0" w:color="auto"/>
        <w:left w:val="none" w:sz="0" w:space="0" w:color="auto"/>
        <w:bottom w:val="none" w:sz="0" w:space="0" w:color="auto"/>
        <w:right w:val="none" w:sz="0" w:space="0" w:color="auto"/>
      </w:divBdr>
    </w:div>
    <w:div w:id="752748979">
      <w:bodyDiv w:val="1"/>
      <w:marLeft w:val="0"/>
      <w:marRight w:val="0"/>
      <w:marTop w:val="0"/>
      <w:marBottom w:val="0"/>
      <w:divBdr>
        <w:top w:val="none" w:sz="0" w:space="0" w:color="auto"/>
        <w:left w:val="none" w:sz="0" w:space="0" w:color="auto"/>
        <w:bottom w:val="none" w:sz="0" w:space="0" w:color="auto"/>
        <w:right w:val="none" w:sz="0" w:space="0" w:color="auto"/>
      </w:divBdr>
      <w:divsChild>
        <w:div w:id="994649016">
          <w:marLeft w:val="374"/>
          <w:marRight w:val="0"/>
          <w:marTop w:val="0"/>
          <w:marBottom w:val="0"/>
          <w:divBdr>
            <w:top w:val="none" w:sz="0" w:space="0" w:color="auto"/>
            <w:left w:val="none" w:sz="0" w:space="0" w:color="auto"/>
            <w:bottom w:val="none" w:sz="0" w:space="0" w:color="auto"/>
            <w:right w:val="none" w:sz="0" w:space="0" w:color="auto"/>
          </w:divBdr>
        </w:div>
        <w:div w:id="1866212949">
          <w:marLeft w:val="374"/>
          <w:marRight w:val="0"/>
          <w:marTop w:val="0"/>
          <w:marBottom w:val="0"/>
          <w:divBdr>
            <w:top w:val="none" w:sz="0" w:space="0" w:color="auto"/>
            <w:left w:val="none" w:sz="0" w:space="0" w:color="auto"/>
            <w:bottom w:val="none" w:sz="0" w:space="0" w:color="auto"/>
            <w:right w:val="none" w:sz="0" w:space="0" w:color="auto"/>
          </w:divBdr>
        </w:div>
      </w:divsChild>
    </w:div>
    <w:div w:id="800071776">
      <w:bodyDiv w:val="1"/>
      <w:marLeft w:val="0"/>
      <w:marRight w:val="0"/>
      <w:marTop w:val="0"/>
      <w:marBottom w:val="0"/>
      <w:divBdr>
        <w:top w:val="none" w:sz="0" w:space="0" w:color="auto"/>
        <w:left w:val="none" w:sz="0" w:space="0" w:color="auto"/>
        <w:bottom w:val="none" w:sz="0" w:space="0" w:color="auto"/>
        <w:right w:val="none" w:sz="0" w:space="0" w:color="auto"/>
      </w:divBdr>
    </w:div>
    <w:div w:id="1072771862">
      <w:bodyDiv w:val="1"/>
      <w:marLeft w:val="0"/>
      <w:marRight w:val="0"/>
      <w:marTop w:val="0"/>
      <w:marBottom w:val="0"/>
      <w:divBdr>
        <w:top w:val="none" w:sz="0" w:space="0" w:color="auto"/>
        <w:left w:val="none" w:sz="0" w:space="0" w:color="auto"/>
        <w:bottom w:val="none" w:sz="0" w:space="0" w:color="auto"/>
        <w:right w:val="none" w:sz="0" w:space="0" w:color="auto"/>
      </w:divBdr>
    </w:div>
    <w:div w:id="1124612684">
      <w:bodyDiv w:val="1"/>
      <w:marLeft w:val="0"/>
      <w:marRight w:val="0"/>
      <w:marTop w:val="0"/>
      <w:marBottom w:val="0"/>
      <w:divBdr>
        <w:top w:val="none" w:sz="0" w:space="0" w:color="auto"/>
        <w:left w:val="none" w:sz="0" w:space="0" w:color="auto"/>
        <w:bottom w:val="none" w:sz="0" w:space="0" w:color="auto"/>
        <w:right w:val="none" w:sz="0" w:space="0" w:color="auto"/>
      </w:divBdr>
    </w:div>
    <w:div w:id="1744911716">
      <w:bodyDiv w:val="1"/>
      <w:marLeft w:val="0"/>
      <w:marRight w:val="0"/>
      <w:marTop w:val="0"/>
      <w:marBottom w:val="0"/>
      <w:divBdr>
        <w:top w:val="none" w:sz="0" w:space="0" w:color="auto"/>
        <w:left w:val="none" w:sz="0" w:space="0" w:color="auto"/>
        <w:bottom w:val="none" w:sz="0" w:space="0" w:color="auto"/>
        <w:right w:val="none" w:sz="0" w:space="0" w:color="auto"/>
      </w:divBdr>
    </w:div>
    <w:div w:id="1773745951">
      <w:bodyDiv w:val="1"/>
      <w:marLeft w:val="0"/>
      <w:marRight w:val="0"/>
      <w:marTop w:val="0"/>
      <w:marBottom w:val="0"/>
      <w:divBdr>
        <w:top w:val="none" w:sz="0" w:space="0" w:color="auto"/>
        <w:left w:val="none" w:sz="0" w:space="0" w:color="auto"/>
        <w:bottom w:val="none" w:sz="0" w:space="0" w:color="auto"/>
        <w:right w:val="none" w:sz="0" w:space="0" w:color="auto"/>
      </w:divBdr>
      <w:divsChild>
        <w:div w:id="501701598">
          <w:marLeft w:val="374"/>
          <w:marRight w:val="0"/>
          <w:marTop w:val="0"/>
          <w:marBottom w:val="0"/>
          <w:divBdr>
            <w:top w:val="none" w:sz="0" w:space="0" w:color="auto"/>
            <w:left w:val="none" w:sz="0" w:space="0" w:color="auto"/>
            <w:bottom w:val="none" w:sz="0" w:space="0" w:color="auto"/>
            <w:right w:val="none" w:sz="0" w:space="0" w:color="auto"/>
          </w:divBdr>
        </w:div>
      </w:divsChild>
    </w:div>
    <w:div w:id="177670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1.jpeg"/><Relationship Id="rId84" Type="http://schemas.openxmlformats.org/officeDocument/2006/relationships/oleObject" Target="embeddings/oleObject28.bin"/><Relationship Id="rId138" Type="http://schemas.openxmlformats.org/officeDocument/2006/relationships/image" Target="media/image73.wmf"/><Relationship Id="rId159" Type="http://schemas.openxmlformats.org/officeDocument/2006/relationships/oleObject" Target="embeddings/oleObject69.bin"/><Relationship Id="rId170" Type="http://schemas.openxmlformats.org/officeDocument/2006/relationships/image" Target="media/image87.wmf"/><Relationship Id="rId191" Type="http://schemas.openxmlformats.org/officeDocument/2006/relationships/oleObject" Target="embeddings/oleObject85.bin"/><Relationship Id="rId205" Type="http://schemas.openxmlformats.org/officeDocument/2006/relationships/oleObject" Target="embeddings/oleObject92.bin"/><Relationship Id="rId226" Type="http://schemas.openxmlformats.org/officeDocument/2006/relationships/oleObject" Target="embeddings/oleObject102.bin"/><Relationship Id="rId247" Type="http://schemas.openxmlformats.org/officeDocument/2006/relationships/image" Target="media/image126.wmf"/><Relationship Id="rId107" Type="http://schemas.openxmlformats.org/officeDocument/2006/relationships/image" Target="media/image59.wmf"/><Relationship Id="rId268" Type="http://schemas.openxmlformats.org/officeDocument/2006/relationships/image" Target="media/image137.png"/><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chart" Target="charts/chart1.xml"/><Relationship Id="rId128" Type="http://schemas.openxmlformats.org/officeDocument/2006/relationships/oleObject" Target="embeddings/oleObject51.bin"/><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image" Target="media/image53.wmf"/><Relationship Id="rId160" Type="http://schemas.openxmlformats.org/officeDocument/2006/relationships/image" Target="media/image82.wmf"/><Relationship Id="rId181" Type="http://schemas.openxmlformats.org/officeDocument/2006/relationships/oleObject" Target="embeddings/oleObject80.bin"/><Relationship Id="rId216" Type="http://schemas.openxmlformats.org/officeDocument/2006/relationships/image" Target="media/image110.wmf"/><Relationship Id="rId237" Type="http://schemas.openxmlformats.org/officeDocument/2006/relationships/image" Target="media/image121.wmf"/><Relationship Id="rId258" Type="http://schemas.openxmlformats.org/officeDocument/2006/relationships/oleObject" Target="embeddings/oleObject118.bin"/><Relationship Id="rId279" Type="http://schemas.openxmlformats.org/officeDocument/2006/relationships/theme" Target="theme/theme1.xml"/><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image" Target="media/image32.png"/><Relationship Id="rId118" Type="http://schemas.openxmlformats.org/officeDocument/2006/relationships/image" Target="media/image64.wmf"/><Relationship Id="rId139" Type="http://schemas.openxmlformats.org/officeDocument/2006/relationships/oleObject" Target="embeddings/oleObject57.bin"/><Relationship Id="rId85" Type="http://schemas.openxmlformats.org/officeDocument/2006/relationships/image" Target="media/image48.wmf"/><Relationship Id="rId150" Type="http://schemas.openxmlformats.org/officeDocument/2006/relationships/oleObject" Target="embeddings/oleObject64.bin"/><Relationship Id="rId171" Type="http://schemas.openxmlformats.org/officeDocument/2006/relationships/oleObject" Target="embeddings/oleObject75.bin"/><Relationship Id="rId192" Type="http://schemas.openxmlformats.org/officeDocument/2006/relationships/image" Target="media/image98.wmf"/><Relationship Id="rId206" Type="http://schemas.openxmlformats.org/officeDocument/2006/relationships/image" Target="media/image105.wmf"/><Relationship Id="rId227" Type="http://schemas.openxmlformats.org/officeDocument/2006/relationships/image" Target="media/image116.wmf"/><Relationship Id="rId248" Type="http://schemas.openxmlformats.org/officeDocument/2006/relationships/oleObject" Target="embeddings/oleObject113.bin"/><Relationship Id="rId269" Type="http://schemas.openxmlformats.org/officeDocument/2006/relationships/image" Target="media/image138.wmf"/><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oleObject" Target="embeddings/oleObject40.bin"/><Relationship Id="rId129" Type="http://schemas.openxmlformats.org/officeDocument/2006/relationships/image" Target="media/image69.wmf"/><Relationship Id="rId54" Type="http://schemas.openxmlformats.org/officeDocument/2006/relationships/oleObject" Target="embeddings/oleObject22.bin"/><Relationship Id="rId75" Type="http://schemas.openxmlformats.org/officeDocument/2006/relationships/image" Target="media/image42.png"/><Relationship Id="rId96" Type="http://schemas.openxmlformats.org/officeDocument/2006/relationships/oleObject" Target="embeddings/oleObject34.bin"/><Relationship Id="rId140" Type="http://schemas.openxmlformats.org/officeDocument/2006/relationships/image" Target="media/image74.wmf"/><Relationship Id="rId161" Type="http://schemas.openxmlformats.org/officeDocument/2006/relationships/oleObject" Target="embeddings/oleObject70.bin"/><Relationship Id="rId182" Type="http://schemas.openxmlformats.org/officeDocument/2006/relationships/image" Target="media/image93.wmf"/><Relationship Id="rId217" Type="http://schemas.openxmlformats.org/officeDocument/2006/relationships/oleObject" Target="embeddings/oleObject98.bin"/><Relationship Id="rId6" Type="http://schemas.openxmlformats.org/officeDocument/2006/relationships/footnotes" Target="footnotes.xml"/><Relationship Id="rId238" Type="http://schemas.openxmlformats.org/officeDocument/2006/relationships/oleObject" Target="embeddings/oleObject108.bin"/><Relationship Id="rId259" Type="http://schemas.openxmlformats.org/officeDocument/2006/relationships/image" Target="media/image132.wmf"/><Relationship Id="rId23" Type="http://schemas.openxmlformats.org/officeDocument/2006/relationships/image" Target="media/image10.wmf"/><Relationship Id="rId119" Type="http://schemas.openxmlformats.org/officeDocument/2006/relationships/oleObject" Target="embeddings/oleObject46.bin"/><Relationship Id="rId270" Type="http://schemas.openxmlformats.org/officeDocument/2006/relationships/oleObject" Target="embeddings/oleObject123.bin"/><Relationship Id="rId44" Type="http://schemas.openxmlformats.org/officeDocument/2006/relationships/oleObject" Target="embeddings/oleObject17.bin"/><Relationship Id="rId65" Type="http://schemas.openxmlformats.org/officeDocument/2006/relationships/image" Target="media/image33.png"/><Relationship Id="rId86" Type="http://schemas.openxmlformats.org/officeDocument/2006/relationships/oleObject" Target="embeddings/oleObject29.bin"/><Relationship Id="rId130" Type="http://schemas.openxmlformats.org/officeDocument/2006/relationships/oleObject" Target="embeddings/oleObject52.bin"/><Relationship Id="rId151" Type="http://schemas.openxmlformats.org/officeDocument/2006/relationships/image" Target="media/image78.wmf"/><Relationship Id="rId172" Type="http://schemas.openxmlformats.org/officeDocument/2006/relationships/image" Target="media/image88.wmf"/><Relationship Id="rId193" Type="http://schemas.openxmlformats.org/officeDocument/2006/relationships/oleObject" Target="embeddings/oleObject86.bin"/><Relationship Id="rId202" Type="http://schemas.openxmlformats.org/officeDocument/2006/relationships/image" Target="media/image103.wmf"/><Relationship Id="rId207" Type="http://schemas.openxmlformats.org/officeDocument/2006/relationships/oleObject" Target="embeddings/oleObject93.bin"/><Relationship Id="rId223" Type="http://schemas.openxmlformats.org/officeDocument/2006/relationships/image" Target="media/image114.wmf"/><Relationship Id="rId228" Type="http://schemas.openxmlformats.org/officeDocument/2006/relationships/oleObject" Target="embeddings/oleObject103.bin"/><Relationship Id="rId244" Type="http://schemas.openxmlformats.org/officeDocument/2006/relationships/oleObject" Target="embeddings/oleObject111.bin"/><Relationship Id="rId249" Type="http://schemas.openxmlformats.org/officeDocument/2006/relationships/image" Target="media/image127.wmf"/><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image" Target="media/image60.wmf"/><Relationship Id="rId260" Type="http://schemas.openxmlformats.org/officeDocument/2006/relationships/oleObject" Target="embeddings/oleObject119.bin"/><Relationship Id="rId265" Type="http://schemas.openxmlformats.org/officeDocument/2006/relationships/oleObject" Target="embeddings/oleObject121.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image" Target="media/image43.png"/><Relationship Id="rId97" Type="http://schemas.openxmlformats.org/officeDocument/2006/relationships/image" Target="media/image54.wmf"/><Relationship Id="rId104" Type="http://schemas.openxmlformats.org/officeDocument/2006/relationships/oleObject" Target="embeddings/oleObject38.bin"/><Relationship Id="rId120" Type="http://schemas.openxmlformats.org/officeDocument/2006/relationships/image" Target="media/image65.wmf"/><Relationship Id="rId125" Type="http://schemas.openxmlformats.org/officeDocument/2006/relationships/oleObject" Target="embeddings/oleObject49.bin"/><Relationship Id="rId141" Type="http://schemas.openxmlformats.org/officeDocument/2006/relationships/oleObject" Target="embeddings/oleObject58.bin"/><Relationship Id="rId146" Type="http://schemas.openxmlformats.org/officeDocument/2006/relationships/oleObject" Target="embeddings/oleObject61.bin"/><Relationship Id="rId167" Type="http://schemas.openxmlformats.org/officeDocument/2006/relationships/oleObject" Target="embeddings/oleObject73.bin"/><Relationship Id="rId188" Type="http://schemas.openxmlformats.org/officeDocument/2006/relationships/image" Target="media/image96.wmf"/><Relationship Id="rId7" Type="http://schemas.openxmlformats.org/officeDocument/2006/relationships/endnotes" Target="endnotes.xml"/><Relationship Id="rId71" Type="http://schemas.openxmlformats.org/officeDocument/2006/relationships/image" Target="media/image39.jpeg"/><Relationship Id="rId92" Type="http://schemas.openxmlformats.org/officeDocument/2006/relationships/oleObject" Target="embeddings/oleObject32.bin"/><Relationship Id="rId162" Type="http://schemas.openxmlformats.org/officeDocument/2006/relationships/image" Target="media/image83.wmf"/><Relationship Id="rId183" Type="http://schemas.openxmlformats.org/officeDocument/2006/relationships/oleObject" Target="embeddings/oleObject81.bin"/><Relationship Id="rId213" Type="http://schemas.openxmlformats.org/officeDocument/2006/relationships/oleObject" Target="embeddings/oleObject96.bin"/><Relationship Id="rId218" Type="http://schemas.openxmlformats.org/officeDocument/2006/relationships/image" Target="media/image111.wmf"/><Relationship Id="rId234" Type="http://schemas.openxmlformats.org/officeDocument/2006/relationships/oleObject" Target="embeddings/oleObject106.bin"/><Relationship Id="rId239" Type="http://schemas.openxmlformats.org/officeDocument/2006/relationships/image" Target="media/image122.wmf"/><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oleObject114.bin"/><Relationship Id="rId255" Type="http://schemas.openxmlformats.org/officeDocument/2006/relationships/image" Target="media/image130.wmf"/><Relationship Id="rId271" Type="http://schemas.openxmlformats.org/officeDocument/2006/relationships/image" Target="media/image139.wmf"/><Relationship Id="rId276" Type="http://schemas.openxmlformats.org/officeDocument/2006/relationships/footer" Target="footer1.xml"/><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4.png"/><Relationship Id="rId87" Type="http://schemas.openxmlformats.org/officeDocument/2006/relationships/image" Target="media/image49.wmf"/><Relationship Id="rId110" Type="http://schemas.openxmlformats.org/officeDocument/2006/relationships/oleObject" Target="embeddings/oleObject41.bin"/><Relationship Id="rId115" Type="http://schemas.openxmlformats.org/officeDocument/2006/relationships/oleObject" Target="embeddings/oleObject44.bin"/><Relationship Id="rId131" Type="http://schemas.openxmlformats.org/officeDocument/2006/relationships/image" Target="media/image70.wmf"/><Relationship Id="rId136" Type="http://schemas.openxmlformats.org/officeDocument/2006/relationships/image" Target="media/image72.wmf"/><Relationship Id="rId157" Type="http://schemas.openxmlformats.org/officeDocument/2006/relationships/oleObject" Target="embeddings/oleObject68.bin"/><Relationship Id="rId178" Type="http://schemas.openxmlformats.org/officeDocument/2006/relationships/image" Target="media/image91.wmf"/><Relationship Id="rId61" Type="http://schemas.openxmlformats.org/officeDocument/2006/relationships/image" Target="media/image29.png"/><Relationship Id="rId82" Type="http://schemas.openxmlformats.org/officeDocument/2006/relationships/oleObject" Target="embeddings/oleObject27.bin"/><Relationship Id="rId152" Type="http://schemas.openxmlformats.org/officeDocument/2006/relationships/oleObject" Target="embeddings/oleObject65.bin"/><Relationship Id="rId173" Type="http://schemas.openxmlformats.org/officeDocument/2006/relationships/oleObject" Target="embeddings/oleObject76.bin"/><Relationship Id="rId194" Type="http://schemas.openxmlformats.org/officeDocument/2006/relationships/image" Target="media/image99.wmf"/><Relationship Id="rId199" Type="http://schemas.openxmlformats.org/officeDocument/2006/relationships/oleObject" Target="embeddings/oleObject89.bin"/><Relationship Id="rId203" Type="http://schemas.openxmlformats.org/officeDocument/2006/relationships/oleObject" Target="embeddings/oleObject91.bin"/><Relationship Id="rId208" Type="http://schemas.openxmlformats.org/officeDocument/2006/relationships/image" Target="media/image106.wmf"/><Relationship Id="rId229" Type="http://schemas.openxmlformats.org/officeDocument/2006/relationships/image" Target="media/image117.wmf"/><Relationship Id="rId19" Type="http://schemas.openxmlformats.org/officeDocument/2006/relationships/image" Target="media/image8.wmf"/><Relationship Id="rId224" Type="http://schemas.openxmlformats.org/officeDocument/2006/relationships/oleObject" Target="embeddings/oleObject101.bin"/><Relationship Id="rId240" Type="http://schemas.openxmlformats.org/officeDocument/2006/relationships/oleObject" Target="embeddings/oleObject109.bin"/><Relationship Id="rId245" Type="http://schemas.openxmlformats.org/officeDocument/2006/relationships/image" Target="media/image125.wmf"/><Relationship Id="rId261" Type="http://schemas.openxmlformats.org/officeDocument/2006/relationships/image" Target="media/image133.gif"/><Relationship Id="rId266" Type="http://schemas.openxmlformats.org/officeDocument/2006/relationships/image" Target="media/image13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44.png"/><Relationship Id="rId100" Type="http://schemas.openxmlformats.org/officeDocument/2006/relationships/oleObject" Target="embeddings/oleObject36.bin"/><Relationship Id="rId105" Type="http://schemas.openxmlformats.org/officeDocument/2006/relationships/image" Target="media/image58.wmf"/><Relationship Id="rId126" Type="http://schemas.openxmlformats.org/officeDocument/2006/relationships/image" Target="media/image68.wmf"/><Relationship Id="rId147" Type="http://schemas.openxmlformats.org/officeDocument/2006/relationships/image" Target="media/image77.wmf"/><Relationship Id="rId168" Type="http://schemas.openxmlformats.org/officeDocument/2006/relationships/image" Target="media/image86.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40.jpeg"/><Relationship Id="rId93" Type="http://schemas.openxmlformats.org/officeDocument/2006/relationships/image" Target="media/image52.wmf"/><Relationship Id="rId98" Type="http://schemas.openxmlformats.org/officeDocument/2006/relationships/oleObject" Target="embeddings/oleObject35.bin"/><Relationship Id="rId121" Type="http://schemas.openxmlformats.org/officeDocument/2006/relationships/oleObject" Target="embeddings/oleObject47.bin"/><Relationship Id="rId142" Type="http://schemas.openxmlformats.org/officeDocument/2006/relationships/oleObject" Target="embeddings/oleObject59.bin"/><Relationship Id="rId163" Type="http://schemas.openxmlformats.org/officeDocument/2006/relationships/oleObject" Target="embeddings/oleObject71.bin"/><Relationship Id="rId184" Type="http://schemas.openxmlformats.org/officeDocument/2006/relationships/image" Target="media/image94.wmf"/><Relationship Id="rId189" Type="http://schemas.openxmlformats.org/officeDocument/2006/relationships/oleObject" Target="embeddings/oleObject84.bin"/><Relationship Id="rId219" Type="http://schemas.openxmlformats.org/officeDocument/2006/relationships/oleObject" Target="embeddings/oleObject99.bin"/><Relationship Id="rId3" Type="http://schemas.openxmlformats.org/officeDocument/2006/relationships/styles" Target="styles.xml"/><Relationship Id="rId214" Type="http://schemas.openxmlformats.org/officeDocument/2006/relationships/image" Target="media/image109.wmf"/><Relationship Id="rId230" Type="http://schemas.openxmlformats.org/officeDocument/2006/relationships/oleObject" Target="embeddings/oleObject104.bin"/><Relationship Id="rId235" Type="http://schemas.openxmlformats.org/officeDocument/2006/relationships/image" Target="media/image120.wmf"/><Relationship Id="rId251" Type="http://schemas.openxmlformats.org/officeDocument/2006/relationships/image" Target="media/image128.wmf"/><Relationship Id="rId256" Type="http://schemas.openxmlformats.org/officeDocument/2006/relationships/oleObject" Target="embeddings/oleObject117.bin"/><Relationship Id="rId277" Type="http://schemas.openxmlformats.org/officeDocument/2006/relationships/footer" Target="footer2.xm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5.jpeg"/><Relationship Id="rId116" Type="http://schemas.openxmlformats.org/officeDocument/2006/relationships/image" Target="media/image63.wmf"/><Relationship Id="rId137" Type="http://schemas.openxmlformats.org/officeDocument/2006/relationships/oleObject" Target="embeddings/oleObject56.bin"/><Relationship Id="rId158" Type="http://schemas.openxmlformats.org/officeDocument/2006/relationships/image" Target="media/image81.wmf"/><Relationship Id="rId272" Type="http://schemas.openxmlformats.org/officeDocument/2006/relationships/oleObject" Target="embeddings/oleObject124.bin"/><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30.jpeg"/><Relationship Id="rId83" Type="http://schemas.openxmlformats.org/officeDocument/2006/relationships/image" Target="media/image47.wmf"/><Relationship Id="rId88" Type="http://schemas.openxmlformats.org/officeDocument/2006/relationships/oleObject" Target="embeddings/oleObject30.bin"/><Relationship Id="rId111" Type="http://schemas.openxmlformats.org/officeDocument/2006/relationships/image" Target="media/image61.wmf"/><Relationship Id="rId132" Type="http://schemas.openxmlformats.org/officeDocument/2006/relationships/oleObject" Target="embeddings/oleObject53.bin"/><Relationship Id="rId153" Type="http://schemas.openxmlformats.org/officeDocument/2006/relationships/image" Target="media/image79.wmf"/><Relationship Id="rId174" Type="http://schemas.openxmlformats.org/officeDocument/2006/relationships/image" Target="media/image89.wmf"/><Relationship Id="rId179" Type="http://schemas.openxmlformats.org/officeDocument/2006/relationships/oleObject" Target="embeddings/oleObject79.bin"/><Relationship Id="rId195" Type="http://schemas.openxmlformats.org/officeDocument/2006/relationships/oleObject" Target="embeddings/oleObject87.bin"/><Relationship Id="rId209" Type="http://schemas.openxmlformats.org/officeDocument/2006/relationships/oleObject" Target="embeddings/oleObject94.bin"/><Relationship Id="rId190" Type="http://schemas.openxmlformats.org/officeDocument/2006/relationships/image" Target="media/image97.wmf"/><Relationship Id="rId204" Type="http://schemas.openxmlformats.org/officeDocument/2006/relationships/image" Target="media/image104.wmf"/><Relationship Id="rId220" Type="http://schemas.openxmlformats.org/officeDocument/2006/relationships/image" Target="media/image112.wmf"/><Relationship Id="rId225" Type="http://schemas.openxmlformats.org/officeDocument/2006/relationships/image" Target="media/image115.wmf"/><Relationship Id="rId241" Type="http://schemas.openxmlformats.org/officeDocument/2006/relationships/image" Target="media/image123.wmf"/><Relationship Id="rId246" Type="http://schemas.openxmlformats.org/officeDocument/2006/relationships/oleObject" Target="embeddings/oleObject112.bin"/><Relationship Id="rId267" Type="http://schemas.openxmlformats.org/officeDocument/2006/relationships/oleObject" Target="embeddings/oleObject122.bin"/><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39.bin"/><Relationship Id="rId127" Type="http://schemas.openxmlformats.org/officeDocument/2006/relationships/oleObject" Target="embeddings/oleObject50.bin"/><Relationship Id="rId262" Type="http://schemas.openxmlformats.org/officeDocument/2006/relationships/image" Target="media/image134.wmf"/><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41.jpeg"/><Relationship Id="rId78" Type="http://schemas.openxmlformats.org/officeDocument/2006/relationships/hyperlink" Target="http://cee.engr.ucdavis.edu/faculty/lund/www.ppic.org" TargetMode="External"/><Relationship Id="rId94" Type="http://schemas.openxmlformats.org/officeDocument/2006/relationships/oleObject" Target="embeddings/oleObject33.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image" Target="media/image66.wmf"/><Relationship Id="rId143" Type="http://schemas.openxmlformats.org/officeDocument/2006/relationships/image" Target="media/image75.wmf"/><Relationship Id="rId148" Type="http://schemas.openxmlformats.org/officeDocument/2006/relationships/oleObject" Target="embeddings/oleObject62.bin"/><Relationship Id="rId164" Type="http://schemas.openxmlformats.org/officeDocument/2006/relationships/image" Target="media/image84.wmf"/><Relationship Id="rId169" Type="http://schemas.openxmlformats.org/officeDocument/2006/relationships/oleObject" Target="embeddings/oleObject74.bin"/><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2.wmf"/><Relationship Id="rId210" Type="http://schemas.openxmlformats.org/officeDocument/2006/relationships/image" Target="media/image107.wmf"/><Relationship Id="rId215" Type="http://schemas.openxmlformats.org/officeDocument/2006/relationships/oleObject" Target="embeddings/oleObject97.bin"/><Relationship Id="rId236" Type="http://schemas.openxmlformats.org/officeDocument/2006/relationships/oleObject" Target="embeddings/oleObject107.bin"/><Relationship Id="rId257" Type="http://schemas.openxmlformats.org/officeDocument/2006/relationships/image" Target="media/image131.wmf"/><Relationship Id="rId278" Type="http://schemas.openxmlformats.org/officeDocument/2006/relationships/fontTable" Target="fontTable.xml"/><Relationship Id="rId26" Type="http://schemas.openxmlformats.org/officeDocument/2006/relationships/oleObject" Target="embeddings/oleObject8.bin"/><Relationship Id="rId231" Type="http://schemas.openxmlformats.org/officeDocument/2006/relationships/image" Target="media/image118.wmf"/><Relationship Id="rId252" Type="http://schemas.openxmlformats.org/officeDocument/2006/relationships/oleObject" Target="embeddings/oleObject115.bin"/><Relationship Id="rId273" Type="http://schemas.openxmlformats.org/officeDocument/2006/relationships/image" Target="media/image140.wmf"/><Relationship Id="rId47" Type="http://schemas.openxmlformats.org/officeDocument/2006/relationships/image" Target="media/image22.wmf"/><Relationship Id="rId68" Type="http://schemas.openxmlformats.org/officeDocument/2006/relationships/image" Target="media/image36.jpeg"/><Relationship Id="rId89" Type="http://schemas.openxmlformats.org/officeDocument/2006/relationships/image" Target="media/image50.wmf"/><Relationship Id="rId112" Type="http://schemas.openxmlformats.org/officeDocument/2006/relationships/oleObject" Target="embeddings/oleObject42.bin"/><Relationship Id="rId133" Type="http://schemas.openxmlformats.org/officeDocument/2006/relationships/oleObject" Target="embeddings/oleObject54.bin"/><Relationship Id="rId154" Type="http://schemas.openxmlformats.org/officeDocument/2006/relationships/oleObject" Target="embeddings/oleObject66.bin"/><Relationship Id="rId175" Type="http://schemas.openxmlformats.org/officeDocument/2006/relationships/oleObject" Target="embeddings/oleObject77.bin"/><Relationship Id="rId196" Type="http://schemas.openxmlformats.org/officeDocument/2006/relationships/image" Target="media/image100.wmf"/><Relationship Id="rId200" Type="http://schemas.openxmlformats.org/officeDocument/2006/relationships/image" Target="media/image102.wmf"/><Relationship Id="rId16" Type="http://schemas.openxmlformats.org/officeDocument/2006/relationships/oleObject" Target="embeddings/oleObject3.bin"/><Relationship Id="rId221" Type="http://schemas.openxmlformats.org/officeDocument/2006/relationships/oleObject" Target="embeddings/oleObject100.bin"/><Relationship Id="rId242" Type="http://schemas.openxmlformats.org/officeDocument/2006/relationships/oleObject" Target="embeddings/oleObject110.bin"/><Relationship Id="rId263" Type="http://schemas.openxmlformats.org/officeDocument/2006/relationships/oleObject" Target="embeddings/oleObject120.bin"/><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45.wmf"/><Relationship Id="rId102" Type="http://schemas.openxmlformats.org/officeDocument/2006/relationships/oleObject" Target="embeddings/oleObject37.bin"/><Relationship Id="rId123" Type="http://schemas.openxmlformats.org/officeDocument/2006/relationships/oleObject" Target="embeddings/oleObject48.bin"/><Relationship Id="rId144" Type="http://schemas.openxmlformats.org/officeDocument/2006/relationships/oleObject" Target="embeddings/oleObject60.bin"/><Relationship Id="rId90" Type="http://schemas.openxmlformats.org/officeDocument/2006/relationships/oleObject" Target="embeddings/oleObject31.bin"/><Relationship Id="rId165" Type="http://schemas.openxmlformats.org/officeDocument/2006/relationships/oleObject" Target="embeddings/oleObject72.bin"/><Relationship Id="rId186" Type="http://schemas.openxmlformats.org/officeDocument/2006/relationships/image" Target="media/image95.wmf"/><Relationship Id="rId211" Type="http://schemas.openxmlformats.org/officeDocument/2006/relationships/oleObject" Target="embeddings/oleObject95.bin"/><Relationship Id="rId232" Type="http://schemas.openxmlformats.org/officeDocument/2006/relationships/oleObject" Target="embeddings/oleObject105.bin"/><Relationship Id="rId253" Type="http://schemas.openxmlformats.org/officeDocument/2006/relationships/image" Target="media/image129.wmf"/><Relationship Id="rId274" Type="http://schemas.openxmlformats.org/officeDocument/2006/relationships/oleObject" Target="embeddings/oleObject125.bin"/><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7.jpeg"/><Relationship Id="rId113" Type="http://schemas.openxmlformats.org/officeDocument/2006/relationships/image" Target="media/image62.wmf"/><Relationship Id="rId134" Type="http://schemas.openxmlformats.org/officeDocument/2006/relationships/image" Target="media/image71.wmf"/><Relationship Id="rId80" Type="http://schemas.openxmlformats.org/officeDocument/2006/relationships/oleObject" Target="embeddings/oleObject26.bin"/><Relationship Id="rId155" Type="http://schemas.openxmlformats.org/officeDocument/2006/relationships/oleObject" Target="embeddings/oleObject67.bin"/><Relationship Id="rId176" Type="http://schemas.openxmlformats.org/officeDocument/2006/relationships/image" Target="media/image90.wmf"/><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image" Target="media/image113.png"/><Relationship Id="rId243" Type="http://schemas.openxmlformats.org/officeDocument/2006/relationships/image" Target="media/image124.wmf"/><Relationship Id="rId264" Type="http://schemas.openxmlformats.org/officeDocument/2006/relationships/image" Target="media/image135.wmf"/><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57.wmf"/><Relationship Id="rId124" Type="http://schemas.openxmlformats.org/officeDocument/2006/relationships/image" Target="media/image67.wmf"/><Relationship Id="rId70" Type="http://schemas.openxmlformats.org/officeDocument/2006/relationships/image" Target="media/image38.png"/><Relationship Id="rId91" Type="http://schemas.openxmlformats.org/officeDocument/2006/relationships/image" Target="media/image51.wmf"/><Relationship Id="rId145" Type="http://schemas.openxmlformats.org/officeDocument/2006/relationships/image" Target="media/image76.wmf"/><Relationship Id="rId166" Type="http://schemas.openxmlformats.org/officeDocument/2006/relationships/image" Target="media/image85.wmf"/><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image" Target="media/image108.wmf"/><Relationship Id="rId233" Type="http://schemas.openxmlformats.org/officeDocument/2006/relationships/image" Target="media/image119.wmf"/><Relationship Id="rId254" Type="http://schemas.openxmlformats.org/officeDocument/2006/relationships/oleObject" Target="embeddings/oleObject116.bin"/><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43.bin"/><Relationship Id="rId275" Type="http://schemas.openxmlformats.org/officeDocument/2006/relationships/header" Target="header1.xml"/><Relationship Id="rId60" Type="http://schemas.openxmlformats.org/officeDocument/2006/relationships/image" Target="media/image28.png"/><Relationship Id="rId81" Type="http://schemas.openxmlformats.org/officeDocument/2006/relationships/image" Target="media/image46.wmf"/><Relationship Id="rId135" Type="http://schemas.openxmlformats.org/officeDocument/2006/relationships/oleObject" Target="embeddings/oleObject55.bin"/><Relationship Id="rId156" Type="http://schemas.openxmlformats.org/officeDocument/2006/relationships/image" Target="media/image80.wmf"/><Relationship Id="rId177" Type="http://schemas.openxmlformats.org/officeDocument/2006/relationships/oleObject" Target="embeddings/oleObject78.bin"/><Relationship Id="rId198" Type="http://schemas.openxmlformats.org/officeDocument/2006/relationships/image" Target="media/image101.wmf"/></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811E-2"/>
          <c:w val="0.69578403661081734"/>
          <c:h val="0.85765684624156779"/>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0.75000000000000611</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1.2340980408668192E-4</c:v>
                </c:pt>
                <c:pt idx="1">
                  <c:v>5.195746821548392E-4</c:v>
                </c:pt>
                <c:pt idx="2">
                  <c:v>1.9304541362277459E-3</c:v>
                </c:pt>
                <c:pt idx="3">
                  <c:v>6.329715427485747E-3</c:v>
                </c:pt>
                <c:pt idx="4">
                  <c:v>1.8315638888734189E-2</c:v>
                </c:pt>
                <c:pt idx="5">
                  <c:v>4.6770622383958967E-2</c:v>
                </c:pt>
                <c:pt idx="6">
                  <c:v>0.10539922456186462</c:v>
                </c:pt>
                <c:pt idx="7">
                  <c:v>0.20961138715110103</c:v>
                </c:pt>
                <c:pt idx="8">
                  <c:v>0.36787944117144833</c:v>
                </c:pt>
                <c:pt idx="9">
                  <c:v>0.56978282473092257</c:v>
                </c:pt>
                <c:pt idx="10">
                  <c:v>0.77880078307140665</c:v>
                </c:pt>
                <c:pt idx="11">
                  <c:v>0.93941306281347581</c:v>
                </c:pt>
                <c:pt idx="12">
                  <c:v>1</c:v>
                </c:pt>
                <c:pt idx="13">
                  <c:v>0.93941306281347581</c:v>
                </c:pt>
                <c:pt idx="14">
                  <c:v>0.77880078307140665</c:v>
                </c:pt>
                <c:pt idx="15">
                  <c:v>0.56978282473092257</c:v>
                </c:pt>
                <c:pt idx="16">
                  <c:v>0.36787944117144833</c:v>
                </c:pt>
                <c:pt idx="17">
                  <c:v>0.20961138715110103</c:v>
                </c:pt>
                <c:pt idx="18">
                  <c:v>0.10539922456186462</c:v>
                </c:pt>
                <c:pt idx="19">
                  <c:v>4.6770622383958967E-2</c:v>
                </c:pt>
                <c:pt idx="20">
                  <c:v>1.8315638888734189E-2</c:v>
                </c:pt>
                <c:pt idx="21">
                  <c:v>6.329715427485747E-3</c:v>
                </c:pt>
                <c:pt idx="22">
                  <c:v>1.9304541362277459E-3</c:v>
                </c:pt>
                <c:pt idx="23">
                  <c:v>5.195746821548392E-4</c:v>
                </c:pt>
                <c:pt idx="24">
                  <c:v>1.2340980408668192E-4</c:v>
                </c:pt>
                <c:pt idx="25">
                  <c:v>2.5868100222654639E-5</c:v>
                </c:pt>
                <c:pt idx="26">
                  <c:v>4.785117392129096E-6</c:v>
                </c:pt>
                <c:pt idx="27">
                  <c:v>7.8114894083046932E-7</c:v>
                </c:pt>
                <c:pt idx="28">
                  <c:v>1.1253517471926064E-7</c:v>
                </c:pt>
                <c:pt idx="29">
                  <c:v>1.4307241918568026E-8</c:v>
                </c:pt>
                <c:pt idx="30">
                  <c:v>1.6052280551856423E-9</c:v>
                </c:pt>
                <c:pt idx="31">
                  <c:v>1.5893910094516828E-10</c:v>
                </c:pt>
                <c:pt idx="32">
                  <c:v>1.388794386496442E-11</c:v>
                </c:pt>
                <c:pt idx="33">
                  <c:v>1.0709232382508359E-12</c:v>
                </c:pt>
                <c:pt idx="34">
                  <c:v>7.2877240958200267E-14</c:v>
                </c:pt>
                <c:pt idx="35">
                  <c:v>4.3766185028710663E-15</c:v>
                </c:pt>
                <c:pt idx="36">
                  <c:v>2.3195228302436515E-16</c:v>
                </c:pt>
                <c:pt idx="37">
                  <c:v>1.0848552640429993E-17</c:v>
                </c:pt>
                <c:pt idx="38">
                  <c:v>4.4777324417185856E-19</c:v>
                </c:pt>
                <c:pt idx="39">
                  <c:v>1.631013922670301E-20</c:v>
                </c:pt>
                <c:pt idx="40">
                  <c:v>5.2428856633637855E-22</c:v>
                </c:pt>
                <c:pt idx="41">
                  <c:v>1.4872921816513778E-23</c:v>
                </c:pt>
                <c:pt idx="42">
                  <c:v>3.7233631217508109E-25</c:v>
                </c:pt>
                <c:pt idx="43">
                  <c:v>8.2259805951446477E-27</c:v>
                </c:pt>
                <c:pt idx="44">
                  <c:v>1.6038108905487733E-28</c:v>
                </c:pt>
                <c:pt idx="45">
                  <c:v>2.759509067522314E-30</c:v>
                </c:pt>
                <c:pt idx="46">
                  <c:v>4.1900931944948758E-32</c:v>
                </c:pt>
                <c:pt idx="47">
                  <c:v>5.6147280923884984E-34</c:v>
                </c:pt>
                <c:pt idx="48">
                  <c:v>6.6396771995815246E-36</c:v>
                </c:pt>
                <c:pt idx="49">
                  <c:v>6.9291249388164389E-38</c:v>
                </c:pt>
                <c:pt idx="50">
                  <c:v>6.381503448061564E-40</c:v>
                </c:pt>
                <c:pt idx="51">
                  <c:v>5.1865768119091826E-42</c:v>
                </c:pt>
                <c:pt idx="52">
                  <c:v>3.720075976021325E-44</c:v>
                </c:pt>
                <c:pt idx="53">
                  <c:v>2.354702229684105E-46</c:v>
                </c:pt>
                <c:pt idx="54">
                  <c:v>1.3153258948576451E-48</c:v>
                </c:pt>
                <c:pt idx="55">
                  <c:v>6.4840138681434469E-51</c:v>
                </c:pt>
                <c:pt idx="56">
                  <c:v>2.82077008846059E-53</c:v>
                </c:pt>
                <c:pt idx="57">
                  <c:v>1.0829405954553743E-55</c:v>
                </c:pt>
                <c:pt idx="58">
                  <c:v>3.6690596154297867E-58</c:v>
                </c:pt>
                <c:pt idx="59">
                  <c:v>1.0970289593720078E-60</c:v>
                </c:pt>
                <c:pt idx="60">
                  <c:v>2.8946403116488233E-63</c:v>
                </c:pt>
                <c:pt idx="61">
                  <c:v>6.7403788841324234E-66</c:v>
                </c:pt>
                <c:pt idx="62">
                  <c:v>1.3851193699228986E-68</c:v>
                </c:pt>
                <c:pt idx="63">
                  <c:v>2.5119054349564015E-71</c:v>
                </c:pt>
                <c:pt idx="64">
                  <c:v>4.0200602157442774E-74</c:v>
                </c:pt>
                <c:pt idx="65">
                  <c:v>5.6777337221876589E-77</c:v>
                </c:pt>
                <c:pt idx="66">
                  <c:v>7.0766981754313319E-80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0.75000000000000611</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2.8997581148786597E-25</c:v>
                </c:pt>
                <c:pt idx="1">
                  <c:v>1.158304315726067E-23</c:v>
                </c:pt>
                <c:pt idx="2">
                  <c:v>4.0831634601816284E-22</c:v>
                </c:pt>
                <c:pt idx="3">
                  <c:v>1.2702349201759816E-20</c:v>
                </c:pt>
                <c:pt idx="4">
                  <c:v>3.4872615319946618E-19</c:v>
                </c:pt>
                <c:pt idx="5">
                  <c:v>8.4488612915581083E-18</c:v>
                </c:pt>
                <c:pt idx="6">
                  <c:v>1.8064461965457915E-16</c:v>
                </c:pt>
                <c:pt idx="7">
                  <c:v>3.4085139172407806E-15</c:v>
                </c:pt>
                <c:pt idx="8">
                  <c:v>5.675685232632943E-14</c:v>
                </c:pt>
                <c:pt idx="9">
                  <c:v>8.3403585655911572E-13</c:v>
                </c:pt>
                <c:pt idx="10">
                  <c:v>1.0815941557285937E-11</c:v>
                </c:pt>
                <c:pt idx="11">
                  <c:v>1.237818962767623E-10</c:v>
                </c:pt>
                <c:pt idx="12">
                  <c:v>1.2501528663868044E-9</c:v>
                </c:pt>
                <c:pt idx="13">
                  <c:v>1.1142491209772984E-8</c:v>
                </c:pt>
                <c:pt idx="14">
                  <c:v>8.7642482194438967E-8</c:v>
                </c:pt>
                <c:pt idx="15">
                  <c:v>6.0835940681416277E-7</c:v>
                </c:pt>
                <c:pt idx="16">
                  <c:v>3.7266531720787205E-6</c:v>
                </c:pt>
                <c:pt idx="17">
                  <c:v>2.0146096709972692E-5</c:v>
                </c:pt>
                <c:pt idx="18">
                  <c:v>9.6111652061395196E-5</c:v>
                </c:pt>
                <c:pt idx="19">
                  <c:v>4.0464516932627579E-4</c:v>
                </c:pt>
                <c:pt idx="20">
                  <c:v>1.5034391929775739E-3</c:v>
                </c:pt>
                <c:pt idx="21">
                  <c:v>4.9295873315450519E-3</c:v>
                </c:pt>
                <c:pt idx="22">
                  <c:v>1.4264233908999216E-2</c:v>
                </c:pt>
                <c:pt idx="23">
                  <c:v>3.6424997337364415E-2</c:v>
                </c:pt>
                <c:pt idx="24">
                  <c:v>8.208499862389973E-2</c:v>
                </c:pt>
                <c:pt idx="25">
                  <c:v>0.16324551245395838</c:v>
                </c:pt>
                <c:pt idx="26">
                  <c:v>0.28650479686019031</c:v>
                </c:pt>
                <c:pt idx="27">
                  <c:v>0.44374731008107698</c:v>
                </c:pt>
                <c:pt idx="28">
                  <c:v>0.60653065971262676</c:v>
                </c:pt>
                <c:pt idx="29">
                  <c:v>0.73161562894664178</c:v>
                </c:pt>
                <c:pt idx="30">
                  <c:v>0.77880078307140665</c:v>
                </c:pt>
                <c:pt idx="31">
                  <c:v>0.73161562894664178</c:v>
                </c:pt>
                <c:pt idx="32">
                  <c:v>0.60653065971262676</c:v>
                </c:pt>
                <c:pt idx="33">
                  <c:v>0.44374731008107698</c:v>
                </c:pt>
                <c:pt idx="34">
                  <c:v>0.28650479686019031</c:v>
                </c:pt>
                <c:pt idx="35">
                  <c:v>0.16324551245395838</c:v>
                </c:pt>
                <c:pt idx="36">
                  <c:v>8.208499862389973E-2</c:v>
                </c:pt>
                <c:pt idx="37">
                  <c:v>3.6424997337364415E-2</c:v>
                </c:pt>
                <c:pt idx="38">
                  <c:v>1.4264233908999216E-2</c:v>
                </c:pt>
                <c:pt idx="39">
                  <c:v>4.9295873315450519E-3</c:v>
                </c:pt>
                <c:pt idx="40">
                  <c:v>1.5034391929775739E-3</c:v>
                </c:pt>
                <c:pt idx="41">
                  <c:v>4.0464516932627579E-4</c:v>
                </c:pt>
                <c:pt idx="42">
                  <c:v>9.6111652061395196E-5</c:v>
                </c:pt>
                <c:pt idx="43">
                  <c:v>2.0146096709972692E-5</c:v>
                </c:pt>
                <c:pt idx="44">
                  <c:v>3.7266531720787205E-6</c:v>
                </c:pt>
                <c:pt idx="45">
                  <c:v>6.0835940681416277E-7</c:v>
                </c:pt>
                <c:pt idx="46">
                  <c:v>8.7642482194438967E-8</c:v>
                </c:pt>
                <c:pt idx="47">
                  <c:v>1.1142491209772984E-8</c:v>
                </c:pt>
                <c:pt idx="48">
                  <c:v>1.2501528663868044E-9</c:v>
                </c:pt>
                <c:pt idx="49">
                  <c:v>1.237818962767623E-10</c:v>
                </c:pt>
                <c:pt idx="50">
                  <c:v>1.0815941557285937E-11</c:v>
                </c:pt>
                <c:pt idx="51">
                  <c:v>8.3403585655911572E-13</c:v>
                </c:pt>
                <c:pt idx="52">
                  <c:v>5.675685232632943E-14</c:v>
                </c:pt>
                <c:pt idx="53">
                  <c:v>3.4085139172407806E-15</c:v>
                </c:pt>
                <c:pt idx="54">
                  <c:v>1.8064461965457915E-16</c:v>
                </c:pt>
                <c:pt idx="55">
                  <c:v>8.4488612915581083E-18</c:v>
                </c:pt>
                <c:pt idx="56">
                  <c:v>3.4872615319946618E-19</c:v>
                </c:pt>
                <c:pt idx="57">
                  <c:v>1.2702349201759816E-20</c:v>
                </c:pt>
                <c:pt idx="58">
                  <c:v>4.0831634601816284E-22</c:v>
                </c:pt>
                <c:pt idx="59">
                  <c:v>1.158304315726067E-23</c:v>
                </c:pt>
                <c:pt idx="60">
                  <c:v>2.8997581148786597E-25</c:v>
                </c:pt>
                <c:pt idx="61">
                  <c:v>6.4064001290287907E-27</c:v>
                </c:pt>
                <c:pt idx="62">
                  <c:v>1.2490491774578277E-28</c:v>
                </c:pt>
                <c:pt idx="63">
                  <c:v>2.149107822679019E-30</c:v>
                </c:pt>
                <c:pt idx="64">
                  <c:v>3.2632478610147359E-32</c:v>
                </c:pt>
                <c:pt idx="65">
                  <c:v>4.3727546350851754E-34</c:v>
                </c:pt>
                <c:pt idx="66">
                  <c:v>5.1709858023753146E-36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0.75000000000000611</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3.4872615319946618E-19</c:v>
                </c:pt>
                <c:pt idx="1">
                  <c:v>8.4488612915581083E-18</c:v>
                </c:pt>
                <c:pt idx="2">
                  <c:v>1.8064461965457915E-16</c:v>
                </c:pt>
                <c:pt idx="3">
                  <c:v>3.4085139172407806E-15</c:v>
                </c:pt>
                <c:pt idx="4">
                  <c:v>5.675685232632943E-14</c:v>
                </c:pt>
                <c:pt idx="5">
                  <c:v>8.3403585655911572E-13</c:v>
                </c:pt>
                <c:pt idx="6">
                  <c:v>1.0815941557285937E-11</c:v>
                </c:pt>
                <c:pt idx="7">
                  <c:v>1.237818962767623E-10</c:v>
                </c:pt>
                <c:pt idx="8">
                  <c:v>1.2501528663868044E-9</c:v>
                </c:pt>
                <c:pt idx="9">
                  <c:v>1.1142491209772984E-8</c:v>
                </c:pt>
                <c:pt idx="10">
                  <c:v>8.7642482194438967E-8</c:v>
                </c:pt>
                <c:pt idx="11">
                  <c:v>6.0835940681416277E-7</c:v>
                </c:pt>
                <c:pt idx="12">
                  <c:v>3.7266531720787205E-6</c:v>
                </c:pt>
                <c:pt idx="13">
                  <c:v>2.0146096709972692E-5</c:v>
                </c:pt>
                <c:pt idx="14">
                  <c:v>9.6111652061395196E-5</c:v>
                </c:pt>
                <c:pt idx="15">
                  <c:v>4.0464516932627579E-4</c:v>
                </c:pt>
                <c:pt idx="16">
                  <c:v>1.5034391929775739E-3</c:v>
                </c:pt>
                <c:pt idx="17">
                  <c:v>4.9295873315450519E-3</c:v>
                </c:pt>
                <c:pt idx="18">
                  <c:v>1.4264233908999216E-2</c:v>
                </c:pt>
                <c:pt idx="19">
                  <c:v>3.6424997337364415E-2</c:v>
                </c:pt>
                <c:pt idx="20">
                  <c:v>8.208499862389973E-2</c:v>
                </c:pt>
                <c:pt idx="21">
                  <c:v>0.16324551245395838</c:v>
                </c:pt>
                <c:pt idx="22">
                  <c:v>0.28650479686019031</c:v>
                </c:pt>
                <c:pt idx="23">
                  <c:v>0.44374731008107698</c:v>
                </c:pt>
                <c:pt idx="24">
                  <c:v>0.60653065971262676</c:v>
                </c:pt>
                <c:pt idx="25">
                  <c:v>0.73161562894664178</c:v>
                </c:pt>
                <c:pt idx="26">
                  <c:v>0.77880078307140665</c:v>
                </c:pt>
                <c:pt idx="27">
                  <c:v>0.73161562894664178</c:v>
                </c:pt>
                <c:pt idx="28">
                  <c:v>0.60653065971262676</c:v>
                </c:pt>
                <c:pt idx="29">
                  <c:v>0.44374731008107698</c:v>
                </c:pt>
                <c:pt idx="30">
                  <c:v>0.28650479686019031</c:v>
                </c:pt>
                <c:pt idx="31">
                  <c:v>0.16324551245395838</c:v>
                </c:pt>
                <c:pt idx="32">
                  <c:v>8.208499862389973E-2</c:v>
                </c:pt>
                <c:pt idx="33">
                  <c:v>3.6424997337364415E-2</c:v>
                </c:pt>
                <c:pt idx="34">
                  <c:v>1.4264233908999216E-2</c:v>
                </c:pt>
                <c:pt idx="35">
                  <c:v>4.9295873315450519E-3</c:v>
                </c:pt>
                <c:pt idx="36">
                  <c:v>1.5034391929775739E-3</c:v>
                </c:pt>
                <c:pt idx="37">
                  <c:v>4.0464516932627579E-4</c:v>
                </c:pt>
                <c:pt idx="38">
                  <c:v>9.6111652061395196E-5</c:v>
                </c:pt>
                <c:pt idx="39">
                  <c:v>2.0146096709972692E-5</c:v>
                </c:pt>
                <c:pt idx="40">
                  <c:v>3.7266531720787205E-6</c:v>
                </c:pt>
                <c:pt idx="41">
                  <c:v>6.0835940681416277E-7</c:v>
                </c:pt>
                <c:pt idx="42">
                  <c:v>8.7642482194438967E-8</c:v>
                </c:pt>
                <c:pt idx="43">
                  <c:v>1.1142491209772984E-8</c:v>
                </c:pt>
                <c:pt idx="44">
                  <c:v>1.2501528663868044E-9</c:v>
                </c:pt>
                <c:pt idx="45">
                  <c:v>1.237818962767623E-10</c:v>
                </c:pt>
                <c:pt idx="46">
                  <c:v>1.0815941557285937E-11</c:v>
                </c:pt>
                <c:pt idx="47">
                  <c:v>8.3403585655911572E-13</c:v>
                </c:pt>
                <c:pt idx="48">
                  <c:v>5.675685232632943E-14</c:v>
                </c:pt>
                <c:pt idx="49">
                  <c:v>3.4085139172407806E-15</c:v>
                </c:pt>
                <c:pt idx="50">
                  <c:v>1.8064461965457915E-16</c:v>
                </c:pt>
                <c:pt idx="51">
                  <c:v>8.4488612915581083E-18</c:v>
                </c:pt>
                <c:pt idx="52">
                  <c:v>3.4872615319946618E-19</c:v>
                </c:pt>
                <c:pt idx="53">
                  <c:v>1.2702349201759816E-20</c:v>
                </c:pt>
                <c:pt idx="54">
                  <c:v>4.0831634601816284E-22</c:v>
                </c:pt>
                <c:pt idx="55">
                  <c:v>1.158304315726067E-23</c:v>
                </c:pt>
                <c:pt idx="56">
                  <c:v>2.8997581148786597E-25</c:v>
                </c:pt>
                <c:pt idx="57">
                  <c:v>6.4064001290287907E-27</c:v>
                </c:pt>
                <c:pt idx="58">
                  <c:v>1.2490491774578277E-28</c:v>
                </c:pt>
                <c:pt idx="59">
                  <c:v>2.149107822679019E-30</c:v>
                </c:pt>
                <c:pt idx="60">
                  <c:v>3.2632478610147359E-32</c:v>
                </c:pt>
                <c:pt idx="61">
                  <c:v>4.3727546350851754E-34</c:v>
                </c:pt>
                <c:pt idx="62">
                  <c:v>5.1709858023753146E-36</c:v>
                </c:pt>
                <c:pt idx="63">
                  <c:v>5.3964079283498611E-38</c:v>
                </c:pt>
                <c:pt idx="64">
                  <c:v>4.9699198825232335E-40</c:v>
                </c:pt>
                <c:pt idx="65">
                  <c:v>4.0393100825749654E-42</c:v>
                </c:pt>
                <c:pt idx="66">
                  <c:v>2.8971980832105163E-44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0.75000000000000611</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1.7556880978551498E-63</c:v>
                </c:pt>
                <c:pt idx="1">
                  <c:v>6.6538169845176241E-61</c:v>
                </c:pt>
                <c:pt idx="2">
                  <c:v>2.225397149071656E-58</c:v>
                </c:pt>
                <c:pt idx="3">
                  <c:v>6.5683667379114134E-56</c:v>
                </c:pt>
                <c:pt idx="4">
                  <c:v>1.7108835426516609E-53</c:v>
                </c:pt>
                <c:pt idx="5">
                  <c:v>3.9327532090309052E-51</c:v>
                </c:pt>
                <c:pt idx="6">
                  <c:v>7.9778548274511614E-49</c:v>
                </c:pt>
                <c:pt idx="7">
                  <c:v>1.4281990967971157E-46</c:v>
                </c:pt>
                <c:pt idx="8">
                  <c:v>2.256340135917309E-44</c:v>
                </c:pt>
                <c:pt idx="9">
                  <c:v>3.1458178553775765E-42</c:v>
                </c:pt>
                <c:pt idx="10">
                  <c:v>3.8705774963112079E-40</c:v>
                </c:pt>
                <c:pt idx="11">
                  <c:v>4.2027267203716559E-38</c:v>
                </c:pt>
                <c:pt idx="12">
                  <c:v>4.0271677921410794E-36</c:v>
                </c:pt>
                <c:pt idx="13">
                  <c:v>3.4055047339834461E-34</c:v>
                </c:pt>
                <c:pt idx="14">
                  <c:v>2.5414199895143162E-32</c:v>
                </c:pt>
                <c:pt idx="15">
                  <c:v>1.6737268552072708E-30</c:v>
                </c:pt>
                <c:pt idx="16">
                  <c:v>9.7276047749885794E-29</c:v>
                </c:pt>
                <c:pt idx="17">
                  <c:v>4.9893094371564017E-27</c:v>
                </c:pt>
                <c:pt idx="18">
                  <c:v>2.2583338905852181E-25</c:v>
                </c:pt>
                <c:pt idx="19">
                  <c:v>9.0208830812245052E-24</c:v>
                </c:pt>
                <c:pt idx="20">
                  <c:v>3.1799709001979616E-22</c:v>
                </c:pt>
                <c:pt idx="21">
                  <c:v>9.8925995051771669E-21</c:v>
                </c:pt>
                <c:pt idx="22">
                  <c:v>2.7158820118922164E-19</c:v>
                </c:pt>
                <c:pt idx="23">
                  <c:v>6.5799797899272702E-18</c:v>
                </c:pt>
                <c:pt idx="24">
                  <c:v>1.4068617124461938E-16</c:v>
                </c:pt>
                <c:pt idx="25">
                  <c:v>2.6545533078568975E-15</c:v>
                </c:pt>
                <c:pt idx="26">
                  <c:v>4.4202281036414327E-14</c:v>
                </c:pt>
                <c:pt idx="27">
                  <c:v>6.4954777819788128E-13</c:v>
                </c:pt>
                <c:pt idx="28">
                  <c:v>8.4234637544689865E-12</c:v>
                </c:pt>
                <c:pt idx="29">
                  <c:v>9.6401437750405334E-11</c:v>
                </c:pt>
                <c:pt idx="30">
                  <c:v>9.7362003130098628E-10</c:v>
                </c:pt>
                <c:pt idx="31">
                  <c:v>8.6777808795374273E-9</c:v>
                </c:pt>
                <c:pt idx="32">
                  <c:v>6.8256033763350102E-8</c:v>
                </c:pt>
                <c:pt idx="33">
                  <c:v>4.7379078241572508E-7</c:v>
                </c:pt>
                <c:pt idx="34">
                  <c:v>2.9023204086504727E-6</c:v>
                </c:pt>
                <c:pt idx="35">
                  <c:v>1.5689795893559193E-5</c:v>
                </c:pt>
                <c:pt idx="36">
                  <c:v>7.4851829887702102E-5</c:v>
                </c:pt>
                <c:pt idx="37">
                  <c:v>3.1513797473736228E-4</c:v>
                </c:pt>
                <c:pt idx="38">
                  <c:v>1.1708796207911861E-3</c:v>
                </c:pt>
                <c:pt idx="39">
                  <c:v>3.8391664740261636E-3</c:v>
                </c:pt>
                <c:pt idx="40">
                  <c:v>1.1108996538242299E-2</c:v>
                </c:pt>
                <c:pt idx="41">
                  <c:v>2.8367816449713416E-2</c:v>
                </c:pt>
                <c:pt idx="42">
                  <c:v>6.392786120670757E-2</c:v>
                </c:pt>
                <c:pt idx="43">
                  <c:v>0.12713573293203556</c:v>
                </c:pt>
                <c:pt idx="44">
                  <c:v>0.22313016014843046</c:v>
                </c:pt>
                <c:pt idx="45">
                  <c:v>0.34559075257697425</c:v>
                </c:pt>
                <c:pt idx="46">
                  <c:v>0.4723665527410148</c:v>
                </c:pt>
                <c:pt idx="47">
                  <c:v>0.56978282473092257</c:v>
                </c:pt>
                <c:pt idx="48">
                  <c:v>0.60653065971262676</c:v>
                </c:pt>
                <c:pt idx="49">
                  <c:v>0.56978282473092257</c:v>
                </c:pt>
                <c:pt idx="50">
                  <c:v>0.4723665527410148</c:v>
                </c:pt>
                <c:pt idx="51">
                  <c:v>0.34559075257697425</c:v>
                </c:pt>
                <c:pt idx="52">
                  <c:v>0.22313016014843046</c:v>
                </c:pt>
                <c:pt idx="53">
                  <c:v>0.12713573293203556</c:v>
                </c:pt>
                <c:pt idx="54">
                  <c:v>6.392786120670757E-2</c:v>
                </c:pt>
                <c:pt idx="55">
                  <c:v>2.8367816449713416E-2</c:v>
                </c:pt>
                <c:pt idx="56">
                  <c:v>1.1108996538242299E-2</c:v>
                </c:pt>
                <c:pt idx="57">
                  <c:v>3.8391664740261636E-3</c:v>
                </c:pt>
                <c:pt idx="58">
                  <c:v>1.1708796207911861E-3</c:v>
                </c:pt>
                <c:pt idx="59">
                  <c:v>3.1513797473736228E-4</c:v>
                </c:pt>
                <c:pt idx="60">
                  <c:v>7.4851829887702102E-5</c:v>
                </c:pt>
                <c:pt idx="61">
                  <c:v>1.5689795893559193E-5</c:v>
                </c:pt>
                <c:pt idx="62">
                  <c:v>2.9023204086504727E-6</c:v>
                </c:pt>
                <c:pt idx="63">
                  <c:v>4.7379078241572508E-7</c:v>
                </c:pt>
                <c:pt idx="64">
                  <c:v>6.8256033763350102E-8</c:v>
                </c:pt>
                <c:pt idx="65">
                  <c:v>8.6777808795374273E-9</c:v>
                </c:pt>
                <c:pt idx="66">
                  <c:v>9.7362003130098628E-10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0.75000000000000611</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2.9678226083787237E-92</c:v>
                </c:pt>
                <c:pt idx="1">
                  <c:v>3.925812265587393E-89</c:v>
                </c:pt>
                <c:pt idx="2">
                  <c:v>4.5828358946963082E-86</c:v>
                </c:pt>
                <c:pt idx="3">
                  <c:v>4.7211986494219224E-83</c:v>
                </c:pt>
                <c:pt idx="4">
                  <c:v>4.2922344129315139E-80</c:v>
                </c:pt>
                <c:pt idx="5">
                  <c:v>3.4437195801911683E-77</c:v>
                </c:pt>
                <c:pt idx="6">
                  <c:v>2.438289774739867E-74</c:v>
                </c:pt>
                <c:pt idx="7">
                  <c:v>1.5235476605998742E-71</c:v>
                </c:pt>
                <c:pt idx="8">
                  <c:v>8.4011736522007276E-69</c:v>
                </c:pt>
                <c:pt idx="9">
                  <c:v>4.0882464513059263E-66</c:v>
                </c:pt>
                <c:pt idx="10">
                  <c:v>1.7556880978551498E-63</c:v>
                </c:pt>
                <c:pt idx="11">
                  <c:v>6.6538169845176241E-61</c:v>
                </c:pt>
                <c:pt idx="12">
                  <c:v>2.225397149071656E-58</c:v>
                </c:pt>
                <c:pt idx="13">
                  <c:v>6.5683667379114134E-56</c:v>
                </c:pt>
                <c:pt idx="14">
                  <c:v>1.7108835426516609E-53</c:v>
                </c:pt>
                <c:pt idx="15">
                  <c:v>3.9327532090309052E-51</c:v>
                </c:pt>
                <c:pt idx="16">
                  <c:v>7.9778548274511614E-49</c:v>
                </c:pt>
                <c:pt idx="17">
                  <c:v>1.4281990967971157E-46</c:v>
                </c:pt>
                <c:pt idx="18">
                  <c:v>2.256340135917309E-44</c:v>
                </c:pt>
                <c:pt idx="19">
                  <c:v>3.1458178553775765E-42</c:v>
                </c:pt>
                <c:pt idx="20">
                  <c:v>3.8705774963112079E-40</c:v>
                </c:pt>
                <c:pt idx="21">
                  <c:v>4.2027267203716559E-38</c:v>
                </c:pt>
                <c:pt idx="22">
                  <c:v>4.0271677921410794E-36</c:v>
                </c:pt>
                <c:pt idx="23">
                  <c:v>3.4055047339834461E-34</c:v>
                </c:pt>
                <c:pt idx="24">
                  <c:v>2.5414199895143162E-32</c:v>
                </c:pt>
                <c:pt idx="25">
                  <c:v>1.6737268552072708E-30</c:v>
                </c:pt>
                <c:pt idx="26">
                  <c:v>9.7276047749885794E-29</c:v>
                </c:pt>
                <c:pt idx="27">
                  <c:v>4.9893094371564017E-27</c:v>
                </c:pt>
                <c:pt idx="28">
                  <c:v>2.2583338905852181E-25</c:v>
                </c:pt>
                <c:pt idx="29">
                  <c:v>9.0208830812245052E-24</c:v>
                </c:pt>
                <c:pt idx="30">
                  <c:v>3.1799709001979616E-22</c:v>
                </c:pt>
                <c:pt idx="31">
                  <c:v>9.8925995051771669E-21</c:v>
                </c:pt>
                <c:pt idx="32">
                  <c:v>2.7158820118922164E-19</c:v>
                </c:pt>
                <c:pt idx="33">
                  <c:v>6.5799797899272702E-18</c:v>
                </c:pt>
                <c:pt idx="34">
                  <c:v>1.4068617124461938E-16</c:v>
                </c:pt>
                <c:pt idx="35">
                  <c:v>2.6545533078568975E-15</c:v>
                </c:pt>
                <c:pt idx="36">
                  <c:v>4.4202281036414327E-14</c:v>
                </c:pt>
                <c:pt idx="37">
                  <c:v>6.4954777819788128E-13</c:v>
                </c:pt>
                <c:pt idx="38">
                  <c:v>8.4234637544689865E-12</c:v>
                </c:pt>
                <c:pt idx="39">
                  <c:v>9.6401437750405334E-11</c:v>
                </c:pt>
                <c:pt idx="40">
                  <c:v>9.7362003130098628E-10</c:v>
                </c:pt>
                <c:pt idx="41">
                  <c:v>8.6777808795374273E-9</c:v>
                </c:pt>
                <c:pt idx="42">
                  <c:v>6.8256033763350102E-8</c:v>
                </c:pt>
                <c:pt idx="43">
                  <c:v>4.7379078241572508E-7</c:v>
                </c:pt>
                <c:pt idx="44">
                  <c:v>2.9023204086504727E-6</c:v>
                </c:pt>
                <c:pt idx="45">
                  <c:v>1.5689795893559193E-5</c:v>
                </c:pt>
                <c:pt idx="46">
                  <c:v>7.4851829887702102E-5</c:v>
                </c:pt>
                <c:pt idx="47">
                  <c:v>3.1513797473736228E-4</c:v>
                </c:pt>
                <c:pt idx="48">
                  <c:v>1.1708796207911861E-3</c:v>
                </c:pt>
                <c:pt idx="49">
                  <c:v>3.8391664740261636E-3</c:v>
                </c:pt>
                <c:pt idx="50">
                  <c:v>1.1108996538242299E-2</c:v>
                </c:pt>
                <c:pt idx="51">
                  <c:v>2.8367816449713416E-2</c:v>
                </c:pt>
                <c:pt idx="52">
                  <c:v>6.392786120670757E-2</c:v>
                </c:pt>
                <c:pt idx="53">
                  <c:v>0.12713573293203556</c:v>
                </c:pt>
                <c:pt idx="54">
                  <c:v>0.22313016014843046</c:v>
                </c:pt>
                <c:pt idx="55">
                  <c:v>0.34559075257697425</c:v>
                </c:pt>
                <c:pt idx="56">
                  <c:v>0.4723665527410148</c:v>
                </c:pt>
                <c:pt idx="57">
                  <c:v>0.56978282473092257</c:v>
                </c:pt>
                <c:pt idx="58">
                  <c:v>0.60653065971262676</c:v>
                </c:pt>
                <c:pt idx="59">
                  <c:v>0.56978282473092257</c:v>
                </c:pt>
                <c:pt idx="60">
                  <c:v>0.4723665527410148</c:v>
                </c:pt>
                <c:pt idx="61">
                  <c:v>0.34559075257697425</c:v>
                </c:pt>
                <c:pt idx="62">
                  <c:v>0.22313016014843046</c:v>
                </c:pt>
                <c:pt idx="63">
                  <c:v>0.12713573293203556</c:v>
                </c:pt>
                <c:pt idx="64">
                  <c:v>6.392786120670757E-2</c:v>
                </c:pt>
                <c:pt idx="65">
                  <c:v>2.8367816449713416E-2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0.75000000000000611</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1.758792202424428E-25</c:v>
                </c:pt>
                <c:pt idx="1">
                  <c:v>7.0254708076532071E-24</c:v>
                </c:pt>
                <c:pt idx="2">
                  <c:v>2.4765638272184375E-22</c:v>
                </c:pt>
                <c:pt idx="3">
                  <c:v>7.7043642412436402E-21</c:v>
                </c:pt>
                <c:pt idx="4">
                  <c:v>2.1151310375912235E-19</c:v>
                </c:pt>
                <c:pt idx="5">
                  <c:v>5.1244934129893263E-18</c:v>
                </c:pt>
                <c:pt idx="6">
                  <c:v>1.0956650033262955E-16</c:v>
                </c:pt>
                <c:pt idx="7">
                  <c:v>2.0673681948637198E-15</c:v>
                </c:pt>
                <c:pt idx="8">
                  <c:v>3.44247710847012E-14</c:v>
                </c:pt>
                <c:pt idx="9">
                  <c:v>5.0586831830280233E-13</c:v>
                </c:pt>
                <c:pt idx="10">
                  <c:v>6.5602001681540105E-12</c:v>
                </c:pt>
                <c:pt idx="11">
                  <c:v>7.5077515209225391E-11</c:v>
                </c:pt>
                <c:pt idx="12">
                  <c:v>7.582560427912133E-10</c:v>
                </c:pt>
                <c:pt idx="13">
                  <c:v>6.7582625443057724E-9</c:v>
                </c:pt>
                <c:pt idx="14">
                  <c:v>5.3157852544244924E-8</c:v>
                </c:pt>
                <c:pt idx="15">
                  <c:v>3.6898863235737938E-7</c:v>
                </c:pt>
                <c:pt idx="16">
                  <c:v>2.2603294069811267E-6</c:v>
                </c:pt>
                <c:pt idx="17">
                  <c:v>1.2219225328134265E-5</c:v>
                </c:pt>
                <c:pt idx="18">
                  <c:v>5.8294663730869414E-5</c:v>
                </c:pt>
                <c:pt idx="19">
                  <c:v>2.4542970150098992E-4</c:v>
                </c:pt>
                <c:pt idx="20">
                  <c:v>9.1188196555451754E-4</c:v>
                </c:pt>
                <c:pt idx="21">
                  <c:v>2.9899458563130612E-3</c:v>
                </c:pt>
                <c:pt idx="22">
                  <c:v>8.6516952031207659E-3</c:v>
                </c:pt>
                <c:pt idx="23">
                  <c:v>2.2092877665062904E-2</c:v>
                </c:pt>
                <c:pt idx="24">
                  <c:v>4.9787068367863938E-2</c:v>
                </c:pt>
                <c:pt idx="25">
                  <c:v>9.9013408363827729E-2</c:v>
                </c:pt>
                <c:pt idx="26">
                  <c:v>0.17377394345044544</c:v>
                </c:pt>
                <c:pt idx="27">
                  <c:v>0.26914634872918375</c:v>
                </c:pt>
                <c:pt idx="28">
                  <c:v>0.36787944117144833</c:v>
                </c:pt>
                <c:pt idx="29">
                  <c:v>0.44374731008107698</c:v>
                </c:pt>
                <c:pt idx="30">
                  <c:v>0.4723665527410148</c:v>
                </c:pt>
                <c:pt idx="31">
                  <c:v>0.44374731008107698</c:v>
                </c:pt>
                <c:pt idx="32">
                  <c:v>0.36787944117144833</c:v>
                </c:pt>
                <c:pt idx="33">
                  <c:v>0.26914634872918375</c:v>
                </c:pt>
                <c:pt idx="34">
                  <c:v>0.17377394345044544</c:v>
                </c:pt>
                <c:pt idx="35">
                  <c:v>9.9013408363827729E-2</c:v>
                </c:pt>
                <c:pt idx="36">
                  <c:v>4.9787068367863938E-2</c:v>
                </c:pt>
                <c:pt idx="37">
                  <c:v>2.2092877665062904E-2</c:v>
                </c:pt>
                <c:pt idx="38">
                  <c:v>8.6516952031207659E-3</c:v>
                </c:pt>
                <c:pt idx="39">
                  <c:v>2.9899458563130612E-3</c:v>
                </c:pt>
                <c:pt idx="40">
                  <c:v>9.1188196555451754E-4</c:v>
                </c:pt>
                <c:pt idx="41">
                  <c:v>2.4542970150098992E-4</c:v>
                </c:pt>
                <c:pt idx="42">
                  <c:v>5.8294663730869414E-5</c:v>
                </c:pt>
                <c:pt idx="43">
                  <c:v>1.2219225328134265E-5</c:v>
                </c:pt>
                <c:pt idx="44">
                  <c:v>2.2603294069811267E-6</c:v>
                </c:pt>
                <c:pt idx="45">
                  <c:v>3.6898863235737938E-7</c:v>
                </c:pt>
                <c:pt idx="46">
                  <c:v>5.3157852544244924E-8</c:v>
                </c:pt>
                <c:pt idx="47">
                  <c:v>6.7582625443057724E-9</c:v>
                </c:pt>
                <c:pt idx="48">
                  <c:v>7.582560427912133E-10</c:v>
                </c:pt>
                <c:pt idx="49">
                  <c:v>7.5077515209225391E-11</c:v>
                </c:pt>
                <c:pt idx="50">
                  <c:v>6.5602001681540105E-12</c:v>
                </c:pt>
                <c:pt idx="51">
                  <c:v>5.0586831830280233E-13</c:v>
                </c:pt>
                <c:pt idx="52">
                  <c:v>3.44247710847012E-14</c:v>
                </c:pt>
                <c:pt idx="53">
                  <c:v>2.0673681948637198E-15</c:v>
                </c:pt>
                <c:pt idx="54">
                  <c:v>1.0956650033262955E-16</c:v>
                </c:pt>
                <c:pt idx="55">
                  <c:v>5.1244934129893263E-18</c:v>
                </c:pt>
                <c:pt idx="56">
                  <c:v>2.1151310375912235E-19</c:v>
                </c:pt>
                <c:pt idx="57">
                  <c:v>7.7043642412436402E-21</c:v>
                </c:pt>
                <c:pt idx="58">
                  <c:v>2.4765638272184375E-22</c:v>
                </c:pt>
                <c:pt idx="59">
                  <c:v>7.0254708076532071E-24</c:v>
                </c:pt>
                <c:pt idx="60">
                  <c:v>1.758792202424428E-25</c:v>
                </c:pt>
                <c:pt idx="61">
                  <c:v>3.8856780966429002E-27</c:v>
                </c:pt>
                <c:pt idx="62">
                  <c:v>7.5758662161702169E-29</c:v>
                </c:pt>
                <c:pt idx="63">
                  <c:v>1.3034997854830598E-30</c:v>
                </c:pt>
                <c:pt idx="64">
                  <c:v>1.9792598779470955E-32</c:v>
                </c:pt>
                <c:pt idx="65">
                  <c:v>2.6522097535796836E-34</c:v>
                </c:pt>
                <c:pt idx="66">
                  <c:v>3.1363614300793785E-36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0.75000000000000611</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2.1151310375912235E-19</c:v>
                </c:pt>
                <c:pt idx="1">
                  <c:v>5.1244934129893263E-18</c:v>
                </c:pt>
                <c:pt idx="2">
                  <c:v>1.0956650033262955E-16</c:v>
                </c:pt>
                <c:pt idx="3">
                  <c:v>2.0673681948637198E-15</c:v>
                </c:pt>
                <c:pt idx="4">
                  <c:v>3.44247710847012E-14</c:v>
                </c:pt>
                <c:pt idx="5">
                  <c:v>5.0586831830280233E-13</c:v>
                </c:pt>
                <c:pt idx="6">
                  <c:v>6.5602001681540105E-12</c:v>
                </c:pt>
                <c:pt idx="7">
                  <c:v>7.5077515209225391E-11</c:v>
                </c:pt>
                <c:pt idx="8">
                  <c:v>7.582560427912133E-10</c:v>
                </c:pt>
                <c:pt idx="9">
                  <c:v>6.7582625443057724E-9</c:v>
                </c:pt>
                <c:pt idx="10">
                  <c:v>5.3157852544244924E-8</c:v>
                </c:pt>
                <c:pt idx="11">
                  <c:v>3.6898863235737938E-7</c:v>
                </c:pt>
                <c:pt idx="12">
                  <c:v>2.2603294069811267E-6</c:v>
                </c:pt>
                <c:pt idx="13">
                  <c:v>1.2219225328134265E-5</c:v>
                </c:pt>
                <c:pt idx="14">
                  <c:v>5.8294663730869414E-5</c:v>
                </c:pt>
                <c:pt idx="15">
                  <c:v>2.4542970150098992E-4</c:v>
                </c:pt>
                <c:pt idx="16">
                  <c:v>9.1188196555451754E-4</c:v>
                </c:pt>
                <c:pt idx="17">
                  <c:v>2.9899458563130612E-3</c:v>
                </c:pt>
                <c:pt idx="18">
                  <c:v>8.6516952031207659E-3</c:v>
                </c:pt>
                <c:pt idx="19">
                  <c:v>2.2092877665062904E-2</c:v>
                </c:pt>
                <c:pt idx="20">
                  <c:v>4.9787068367863938E-2</c:v>
                </c:pt>
                <c:pt idx="21">
                  <c:v>9.9013408363827729E-2</c:v>
                </c:pt>
                <c:pt idx="22">
                  <c:v>0.17377394345044544</c:v>
                </c:pt>
                <c:pt idx="23">
                  <c:v>0.26914634872918375</c:v>
                </c:pt>
                <c:pt idx="24">
                  <c:v>0.36787944117144833</c:v>
                </c:pt>
                <c:pt idx="25">
                  <c:v>0.44374731008107698</c:v>
                </c:pt>
                <c:pt idx="26">
                  <c:v>0.4723665527410148</c:v>
                </c:pt>
                <c:pt idx="27">
                  <c:v>0.44374731008107698</c:v>
                </c:pt>
                <c:pt idx="28">
                  <c:v>0.36787944117144833</c:v>
                </c:pt>
                <c:pt idx="29">
                  <c:v>0.26914634872918375</c:v>
                </c:pt>
                <c:pt idx="30">
                  <c:v>0.17377394345044544</c:v>
                </c:pt>
                <c:pt idx="31">
                  <c:v>9.9013408363827729E-2</c:v>
                </c:pt>
                <c:pt idx="32">
                  <c:v>4.9787068367863938E-2</c:v>
                </c:pt>
                <c:pt idx="33">
                  <c:v>2.2092877665062904E-2</c:v>
                </c:pt>
                <c:pt idx="34">
                  <c:v>8.6516952031207659E-3</c:v>
                </c:pt>
                <c:pt idx="35">
                  <c:v>2.9899458563130612E-3</c:v>
                </c:pt>
                <c:pt idx="36">
                  <c:v>9.1188196555451754E-4</c:v>
                </c:pt>
                <c:pt idx="37">
                  <c:v>2.4542970150098992E-4</c:v>
                </c:pt>
                <c:pt idx="38">
                  <c:v>5.8294663730869414E-5</c:v>
                </c:pt>
                <c:pt idx="39">
                  <c:v>1.2219225328134265E-5</c:v>
                </c:pt>
                <c:pt idx="40">
                  <c:v>2.2603294069811267E-6</c:v>
                </c:pt>
                <c:pt idx="41">
                  <c:v>3.6898863235737938E-7</c:v>
                </c:pt>
                <c:pt idx="42">
                  <c:v>5.3157852544244924E-8</c:v>
                </c:pt>
                <c:pt idx="43">
                  <c:v>6.7582625443057724E-9</c:v>
                </c:pt>
                <c:pt idx="44">
                  <c:v>7.582560427912133E-10</c:v>
                </c:pt>
                <c:pt idx="45">
                  <c:v>7.5077515209225391E-11</c:v>
                </c:pt>
                <c:pt idx="46">
                  <c:v>6.5602001681540105E-12</c:v>
                </c:pt>
                <c:pt idx="47">
                  <c:v>5.0586831830280233E-13</c:v>
                </c:pt>
                <c:pt idx="48">
                  <c:v>3.44247710847012E-14</c:v>
                </c:pt>
                <c:pt idx="49">
                  <c:v>2.0673681948637198E-15</c:v>
                </c:pt>
                <c:pt idx="50">
                  <c:v>1.0956650033262955E-16</c:v>
                </c:pt>
                <c:pt idx="51">
                  <c:v>5.1244934129893263E-18</c:v>
                </c:pt>
                <c:pt idx="52">
                  <c:v>2.1151310375912235E-19</c:v>
                </c:pt>
                <c:pt idx="53">
                  <c:v>7.7043642412436402E-21</c:v>
                </c:pt>
                <c:pt idx="54">
                  <c:v>2.4765638272184375E-22</c:v>
                </c:pt>
                <c:pt idx="55">
                  <c:v>7.0254708076532071E-24</c:v>
                </c:pt>
                <c:pt idx="56">
                  <c:v>1.758792202424428E-25</c:v>
                </c:pt>
                <c:pt idx="57">
                  <c:v>3.8856780966429002E-27</c:v>
                </c:pt>
                <c:pt idx="58">
                  <c:v>7.5758662161702169E-29</c:v>
                </c:pt>
                <c:pt idx="59">
                  <c:v>1.3034997854830598E-30</c:v>
                </c:pt>
                <c:pt idx="60">
                  <c:v>1.9792598779470955E-32</c:v>
                </c:pt>
                <c:pt idx="61">
                  <c:v>2.6522097535796836E-34</c:v>
                </c:pt>
                <c:pt idx="62">
                  <c:v>3.1363614300793785E-36</c:v>
                </c:pt>
                <c:pt idx="63">
                  <c:v>3.2730868608605659E-38</c:v>
                </c:pt>
                <c:pt idx="64">
                  <c:v>3.0144087850657286E-40</c:v>
                </c:pt>
                <c:pt idx="65">
                  <c:v>2.4499654091680175E-42</c:v>
                </c:pt>
                <c:pt idx="66">
                  <c:v>1.7572394647278613E-44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0.75000000000000611</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4.5399929762485132E-5</c:v>
                </c:pt>
                <c:pt idx="1">
                  <c:v>1.9114084371795378E-4</c:v>
                </c:pt>
                <c:pt idx="2">
                  <c:v>7.1017438884255814E-4</c:v>
                </c:pt>
                <c:pt idx="3">
                  <c:v>2.3285721742377211E-3</c:v>
                </c:pt>
                <c:pt idx="4">
                  <c:v>6.7379469990854904E-3</c:v>
                </c:pt>
                <c:pt idx="5">
                  <c:v>1.7205950425851418E-2</c:v>
                </c:pt>
                <c:pt idx="6">
                  <c:v>3.8774207831722092E-2</c:v>
                </c:pt>
                <c:pt idx="7">
                  <c:v>7.7111719968317324E-2</c:v>
                </c:pt>
                <c:pt idx="8">
                  <c:v>0.1353352832366127</c:v>
                </c:pt>
                <c:pt idx="9">
                  <c:v>0.20961138715110103</c:v>
                </c:pt>
                <c:pt idx="10">
                  <c:v>0.28650479686019031</c:v>
                </c:pt>
                <c:pt idx="11">
                  <c:v>0.34559075257697425</c:v>
                </c:pt>
                <c:pt idx="12">
                  <c:v>0.36787944117144833</c:v>
                </c:pt>
                <c:pt idx="13">
                  <c:v>0.34559075257697425</c:v>
                </c:pt>
                <c:pt idx="14">
                  <c:v>0.28650479686019031</c:v>
                </c:pt>
                <c:pt idx="15">
                  <c:v>0.20961138715110103</c:v>
                </c:pt>
                <c:pt idx="16">
                  <c:v>0.1353352832366127</c:v>
                </c:pt>
                <c:pt idx="17">
                  <c:v>7.7111719968317324E-2</c:v>
                </c:pt>
                <c:pt idx="18">
                  <c:v>3.8774207831722092E-2</c:v>
                </c:pt>
                <c:pt idx="19">
                  <c:v>1.7205950425851418E-2</c:v>
                </c:pt>
                <c:pt idx="20">
                  <c:v>6.7379469990854904E-3</c:v>
                </c:pt>
                <c:pt idx="21">
                  <c:v>2.3285721742377211E-3</c:v>
                </c:pt>
                <c:pt idx="22">
                  <c:v>7.1017438884255814E-4</c:v>
                </c:pt>
                <c:pt idx="23">
                  <c:v>1.9114084371795378E-4</c:v>
                </c:pt>
                <c:pt idx="24">
                  <c:v>4.5399929762485132E-5</c:v>
                </c:pt>
                <c:pt idx="25">
                  <c:v>9.5163422540770961E-6</c:v>
                </c:pt>
                <c:pt idx="26">
                  <c:v>1.7603463121561945E-6</c:v>
                </c:pt>
                <c:pt idx="27">
                  <c:v>2.8736863582437533E-7</c:v>
                </c:pt>
                <c:pt idx="28">
                  <c:v>4.1399377187852376E-8</c:v>
                </c:pt>
                <c:pt idx="29">
                  <c:v>5.2633401617074625E-9</c:v>
                </c:pt>
                <c:pt idx="30">
                  <c:v>5.9053039989442895E-10</c:v>
                </c:pt>
                <c:pt idx="31">
                  <c:v>5.8470427636000213E-11</c:v>
                </c:pt>
                <c:pt idx="32">
                  <c:v>5.109089028063498E-12</c:v>
                </c:pt>
                <c:pt idx="33">
                  <c:v>3.9397064242522996E-13</c:v>
                </c:pt>
                <c:pt idx="34">
                  <c:v>2.6810038677819381E-14</c:v>
                </c:pt>
                <c:pt idx="35">
                  <c:v>1.6100679690568286E-15</c:v>
                </c:pt>
                <c:pt idx="36">
                  <c:v>8.5330476257445256E-17</c:v>
                </c:pt>
                <c:pt idx="37">
                  <c:v>3.9909594828803374E-18</c:v>
                </c:pt>
                <c:pt idx="38">
                  <c:v>1.6472657083746545E-19</c:v>
                </c:pt>
                <c:pt idx="39">
                  <c:v>6.0001649041478797E-21</c:v>
                </c:pt>
                <c:pt idx="40">
                  <c:v>1.9287498479640431E-22</c:v>
                </c:pt>
                <c:pt idx="41">
                  <c:v>5.4714421664456849E-24</c:v>
                </c:pt>
                <c:pt idx="42">
                  <c:v>1.3697487445080401E-25</c:v>
                </c:pt>
                <c:pt idx="43">
                  <c:v>3.0261691444288916E-27</c:v>
                </c:pt>
                <c:pt idx="44">
                  <c:v>5.9000905415975587E-29</c:v>
                </c:pt>
                <c:pt idx="45">
                  <c:v>1.0151666536676122E-30</c:v>
                </c:pt>
                <c:pt idx="46">
                  <c:v>1.5414491428470065E-32</c:v>
                </c:pt>
                <c:pt idx="47">
                  <c:v>2.0655430329575014E-34</c:v>
                </c:pt>
                <c:pt idx="48">
                  <c:v>2.4426007377407873E-36</c:v>
                </c:pt>
                <c:pt idx="49">
                  <c:v>2.5490826102988897E-38</c:v>
                </c:pt>
                <c:pt idx="50">
                  <c:v>2.3476239223065271E-40</c:v>
                </c:pt>
                <c:pt idx="51">
                  <c:v>1.9080349791579348E-42</c:v>
                </c:pt>
                <c:pt idx="52">
                  <c:v>1.3685394711740369E-44</c:v>
                </c:pt>
                <c:pt idx="53">
                  <c:v>8.6624654038135114E-47</c:v>
                </c:pt>
                <c:pt idx="54">
                  <c:v>4.8388135515855587E-49</c:v>
                </c:pt>
                <c:pt idx="55">
                  <c:v>2.3853353983605161E-51</c:v>
                </c:pt>
                <c:pt idx="56">
                  <c:v>1.0377033238159938E-53</c:v>
                </c:pt>
                <c:pt idx="57">
                  <c:v>3.9839158107799356E-56</c:v>
                </c:pt>
                <c:pt idx="58">
                  <c:v>1.3497716009490139E-58</c:v>
                </c:pt>
                <c:pt idx="59">
                  <c:v>4.0357440052266336E-61</c:v>
                </c:pt>
                <c:pt idx="60">
                  <c:v>1.0648786602417159E-63</c:v>
                </c:pt>
                <c:pt idx="61">
                  <c:v>2.4796468171783719E-66</c:v>
                </c:pt>
                <c:pt idx="62">
                  <c:v>5.0955693976297479E-69</c:v>
                </c:pt>
                <c:pt idx="63">
                  <c:v>9.240783676872786E-72</c:v>
                </c:pt>
                <c:pt idx="64">
                  <c:v>0</c:v>
                </c:pt>
                <c:pt idx="65">
                  <c:v>2.0887215088386957E-77</c:v>
                </c:pt>
                <c:pt idx="66">
                  <c:v>2.6033717701166638E-80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0.75000000000000611</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4.5399929762485132E-5</c:v>
                </c:pt>
                <c:pt idx="1">
                  <c:v>1.9114084371795378E-4</c:v>
                </c:pt>
                <c:pt idx="2">
                  <c:v>7.1017438884255814E-4</c:v>
                </c:pt>
                <c:pt idx="3">
                  <c:v>2.3285721742377211E-3</c:v>
                </c:pt>
                <c:pt idx="4">
                  <c:v>6.7379469990854904E-3</c:v>
                </c:pt>
                <c:pt idx="5">
                  <c:v>1.7205950425851418E-2</c:v>
                </c:pt>
                <c:pt idx="6">
                  <c:v>3.8774207831722092E-2</c:v>
                </c:pt>
                <c:pt idx="7">
                  <c:v>7.7111719968317324E-2</c:v>
                </c:pt>
                <c:pt idx="8">
                  <c:v>0.1353352832366127</c:v>
                </c:pt>
                <c:pt idx="9">
                  <c:v>0.20961138715110103</c:v>
                </c:pt>
                <c:pt idx="10">
                  <c:v>0.28650479686019031</c:v>
                </c:pt>
                <c:pt idx="11">
                  <c:v>0.34559075257697425</c:v>
                </c:pt>
                <c:pt idx="12">
                  <c:v>0.36787944117144833</c:v>
                </c:pt>
                <c:pt idx="13">
                  <c:v>0.34559075257697425</c:v>
                </c:pt>
                <c:pt idx="14">
                  <c:v>0.28650479686019031</c:v>
                </c:pt>
                <c:pt idx="15">
                  <c:v>0.20961138715110103</c:v>
                </c:pt>
                <c:pt idx="16">
                  <c:v>0.1353352832366127</c:v>
                </c:pt>
                <c:pt idx="17">
                  <c:v>7.7111719968317324E-2</c:v>
                </c:pt>
                <c:pt idx="18">
                  <c:v>3.8774207831722092E-2</c:v>
                </c:pt>
                <c:pt idx="19">
                  <c:v>1.7205950425851418E-2</c:v>
                </c:pt>
                <c:pt idx="20">
                  <c:v>6.7379469990854904E-3</c:v>
                </c:pt>
                <c:pt idx="21">
                  <c:v>2.3285721742377211E-3</c:v>
                </c:pt>
                <c:pt idx="22">
                  <c:v>7.1017438884255814E-4</c:v>
                </c:pt>
                <c:pt idx="23">
                  <c:v>1.9114084371795378E-4</c:v>
                </c:pt>
                <c:pt idx="24">
                  <c:v>4.5399929762485132E-5</c:v>
                </c:pt>
                <c:pt idx="25">
                  <c:v>9.5163422540770961E-6</c:v>
                </c:pt>
                <c:pt idx="26">
                  <c:v>1.7603463121561945E-6</c:v>
                </c:pt>
                <c:pt idx="27">
                  <c:v>2.8736863582437533E-7</c:v>
                </c:pt>
                <c:pt idx="28">
                  <c:v>4.1399377187852376E-8</c:v>
                </c:pt>
                <c:pt idx="29">
                  <c:v>5.2633401617074625E-9</c:v>
                </c:pt>
                <c:pt idx="30">
                  <c:v>5.9053039989442895E-10</c:v>
                </c:pt>
                <c:pt idx="31">
                  <c:v>5.8470427636000213E-11</c:v>
                </c:pt>
                <c:pt idx="32">
                  <c:v>5.109089028063498E-12</c:v>
                </c:pt>
                <c:pt idx="33">
                  <c:v>3.9397064242522996E-13</c:v>
                </c:pt>
                <c:pt idx="34">
                  <c:v>2.6810038677819381E-14</c:v>
                </c:pt>
                <c:pt idx="35">
                  <c:v>1.6100679690568286E-15</c:v>
                </c:pt>
                <c:pt idx="36">
                  <c:v>8.5330476257445256E-17</c:v>
                </c:pt>
                <c:pt idx="37">
                  <c:v>3.9909594828803374E-18</c:v>
                </c:pt>
                <c:pt idx="38">
                  <c:v>1.6472657083746545E-19</c:v>
                </c:pt>
                <c:pt idx="39">
                  <c:v>6.0001649041478797E-21</c:v>
                </c:pt>
                <c:pt idx="40">
                  <c:v>1.9287498479640431E-22</c:v>
                </c:pt>
                <c:pt idx="41">
                  <c:v>5.4714421664456849E-24</c:v>
                </c:pt>
                <c:pt idx="42">
                  <c:v>1.3697487445080401E-25</c:v>
                </c:pt>
                <c:pt idx="43">
                  <c:v>3.0261691444288916E-27</c:v>
                </c:pt>
                <c:pt idx="44">
                  <c:v>5.9000905415975587E-29</c:v>
                </c:pt>
                <c:pt idx="45">
                  <c:v>1.0151666536676122E-30</c:v>
                </c:pt>
                <c:pt idx="46">
                  <c:v>1.5414491428470065E-32</c:v>
                </c:pt>
                <c:pt idx="47">
                  <c:v>2.0655430329575014E-34</c:v>
                </c:pt>
                <c:pt idx="48">
                  <c:v>2.4426007377407873E-36</c:v>
                </c:pt>
                <c:pt idx="49">
                  <c:v>2.5490826102988897E-38</c:v>
                </c:pt>
                <c:pt idx="50">
                  <c:v>2.3476239223065271E-40</c:v>
                </c:pt>
                <c:pt idx="51">
                  <c:v>1.9080349791579348E-42</c:v>
                </c:pt>
                <c:pt idx="52">
                  <c:v>1.3685394711740369E-44</c:v>
                </c:pt>
                <c:pt idx="53">
                  <c:v>8.6624654038135114E-47</c:v>
                </c:pt>
                <c:pt idx="54">
                  <c:v>4.8388135515855587E-49</c:v>
                </c:pt>
                <c:pt idx="55">
                  <c:v>2.3853353983605161E-51</c:v>
                </c:pt>
                <c:pt idx="56">
                  <c:v>1.0377033238159938E-53</c:v>
                </c:pt>
                <c:pt idx="57">
                  <c:v>3.9839158107799356E-56</c:v>
                </c:pt>
                <c:pt idx="58">
                  <c:v>1.3497716009490139E-58</c:v>
                </c:pt>
                <c:pt idx="59">
                  <c:v>4.0357440052266336E-61</c:v>
                </c:pt>
                <c:pt idx="60">
                  <c:v>1.0648786602417159E-63</c:v>
                </c:pt>
                <c:pt idx="61">
                  <c:v>2.4796468171783719E-66</c:v>
                </c:pt>
                <c:pt idx="62">
                  <c:v>5.0955693976297479E-69</c:v>
                </c:pt>
                <c:pt idx="63">
                  <c:v>9.240783676872786E-72</c:v>
                </c:pt>
                <c:pt idx="64">
                  <c:v>1.4788975056435473E-74</c:v>
                </c:pt>
                <c:pt idx="65">
                  <c:v>2.0887215088386957E-77</c:v>
                </c:pt>
                <c:pt idx="66">
                  <c:v>2.6033717701166638E-80</c:v>
                </c:pt>
              </c:numCache>
            </c:numRef>
          </c:yVal>
          <c:smooth val="1"/>
        </c:ser>
        <c:axId val="211034880"/>
        <c:axId val="211037184"/>
      </c:scatterChart>
      <c:valAx>
        <c:axId val="211034880"/>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111"/>
              <c:y val="0.9062635916577253"/>
            </c:manualLayout>
          </c:layout>
        </c:title>
        <c:numFmt formatCode="General" sourceLinked="1"/>
        <c:majorTickMark val="in"/>
        <c:tickLblPos val="none"/>
        <c:crossAx val="211037184"/>
        <c:crosses val="autoZero"/>
        <c:crossBetween val="midCat"/>
      </c:valAx>
      <c:valAx>
        <c:axId val="211037184"/>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211034880"/>
        <c:crosses val="autoZero"/>
        <c:crossBetween val="midCat"/>
      </c:valAx>
    </c:plotArea>
    <c:legend>
      <c:legendPos val="r"/>
      <c:layout>
        <c:manualLayout>
          <c:xMode val="edge"/>
          <c:yMode val="edge"/>
          <c:x val="0.83157061916186004"/>
          <c:y val="5.7482583657002109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0.38027</cdr:x>
      <cdr:y>0.18145</cdr:y>
    </cdr:from>
    <cdr:to>
      <cdr:x>0.57635</cdr:x>
      <cdr:y>0.29198</cdr:y>
    </cdr:to>
    <cdr:sp macro="" textlink="">
      <cdr:nvSpPr>
        <cdr:cNvPr id="9" name="TextBox 8"/>
        <cdr:cNvSpPr txBox="1"/>
      </cdr:nvSpPr>
      <cdr:spPr>
        <a:xfrm xmlns:a="http://schemas.openxmlformats.org/drawingml/2006/main">
          <a:off x="2032000" y="603756"/>
          <a:ext cx="1047750" cy="36779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224189" y="54104"/>
          <a:ext cx="1464767" cy="378724"/>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224189" y="54104"/>
          <a:ext cx="1464767" cy="378724"/>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0.80689</cdr:x>
      <cdr:y>0.40859</cdr:y>
    </cdr:to>
    <cdr:grpSp>
      <cdr:nvGrpSpPr>
        <cdr:cNvPr id="21" name="Group 20"/>
        <cdr:cNvGrpSpPr/>
      </cdr:nvGrpSpPr>
      <cdr:grpSpPr>
        <a:xfrm xmlns:a="http://schemas.openxmlformats.org/drawingml/2006/main">
          <a:off x="2099150" y="905618"/>
          <a:ext cx="2212487" cy="453924"/>
          <a:chOff x="3240399" y="1296133"/>
          <a:chExt cx="3240816" cy="649671"/>
        </a:xfrm>
      </cdr:grpSpPr>
      <cdr:sp macro="" textlink="">
        <cdr:nvSpPr>
          <cdr:cNvPr id="13" name="TextBox 12"/>
          <cdr:cNvSpPr txBox="1"/>
        </cdr:nvSpPr>
        <cdr:spPr>
          <a:xfrm xmlns:a="http://schemas.openxmlformats.org/drawingml/2006/main">
            <a:off x="5104619" y="1445028"/>
            <a:ext cx="1376596" cy="41559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69</Pages>
  <Words>16213</Words>
  <Characters>92420</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108417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14</cp:revision>
  <cp:lastPrinted>2011-07-16T02:05:00Z</cp:lastPrinted>
  <dcterms:created xsi:type="dcterms:W3CDTF">2011-07-26T05:27:00Z</dcterms:created>
  <dcterms:modified xsi:type="dcterms:W3CDTF">2011-07-26T23:19:00Z</dcterms:modified>
</cp:coreProperties>
</file>