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6B0094" w:rsidP="00A10343">
      <w:pPr>
        <w:spacing w:line="276" w:lineRule="auto"/>
        <w:jc w:val="center"/>
      </w:pPr>
      <w:r w:rsidRPr="006B0094">
        <w:rPr>
          <w:noProof/>
        </w:rPr>
        <w:drawing>
          <wp:inline distT="0" distB="0" distL="0" distR="0">
            <wp:extent cx="914400" cy="947562"/>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 cy="947562"/>
                      <a:chOff x="4572000" y="5638800"/>
                      <a:chExt cx="914400" cy="947562"/>
                    </a:xfrm>
                  </a:grpSpPr>
                  <a:grpSp>
                    <a:nvGrpSpPr>
                      <a:cNvPr id="14" name="Group 13"/>
                      <a:cNvGrpSpPr/>
                    </a:nvGrpSpPr>
                    <a:grpSpPr>
                      <a:xfrm>
                        <a:off x="4572000" y="5638800"/>
                        <a:ext cx="914400" cy="947562"/>
                        <a:chOff x="838200" y="609600"/>
                        <a:chExt cx="1764796" cy="1828800"/>
                      </a:xfrm>
                    </a:grpSpPr>
                    <a:sp>
                      <a:nvSpPr>
                        <a:cNvPr id="13" name="Oval 12"/>
                        <a:cNvSpPr/>
                      </a:nvSpPr>
                      <a:spPr>
                        <a:xfrm>
                          <a:off x="844298" y="609600"/>
                          <a:ext cx="1752600" cy="1828800"/>
                        </a:xfrm>
                        <a:prstGeom prst="ellipse">
                          <a:avLst/>
                        </a:prstGeom>
                        <a:solidFill>
                          <a:schemeClr val="bg1"/>
                        </a:solidFill>
                        <a:ln>
                          <a:solidFill>
                            <a:schemeClr val="bg1"/>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2" name="Picture 11" descr="seal_blue-gold.png"/>
                        <a:cNvPicPr>
                          <a:picLocks noChangeAspect="1"/>
                        </a:cNvPicPr>
                      </a:nvPicPr>
                      <a:blipFill>
                        <a:blip r:embed="rId8" cstate="print"/>
                        <a:stretch>
                          <a:fillRect/>
                        </a:stretch>
                      </a:blipFill>
                      <a:spPr>
                        <a:xfrm>
                          <a:off x="838200" y="616456"/>
                          <a:ext cx="1764796" cy="1815088"/>
                        </a:xfrm>
                        <a:prstGeom prst="rect">
                          <a:avLst/>
                        </a:prstGeom>
                      </a:spPr>
                    </a:pic>
                  </a:grpSp>
                </lc:lockedCanvas>
              </a:graphicData>
            </a:graphic>
          </wp:inline>
        </w:drawing>
      </w: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6B0094" w:rsidP="00A10343">
      <w:pPr>
        <w:spacing w:line="276" w:lineRule="auto"/>
        <w:jc w:val="center"/>
      </w:pPr>
      <w:r w:rsidRPr="006B0094">
        <w:rPr>
          <w:noProof/>
        </w:rPr>
        <w:drawing>
          <wp:inline distT="0" distB="0" distL="0" distR="0">
            <wp:extent cx="931863" cy="990600"/>
            <wp:effectExtent l="0" t="0" r="0" b="0"/>
            <wp:docPr id="5" name="Picture 1" descr="dwranim"/>
            <wp:cNvGraphicFramePr/>
            <a:graphic xmlns:a="http://schemas.openxmlformats.org/drawingml/2006/main">
              <a:graphicData uri="http://schemas.openxmlformats.org/drawingml/2006/picture">
                <pic:pic xmlns:pic="http://schemas.openxmlformats.org/drawingml/2006/picture">
                  <pic:nvPicPr>
                    <pic:cNvPr id="6" name="Picture 13" descr="dwranim"/>
                    <pic:cNvPicPr>
                      <a:picLocks noChangeAspect="1" noChangeArrowheads="1"/>
                    </pic:cNvPicPr>
                  </pic:nvPicPr>
                  <pic:blipFill>
                    <a:blip r:embed="rId9" cstate="print"/>
                    <a:srcRect/>
                    <a:stretch>
                      <a:fillRect/>
                    </a:stretch>
                  </pic:blipFill>
                  <pic:spPr bwMode="auto">
                    <a:xfrm>
                      <a:off x="0" y="0"/>
                      <a:ext cx="931863" cy="990600"/>
                    </a:xfrm>
                    <a:prstGeom prst="rect">
                      <a:avLst/>
                    </a:prstGeom>
                    <a:noFill/>
                    <a:ln w="9525">
                      <a:noFill/>
                      <a:miter lim="800000"/>
                      <a:headEnd/>
                      <a:tailEnd/>
                    </a:ln>
                  </pic:spPr>
                </pic:pic>
              </a:graphicData>
            </a:graphic>
          </wp:inline>
        </w:drawing>
      </w: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E17B49" w:rsidRPr="004F68A7" w:rsidRDefault="00E17B49" w:rsidP="004F68A7">
      <w:pPr>
        <w:spacing w:line="276" w:lineRule="auto"/>
        <w:jc w:val="both"/>
        <w:rPr>
          <w:b/>
          <w:sz w:val="40"/>
          <w:szCs w:val="40"/>
        </w:rPr>
      </w:pPr>
      <w:r w:rsidRPr="004F68A7">
        <w:rPr>
          <w:b/>
          <w:sz w:val="40"/>
          <w:szCs w:val="40"/>
        </w:rPr>
        <w:lastRenderedPageBreak/>
        <w:t>Table of Contents</w:t>
      </w:r>
    </w:p>
    <w:p w:rsidR="00E17B49" w:rsidRPr="004F68A7" w:rsidRDefault="00E17B49" w:rsidP="00E17B49">
      <w:pPr>
        <w:spacing w:line="360" w:lineRule="auto"/>
      </w:pPr>
      <w:r w:rsidRPr="004F68A7">
        <w:rPr>
          <w:b/>
          <w:sz w:val="26"/>
          <w:szCs w:val="26"/>
        </w:rPr>
        <w:t>Executive summary</w:t>
      </w:r>
      <w:r w:rsidR="00E6621E" w:rsidRPr="004F68A7">
        <w:rPr>
          <w:b/>
          <w:sz w:val="26"/>
          <w:szCs w:val="26"/>
        </w:rPr>
        <w:t>.................................................................</w:t>
      </w:r>
    </w:p>
    <w:p w:rsidR="00E17B49" w:rsidRPr="004F68A7" w:rsidRDefault="00E17B49" w:rsidP="00E17B49">
      <w:pPr>
        <w:spacing w:line="360" w:lineRule="auto"/>
      </w:pPr>
      <w:r w:rsidRPr="004F68A7">
        <w:rPr>
          <w:b/>
          <w:sz w:val="26"/>
          <w:szCs w:val="26"/>
        </w:rPr>
        <w:t>Chapter 1: Introduction project Goals</w:t>
      </w:r>
    </w:p>
    <w:p w:rsidR="00E17B49" w:rsidRPr="004F68A7" w:rsidRDefault="00E17B49" w:rsidP="00E17B49">
      <w:pPr>
        <w:pStyle w:val="CM27"/>
        <w:spacing w:line="360" w:lineRule="auto"/>
        <w:jc w:val="both"/>
        <w:rPr>
          <w:bCs/>
        </w:rPr>
      </w:pPr>
      <w:r w:rsidRPr="004F68A7">
        <w:rPr>
          <w:bCs/>
        </w:rPr>
        <w:t>1.1</w:t>
      </w:r>
    </w:p>
    <w:p w:rsidR="00E17B49" w:rsidRPr="004F68A7" w:rsidRDefault="00E17B49" w:rsidP="00E17B49">
      <w:pPr>
        <w:rPr>
          <w:lang w:eastAsia="ko-KR"/>
        </w:rPr>
      </w:pPr>
      <w:r w:rsidRPr="004F68A7">
        <w:rPr>
          <w:lang w:eastAsia="ko-KR"/>
        </w:rPr>
        <w:t>1.2</w:t>
      </w:r>
    </w:p>
    <w:p w:rsidR="00E17B49" w:rsidRPr="004F68A7" w:rsidRDefault="00E17B49" w:rsidP="00E17B49">
      <w:pPr>
        <w:rPr>
          <w:lang w:eastAsia="ko-KR"/>
        </w:rPr>
      </w:pPr>
      <w:r w:rsidRPr="004F68A7">
        <w:rPr>
          <w:lang w:eastAsia="ko-KR"/>
        </w:rPr>
        <w:t>...</w:t>
      </w:r>
    </w:p>
    <w:p w:rsidR="00E17B49" w:rsidRPr="004F68A7" w:rsidRDefault="00E17B49" w:rsidP="00E17B49">
      <w:pPr>
        <w:spacing w:line="360" w:lineRule="auto"/>
        <w:rPr>
          <w:b/>
          <w:sz w:val="26"/>
          <w:szCs w:val="26"/>
        </w:rPr>
      </w:pPr>
      <w:r w:rsidRPr="004F68A7">
        <w:rPr>
          <w:b/>
          <w:sz w:val="26"/>
          <w:szCs w:val="26"/>
        </w:rPr>
        <w:t>Chapter 2: Theoretical models</w:t>
      </w:r>
    </w:p>
    <w:p w:rsidR="00E17B49" w:rsidRPr="004F68A7" w:rsidRDefault="00E6621E" w:rsidP="00E17B49">
      <w:pPr>
        <w:spacing w:line="360" w:lineRule="auto"/>
      </w:pPr>
      <w:r w:rsidRPr="004F68A7">
        <w:t>2.1</w:t>
      </w:r>
    </w:p>
    <w:p w:rsidR="00E6621E" w:rsidRPr="004F68A7" w:rsidRDefault="00E6621E" w:rsidP="00E17B49">
      <w:pPr>
        <w:spacing w:line="360" w:lineRule="auto"/>
      </w:pPr>
      <w:r w:rsidRPr="004F68A7">
        <w:t>2.2</w:t>
      </w:r>
    </w:p>
    <w:p w:rsidR="00E6621E" w:rsidRPr="004F68A7" w:rsidRDefault="00E6621E" w:rsidP="00E17B49">
      <w:pPr>
        <w:spacing w:line="360" w:lineRule="auto"/>
      </w:pPr>
      <w:r w:rsidRPr="004F68A7">
        <w:t>2.3</w:t>
      </w:r>
    </w:p>
    <w:p w:rsidR="00E6621E" w:rsidRPr="004F68A7" w:rsidRDefault="00E6621E" w:rsidP="00E17B49">
      <w:pPr>
        <w:spacing w:line="360" w:lineRule="auto"/>
      </w:pPr>
      <w:r w:rsidRPr="004F68A7">
        <w:t>...</w:t>
      </w:r>
    </w:p>
    <w:p w:rsidR="00E6621E" w:rsidRPr="004F68A7" w:rsidRDefault="00E6621E" w:rsidP="00E6621E">
      <w:pPr>
        <w:spacing w:line="276" w:lineRule="auto"/>
        <w:rPr>
          <w:b/>
          <w:sz w:val="26"/>
          <w:szCs w:val="26"/>
        </w:rPr>
      </w:pPr>
      <w:r w:rsidRPr="004F68A7">
        <w:rPr>
          <w:b/>
          <w:sz w:val="26"/>
          <w:szCs w:val="26"/>
        </w:rPr>
        <w:t>Chapter 3: Numerical implementation</w:t>
      </w:r>
    </w:p>
    <w:p w:rsidR="00E6621E" w:rsidRPr="004F68A7" w:rsidRDefault="00E6621E" w:rsidP="00E6621E">
      <w:pPr>
        <w:spacing w:line="276" w:lineRule="auto"/>
        <w:rPr>
          <w:szCs w:val="26"/>
        </w:rPr>
      </w:pPr>
      <w:r w:rsidRPr="004F68A7">
        <w:rPr>
          <w:szCs w:val="26"/>
        </w:rPr>
        <w:t>3.1</w:t>
      </w:r>
    </w:p>
    <w:p w:rsidR="00E6621E" w:rsidRPr="004F68A7" w:rsidRDefault="00E6621E" w:rsidP="00E6621E">
      <w:pPr>
        <w:spacing w:line="276" w:lineRule="auto"/>
        <w:rPr>
          <w:szCs w:val="26"/>
        </w:rPr>
      </w:pPr>
      <w:r w:rsidRPr="004F68A7">
        <w:rPr>
          <w:szCs w:val="26"/>
        </w:rPr>
        <w:t>3.2</w:t>
      </w:r>
    </w:p>
    <w:p w:rsidR="00E6621E" w:rsidRPr="004F68A7" w:rsidRDefault="00E6621E" w:rsidP="00E6621E">
      <w:pPr>
        <w:spacing w:line="276" w:lineRule="auto"/>
        <w:rPr>
          <w:sz w:val="36"/>
          <w:szCs w:val="40"/>
        </w:rPr>
      </w:pPr>
      <w:r w:rsidRPr="004F68A7">
        <w:rPr>
          <w:szCs w:val="26"/>
        </w:rPr>
        <w:t>...</w:t>
      </w:r>
    </w:p>
    <w:p w:rsidR="00E6621E" w:rsidRPr="004F68A7" w:rsidRDefault="00E6621E" w:rsidP="00E6621E">
      <w:pPr>
        <w:spacing w:line="276" w:lineRule="auto"/>
        <w:rPr>
          <w:b/>
          <w:sz w:val="26"/>
          <w:szCs w:val="26"/>
        </w:rPr>
      </w:pPr>
      <w:r w:rsidRPr="004F68A7">
        <w:rPr>
          <w:b/>
          <w:sz w:val="26"/>
          <w:szCs w:val="26"/>
        </w:rPr>
        <w:t>Chapter 4: Framework for Code testing</w:t>
      </w:r>
    </w:p>
    <w:p w:rsidR="00E6621E" w:rsidRPr="004F68A7" w:rsidRDefault="00E6621E" w:rsidP="00E6621E">
      <w:pPr>
        <w:spacing w:line="276" w:lineRule="auto"/>
        <w:rPr>
          <w:sz w:val="26"/>
          <w:szCs w:val="26"/>
        </w:rPr>
      </w:pPr>
      <w:r w:rsidRPr="004F68A7">
        <w:rPr>
          <w:sz w:val="26"/>
          <w:szCs w:val="26"/>
        </w:rPr>
        <w:t>4.1</w:t>
      </w:r>
    </w:p>
    <w:p w:rsidR="00E6621E" w:rsidRPr="004F68A7" w:rsidRDefault="00E6621E" w:rsidP="00E6621E">
      <w:pPr>
        <w:spacing w:line="276" w:lineRule="auto"/>
        <w:rPr>
          <w:sz w:val="26"/>
          <w:szCs w:val="26"/>
        </w:rPr>
      </w:pPr>
      <w:r w:rsidRPr="004F68A7">
        <w:rPr>
          <w:sz w:val="26"/>
          <w:szCs w:val="26"/>
        </w:rPr>
        <w:t>4.2</w:t>
      </w:r>
    </w:p>
    <w:p w:rsidR="00E6621E" w:rsidRPr="004F68A7" w:rsidRDefault="00E6621E" w:rsidP="00E6621E">
      <w:pPr>
        <w:spacing w:line="276" w:lineRule="auto"/>
        <w:rPr>
          <w:b/>
          <w:sz w:val="26"/>
          <w:szCs w:val="26"/>
        </w:rPr>
      </w:pPr>
      <w:r w:rsidRPr="004F68A7">
        <w:rPr>
          <w:b/>
          <w:sz w:val="26"/>
          <w:szCs w:val="26"/>
        </w:rPr>
        <w:t>Chapter 5: Website with data on sediment transport</w:t>
      </w:r>
    </w:p>
    <w:p w:rsidR="00E6621E" w:rsidRPr="004F68A7" w:rsidRDefault="00E6621E" w:rsidP="00E6621E">
      <w:pPr>
        <w:spacing w:line="276" w:lineRule="auto"/>
        <w:rPr>
          <w:sz w:val="26"/>
          <w:szCs w:val="26"/>
        </w:rPr>
      </w:pPr>
      <w:r w:rsidRPr="004F68A7">
        <w:rPr>
          <w:sz w:val="26"/>
          <w:szCs w:val="26"/>
        </w:rPr>
        <w:t>5.1</w:t>
      </w:r>
    </w:p>
    <w:p w:rsidR="00E6621E" w:rsidRPr="004F68A7" w:rsidRDefault="00E6621E" w:rsidP="00E17B49">
      <w:pPr>
        <w:spacing w:line="360" w:lineRule="auto"/>
      </w:pPr>
    </w:p>
    <w:p w:rsidR="00E17B49" w:rsidRPr="004F68A7" w:rsidRDefault="00E17B49" w:rsidP="00E17B49">
      <w:pPr>
        <w:spacing w:line="360" w:lineRule="auto"/>
      </w:pPr>
      <w:r w:rsidRPr="004F68A7">
        <w:rPr>
          <w:b/>
          <w:sz w:val="26"/>
          <w:szCs w:val="26"/>
        </w:rPr>
        <w:t>Reference</w:t>
      </w:r>
      <w:r w:rsidRPr="004F68A7">
        <w:t>…………………………………..………………………………………………………….</w:t>
      </w:r>
      <w:r w:rsidR="00E6621E" w:rsidRPr="004F68A7">
        <w:t>XX</w:t>
      </w:r>
    </w:p>
    <w:p w:rsidR="00E17B49" w:rsidRPr="004F68A7" w:rsidRDefault="00E17B49" w:rsidP="00E17B49">
      <w:pPr>
        <w:spacing w:line="360" w:lineRule="auto"/>
        <w:rPr>
          <w:b/>
          <w:sz w:val="26"/>
          <w:szCs w:val="26"/>
        </w:rPr>
      </w:pPr>
      <w:r w:rsidRPr="004F68A7">
        <w:rPr>
          <w:b/>
          <w:sz w:val="26"/>
          <w:szCs w:val="26"/>
        </w:rPr>
        <w:t>Appendixes:</w:t>
      </w:r>
    </w:p>
    <w:p w:rsidR="00E17B49" w:rsidRPr="004F68A7" w:rsidRDefault="00E17B49" w:rsidP="00E17B49">
      <w:pPr>
        <w:spacing w:line="360" w:lineRule="auto"/>
      </w:pPr>
      <w:r w:rsidRPr="004F68A7">
        <w:t>A1- Advection-</w:t>
      </w:r>
      <w:r w:rsidR="00DF6150" w:rsidRPr="00DF6150">
        <w:t xml:space="preserve"> Modified </w:t>
      </w:r>
      <w:proofErr w:type="spellStart"/>
      <w:r w:rsidR="00DF6150" w:rsidRPr="00DF6150">
        <w:t>Richtmyer</w:t>
      </w:r>
      <w:proofErr w:type="spellEnd"/>
      <w:r w:rsidR="00DF6150" w:rsidRPr="00DF6150">
        <w:t xml:space="preserve"> two-step Lax-Wendroff method</w:t>
      </w:r>
      <w:r w:rsidRPr="004F68A7">
        <w:t>……………………</w:t>
      </w:r>
      <w:r w:rsidR="00E6621E" w:rsidRPr="004F68A7">
        <w:t>XX</w:t>
      </w:r>
    </w:p>
    <w:p w:rsidR="00E17B49" w:rsidRPr="004F68A7" w:rsidRDefault="00E17B49" w:rsidP="00E17B49">
      <w:pPr>
        <w:spacing w:line="360" w:lineRule="auto"/>
      </w:pPr>
      <w:r w:rsidRPr="004F68A7">
        <w:t>A.2- Diffusion- Crank Nicolson Method………………………………………………………..</w:t>
      </w:r>
      <w:r w:rsidR="00E6621E" w:rsidRPr="004F68A7">
        <w:t>XX</w:t>
      </w:r>
      <w:r w:rsidRPr="004F68A7">
        <w:t xml:space="preserve"> </w:t>
      </w:r>
    </w:p>
    <w:p w:rsidR="00E17B49" w:rsidRPr="004F68A7" w:rsidRDefault="00E17B49" w:rsidP="00E17B49">
      <w:pPr>
        <w:spacing w:line="360" w:lineRule="auto"/>
      </w:pPr>
      <w:r w:rsidRPr="004F68A7">
        <w:t>A.3- ODE Integrators………………………………………………………………………………….</w:t>
      </w:r>
      <w:r w:rsidR="00E6621E" w:rsidRPr="004F68A7">
        <w:t>XX</w:t>
      </w:r>
    </w:p>
    <w:p w:rsidR="00E6621E" w:rsidRDefault="00E17B49" w:rsidP="0094287C">
      <w:pPr>
        <w:spacing w:line="360" w:lineRule="auto"/>
      </w:pPr>
      <w:r w:rsidRPr="004F68A7">
        <w:t>B- Analytical Benchmark Solutions ……………………………………….…………………….</w:t>
      </w:r>
      <w:r w:rsidR="00E6621E" w:rsidRPr="004F68A7">
        <w:t>XX</w:t>
      </w:r>
      <w:r w:rsidR="00E6621E">
        <w:br w:type="page"/>
      </w:r>
    </w:p>
    <w:p w:rsidR="00E6621E" w:rsidRPr="004F68A7" w:rsidRDefault="00E6621E" w:rsidP="004F68A7">
      <w:pPr>
        <w:spacing w:line="276" w:lineRule="auto"/>
        <w:jc w:val="both"/>
        <w:rPr>
          <w:b/>
          <w:sz w:val="40"/>
          <w:szCs w:val="40"/>
        </w:rPr>
      </w:pPr>
      <w:r w:rsidRPr="004F68A7">
        <w:rPr>
          <w:b/>
          <w:sz w:val="40"/>
          <w:szCs w:val="40"/>
        </w:rPr>
        <w:lastRenderedPageBreak/>
        <w:t>list of Figures</w:t>
      </w:r>
      <w:r w:rsidR="00E95908">
        <w:rPr>
          <w:b/>
          <w:sz w:val="40"/>
          <w:szCs w:val="40"/>
        </w:rPr>
        <w:t xml:space="preserve"> (</w:t>
      </w:r>
      <w:r w:rsidR="00E95908" w:rsidRPr="00E95908">
        <w:rPr>
          <w:b/>
          <w:sz w:val="40"/>
          <w:szCs w:val="40"/>
          <w:highlight w:val="yellow"/>
        </w:rPr>
        <w:t>Page Numbers may change</w:t>
      </w:r>
      <w:r w:rsidR="00E95908">
        <w:rPr>
          <w:b/>
          <w:sz w:val="40"/>
          <w:szCs w:val="40"/>
        </w:rPr>
        <w:t>)</w:t>
      </w:r>
    </w:p>
    <w:p w:rsidR="00E6621E" w:rsidRDefault="00E6621E" w:rsidP="00E6621E">
      <w:pPr>
        <w:jc w:val="center"/>
        <w:outlineLvl w:val="0"/>
        <w:rPr>
          <w:b/>
          <w:bCs/>
          <w:caps/>
          <w:sz w:val="28"/>
          <w:szCs w:val="28"/>
        </w:rPr>
      </w:pPr>
    </w:p>
    <w:p w:rsidR="0008582F" w:rsidRDefault="0008582F" w:rsidP="0008582F">
      <w:pPr>
        <w:jc w:val="both"/>
      </w:pPr>
      <w:r w:rsidRPr="00812393">
        <w:t>Figure 2-1: Schematic of sediment transport mechanisms in the water.......................................10</w:t>
      </w:r>
    </w:p>
    <w:p w:rsidR="0008582F" w:rsidRPr="00812393" w:rsidRDefault="0008582F" w:rsidP="0008582F">
      <w:pPr>
        <w:jc w:val="both"/>
      </w:pPr>
    </w:p>
    <w:p w:rsidR="0008582F" w:rsidRDefault="0008582F" w:rsidP="0008582F">
      <w:pPr>
        <w:jc w:val="both"/>
      </w:pPr>
      <w:r w:rsidRPr="00812393">
        <w:t>Figure 4-1: Relationship between software testing components and algorithmic testing Software testing principles.....................</w:t>
      </w:r>
      <w:r>
        <w:t>..................................................................................</w:t>
      </w:r>
      <w:r w:rsidRPr="00812393">
        <w:t>...........18</w:t>
      </w:r>
    </w:p>
    <w:p w:rsidR="0008582F" w:rsidRPr="00812393" w:rsidRDefault="0008582F" w:rsidP="0008582F">
      <w:pPr>
        <w:jc w:val="both"/>
      </w:pPr>
    </w:p>
    <w:p w:rsidR="0008582F" w:rsidRPr="00812393" w:rsidRDefault="0008582F" w:rsidP="0008582F">
      <w:pPr>
        <w:pStyle w:val="Caption"/>
        <w:jc w:val="both"/>
        <w:rPr>
          <w:b w:val="0"/>
          <w:color w:val="auto"/>
          <w:sz w:val="24"/>
          <w:szCs w:val="24"/>
        </w:rPr>
      </w:pPr>
      <w:r w:rsidRPr="00812393">
        <w:rPr>
          <w:b w:val="0"/>
          <w:color w:val="auto"/>
          <w:sz w:val="24"/>
          <w:szCs w:val="24"/>
        </w:rPr>
        <w:t>Figure 4-2: Transport algorithm testing incremental complexity..</w:t>
      </w:r>
      <w:r>
        <w:rPr>
          <w:b w:val="0"/>
          <w:color w:val="auto"/>
          <w:sz w:val="24"/>
          <w:szCs w:val="24"/>
        </w:rPr>
        <w:t>.......................................</w:t>
      </w:r>
      <w:r w:rsidRPr="00812393">
        <w:rPr>
          <w:b w:val="0"/>
          <w:color w:val="auto"/>
          <w:sz w:val="24"/>
          <w:szCs w:val="24"/>
        </w:rPr>
        <w:t>...19</w:t>
      </w:r>
    </w:p>
    <w:p w:rsidR="0008582F" w:rsidRPr="00812393" w:rsidRDefault="0008582F" w:rsidP="0008582F">
      <w:pPr>
        <w:pStyle w:val="Caption"/>
        <w:jc w:val="both"/>
        <w:rPr>
          <w:b w:val="0"/>
          <w:color w:val="auto"/>
          <w:sz w:val="24"/>
          <w:szCs w:val="24"/>
        </w:rPr>
      </w:pPr>
      <w:r w:rsidRPr="00812393">
        <w:rPr>
          <w:b w:val="0"/>
          <w:color w:val="auto"/>
          <w:sz w:val="24"/>
          <w:szCs w:val="24"/>
        </w:rPr>
        <w:t>Figure 4-3: ODE (Reaction) solver test................</w:t>
      </w:r>
      <w:r>
        <w:rPr>
          <w:b w:val="0"/>
          <w:color w:val="auto"/>
          <w:sz w:val="24"/>
          <w:szCs w:val="24"/>
        </w:rPr>
        <w:t>..............................................................</w:t>
      </w:r>
      <w:r w:rsidRPr="00812393">
        <w:rPr>
          <w:b w:val="0"/>
          <w:color w:val="auto"/>
          <w:sz w:val="24"/>
          <w:szCs w:val="24"/>
        </w:rPr>
        <w:t>.....21</w:t>
      </w:r>
    </w:p>
    <w:p w:rsidR="0008582F" w:rsidRPr="00812393" w:rsidRDefault="0008582F" w:rsidP="0008582F">
      <w:pPr>
        <w:pStyle w:val="Caption"/>
        <w:jc w:val="both"/>
        <w:rPr>
          <w:b w:val="0"/>
          <w:color w:val="auto"/>
          <w:sz w:val="24"/>
          <w:szCs w:val="24"/>
        </w:rPr>
      </w:pPr>
      <w:r w:rsidRPr="00812393">
        <w:rPr>
          <w:b w:val="0"/>
          <w:color w:val="auto"/>
          <w:sz w:val="24"/>
          <w:szCs w:val="24"/>
        </w:rPr>
        <w:t xml:space="preserve">Figure 4-4: 3rd order accurate </w:t>
      </w:r>
      <w:proofErr w:type="spellStart"/>
      <w:r w:rsidRPr="00812393">
        <w:rPr>
          <w:b w:val="0"/>
          <w:color w:val="auto"/>
          <w:sz w:val="24"/>
          <w:szCs w:val="24"/>
        </w:rPr>
        <w:t>Runge-Kutta</w:t>
      </w:r>
      <w:proofErr w:type="spellEnd"/>
      <w:r w:rsidRPr="00812393">
        <w:rPr>
          <w:b w:val="0"/>
          <w:color w:val="auto"/>
          <w:sz w:val="24"/>
          <w:szCs w:val="24"/>
        </w:rPr>
        <w:t xml:space="preserve"> ODE solver...</w:t>
      </w:r>
      <w:r>
        <w:rPr>
          <w:b w:val="0"/>
          <w:color w:val="auto"/>
          <w:sz w:val="24"/>
          <w:szCs w:val="24"/>
        </w:rPr>
        <w:t>.................................................</w:t>
      </w:r>
      <w:r w:rsidRPr="00812393">
        <w:rPr>
          <w:b w:val="0"/>
          <w:color w:val="auto"/>
          <w:sz w:val="24"/>
          <w:szCs w:val="24"/>
        </w:rPr>
        <w:t>....21</w:t>
      </w:r>
    </w:p>
    <w:p w:rsidR="0008582F" w:rsidRPr="00812393" w:rsidRDefault="0008582F" w:rsidP="0008582F">
      <w:pPr>
        <w:pStyle w:val="Caption"/>
        <w:jc w:val="both"/>
        <w:rPr>
          <w:b w:val="0"/>
          <w:color w:val="auto"/>
          <w:sz w:val="24"/>
          <w:szCs w:val="24"/>
        </w:rPr>
      </w:pPr>
      <w:r w:rsidRPr="00812393">
        <w:rPr>
          <w:b w:val="0"/>
          <w:color w:val="auto"/>
          <w:sz w:val="24"/>
          <w:szCs w:val="24"/>
        </w:rPr>
        <w:t>Figure 4-5: Diffusion single operator test, Dirichlet boundary condition....</w:t>
      </w:r>
      <w:r>
        <w:rPr>
          <w:b w:val="0"/>
          <w:color w:val="auto"/>
          <w:sz w:val="24"/>
          <w:szCs w:val="24"/>
        </w:rPr>
        <w:t>...........................</w:t>
      </w:r>
      <w:r w:rsidRPr="00812393">
        <w:rPr>
          <w:b w:val="0"/>
          <w:color w:val="auto"/>
          <w:sz w:val="24"/>
          <w:szCs w:val="24"/>
        </w:rPr>
        <w:t>....22</w:t>
      </w:r>
    </w:p>
    <w:p w:rsidR="0008582F" w:rsidRPr="00812393" w:rsidRDefault="0008582F" w:rsidP="0008582F">
      <w:pPr>
        <w:pStyle w:val="Caption"/>
        <w:jc w:val="both"/>
        <w:rPr>
          <w:b w:val="0"/>
          <w:color w:val="auto"/>
          <w:sz w:val="24"/>
          <w:szCs w:val="24"/>
        </w:rPr>
      </w:pPr>
      <w:r w:rsidRPr="00812393">
        <w:rPr>
          <w:b w:val="0"/>
          <w:color w:val="auto"/>
          <w:sz w:val="24"/>
          <w:szCs w:val="24"/>
        </w:rPr>
        <w:t>Figure 4-6: Diffusion single operator test, Neumann boundary condition..</w:t>
      </w:r>
      <w:r>
        <w:rPr>
          <w:b w:val="0"/>
          <w:color w:val="auto"/>
          <w:sz w:val="24"/>
          <w:szCs w:val="24"/>
        </w:rPr>
        <w:t>...........................</w:t>
      </w:r>
      <w:r w:rsidRPr="00812393">
        <w:rPr>
          <w:b w:val="0"/>
          <w:color w:val="auto"/>
          <w:sz w:val="24"/>
          <w:szCs w:val="24"/>
        </w:rPr>
        <w:t>....23</w:t>
      </w:r>
    </w:p>
    <w:p w:rsidR="0008582F" w:rsidRPr="00812393" w:rsidRDefault="0008582F" w:rsidP="0008582F">
      <w:pPr>
        <w:pStyle w:val="Caption"/>
        <w:jc w:val="both"/>
        <w:rPr>
          <w:b w:val="0"/>
          <w:color w:val="auto"/>
          <w:sz w:val="24"/>
          <w:szCs w:val="24"/>
        </w:rPr>
      </w:pPr>
      <w:r w:rsidRPr="00812393">
        <w:rPr>
          <w:b w:val="0"/>
          <w:color w:val="auto"/>
          <w:sz w:val="24"/>
          <w:szCs w:val="24"/>
        </w:rPr>
        <w:t>Figure 4-7: Advection solver, test bi-directional flow, Gaussian Plume of mass, remote boundary condition...........</w:t>
      </w:r>
      <w:r>
        <w:rPr>
          <w:b w:val="0"/>
          <w:color w:val="auto"/>
          <w:sz w:val="24"/>
          <w:szCs w:val="24"/>
        </w:rPr>
        <w:t>........................................................................................................</w:t>
      </w:r>
      <w:r w:rsidRPr="00812393">
        <w:rPr>
          <w:b w:val="0"/>
          <w:color w:val="auto"/>
          <w:sz w:val="24"/>
          <w:szCs w:val="24"/>
        </w:rPr>
        <w:t>............24</w:t>
      </w:r>
    </w:p>
    <w:p w:rsidR="0008582F" w:rsidRPr="00812393" w:rsidRDefault="0008582F" w:rsidP="0008582F">
      <w:pPr>
        <w:pStyle w:val="Caption"/>
        <w:jc w:val="both"/>
        <w:rPr>
          <w:b w:val="0"/>
          <w:color w:val="auto"/>
          <w:sz w:val="24"/>
          <w:szCs w:val="24"/>
        </w:rPr>
      </w:pPr>
      <w:r w:rsidRPr="00812393">
        <w:rPr>
          <w:b w:val="0"/>
          <w:color w:val="auto"/>
          <w:sz w:val="24"/>
          <w:szCs w:val="24"/>
        </w:rPr>
        <w:t>Figure 4-8:  Advection Decay solver test, uniform flow...</w:t>
      </w:r>
      <w:r>
        <w:rPr>
          <w:b w:val="0"/>
          <w:color w:val="auto"/>
          <w:sz w:val="24"/>
          <w:szCs w:val="24"/>
        </w:rPr>
        <w:t>.....................................................</w:t>
      </w:r>
      <w:r w:rsidRPr="00812393">
        <w:rPr>
          <w:b w:val="0"/>
          <w:color w:val="auto"/>
          <w:sz w:val="24"/>
          <w:szCs w:val="24"/>
        </w:rPr>
        <w:t>...25</w:t>
      </w:r>
    </w:p>
    <w:p w:rsidR="0008582F" w:rsidRPr="00812393" w:rsidRDefault="0008582F" w:rsidP="0008582F">
      <w:pPr>
        <w:pStyle w:val="Caption"/>
        <w:jc w:val="both"/>
        <w:rPr>
          <w:b w:val="0"/>
          <w:color w:val="auto"/>
          <w:sz w:val="24"/>
          <w:szCs w:val="24"/>
        </w:rPr>
      </w:pPr>
      <w:r w:rsidRPr="00812393">
        <w:rPr>
          <w:b w:val="0"/>
          <w:color w:val="auto"/>
          <w:sz w:val="24"/>
          <w:szCs w:val="24"/>
        </w:rPr>
        <w:t>Figure 4-9:  Coupling advection diffusion  and reaction with zero order implementation of intermediate boundary condition</w:t>
      </w:r>
      <w:r>
        <w:rPr>
          <w:b w:val="0"/>
          <w:color w:val="auto"/>
          <w:sz w:val="24"/>
          <w:szCs w:val="24"/>
        </w:rPr>
        <w:t>......................................................................................</w:t>
      </w:r>
      <w:r w:rsidRPr="00812393">
        <w:rPr>
          <w:b w:val="0"/>
          <w:color w:val="auto"/>
          <w:sz w:val="24"/>
          <w:szCs w:val="24"/>
        </w:rPr>
        <w:t>.......26</w:t>
      </w:r>
    </w:p>
    <w:p w:rsidR="0008582F" w:rsidRPr="00812393" w:rsidRDefault="0008582F" w:rsidP="0008582F">
      <w:pPr>
        <w:pStyle w:val="Caption"/>
        <w:jc w:val="both"/>
        <w:rPr>
          <w:b w:val="0"/>
          <w:color w:val="auto"/>
          <w:sz w:val="24"/>
          <w:szCs w:val="24"/>
        </w:rPr>
      </w:pPr>
      <w:r w:rsidRPr="00812393">
        <w:rPr>
          <w:b w:val="0"/>
          <w:color w:val="auto"/>
          <w:sz w:val="24"/>
          <w:szCs w:val="24"/>
        </w:rPr>
        <w:t>Figure 4-10: Tidal flow field, advection solver with Gaussian initial mass distribution ................</w:t>
      </w:r>
      <w:r>
        <w:rPr>
          <w:b w:val="0"/>
          <w:color w:val="auto"/>
          <w:sz w:val="24"/>
          <w:szCs w:val="24"/>
        </w:rPr>
        <w:t>.......................................................................................................................</w:t>
      </w:r>
      <w:r w:rsidRPr="00812393">
        <w:rPr>
          <w:b w:val="0"/>
          <w:color w:val="auto"/>
          <w:sz w:val="24"/>
          <w:szCs w:val="24"/>
        </w:rPr>
        <w:t>......27</w:t>
      </w:r>
    </w:p>
    <w:p w:rsidR="0008582F" w:rsidRPr="00812393" w:rsidRDefault="0008582F" w:rsidP="0008582F">
      <w:pPr>
        <w:pStyle w:val="Caption"/>
        <w:jc w:val="both"/>
        <w:rPr>
          <w:b w:val="0"/>
          <w:color w:val="auto"/>
          <w:sz w:val="24"/>
          <w:szCs w:val="24"/>
        </w:rPr>
      </w:pPr>
      <w:r>
        <w:rPr>
          <w:b w:val="0"/>
          <w:color w:val="auto"/>
          <w:sz w:val="24"/>
          <w:szCs w:val="24"/>
        </w:rPr>
        <w:t xml:space="preserve">Figure </w:t>
      </w:r>
      <w:r w:rsidRPr="00812393">
        <w:rPr>
          <w:b w:val="0"/>
          <w:color w:val="auto"/>
          <w:sz w:val="24"/>
          <w:szCs w:val="24"/>
        </w:rPr>
        <w:t>4-11:</w:t>
      </w:r>
      <w:r>
        <w:rPr>
          <w:b w:val="0"/>
          <w:color w:val="auto"/>
          <w:sz w:val="24"/>
          <w:szCs w:val="24"/>
        </w:rPr>
        <w:t xml:space="preserve"> </w:t>
      </w:r>
      <w:r w:rsidRPr="00812393">
        <w:rPr>
          <w:b w:val="0"/>
          <w:color w:val="auto"/>
          <w:sz w:val="24"/>
          <w:szCs w:val="24"/>
        </w:rPr>
        <w:t>Tidal flow field, advection solver with sinusoidal initial mass distribution</w:t>
      </w:r>
      <w:r>
        <w:rPr>
          <w:b w:val="0"/>
          <w:color w:val="auto"/>
          <w:sz w:val="24"/>
          <w:szCs w:val="24"/>
        </w:rPr>
        <w:t>..........................................................................................................</w:t>
      </w:r>
      <w:r w:rsidRPr="00812393">
        <w:rPr>
          <w:b w:val="0"/>
          <w:color w:val="auto"/>
          <w:sz w:val="24"/>
          <w:szCs w:val="24"/>
        </w:rPr>
        <w:t>.................28</w:t>
      </w:r>
    </w:p>
    <w:p w:rsidR="0008582F" w:rsidRPr="00812393" w:rsidRDefault="0008582F" w:rsidP="0008582F">
      <w:pPr>
        <w:pStyle w:val="Caption"/>
        <w:jc w:val="both"/>
        <w:rPr>
          <w:b w:val="0"/>
          <w:color w:val="auto"/>
          <w:sz w:val="24"/>
          <w:szCs w:val="24"/>
        </w:rPr>
      </w:pPr>
      <w:r w:rsidRPr="00812393">
        <w:rPr>
          <w:b w:val="0"/>
          <w:color w:val="auto"/>
          <w:sz w:val="24"/>
          <w:szCs w:val="24"/>
        </w:rPr>
        <w:t>Figure 4-12: Tidal flow field, advection and reaction solvers with Gaussian initial mass distribution.......</w:t>
      </w:r>
      <w:r>
        <w:rPr>
          <w:b w:val="0"/>
          <w:color w:val="auto"/>
          <w:sz w:val="24"/>
          <w:szCs w:val="24"/>
        </w:rPr>
        <w:t>..............................................................................................................</w:t>
      </w:r>
      <w:r w:rsidRPr="00812393">
        <w:rPr>
          <w:b w:val="0"/>
          <w:color w:val="auto"/>
          <w:sz w:val="24"/>
          <w:szCs w:val="24"/>
        </w:rPr>
        <w:t>.....29</w:t>
      </w:r>
    </w:p>
    <w:p w:rsidR="0008582F" w:rsidRPr="00812393" w:rsidRDefault="0008582F" w:rsidP="0008582F">
      <w:pPr>
        <w:pStyle w:val="Caption"/>
        <w:jc w:val="both"/>
        <w:rPr>
          <w:b w:val="0"/>
          <w:color w:val="auto"/>
          <w:sz w:val="24"/>
          <w:szCs w:val="24"/>
        </w:rPr>
      </w:pPr>
      <w:r w:rsidRPr="00812393">
        <w:rPr>
          <w:b w:val="0"/>
          <w:color w:val="auto"/>
          <w:sz w:val="24"/>
          <w:szCs w:val="24"/>
        </w:rPr>
        <w:t>Figure 4-13: Tidal flow field, advection and reaction solvers with sinusoidal initial mass distribution.....</w:t>
      </w:r>
      <w:r>
        <w:rPr>
          <w:b w:val="0"/>
          <w:color w:val="auto"/>
          <w:sz w:val="24"/>
          <w:szCs w:val="24"/>
        </w:rPr>
        <w:t>..................................................................................................................</w:t>
      </w:r>
      <w:r w:rsidRPr="00812393">
        <w:rPr>
          <w:b w:val="0"/>
          <w:color w:val="auto"/>
          <w:sz w:val="24"/>
          <w:szCs w:val="24"/>
        </w:rPr>
        <w:t>....29</w:t>
      </w:r>
    </w:p>
    <w:p w:rsidR="0008582F" w:rsidRPr="00812393" w:rsidRDefault="0008582F" w:rsidP="0008582F">
      <w:pPr>
        <w:pStyle w:val="Caption"/>
        <w:jc w:val="both"/>
        <w:rPr>
          <w:b w:val="0"/>
          <w:color w:val="auto"/>
          <w:sz w:val="24"/>
          <w:szCs w:val="24"/>
        </w:rPr>
      </w:pPr>
      <w:r w:rsidRPr="00812393">
        <w:rPr>
          <w:b w:val="0"/>
          <w:color w:val="auto"/>
          <w:sz w:val="24"/>
          <w:szCs w:val="24"/>
        </w:rPr>
        <w:t>Figure 4-14: Spatially varying flow field and dispersion coefficient, advection and dispersion (</w:t>
      </w:r>
      <w:proofErr w:type="spellStart"/>
      <w:r w:rsidRPr="00812393">
        <w:rPr>
          <w:b w:val="0"/>
          <w:color w:val="auto"/>
          <w:sz w:val="24"/>
          <w:szCs w:val="24"/>
        </w:rPr>
        <w:t>Zoppou</w:t>
      </w:r>
      <w:proofErr w:type="spellEnd"/>
      <w:r w:rsidRPr="00812393">
        <w:rPr>
          <w:b w:val="0"/>
          <w:color w:val="auto"/>
          <w:sz w:val="24"/>
          <w:szCs w:val="24"/>
        </w:rPr>
        <w:t>)..........</w:t>
      </w:r>
      <w:r>
        <w:rPr>
          <w:b w:val="0"/>
          <w:color w:val="auto"/>
          <w:sz w:val="24"/>
          <w:szCs w:val="24"/>
        </w:rPr>
        <w:t>.............................................................................................................</w:t>
      </w:r>
      <w:r w:rsidRPr="00812393">
        <w:rPr>
          <w:b w:val="0"/>
          <w:color w:val="auto"/>
          <w:sz w:val="24"/>
          <w:szCs w:val="24"/>
        </w:rPr>
        <w:t>.......30</w:t>
      </w:r>
    </w:p>
    <w:p w:rsidR="0008582F" w:rsidRPr="00812393" w:rsidRDefault="0008582F" w:rsidP="0008582F">
      <w:pPr>
        <w:pStyle w:val="Caption"/>
        <w:jc w:val="both"/>
        <w:rPr>
          <w:b w:val="0"/>
          <w:color w:val="auto"/>
          <w:sz w:val="24"/>
          <w:szCs w:val="24"/>
        </w:rPr>
      </w:pPr>
      <w:r w:rsidRPr="00812393">
        <w:rPr>
          <w:b w:val="0"/>
          <w:color w:val="auto"/>
          <w:sz w:val="24"/>
          <w:szCs w:val="24"/>
        </w:rPr>
        <w:t>Figure 4-15: Schematic of the algorithmic error in introduction of the source to advection solver</w:t>
      </w:r>
    </w:p>
    <w:p w:rsidR="0008582F" w:rsidRDefault="0008582F" w:rsidP="0008582F">
      <w:pPr>
        <w:jc w:val="both"/>
      </w:pPr>
      <w:r>
        <w:t>.....................................................................................................................</w:t>
      </w:r>
      <w:r w:rsidRPr="00812393">
        <w:t>.......................31</w:t>
      </w:r>
    </w:p>
    <w:p w:rsidR="0008582F" w:rsidRPr="00812393" w:rsidRDefault="0008582F" w:rsidP="0008582F">
      <w:pPr>
        <w:jc w:val="both"/>
      </w:pPr>
    </w:p>
    <w:p w:rsidR="0008582F" w:rsidRPr="00812393" w:rsidRDefault="0008582F" w:rsidP="0008582F">
      <w:pPr>
        <w:pStyle w:val="Caption"/>
        <w:jc w:val="both"/>
        <w:rPr>
          <w:b w:val="0"/>
          <w:color w:val="auto"/>
          <w:sz w:val="24"/>
          <w:szCs w:val="24"/>
        </w:rPr>
      </w:pPr>
      <w:r w:rsidRPr="00812393">
        <w:rPr>
          <w:b w:val="0"/>
          <w:color w:val="auto"/>
          <w:sz w:val="24"/>
          <w:szCs w:val="24"/>
        </w:rPr>
        <w:t>Figure 5</w:t>
      </w:r>
      <w:r w:rsidRPr="00812393">
        <w:rPr>
          <w:b w:val="0"/>
          <w:color w:val="auto"/>
          <w:sz w:val="24"/>
          <w:szCs w:val="24"/>
        </w:rPr>
        <w:noBreakHyphen/>
        <w:t>1: The first page of Sacramento-San Joaquin Delta, sediment transport data webpage</w:t>
      </w:r>
      <w:r>
        <w:rPr>
          <w:b w:val="0"/>
          <w:color w:val="auto"/>
          <w:sz w:val="24"/>
          <w:szCs w:val="24"/>
        </w:rPr>
        <w:t>.35</w:t>
      </w:r>
    </w:p>
    <w:p w:rsidR="0008582F" w:rsidRPr="00812393" w:rsidRDefault="0008582F" w:rsidP="0008582F">
      <w:pPr>
        <w:jc w:val="both"/>
      </w:pPr>
    </w:p>
    <w:p w:rsidR="0008582F" w:rsidRDefault="0008582F" w:rsidP="0008582F">
      <w:pPr>
        <w:pStyle w:val="Caption"/>
        <w:jc w:val="both"/>
        <w:rPr>
          <w:b w:val="0"/>
          <w:color w:val="auto"/>
          <w:sz w:val="24"/>
          <w:szCs w:val="24"/>
        </w:rPr>
      </w:pPr>
      <w:r w:rsidRPr="00812393">
        <w:rPr>
          <w:b w:val="0"/>
          <w:color w:val="auto"/>
          <w:sz w:val="24"/>
          <w:szCs w:val="24"/>
        </w:rPr>
        <w:t>Figure 5</w:t>
      </w:r>
      <w:r w:rsidRPr="00812393">
        <w:rPr>
          <w:b w:val="0"/>
          <w:color w:val="auto"/>
          <w:sz w:val="24"/>
          <w:szCs w:val="24"/>
        </w:rPr>
        <w:noBreakHyphen/>
      </w:r>
      <w:r w:rsidR="00F31117" w:rsidRPr="00812393">
        <w:rPr>
          <w:b w:val="0"/>
          <w:color w:val="auto"/>
          <w:sz w:val="24"/>
          <w:szCs w:val="24"/>
        </w:rPr>
        <w:fldChar w:fldCharType="begin"/>
      </w:r>
      <w:r w:rsidRPr="00812393">
        <w:rPr>
          <w:b w:val="0"/>
          <w:color w:val="auto"/>
          <w:sz w:val="24"/>
          <w:szCs w:val="24"/>
        </w:rPr>
        <w:instrText xml:space="preserve"> SEQ Figure \* ARABIC \s 1 </w:instrText>
      </w:r>
      <w:r w:rsidR="00F31117" w:rsidRPr="00812393">
        <w:rPr>
          <w:b w:val="0"/>
          <w:color w:val="auto"/>
          <w:sz w:val="24"/>
          <w:szCs w:val="24"/>
        </w:rPr>
        <w:fldChar w:fldCharType="separate"/>
      </w:r>
      <w:r w:rsidRPr="00812393">
        <w:rPr>
          <w:b w:val="0"/>
          <w:color w:val="auto"/>
          <w:sz w:val="24"/>
          <w:szCs w:val="24"/>
        </w:rPr>
        <w:t>2</w:t>
      </w:r>
      <w:r w:rsidR="00F31117" w:rsidRPr="00812393">
        <w:rPr>
          <w:b w:val="0"/>
          <w:color w:val="auto"/>
          <w:sz w:val="24"/>
          <w:szCs w:val="24"/>
        </w:rPr>
        <w:fldChar w:fldCharType="end"/>
      </w:r>
      <w:r w:rsidRPr="00812393">
        <w:rPr>
          <w:b w:val="0"/>
          <w:color w:val="auto"/>
          <w:sz w:val="24"/>
          <w:szCs w:val="24"/>
        </w:rPr>
        <w:t>: Sediment transport data categorized based on collection frequency</w:t>
      </w:r>
      <w:r>
        <w:rPr>
          <w:b w:val="0"/>
          <w:color w:val="auto"/>
          <w:sz w:val="24"/>
          <w:szCs w:val="24"/>
        </w:rPr>
        <w:t>.......</w:t>
      </w:r>
      <w:r w:rsidRPr="00812393">
        <w:rPr>
          <w:b w:val="0"/>
          <w:color w:val="auto"/>
          <w:sz w:val="24"/>
          <w:szCs w:val="24"/>
        </w:rPr>
        <w:t>................36</w:t>
      </w:r>
    </w:p>
    <w:p w:rsidR="0008582F" w:rsidRPr="00812393" w:rsidRDefault="0008582F" w:rsidP="0008582F">
      <w:pPr>
        <w:pStyle w:val="Caption"/>
        <w:jc w:val="both"/>
        <w:rPr>
          <w:b w:val="0"/>
          <w:color w:val="auto"/>
          <w:sz w:val="24"/>
          <w:szCs w:val="24"/>
        </w:rPr>
      </w:pPr>
      <w:r w:rsidRPr="00812393">
        <w:rPr>
          <w:b w:val="0"/>
          <w:color w:val="auto"/>
          <w:sz w:val="24"/>
          <w:szCs w:val="24"/>
        </w:rPr>
        <w:t>Figure 5</w:t>
      </w:r>
      <w:r w:rsidRPr="00812393">
        <w:rPr>
          <w:b w:val="0"/>
          <w:color w:val="auto"/>
          <w:sz w:val="24"/>
          <w:szCs w:val="24"/>
        </w:rPr>
        <w:noBreakHyphen/>
        <w:t>3: Suspended sediment measurement data stations in San Francisco Bay-Delta</w:t>
      </w:r>
      <w:r>
        <w:rPr>
          <w:b w:val="0"/>
          <w:color w:val="auto"/>
          <w:sz w:val="24"/>
          <w:szCs w:val="24"/>
        </w:rPr>
        <w:t>..</w:t>
      </w:r>
      <w:r w:rsidRPr="00812393">
        <w:rPr>
          <w:b w:val="0"/>
          <w:color w:val="auto"/>
          <w:sz w:val="24"/>
          <w:szCs w:val="24"/>
        </w:rPr>
        <w:t>..........37</w:t>
      </w:r>
    </w:p>
    <w:p w:rsidR="0008582F" w:rsidRPr="00812393" w:rsidRDefault="0008582F" w:rsidP="0008582F">
      <w:pPr>
        <w:pStyle w:val="Caption"/>
        <w:jc w:val="both"/>
        <w:rPr>
          <w:b w:val="0"/>
          <w:color w:val="auto"/>
          <w:sz w:val="24"/>
          <w:szCs w:val="24"/>
        </w:rPr>
      </w:pPr>
      <w:r w:rsidRPr="00812393">
        <w:rPr>
          <w:b w:val="0"/>
          <w:color w:val="auto"/>
          <w:sz w:val="24"/>
          <w:szCs w:val="24"/>
        </w:rPr>
        <w:lastRenderedPageBreak/>
        <w:t>Figure 5-4: The miscellaneous links related to sediment transport and sedimentation in San Francisco Bay-Delta...............</w:t>
      </w:r>
      <w:r>
        <w:rPr>
          <w:b w:val="0"/>
          <w:color w:val="auto"/>
          <w:sz w:val="24"/>
          <w:szCs w:val="24"/>
        </w:rPr>
        <w:t>..............................................................................</w:t>
      </w:r>
      <w:r w:rsidRPr="00812393">
        <w:rPr>
          <w:b w:val="0"/>
          <w:color w:val="auto"/>
          <w:sz w:val="24"/>
          <w:szCs w:val="24"/>
        </w:rPr>
        <w:t>.</w:t>
      </w:r>
      <w:r>
        <w:rPr>
          <w:b w:val="0"/>
          <w:color w:val="auto"/>
          <w:sz w:val="24"/>
          <w:szCs w:val="24"/>
        </w:rPr>
        <w:t>..</w:t>
      </w:r>
      <w:r w:rsidRPr="00812393">
        <w:rPr>
          <w:b w:val="0"/>
          <w:color w:val="auto"/>
          <w:sz w:val="24"/>
          <w:szCs w:val="24"/>
        </w:rPr>
        <w:t>.............38</w:t>
      </w:r>
    </w:p>
    <w:p w:rsidR="0008582F" w:rsidRDefault="0008582F" w:rsidP="0008582F">
      <w:pPr>
        <w:jc w:val="both"/>
      </w:pPr>
      <w:r w:rsidRPr="00812393">
        <w:t xml:space="preserve">Figure A1: schematic of Modified </w:t>
      </w:r>
      <w:proofErr w:type="spellStart"/>
      <w:r w:rsidRPr="00812393">
        <w:t>Richtmyer</w:t>
      </w:r>
      <w:proofErr w:type="spellEnd"/>
      <w:r w:rsidRPr="00812393">
        <w:t xml:space="preserve"> two-step Lax-Wendroff method....</w:t>
      </w:r>
      <w:r>
        <w:t>.............</w:t>
      </w:r>
      <w:r w:rsidRPr="00812393">
        <w:t>......43</w:t>
      </w:r>
    </w:p>
    <w:p w:rsidR="0008582F" w:rsidRPr="00812393" w:rsidRDefault="0008582F" w:rsidP="0008582F">
      <w:pPr>
        <w:jc w:val="both"/>
      </w:pPr>
    </w:p>
    <w:p w:rsidR="0008582F" w:rsidRPr="00812393" w:rsidRDefault="0008582F" w:rsidP="0008582F">
      <w:pPr>
        <w:jc w:val="both"/>
      </w:pPr>
      <w:r w:rsidRPr="00812393">
        <w:t>Figure A2: Schematic of boundary condition implementation....</w:t>
      </w:r>
      <w:r>
        <w:t>.......................................</w:t>
      </w:r>
      <w:r w:rsidRPr="00812393">
        <w:t xml:space="preserve">.....46 </w:t>
      </w:r>
    </w:p>
    <w:p w:rsidR="0008582F" w:rsidRPr="00812393" w:rsidRDefault="0008582F" w:rsidP="0008582F">
      <w:pPr>
        <w:jc w:val="both"/>
      </w:pPr>
    </w:p>
    <w:p w:rsidR="0008582F" w:rsidRPr="00812393" w:rsidRDefault="0008582F" w:rsidP="0008582F">
      <w:pPr>
        <w:jc w:val="both"/>
      </w:pPr>
    </w:p>
    <w:p w:rsidR="0008582F" w:rsidRPr="00812393" w:rsidRDefault="0008582F" w:rsidP="0008582F">
      <w:pPr>
        <w:jc w:val="both"/>
      </w:pPr>
    </w:p>
    <w:p w:rsidR="0008582F" w:rsidRPr="00812393" w:rsidRDefault="0008582F" w:rsidP="0008582F">
      <w:pPr>
        <w:jc w:val="both"/>
      </w:pPr>
    </w:p>
    <w:p w:rsidR="0008582F" w:rsidRPr="00812393" w:rsidRDefault="0008582F" w:rsidP="0008582F">
      <w:pPr>
        <w:jc w:val="both"/>
      </w:pPr>
    </w:p>
    <w:p w:rsidR="0008582F" w:rsidRPr="00812393" w:rsidRDefault="0008582F" w:rsidP="0008582F">
      <w:pPr>
        <w:pStyle w:val="Caption"/>
        <w:jc w:val="both"/>
        <w:rPr>
          <w:b w:val="0"/>
          <w:color w:val="auto"/>
          <w:sz w:val="24"/>
          <w:szCs w:val="24"/>
        </w:rPr>
      </w:pPr>
      <w:r w:rsidRPr="00812393">
        <w:rPr>
          <w:b w:val="0"/>
          <w:color w:val="auto"/>
          <w:sz w:val="24"/>
          <w:szCs w:val="24"/>
        </w:rPr>
        <w:t xml:space="preserve"> </w:t>
      </w:r>
    </w:p>
    <w:p w:rsidR="0008582F" w:rsidRPr="00812393" w:rsidRDefault="0008582F" w:rsidP="0008582F">
      <w:pPr>
        <w:spacing w:line="276" w:lineRule="auto"/>
        <w:jc w:val="both"/>
      </w:pPr>
    </w:p>
    <w:p w:rsidR="0008582F" w:rsidRPr="00812393" w:rsidRDefault="0008582F" w:rsidP="0008582F">
      <w:pPr>
        <w:jc w:val="both"/>
      </w:pPr>
    </w:p>
    <w:p w:rsidR="00E6621E" w:rsidRDefault="00E6621E">
      <w:pPr>
        <w:spacing w:after="200" w:line="276" w:lineRule="auto"/>
        <w:rPr>
          <w:rFonts w:eastAsia="Batang"/>
          <w:lang w:eastAsia="ko-KR"/>
        </w:rPr>
      </w:pPr>
      <w:r>
        <w:rPr>
          <w:rFonts w:eastAsia="Batang"/>
          <w:lang w:eastAsia="ko-KR"/>
        </w:rPr>
        <w:br w:type="page"/>
      </w:r>
    </w:p>
    <w:p w:rsidR="00E6621E" w:rsidRDefault="00E6621E" w:rsidP="00E17B49">
      <w:pPr>
        <w:rPr>
          <w:rFonts w:eastAsia="Batang"/>
          <w:lang w:eastAsia="ko-KR"/>
        </w:rPr>
      </w:pPr>
    </w:p>
    <w:p w:rsidR="005462C7" w:rsidRPr="004F68A7" w:rsidRDefault="005462C7" w:rsidP="00A10343">
      <w:pPr>
        <w:spacing w:line="276" w:lineRule="auto"/>
        <w:jc w:val="both"/>
        <w:rPr>
          <w:b/>
          <w:sz w:val="40"/>
          <w:szCs w:val="40"/>
        </w:rPr>
      </w:pPr>
      <w:r w:rsidRPr="004F68A7">
        <w:rPr>
          <w:b/>
          <w:sz w:val="40"/>
          <w:szCs w:val="40"/>
        </w:rPr>
        <w:t>EXECUTIVE SUMMARY</w:t>
      </w:r>
    </w:p>
    <w:p w:rsidR="005462C7" w:rsidRDefault="005462C7" w:rsidP="00A10343">
      <w:pPr>
        <w:spacing w:line="276" w:lineRule="auto"/>
        <w:jc w:val="both"/>
        <w:rPr>
          <w:b/>
        </w:rPr>
      </w:pPr>
    </w:p>
    <w:p w:rsidR="007D34BC"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s</w:t>
      </w:r>
      <w:r w:rsidR="00160215">
        <w:t xml:space="preserve"> and therefore on ecosystem health.</w:t>
      </w:r>
      <w:r w:rsidRPr="00FB2A41">
        <w:t xml:space="preserve"> </w:t>
      </w:r>
      <w:r w:rsidR="00160215">
        <w:t xml:space="preserve">Thus they have notable implications </w:t>
      </w:r>
      <w:r>
        <w:t xml:space="preserve">on local </w:t>
      </w:r>
      <w:r w:rsidRPr="00FB2A41">
        <w:t>econom</w:t>
      </w:r>
      <w:r w:rsidR="00160215">
        <w:t>ies</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w:t>
      </w:r>
      <w:r w:rsidR="00160215">
        <w:t xml:space="preserve">our </w:t>
      </w:r>
      <w:r>
        <w:t xml:space="preserve">understanding on such phenomena, and to solve </w:t>
      </w:r>
      <w:r w:rsidR="007D34BC">
        <w:t xml:space="preserve">in addition </w:t>
      </w:r>
      <w:r>
        <w:t xml:space="preserve">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w:t>
      </w:r>
      <w:r w:rsidR="007D34BC">
        <w:t xml:space="preserve"> diverse estuaries of the world in particular, diverse numerical simulation of flow and water quality have been developed for</w:t>
      </w:r>
      <w:r w:rsidRPr="00FB2A41">
        <w:t xml:space="preserve"> the San Francisco Bay</w:t>
      </w:r>
      <w:r>
        <w:t xml:space="preserve"> area, and the</w:t>
      </w:r>
      <w:r w:rsidRPr="00FB2A41">
        <w:t xml:space="preserve"> Delta</w:t>
      </w:r>
      <w:r>
        <w:t xml:space="preserve"> of the Sacramento and San Joaquin Rivers</w:t>
      </w:r>
      <w:r w:rsidRPr="00FB2A41">
        <w:t xml:space="preserve">. </w:t>
      </w:r>
    </w:p>
    <w:p w:rsidR="007D34BC" w:rsidRDefault="007D34BC" w:rsidP="00A10343">
      <w:pPr>
        <w:spacing w:line="276" w:lineRule="auto"/>
        <w:jc w:val="both"/>
      </w:pPr>
    </w:p>
    <w:p w:rsidR="005462C7" w:rsidRDefault="005462C7" w:rsidP="00A10343">
      <w:pPr>
        <w:spacing w:line="276" w:lineRule="auto"/>
        <w:jc w:val="both"/>
      </w:pPr>
      <w:r w:rsidRPr="00FB2A41">
        <w:t xml:space="preserve">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w:t>
      </w:r>
      <w:r w:rsidR="00A77F82">
        <w:t xml:space="preserve"> the process of</w:t>
      </w:r>
      <w:r>
        <w:t xml:space="preserve"> advection, dispersion and reaction (sources/sinks).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w:t>
      </w:r>
      <w:r w:rsidRPr="003916FA">
        <w:t xml:space="preserve">second-order </w:t>
      </w:r>
      <w:r w:rsidR="00DF6150" w:rsidRPr="003916FA">
        <w:t>Modified</w:t>
      </w:r>
      <w:r w:rsidR="00DF6150" w:rsidRPr="00DF6150">
        <w:t xml:space="preserve"> </w:t>
      </w:r>
      <w:proofErr w:type="spellStart"/>
      <w:r w:rsidR="00DF6150" w:rsidRPr="00DF6150">
        <w:t>Richtmyer</w:t>
      </w:r>
      <w:proofErr w:type="spellEnd"/>
      <w:r w:rsidR="00DF6150" w:rsidRPr="00DF6150">
        <w:t xml:space="preserve"> two-step Lax-Wendroff method</w:t>
      </w:r>
      <w:r w:rsidR="00DF6150">
        <w:t xml:space="preserve"> </w:t>
      </w:r>
      <w:r>
        <w:t>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w:t>
      </w:r>
      <w:r w:rsidR="0092708B">
        <w:t xml:space="preserve">to the best of our </w:t>
      </w:r>
      <w:r w:rsidR="0092708B">
        <w:lastRenderedPageBreak/>
        <w:t>knowledge, most</w:t>
      </w:r>
      <w:r w:rsidRPr="00FB2A41">
        <w:t xml:space="preserve"> well</w:t>
      </w:r>
      <w:r>
        <w:t>-</w:t>
      </w:r>
      <w:r w:rsidRPr="00FB2A41">
        <w:t xml:space="preserve">known packages </w:t>
      </w:r>
      <w:r>
        <w:t xml:space="preserve">for flow and transport in estuarine systems </w:t>
      </w:r>
      <w:r w:rsidRPr="00FB2A41">
        <w:t xml:space="preserve">suffer from incompleteness </w:t>
      </w:r>
      <w:r w:rsidR="0092708B">
        <w:t>of</w:t>
      </w:r>
      <w:r>
        <w:t xml:space="preserve">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plan.</w:t>
      </w:r>
      <w:r w:rsidRPr="006F6F7A">
        <w:t xml:space="preserve"> Scenarios of erroneous and incomplete inputs are </w:t>
      </w:r>
      <w:r>
        <w:t>thus</w:t>
      </w:r>
      <w:r w:rsidRPr="006F6F7A">
        <w:t xml:space="preserve"> </w:t>
      </w:r>
      <w:r w:rsidR="0092708B">
        <w:t>identified</w:t>
      </w:r>
      <w:r w:rsidRPr="006F6F7A">
        <w:t>. Th</w:t>
      </w:r>
      <w:r>
        <w:t xml:space="preserve">is </w:t>
      </w:r>
      <w:r w:rsidRPr="006F6F7A">
        <w:t xml:space="preserve">dynamic test suite allows re-checking </w:t>
      </w:r>
      <w:r w:rsidR="0092708B">
        <w:t xml:space="preserve">of </w:t>
      </w:r>
      <w:r w:rsidRPr="006F6F7A">
        <w:t xml:space="preserve">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w:t>
      </w:r>
      <w:r w:rsidR="00A01596">
        <w:t>the UC Davis and DWR teams,</w:t>
      </w:r>
      <w:r>
        <w:t xml:space="preserve">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w:t>
      </w:r>
      <w:r w:rsidRPr="00A01596">
        <w:rPr>
          <w:highlight w:val="yellow"/>
        </w:rPr>
        <w:t>bedload</w:t>
      </w:r>
      <w:r w:rsidRPr="006F6F7A">
        <w:t xml:space="preserve">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w:t>
      </w:r>
      <w:r w:rsidR="00F13F3D">
        <w:t xml:space="preserve">the </w:t>
      </w:r>
      <w:r>
        <w:t xml:space="preserve">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F13F3D" w:rsidRDefault="00F13F3D" w:rsidP="00A10343">
      <w:pPr>
        <w:spacing w:line="276" w:lineRule="auto"/>
        <w:jc w:val="both"/>
      </w:pPr>
    </w:p>
    <w:p w:rsidR="00F13F3D" w:rsidRDefault="00F13F3D" w:rsidP="00A10343">
      <w:pPr>
        <w:spacing w:line="276" w:lineRule="auto"/>
        <w:jc w:val="both"/>
      </w:pPr>
      <w:r>
        <w:t>In summary, the accomplishments of the project were as follows:</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lastRenderedPageBreak/>
        <w:t>Developed 1-D transport code for a single channel</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extensive suite of nearly 350 tests to verify the code</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sediment transport routines for entrainment and deposition</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website of available sediment transport data.</w:t>
      </w:r>
    </w:p>
    <w:p w:rsidR="006A658A" w:rsidRDefault="006A658A">
      <w:pPr>
        <w:spacing w:after="200" w:line="276" w:lineRule="auto"/>
      </w:pPr>
      <w:r>
        <w:br w:type="page"/>
      </w:r>
    </w:p>
    <w:p w:rsidR="0002495C" w:rsidRPr="0002495C" w:rsidRDefault="0002495C" w:rsidP="00A10343">
      <w:pPr>
        <w:spacing w:line="276" w:lineRule="auto"/>
        <w:rPr>
          <w:b/>
          <w:sz w:val="40"/>
          <w:szCs w:val="40"/>
        </w:rPr>
      </w:pPr>
      <w:r>
        <w:rPr>
          <w:b/>
          <w:sz w:val="40"/>
          <w:szCs w:val="40"/>
        </w:rPr>
        <w:lastRenderedPageBreak/>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 xml:space="preserve">The numerical computation of water quality in river networks </w:t>
      </w:r>
      <w:r w:rsidR="00E92BA7">
        <w:t>(</w:t>
      </w:r>
      <w:r>
        <w:t>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Concerning the Sacramento-San Joaquin Delta</w:t>
      </w:r>
      <w:r w:rsidR="00DC6531">
        <w:t xml:space="preserve"> (hereafter simply referred to</w:t>
      </w:r>
      <w:r>
        <w:t xml:space="preserve"> as the Delta), the California Department of Water Resources (DWR) has been developing for some years now a network flow and water quality numerical model, </w:t>
      </w:r>
      <w:r w:rsidR="00DC6531">
        <w:t xml:space="preserve">Delta Simulation Model II (DSM2) </w:t>
      </w:r>
      <w:r>
        <w:t xml:space="preserve">,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Several proposed lines of action for the future of the Delta are currently being discussed (</w:t>
      </w:r>
      <w:r w:rsidRPr="0098641B">
        <w:rPr>
          <w:highlight w:val="yellow"/>
        </w:rPr>
        <w:t xml:space="preserve">see Lund et al., 2007, 2009; </w:t>
      </w:r>
      <w:proofErr w:type="spellStart"/>
      <w:r w:rsidRPr="0098641B">
        <w:rPr>
          <w:highlight w:val="yellow"/>
        </w:rPr>
        <w:t>Hanak</w:t>
      </w:r>
      <w:proofErr w:type="spellEnd"/>
      <w:r w:rsidRPr="0098641B">
        <w:rPr>
          <w:highlight w:val="yellow"/>
        </w:rPr>
        <w:t xml:space="preserve"> et al., 2011</w:t>
      </w:r>
      <w:r>
        <w:t>),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r w:rsidR="0098641B">
        <w:t>robust,</w:t>
      </w:r>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w:t>
      </w:r>
      <w:r w:rsidR="0098641B">
        <w:t xml:space="preserve"> and three </w:t>
      </w:r>
      <w:r>
        <w:t xml:space="preserv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w:t>
      </w:r>
      <w:r w:rsidRPr="0098641B">
        <w:rPr>
          <w:highlight w:val="yellow"/>
        </w:rPr>
        <w:t>Smith, 2007</w:t>
      </w:r>
      <w:r>
        <w:t>).</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98641B">
      <w:pPr>
        <w:spacing w:line="276" w:lineRule="auto"/>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0098641B">
        <w:t>. Then in</w:t>
      </w:r>
      <w:r w:rsidRPr="00F76CF6">
        <w:t xml:space="preserve"> </w:t>
      </w:r>
      <w:r w:rsidR="0002495C">
        <w:t>C</w:t>
      </w:r>
      <w:r w:rsidRPr="00F76CF6">
        <w:t xml:space="preserve">hapter </w:t>
      </w:r>
      <w:r w:rsidR="0002495C">
        <w:t>3</w:t>
      </w:r>
      <w:r w:rsidRPr="00F76CF6">
        <w:t xml:space="preserve">, </w:t>
      </w:r>
      <w:r w:rsidR="0098641B">
        <w:t xml:space="preserve">the </w:t>
      </w:r>
      <w:r w:rsidRPr="00F76CF6">
        <w:t xml:space="preserve">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w:t>
      </w:r>
      <w:r w:rsidR="0098641B">
        <w:t xml:space="preserve"> (this information is detailed in the sediment-transport website.).</w:t>
      </w:r>
      <w:r w:rsidRPr="006F6F7A">
        <w:t xml:space="preserve">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000D586D">
        <w:t>see Figure</w:t>
      </w:r>
      <w:r w:rsidRPr="00747E74">
        <w:t xml:space="preserve"> </w:t>
      </w:r>
      <w:r w:rsidR="000D586D">
        <w:t>2-</w:t>
      </w:r>
      <w:r w:rsidRPr="00747E74">
        <w:t>1</w:t>
      </w:r>
      <w:r w:rsidR="00B63084">
        <w:t xml:space="preserve"> below</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10"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0D586D">
        <w:rPr>
          <w:b w:val="0"/>
          <w:color w:val="auto"/>
          <w:sz w:val="24"/>
          <w:szCs w:val="24"/>
        </w:rPr>
        <w:t>2-1</w:t>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 xml:space="preserve">a) </w:t>
      </w:r>
      <w:r w:rsidR="00B63084">
        <w:t>T</w:t>
      </w:r>
      <w:r>
        <w:t xml:space="preserve">ransport of constituents in </w:t>
      </w:r>
      <w:r w:rsidR="00B63084">
        <w:t>dissolved from (including sediment in suspension),</w:t>
      </w:r>
      <w:r w:rsidR="00420295">
        <w:t>considering</w:t>
      </w:r>
      <w:r w:rsidR="00B63084">
        <w:t xml:space="preserve"> </w:t>
      </w:r>
      <w:r>
        <w:t>advection due to currents and dispersion of pollutants;</w:t>
      </w:r>
    </w:p>
    <w:p w:rsidR="00747E74" w:rsidRDefault="00747E74" w:rsidP="00A10343">
      <w:pPr>
        <w:spacing w:line="276" w:lineRule="auto"/>
        <w:jc w:val="both"/>
      </w:pPr>
      <w:r>
        <w:t xml:space="preserve">b) transport of sediment </w:t>
      </w:r>
      <w:r w:rsidRPr="003916FA">
        <w:t xml:space="preserve">as bedload, </w:t>
      </w:r>
      <w:r w:rsidR="00420295" w:rsidRPr="003916FA">
        <w:t>represented</w:t>
      </w:r>
      <w:r>
        <w:t xml:space="preserve">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392BFF" w:rsidRDefault="00392BFF" w:rsidP="00392BFF">
      <w:pPr>
        <w:spacing w:line="276" w:lineRule="auto"/>
        <w:jc w:val="both"/>
      </w:pPr>
      <w:r>
        <w:lastRenderedPageBreak/>
        <w:t xml:space="preserve">The new sub-routines include the transport of non-cohesive as well as cohesive sediment, which is conveniently described by Eq. (2.1) above. The cohesive nature of sediment is accounted for by expressions for the settling velocity which depends on the sediment concentration and/or other convenient properties such as salinity, as reported in Appendix </w:t>
      </w:r>
      <w:r w:rsidRPr="00392BFF">
        <w:rPr>
          <w:highlight w:val="yellow"/>
        </w:rPr>
        <w:t>xxx</w:t>
      </w:r>
      <w:r>
        <w:t>.</w:t>
      </w:r>
    </w:p>
    <w:p w:rsidR="00392BFF" w:rsidRDefault="00392BFF"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 xml:space="preserve">The equations for the transport of </w:t>
      </w:r>
      <w:r w:rsidR="00392BFF">
        <w:t xml:space="preserve">dissolved </w:t>
      </w:r>
      <w:r>
        <w:t>constituents</w:t>
      </w:r>
      <w:r w:rsidR="00392BFF">
        <w:t xml:space="preserve"> and sediment</w:t>
      </w:r>
      <w:r>
        <w:t xml:space="preserve"> in suspension are as follows:</w:t>
      </w:r>
    </w:p>
    <w:p w:rsidR="009C1DBD" w:rsidRDefault="00747E74" w:rsidP="00A10343">
      <w:pPr>
        <w:spacing w:line="276" w:lineRule="auto"/>
        <w:ind w:firstLine="360"/>
        <w:jc w:val="right"/>
        <w:rPr>
          <w:iCs/>
        </w:rPr>
      </w:pPr>
      <w:r>
        <w:rPr>
          <w:iCs/>
        </w:rPr>
        <w:tab/>
        <w:t xml:space="preserve">    </w:t>
      </w:r>
    </w:p>
    <w:p w:rsidR="003916FA" w:rsidRPr="003916FA" w:rsidRDefault="00F31117" w:rsidP="00A10343">
      <w:pPr>
        <w:spacing w:line="276" w:lineRule="auto"/>
        <w:jc w:val="both"/>
      </w:pPr>
      <m:oMath>
        <m:f>
          <m:fPr>
            <m:ctrlPr>
              <w:rPr>
                <w:rFonts w:ascii="Cambria Math" w:hAnsi="Cambria Math"/>
                <w:i/>
                <w:iCs/>
              </w:rPr>
            </m:ctrlPr>
          </m:fPr>
          <m:num>
            <m:r>
              <w:rPr>
                <w:rFonts w:ascii="Cambria Math" w:hAnsi="Cambria Math"/>
              </w:rPr>
              <m:t>∂</m:t>
            </m:r>
            <m:d>
              <m:dPr>
                <m:ctrlPr>
                  <w:rPr>
                    <w:rFonts w:ascii="Cambria Math" w:hAnsi="Cambria Math"/>
                    <w:i/>
                  </w:rPr>
                </m:ctrlPr>
              </m:dPr>
              <m:e>
                <m:r>
                  <w:rPr>
                    <w:rFonts w:ascii="Cambria Math" w:hAnsi="Cambria Math"/>
                  </w:rPr>
                  <m:t>AC</m:t>
                </m:r>
              </m:e>
            </m:d>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m:t>
            </m:r>
            <m:d>
              <m:dPr>
                <m:ctrlPr>
                  <w:rPr>
                    <w:rFonts w:ascii="Cambria Math" w:hAnsi="Cambria Math"/>
                    <w:i/>
                  </w:rPr>
                </m:ctrlPr>
              </m:dPr>
              <m:e>
                <m:r>
                  <w:rPr>
                    <w:rFonts w:ascii="Cambria Math" w:hAnsi="Cambria Math"/>
                  </w:rPr>
                  <m:t>QC</m:t>
                </m:r>
              </m:e>
            </m:d>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∂x</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m:t>
                </m:r>
                <m:r>
                  <w:rPr>
                    <w:rFonts w:ascii="Cambria Math" w:hAnsi="Cambria Math"/>
                  </w:rPr>
                  <m:t>C</m:t>
                </m:r>
              </m:num>
              <m:den>
                <m:r>
                  <w:rPr>
                    <w:rFonts w:ascii="Cambria Math" w:hAnsi="Cambria Math"/>
                  </w:rPr>
                  <m:t>∂x</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m:t>
        </m:r>
      </m:oMath>
      <w:r w:rsidR="003916FA">
        <w:t xml:space="preserve">                                        (2.1)</w:t>
      </w:r>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15pt;height:13.1pt" o:ole="">
            <v:imagedata r:id="rId11" o:title=""/>
          </v:shape>
          <o:OLEObject Type="Embed" ProgID="Equation.3" ShapeID="_x0000_i1026" DrawAspect="Content" ObjectID="_1372769589" r:id="rId12"/>
        </w:object>
      </w:r>
      <w:r>
        <w:t xml:space="preserve"> is the cross-sectional wetted area (m</w:t>
      </w:r>
      <w:r w:rsidRPr="00981F02">
        <w:rPr>
          <w:vertAlign w:val="superscript"/>
        </w:rPr>
        <w:t>2</w:t>
      </w:r>
      <w:r>
        <w:t xml:space="preserve">); </w:t>
      </w:r>
      <w:r w:rsidRPr="003829FF">
        <w:rPr>
          <w:position w:val="-6"/>
        </w:rPr>
        <w:object w:dxaOrig="240" w:dyaOrig="279">
          <v:shape id="_x0000_i1027" type="#_x0000_t75" style="width:12.15pt;height:14.05pt" o:ole="">
            <v:imagedata r:id="rId13" o:title=""/>
          </v:shape>
          <o:OLEObject Type="Embed" ProgID="Equation.3" ShapeID="_x0000_i1027" DrawAspect="Content" ObjectID="_1372769590" r:id="rId14"/>
        </w:object>
      </w:r>
      <w:r>
        <w:t xml:space="preserve"> is the cross-sectional-averaged concentration of pollutant in dissolved phase</w:t>
      </w:r>
      <w:r w:rsidR="00392BFF">
        <w:t xml:space="preserve"> or sediment in suspension</w:t>
      </w:r>
      <w:r>
        <w:t>, averaged over turbulence (</w:t>
      </w:r>
      <w:r w:rsidR="00734A83">
        <w:t>-</w:t>
      </w:r>
      <w:r>
        <w:t xml:space="preserve">); </w:t>
      </w:r>
      <w:r w:rsidRPr="007F788E">
        <w:rPr>
          <w:position w:val="-10"/>
        </w:rPr>
        <w:object w:dxaOrig="240" w:dyaOrig="320">
          <v:shape id="_x0000_i1028" type="#_x0000_t75" style="width:12.15pt;height:15.9pt" o:ole="">
            <v:imagedata r:id="rId15" o:title=""/>
          </v:shape>
          <o:OLEObject Type="Embed" ProgID="Equation.3" ShapeID="_x0000_i1028" DrawAspect="Content" ObjectID="_1372769591" r:id="rId16"/>
        </w:object>
      </w:r>
      <w:r>
        <w:t xml:space="preserve"> is the discharge (m</w:t>
      </w:r>
      <w:r w:rsidRPr="00981F02">
        <w:rPr>
          <w:vertAlign w:val="superscript"/>
        </w:rPr>
        <w:t>3</w:t>
      </w:r>
      <w:r>
        <w:t xml:space="preserve">/s); </w:t>
      </w:r>
      <w:r w:rsidRPr="003829FF">
        <w:rPr>
          <w:position w:val="-4"/>
        </w:rPr>
        <w:object w:dxaOrig="260" w:dyaOrig="260">
          <v:shape id="_x0000_i1029" type="#_x0000_t75" style="width:13.1pt;height:13.1pt" o:ole="">
            <v:imagedata r:id="rId17" o:title=""/>
          </v:shape>
          <o:OLEObject Type="Embed" ProgID="Equation.3" ShapeID="_x0000_i1029" DrawAspect="Content" ObjectID="_1372769592" r:id="rId18"/>
        </w:object>
      </w:r>
      <w:r>
        <w:t xml:space="preserve"> denotes the dispersion coefficient (m</w:t>
      </w:r>
      <w:r w:rsidRPr="00981F02">
        <w:rPr>
          <w:vertAlign w:val="superscript"/>
        </w:rPr>
        <w:t>2</w:t>
      </w:r>
      <w:r>
        <w:t>/s)</w:t>
      </w:r>
      <w:r w:rsidR="00392BFF">
        <w:t>;</w:t>
      </w:r>
      <w:r>
        <w:t xml:space="preserve"> </w:t>
      </w:r>
      <w:r w:rsidRPr="00E371AE">
        <w:rPr>
          <w:position w:val="-4"/>
        </w:rPr>
        <w:object w:dxaOrig="240" w:dyaOrig="260">
          <v:shape id="_x0000_i1030" type="#_x0000_t75" style="width:12.15pt;height:13.1pt" o:ole="">
            <v:imagedata r:id="rId19" o:title=""/>
          </v:shape>
          <o:OLEObject Type="Embed" ProgID="Equation.3" ShapeID="_x0000_i1030" DrawAspect="Content" ObjectID="_1372769593" r:id="rId20"/>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1" type="#_x0000_t75" style="width:13.1pt;height:13.1pt" o:ole="">
            <v:imagedata r:id="rId21" o:title=""/>
          </v:shape>
          <o:OLEObject Type="Embed" ProgID="Equation.3" ShapeID="_x0000_i1031" DrawAspect="Content" ObjectID="_1372769594" r:id="rId22"/>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2" type="#_x0000_t75" style="width:14.05pt;height:16.85pt" o:ole="">
            <v:imagedata r:id="rId23" o:title=""/>
          </v:shape>
          <o:OLEObject Type="Embed" ProgID="Equation.3" ShapeID="_x0000_i1032" DrawAspect="Content" ObjectID="_1372769595" r:id="rId24"/>
        </w:object>
      </w:r>
      <w:r>
        <w:t xml:space="preserve"> (m</w:t>
      </w:r>
      <w:r w:rsidRPr="00981F02">
        <w:rPr>
          <w:vertAlign w:val="superscript"/>
        </w:rPr>
        <w:t>2</w:t>
      </w:r>
      <w:r>
        <w:t xml:space="preserve">/s) and </w:t>
      </w:r>
      <w:r w:rsidRPr="008D5C09">
        <w:rPr>
          <w:position w:val="-10"/>
        </w:rPr>
        <w:object w:dxaOrig="320" w:dyaOrig="340">
          <v:shape id="_x0000_i1033" type="#_x0000_t75" style="width:15.9pt;height:16.85pt" o:ole="">
            <v:imagedata r:id="rId25" o:title=""/>
          </v:shape>
          <o:OLEObject Type="Embed" ProgID="Equation.3" ShapeID="_x0000_i1033" DrawAspect="Content" ObjectID="_1372769596" r:id="rId26"/>
        </w:object>
      </w:r>
      <w:r>
        <w:t xml:space="preserve"> (-) refer to the lateral discharge (per unit width) and the concentration of pollutant </w:t>
      </w:r>
      <w:r w:rsidR="003B4778">
        <w:t xml:space="preserve">or sediment </w:t>
      </w:r>
      <w:r>
        <w:t>in the lateral discharge</w:t>
      </w:r>
      <w:r w:rsidR="00923849">
        <w:t xml:space="preserve"> respectively</w:t>
      </w:r>
      <w:r>
        <w:t xml:space="preserve">. In turn, </w:t>
      </w:r>
      <w:r w:rsidR="00923849" w:rsidRPr="00923849">
        <w:rPr>
          <w:i/>
          <w:position w:val="-6"/>
        </w:rPr>
        <w:t>x</w:t>
      </w:r>
      <w:r w:rsidR="00923849">
        <w:rPr>
          <w:position w:val="-6"/>
        </w:rPr>
        <w:t xml:space="preserve"> </w:t>
      </w:r>
      <w:r>
        <w:t xml:space="preserve">and </w:t>
      </w:r>
      <w:r w:rsidRPr="004A6340">
        <w:rPr>
          <w:position w:val="-6"/>
        </w:rPr>
        <w:object w:dxaOrig="139" w:dyaOrig="240">
          <v:shape id="_x0000_i1034" type="#_x0000_t75" style="width:7pt;height:12.15pt" o:ole="">
            <v:imagedata r:id="rId27" o:title=""/>
          </v:shape>
          <o:OLEObject Type="Embed" ProgID="Equation.3" ShapeID="_x0000_i1034" DrawAspect="Content" ObjectID="_1372769597" r:id="rId28"/>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29" o:title=""/>
          </v:shape>
          <o:OLEObject Type="Embed" ProgID="Equation.3" ShapeID="_x0000_i1035" DrawAspect="Content" ObjectID="_1372769598" r:id="rId30"/>
        </w:object>
      </w:r>
      <w:r>
        <w:t xml:space="preserve"> denotes sources and sinks of pollutant of non-point nature. In the case of having several size classes of sediment, this equation </w:t>
      </w:r>
      <w:r w:rsidR="00A30D82">
        <w:t>is</w:t>
      </w:r>
      <w:r>
        <w:t xml:space="preserve"> solved for each</w:t>
      </w:r>
      <w:r w:rsidR="00A30D82">
        <w:t>.</w:t>
      </w:r>
    </w:p>
    <w:p w:rsidR="00747E74" w:rsidRDefault="00A30D82" w:rsidP="00A10343">
      <w:pPr>
        <w:spacing w:line="276" w:lineRule="auto"/>
        <w:jc w:val="both"/>
      </w:pPr>
      <w:r>
        <w:t xml:space="preserve"> </w:t>
      </w:r>
    </w:p>
    <w:p w:rsidR="00747E74" w:rsidRDefault="003B4778" w:rsidP="00A10343">
      <w:pPr>
        <w:spacing w:line="276" w:lineRule="auto"/>
        <w:jc w:val="both"/>
      </w:pPr>
      <w:r>
        <w:t>In the equation (2.1) the first term indicates the evolution in time of the mass/length of constituents; the second term is</w:t>
      </w:r>
      <w:r w:rsidR="00923849">
        <w:t xml:space="preserve"> </w:t>
      </w:r>
      <w:proofErr w:type="spellStart"/>
      <w:r w:rsidR="00923849">
        <w:t>advective</w:t>
      </w:r>
      <w:proofErr w:type="spellEnd"/>
      <w:r w:rsidR="00923849">
        <w:t xml:space="preserve"> term,</w:t>
      </w:r>
      <w:r w:rsidR="00523ECB">
        <w:t xml:space="preserve"> on the right hand side the first term is diffusive term, and all the remaining are various form of source term.</w:t>
      </w:r>
      <w:r>
        <w:t xml:space="preserve"> </w:t>
      </w:r>
      <w:r w:rsidR="00747E74">
        <w:t xml:space="preserve">The steps followed in the derivation of the above equation can be found in </w:t>
      </w:r>
      <w:r w:rsidR="00747E74" w:rsidRPr="003B4778">
        <w:rPr>
          <w:highlight w:val="yellow"/>
        </w:rPr>
        <w:t>Rutherford (1994).</w:t>
      </w:r>
    </w:p>
    <w:p w:rsidR="00747E74" w:rsidRDefault="00747E74" w:rsidP="00A10343">
      <w:pPr>
        <w:spacing w:line="276" w:lineRule="auto"/>
        <w:jc w:val="both"/>
      </w:pPr>
    </w:p>
    <w:p w:rsidR="00FF31D0" w:rsidRDefault="00FF31D0" w:rsidP="00A10343">
      <w:pPr>
        <w:spacing w:line="276" w:lineRule="auto"/>
        <w:jc w:val="both"/>
      </w:pPr>
      <w:r>
        <w:rPr>
          <w:b/>
        </w:rPr>
        <w:t>2.2</w:t>
      </w:r>
      <w:r w:rsidR="003916FA">
        <w:rPr>
          <w:b/>
        </w:rPr>
        <w:t>.1 Transport of sediment as bed</w:t>
      </w:r>
      <w:r>
        <w:rPr>
          <w:b/>
        </w:rPr>
        <w:t>load</w:t>
      </w:r>
    </w:p>
    <w:p w:rsidR="00FF31D0" w:rsidRDefault="00FF31D0" w:rsidP="00A10343">
      <w:pPr>
        <w:spacing w:line="276" w:lineRule="auto"/>
        <w:jc w:val="both"/>
      </w:pPr>
    </w:p>
    <w:p w:rsidR="00747E74" w:rsidRDefault="00747E74" w:rsidP="00A10343">
      <w:pPr>
        <w:spacing w:line="276" w:lineRule="auto"/>
        <w:jc w:val="both"/>
      </w:pPr>
      <w:r>
        <w:t xml:space="preserve">The transport of </w:t>
      </w:r>
      <w:r w:rsidRPr="003916FA">
        <w:t xml:space="preserve">sediment as bedload </w:t>
      </w:r>
      <w:r w:rsidR="00846061" w:rsidRPr="003916FA">
        <w:t>is</w:t>
      </w:r>
      <w:r>
        <w:t xml:space="preserve"> computed via empirical relations taken from previous studies. Such relations can be recast as special cases of the following relation:</w:t>
      </w:r>
    </w:p>
    <w:p w:rsidR="001038D3" w:rsidRDefault="00F31117" w:rsidP="00A10343">
      <w:pPr>
        <w:spacing w:line="276" w:lineRule="auto"/>
        <w:ind w:firstLine="360"/>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excess shear stress</m:t>
            </m:r>
          </m:e>
        </m:d>
        <m:r>
          <w:rPr>
            <w:rFonts w:ascii="Cambria Math" w:hAnsi="Cambria Math"/>
          </w:rPr>
          <m:t xml:space="preserve">                                                                                                  </m:t>
        </m:r>
      </m:oMath>
      <w:r w:rsidR="003916FA">
        <w:t>(2.2)</w:t>
      </w:r>
    </w:p>
    <w:p w:rsidR="00747E74" w:rsidRDefault="00747E74" w:rsidP="00A10343">
      <w:pPr>
        <w:spacing w:line="276" w:lineRule="auto"/>
        <w:jc w:val="both"/>
      </w:pPr>
      <w:r w:rsidRPr="002111E9">
        <w:t>where</w:t>
      </w:r>
      <w:r>
        <w:t xml:space="preserve"> </w:t>
      </w:r>
      <w:r w:rsidRPr="002111E9">
        <w:rPr>
          <w:position w:val="-12"/>
        </w:rPr>
        <w:object w:dxaOrig="260" w:dyaOrig="360">
          <v:shape id="_x0000_i1036" type="#_x0000_t75" style="width:13.1pt;height:18.25pt" o:ole="">
            <v:imagedata r:id="rId31" o:title=""/>
          </v:shape>
          <o:OLEObject Type="Embed" ProgID="Equation.3" ShapeID="_x0000_i1036" DrawAspect="Content" ObjectID="_1372769599" r:id="rId32"/>
        </w:object>
      </w:r>
      <w:r>
        <w:t xml:space="preserve"> is the solid discharge due to bedload per unit width</w:t>
      </w:r>
      <w:r w:rsidR="003B4778">
        <w:t xml:space="preserve"> (m</w:t>
      </w:r>
      <w:r w:rsidR="003B4778">
        <w:rPr>
          <w:vertAlign w:val="superscript"/>
        </w:rPr>
        <w:t>2</w:t>
      </w:r>
      <w:r w:rsidR="003B4778">
        <w:t>/s);</w:t>
      </w:r>
      <w:r>
        <w:t xml:space="preserve"> </w:t>
      </w:r>
      <w:r w:rsidRPr="006E5954">
        <w:rPr>
          <w:position w:val="-4"/>
        </w:rPr>
        <w:object w:dxaOrig="240" w:dyaOrig="260">
          <v:shape id="_x0000_i1037" type="#_x0000_t75" style="width:12.15pt;height:13.1pt" o:ole="">
            <v:imagedata r:id="rId33" o:title=""/>
          </v:shape>
          <o:OLEObject Type="Embed" ProgID="Equation.3" ShapeID="_x0000_i1037" DrawAspect="Content" ObjectID="_1372769600" r:id="rId34"/>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8" type="#_x0000_t75" style="width:14.95pt;height:18.25pt" o:ole="">
            <v:imagedata r:id="rId35" o:title=""/>
          </v:shape>
          <o:OLEObject Type="Embed" ProgID="Equation.3" ShapeID="_x0000_i1038" DrawAspect="Content" ObjectID="_1372769601" r:id="rId36"/>
        </w:object>
      </w:r>
      <w:r>
        <w:t xml:space="preserve"> and </w:t>
      </w:r>
      <w:r w:rsidRPr="002B7B27">
        <w:rPr>
          <w:position w:val="-10"/>
        </w:rPr>
        <w:object w:dxaOrig="240" w:dyaOrig="260">
          <v:shape id="_x0000_i1039" type="#_x0000_t75" style="width:12.15pt;height:13.1pt" o:ole="">
            <v:imagedata r:id="rId37" o:title=""/>
          </v:shape>
          <o:OLEObject Type="Embed" ProgID="Equation.3" ShapeID="_x0000_i1039" DrawAspect="Content" ObjectID="_1372769602" r:id="rId38"/>
        </w:object>
      </w:r>
      <w:r>
        <w:t xml:space="preserve"> denoting the densities of sediment and water, respectively; </w:t>
      </w:r>
      <w:r w:rsidRPr="006E5954">
        <w:rPr>
          <w:position w:val="-10"/>
        </w:rPr>
        <w:object w:dxaOrig="220" w:dyaOrig="260">
          <v:shape id="_x0000_i1040" type="#_x0000_t75" style="width:11.2pt;height:13.1pt" o:ole="">
            <v:imagedata r:id="rId39" o:title=""/>
          </v:shape>
          <o:OLEObject Type="Embed" ProgID="Equation.3" ShapeID="_x0000_i1040" DrawAspect="Content" ObjectID="_1372769603" r:id="rId40"/>
        </w:object>
      </w:r>
      <w:r>
        <w:t xml:space="preserve"> is the acceleration of gravity; and </w:t>
      </w:r>
      <w:r w:rsidRPr="006E5954">
        <w:rPr>
          <w:position w:val="-14"/>
        </w:rPr>
        <w:object w:dxaOrig="300" w:dyaOrig="380">
          <v:shape id="_x0000_i1041" type="#_x0000_t75" style="width:14.95pt;height:19.15pt" o:ole="">
            <v:imagedata r:id="rId41" o:title=""/>
          </v:shape>
          <o:OLEObject Type="Embed" ProgID="Equation.3" ShapeID="_x0000_i1041" DrawAspect="Content" ObjectID="_1372769604" r:id="rId42"/>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t xml:space="preserve">In the current version of the </w:t>
      </w:r>
      <w:r w:rsidR="006312B6">
        <w:t xml:space="preserve">code, the bedload formula included is </w:t>
      </w:r>
      <w:r w:rsidR="006312B6" w:rsidRPr="003916FA">
        <w:t>the Meyer-Peter</w:t>
      </w:r>
      <w:r w:rsidR="00E3750E" w:rsidRPr="003916FA">
        <w:t xml:space="preserve"> and </w:t>
      </w:r>
      <w:r w:rsidR="006312B6" w:rsidRPr="003916FA">
        <w:t>Muller</w:t>
      </w:r>
      <w:r w:rsidR="00E3750E" w:rsidRPr="003916FA">
        <w:t xml:space="preserve"> (1948)</w:t>
      </w:r>
      <w:r w:rsidR="006312B6" w:rsidRPr="003916FA">
        <w:t xml:space="preserve"> modified by Wong and Parker (2006).</w:t>
      </w:r>
    </w:p>
    <w:p w:rsidR="00747E74" w:rsidRDefault="00747E74"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 xml:space="preserve">Entrainment formulas for non-cohesive and cohesive sediment are usually expressed in terms of </w:t>
      </w:r>
      <w:r w:rsidR="00E3750E">
        <w:t xml:space="preserve">either </w:t>
      </w:r>
      <w:r>
        <w:t>the wall-friction</w:t>
      </w:r>
      <w:r w:rsidR="00E3750E">
        <w:t xml:space="preserve"> (shear)</w:t>
      </w:r>
      <w:r>
        <w:t xml:space="preserve"> velocity </w:t>
      </w:r>
      <w:r w:rsidR="00E3750E">
        <w:t>"</w:t>
      </w:r>
      <w:r w:rsidRPr="006C4FF8">
        <w:rPr>
          <w:position w:val="-10"/>
        </w:rPr>
        <w:object w:dxaOrig="260" w:dyaOrig="340">
          <v:shape id="_x0000_i1042" type="#_x0000_t75" style="width:13.1pt;height:16.85pt" o:ole="">
            <v:imagedata r:id="rId43" o:title=""/>
          </v:shape>
          <o:OLEObject Type="Embed" ProgID="Equation.3" ShapeID="_x0000_i1042" DrawAspect="Content" ObjectID="_1372769605" r:id="rId44"/>
        </w:object>
      </w:r>
      <w:r w:rsidR="00E3750E">
        <w:t xml:space="preserve">", </w:t>
      </w:r>
      <w:r>
        <w:t>or the shear stress</w:t>
      </w:r>
      <w:r w:rsidR="00E3750E">
        <w:t xml:space="preserve"> "τ"</w:t>
      </w:r>
      <w:r>
        <w:t xml:space="preserve">. For instance, the formula by </w:t>
      </w:r>
      <w:proofErr w:type="spellStart"/>
      <w:r>
        <w:t>García</w:t>
      </w:r>
      <w:proofErr w:type="spellEnd"/>
      <w:r>
        <w:t xml:space="preserve"> and Parker </w:t>
      </w:r>
      <w:r w:rsidR="00E3750E">
        <w:t xml:space="preserve">(1991) </w:t>
      </w:r>
      <w:r>
        <w:t>reads:</w:t>
      </w:r>
    </w:p>
    <w:p w:rsidR="00E3750E" w:rsidRPr="00E3750E" w:rsidRDefault="00F31117"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r>
          <w:rPr>
            <w:rFonts w:ascii="Cambria Math" w:hAnsi="Cambria Math"/>
          </w:rPr>
          <m:t xml:space="preserve">                  </m:t>
        </m:r>
      </m:oMath>
      <w:r w:rsidR="003916FA">
        <w:t xml:space="preserve">                                                                                                                  (2.3)</w:t>
      </w:r>
    </w:p>
    <w:p w:rsidR="00A716E1" w:rsidRDefault="009B2E28" w:rsidP="00A716E1">
      <w:pPr>
        <w:tabs>
          <w:tab w:val="left" w:pos="3408"/>
        </w:tabs>
        <w:spacing w:line="276" w:lineRule="auto"/>
        <w:jc w:val="center"/>
      </w:pPr>
      <m:oMathPara>
        <m:oMath>
          <m:r>
            <w:rPr>
              <w:rFonts w:ascii="Cambria Math" w:hAnsi="Cambria Math"/>
            </w:rPr>
            <m:t xml:space="preserve">                                                                                                                                          </m:t>
          </m:r>
        </m:oMath>
      </m:oMathPara>
    </w:p>
    <w:p w:rsidR="00747E74" w:rsidRDefault="00747E74" w:rsidP="00A10343">
      <w:pPr>
        <w:spacing w:line="276" w:lineRule="auto"/>
        <w:jc w:val="both"/>
      </w:pPr>
      <w:r>
        <w:t xml:space="preserve">where </w:t>
      </w:r>
      <w:r w:rsidRPr="00096318">
        <w:rPr>
          <w:position w:val="-4"/>
        </w:rPr>
        <w:object w:dxaOrig="240" w:dyaOrig="260">
          <v:shape id="_x0000_i1043" type="#_x0000_t75" style="width:12.15pt;height:13.1pt" o:ole="" fillcolor="window">
            <v:imagedata r:id="rId45" o:title=""/>
          </v:shape>
          <o:OLEObject Type="Embed" ProgID="Equation.3" ShapeID="_x0000_i1043" DrawAspect="Content" ObjectID="_1372769606" r:id="rId46"/>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explicit particle Reynolds number); </w:t>
      </w:r>
      <w:r w:rsidRPr="00ED777B">
        <w:rPr>
          <w:position w:val="-12"/>
        </w:rPr>
        <w:object w:dxaOrig="300" w:dyaOrig="360">
          <v:shape id="_x0000_i1044" type="#_x0000_t75" style="width:14.95pt;height:18.25pt" o:ole="">
            <v:imagedata r:id="rId47" o:title=""/>
          </v:shape>
          <o:OLEObject Type="Embed" ProgID="Equation.3" ShapeID="_x0000_i1044" DrawAspect="Content" ObjectID="_1372769607" r:id="rId48"/>
        </w:object>
      </w:r>
      <w:r>
        <w:t xml:space="preserve"> indicates the fall velocity; and </w:t>
      </w:r>
      <w:r w:rsidRPr="00ED777B">
        <w:rPr>
          <w:position w:val="-6"/>
        </w:rPr>
        <w:object w:dxaOrig="200" w:dyaOrig="220">
          <v:shape id="_x0000_i1045" type="#_x0000_t75" style="width:9.8pt;height:11.2pt" o:ole="">
            <v:imagedata r:id="rId49" o:title=""/>
          </v:shape>
          <o:OLEObject Type="Embed" ProgID="Equation.3" ShapeID="_x0000_i1045" DrawAspect="Content" ObjectID="_1372769608" r:id="rId50"/>
        </w:object>
      </w:r>
      <w:r>
        <w:t xml:space="preserve"> denotes the kinematic viscosity of water. Once </w:t>
      </w:r>
      <w:r w:rsidRPr="00CC27DC">
        <w:rPr>
          <w:position w:val="-12"/>
        </w:rPr>
        <w:object w:dxaOrig="300" w:dyaOrig="360">
          <v:shape id="_x0000_i1046" type="#_x0000_t75" style="width:14.95pt;height:18.25pt" o:ole="">
            <v:imagedata r:id="rId51" o:title=""/>
          </v:shape>
          <o:OLEObject Type="Embed" ProgID="Equation.3" ShapeID="_x0000_i1046" DrawAspect="Content" ObjectID="_1372769609" r:id="rId52"/>
        </w:object>
      </w:r>
      <w:r>
        <w:t xml:space="preserve"> (which is a non-dimensional number) is computed, it follows that: </w:t>
      </w:r>
      <w:r w:rsidRPr="00A30B45">
        <w:rPr>
          <w:position w:val="-12"/>
        </w:rPr>
        <w:object w:dxaOrig="1300" w:dyaOrig="360">
          <v:shape id="_x0000_i1047" type="#_x0000_t75" style="width:65pt;height:18.25pt" o:ole="">
            <v:imagedata r:id="rId53" o:title=""/>
          </v:shape>
          <o:OLEObject Type="Embed" ProgID="Equation.3" ShapeID="_x0000_i1047" DrawAspect="Content" ObjectID="_1372769610" r:id="rId54"/>
        </w:object>
      </w:r>
      <w:r>
        <w:t xml:space="preserve">. In turn, </w:t>
      </w:r>
      <w:r w:rsidRPr="00162502">
        <w:rPr>
          <w:position w:val="-12"/>
        </w:rPr>
        <w:object w:dxaOrig="1400" w:dyaOrig="360">
          <v:shape id="_x0000_i1048" type="#_x0000_t75" style="width:70.15pt;height:18.25pt" o:ole="">
            <v:imagedata r:id="rId55" o:title=""/>
          </v:shape>
          <o:OLEObject Type="Embed" ProgID="Equation.3" ShapeID="_x0000_i1048" DrawAspect="Content" ObjectID="_1372769611" r:id="rId56"/>
        </w:object>
      </w:r>
      <w:r>
        <w:t xml:space="preserve">, where </w:t>
      </w:r>
      <w:r w:rsidRPr="00162502">
        <w:rPr>
          <w:position w:val="-12"/>
        </w:rPr>
        <w:object w:dxaOrig="340" w:dyaOrig="360">
          <v:shape id="_x0000_i1049" type="#_x0000_t75" style="width:16.85pt;height:18.25pt" o:ole="">
            <v:imagedata r:id="rId57" o:title=""/>
          </v:shape>
          <o:OLEObject Type="Embed" ProgID="Equation.3" ShapeID="_x0000_i1049" DrawAspect="Content" ObjectID="_1372769612" r:id="rId58"/>
        </w:object>
      </w:r>
      <w:r>
        <w:t xml:space="preserve"> is the local sediment concentration at a distance from the bed. (This concentration can be related to the cross-sectional concentration of sediment through empirical </w:t>
      </w:r>
      <w:r w:rsidR="00E3750E">
        <w:t>relations</w:t>
      </w:r>
      <w:r w:rsidR="00CB2C5B">
        <w:t xml:space="preserve">; see Appendix </w:t>
      </w:r>
      <w:r w:rsidR="00E3750E">
        <w:t>C</w:t>
      </w:r>
      <w:r>
        <w:t xml:space="preserve">.) The </w:t>
      </w:r>
      <w:proofErr w:type="spellStart"/>
      <w:r>
        <w:t>García</w:t>
      </w:r>
      <w:proofErr w:type="spellEnd"/>
      <w:r>
        <w:t xml:space="preserve"> and Parker formulation is one of the few which include a version for several classes of sediment size. Appendix </w:t>
      </w:r>
      <w:r w:rsidR="00E3750E">
        <w:t>C</w:t>
      </w:r>
      <w:r>
        <w:t xml:space="preserve"> includes other formulations</w:t>
      </w:r>
      <w:r w:rsidR="00B4463E">
        <w:t xml:space="preserve"> to be co</w:t>
      </w:r>
      <w:r w:rsidR="00CB2C5B">
        <w:t>ded in the STM</w:t>
      </w:r>
      <w:r>
        <w:t>.</w:t>
      </w:r>
    </w:p>
    <w:p w:rsidR="00747E74" w:rsidRDefault="00747E74" w:rsidP="00A10343">
      <w:pPr>
        <w:spacing w:line="276" w:lineRule="auto"/>
        <w:jc w:val="both"/>
      </w:pPr>
    </w:p>
    <w:p w:rsidR="00747E74" w:rsidRPr="003916FA"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0" type="#_x0000_t75" style="width:14.95pt;height:18.25pt" o:ole="">
            <v:imagedata r:id="rId47" o:title=""/>
          </v:shape>
          <o:OLEObject Type="Embed" ProgID="Equation.3" ShapeID="_x0000_i1050" DrawAspect="Content" ObjectID="_1372769613" r:id="rId59"/>
        </w:object>
      </w:r>
      <w:r>
        <w:t xml:space="preserve">. In this project, the regression proposed by Dietrich (1982) for natural particles </w:t>
      </w:r>
      <w:r w:rsidR="00CB2C5B">
        <w:t>is</w:t>
      </w:r>
      <w:r>
        <w:t xml:space="preserve"> </w:t>
      </w:r>
      <w:r w:rsidRPr="003916FA">
        <w:rPr>
          <w:highlight w:val="yellow"/>
        </w:rPr>
        <w:t>used</w:t>
      </w:r>
      <w:r w:rsidR="00CB2C5B" w:rsidRPr="003916FA">
        <w:rPr>
          <w:highlight w:val="yellow"/>
        </w:rPr>
        <w:t xml:space="preserve">, as explained in the Appendix </w:t>
      </w:r>
      <w:r w:rsidR="00A72A6E" w:rsidRPr="003916FA">
        <w:rPr>
          <w:highlight w:val="yellow"/>
        </w:rPr>
        <w:t>C</w:t>
      </w:r>
      <w:r w:rsidRPr="003916FA">
        <w:rPr>
          <w:highlight w:val="yellow"/>
        </w:rPr>
        <w:t>.</w:t>
      </w:r>
      <w:r w:rsidR="00A81770" w:rsidRPr="003916FA">
        <w:rPr>
          <w:highlight w:val="yellow"/>
        </w:rPr>
        <w:t xml:space="preserve"> We also coded the </w:t>
      </w:r>
      <w:r w:rsidR="00CB6462" w:rsidRPr="003916FA">
        <w:rPr>
          <w:highlight w:val="yellow"/>
        </w:rPr>
        <w:t>van Rijn</w:t>
      </w:r>
      <w:r w:rsidR="00E3750E" w:rsidRPr="003916FA">
        <w:rPr>
          <w:highlight w:val="yellow"/>
        </w:rPr>
        <w:t xml:space="preserve"> (1984)</w:t>
      </w:r>
      <w:r w:rsidR="00CB6462" w:rsidRPr="003916FA">
        <w:rPr>
          <w:highlight w:val="yellow"/>
        </w:rPr>
        <w:t xml:space="preserve"> settling </w:t>
      </w:r>
      <w:r w:rsidR="00E3750E" w:rsidRPr="003916FA">
        <w:rPr>
          <w:highlight w:val="yellow"/>
        </w:rPr>
        <w:t xml:space="preserve">velocity </w:t>
      </w:r>
      <w:r w:rsidR="00CB6462" w:rsidRPr="003916FA">
        <w:rPr>
          <w:highlight w:val="yellow"/>
        </w:rPr>
        <w:t>expression (see Appendix</w:t>
      </w:r>
      <w:r w:rsidR="00CB6462" w:rsidRPr="003916FA">
        <w:t xml:space="preserve"> </w:t>
      </w:r>
      <w:r w:rsidR="00A72A6E" w:rsidRPr="003916FA">
        <w:t>C</w:t>
      </w:r>
      <w:r w:rsidR="00CB6462" w:rsidRPr="003916FA">
        <w:t>).</w:t>
      </w:r>
    </w:p>
    <w:p w:rsidR="000337EB" w:rsidRPr="003916FA"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E95908">
        <w:t xml:space="preserve">Eq. (2.1) for the </w:t>
      </w:r>
      <w:r w:rsidR="00114FE6">
        <w:t>Sediment and Transport</w:t>
      </w:r>
      <w:r w:rsidR="0052363A">
        <w:t xml:space="preserve"> </w:t>
      </w:r>
      <w:r w:rsidR="00114FE6">
        <w:t>M</w:t>
      </w:r>
      <w:r w:rsidR="0052363A">
        <w:t>od</w:t>
      </w:r>
      <w:r w:rsidR="004A41FD">
        <w:t>u</w:t>
      </w:r>
      <w:r w:rsidR="0052363A">
        <w:t>l</w:t>
      </w:r>
      <w:r w:rsidR="004A41FD">
        <w:t>e</w:t>
      </w:r>
      <w:r w:rsidR="00114FE6">
        <w:t xml:space="preserve"> (STM)</w:t>
      </w:r>
      <w:r>
        <w:t xml:space="preserve">, </w:t>
      </w:r>
      <w:r w:rsidR="004A41FD">
        <w:t xml:space="preserve">the objective was to obtain a </w:t>
      </w:r>
      <w:r w:rsidR="00BE185A">
        <w:t>second</w:t>
      </w:r>
      <w:r w:rsidR="004A41FD">
        <w:t>-</w:t>
      </w:r>
      <w:r w:rsidR="00BE185A">
        <w:t xml:space="preserve">order accurate </w:t>
      </w:r>
      <w:proofErr w:type="spellStart"/>
      <w:r w:rsidR="004A41FD">
        <w:t>descritization</w:t>
      </w:r>
      <w:proofErr w:type="spellEnd"/>
      <w:r w:rsidR="00BE185A">
        <w:t xml:space="preserve"> in both time and space. The </w:t>
      </w:r>
      <w:r w:rsidR="004A41FD">
        <w:t>o</w:t>
      </w:r>
      <w:r>
        <w:t xml:space="preserve">peration </w:t>
      </w:r>
      <w:r w:rsidR="004A41FD">
        <w:t>s</w:t>
      </w:r>
      <w:r>
        <w:t xml:space="preserve">plitting </w:t>
      </w:r>
      <w:r w:rsidR="00114FE6">
        <w:t xml:space="preserve">method </w:t>
      </w:r>
      <w:r>
        <w:t>was adopted</w:t>
      </w:r>
      <w:r w:rsidR="0052363A">
        <w:t xml:space="preserve"> </w:t>
      </w:r>
      <w:r w:rsidR="004A41FD">
        <w:t>in the numerical treatment of the equation</w:t>
      </w:r>
      <w:r w:rsidR="00FC4EB6">
        <w:t>.</w:t>
      </w:r>
      <w:r w:rsidR="00207A80">
        <w:t xml:space="preserve"> This means that the solution of the operators embedded in Eq.(2.1) is accomplished in a sequential manner.</w:t>
      </w:r>
      <w:r w:rsidR="00BB67C1">
        <w:t xml:space="preserve"> The consistency with the nature of the problem and importance of conservation of mass require us to employ Finite Volume </w:t>
      </w:r>
      <w:r w:rsidR="004A41FD">
        <w:t>Method</w:t>
      </w:r>
      <w:r w:rsidR="00CC6556">
        <w:t xml:space="preserve"> </w:t>
      </w:r>
      <w:r w:rsidR="004A41FD">
        <w:t>(FVM)</w:t>
      </w:r>
      <w:r w:rsidR="00577304">
        <w:t>. H</w:t>
      </w:r>
      <w:r w:rsidR="00CC6556">
        <w:t>ere a brief presentation of our approach</w:t>
      </w:r>
      <w:r w:rsidR="00577304">
        <w:t xml:space="preserve"> </w:t>
      </w:r>
      <w:r w:rsidR="004A41FD">
        <w:t xml:space="preserve">for choosing STM discretization </w:t>
      </w:r>
      <w:r w:rsidR="00CC6556">
        <w:t>among the existing alternatives is given.</w:t>
      </w:r>
      <w:r w:rsidR="00B85E9C">
        <w:t xml:space="preserve"> The details and more in depth information is provided in </w:t>
      </w:r>
      <w:r w:rsidR="004A41FD">
        <w:t>A</w:t>
      </w:r>
      <w:r w:rsidR="00B85E9C">
        <w:t xml:space="preserve">ppendix </w:t>
      </w:r>
      <w:r w:rsidR="004A41FD">
        <w:t>A</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 xml:space="preserve">3.2 Operator </w:t>
      </w:r>
      <w:r w:rsidR="00E95908">
        <w:rPr>
          <w:b/>
        </w:rPr>
        <w:t>s</w:t>
      </w:r>
      <w:r>
        <w:rPr>
          <w:b/>
        </w:rPr>
        <w:t>plitting</w:t>
      </w:r>
    </w:p>
    <w:p w:rsidR="00577304" w:rsidRDefault="00577304" w:rsidP="00A10343">
      <w:pPr>
        <w:spacing w:line="276" w:lineRule="auto"/>
        <w:jc w:val="both"/>
      </w:pPr>
    </w:p>
    <w:p w:rsidR="00FC4EB6" w:rsidRDefault="00FC4EB6" w:rsidP="00A10343">
      <w:pPr>
        <w:spacing w:line="276" w:lineRule="auto"/>
        <w:jc w:val="both"/>
      </w:pPr>
      <w:r>
        <w:t>I</w:t>
      </w:r>
      <w:r w:rsidR="003A04B8">
        <w:t>n</w:t>
      </w:r>
      <w:r>
        <w:t xml:space="preserve"> the </w:t>
      </w:r>
      <w:r w:rsidR="00A10343">
        <w:t xml:space="preserve">classic (Godunov) </w:t>
      </w:r>
      <w:r>
        <w:t>splitting</w:t>
      </w:r>
      <w:r w:rsidR="004702FE">
        <w:t>,</w:t>
      </w:r>
      <w:r>
        <w:t xml:space="preserve"> or fractal step method</w:t>
      </w:r>
      <w:r w:rsidR="004702FE">
        <w:t>,</w:t>
      </w:r>
      <w:r w:rsidR="00A10343">
        <w:t xml:space="preserve"> one operator is employ</w:t>
      </w:r>
      <w:r w:rsidR="004702FE">
        <w:t>ed</w:t>
      </w:r>
      <w:r w:rsidR="00A10343">
        <w:t xml:space="preserve"> on the previous step's solution (know</w:t>
      </w:r>
      <w:r w:rsidR="004702FE">
        <w:t>n</w:t>
      </w:r>
      <w:r w:rsidR="00A10343">
        <w:t xml:space="preserve">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proofErr w:type="spellStart"/>
      <w:r w:rsidR="00BB67C1">
        <w:t>Valocchi</w:t>
      </w:r>
      <w:proofErr w:type="spellEnd"/>
      <w:r w:rsidR="00BB67C1">
        <w:t xml:space="preserve"> and </w:t>
      </w:r>
      <w:proofErr w:type="spellStart"/>
      <w:r w:rsidR="00BB67C1">
        <w:t>Malmstead</w:t>
      </w:r>
      <w:proofErr w:type="spellEnd"/>
      <w:r w:rsidR="00BB67C1">
        <w:t xml:space="preserve"> (1992)</w:t>
      </w:r>
      <w:r w:rsidR="004702FE">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w:t>
      </w:r>
      <w:r w:rsidR="004702FE">
        <w:t>reaction (</w:t>
      </w:r>
      <w:r w:rsidR="00A10343">
        <w:t>source</w:t>
      </w:r>
      <w:r w:rsidR="004702FE">
        <w:t>)</w:t>
      </w:r>
      <w:r w:rsidR="00A10343">
        <w:t xml:space="preserve"> term. To overcome this </w:t>
      </w:r>
      <w:r w:rsidR="004702FE">
        <w:t>limitation</w:t>
      </w:r>
      <w:r w:rsidR="00A10343">
        <w:t>, i</w:t>
      </w:r>
      <w:r>
        <w:t>t is possible to reduce the orde</w:t>
      </w:r>
      <w:r w:rsidR="004702FE">
        <w:t xml:space="preserve">r of errors associated with </w:t>
      </w:r>
      <w:r w:rsidR="00A10343">
        <w:t xml:space="preserve">the </w:t>
      </w:r>
      <w:r>
        <w:t xml:space="preserve">Godunov method by using a time centered method referred to </w:t>
      </w:r>
      <w:proofErr w:type="spellStart"/>
      <w:r>
        <w:t>Strang</w:t>
      </w:r>
      <w:proofErr w:type="spellEnd"/>
      <w:r>
        <w:t xml:space="preserve"> splitting (</w:t>
      </w:r>
      <w:proofErr w:type="spellStart"/>
      <w:r>
        <w:t>Strang</w:t>
      </w:r>
      <w:proofErr w:type="spellEnd"/>
      <w:r w:rsidR="004702FE">
        <w:t>,</w:t>
      </w:r>
      <w:r>
        <w:t xml:space="preserve"> 1968; </w:t>
      </w:r>
      <w:proofErr w:type="spellStart"/>
      <w:r>
        <w:t>Zysset</w:t>
      </w:r>
      <w:proofErr w:type="spellEnd"/>
      <w:r>
        <w:t xml:space="preserve"> and Stauffer</w:t>
      </w:r>
      <w:r w:rsidR="004702FE">
        <w:t>,</w:t>
      </w:r>
      <w:r>
        <w:t xml:space="preserve"> 1992). This method involves centering reaction step between two transport steps. The scheme can also be used with multiple reaction and transport steps, but in each case the reaction step will be centered. Whe</w:t>
      </w:r>
      <w:r w:rsidR="004702FE">
        <w:t>n</w:t>
      </w:r>
      <w:r>
        <w:t xml:space="preserve"> only a single reaction step is used, the method takes the form:</w:t>
      </w:r>
    </w:p>
    <w:p w:rsidR="00FC4EB6" w:rsidRDefault="00F31117" w:rsidP="00A10343">
      <w:pPr>
        <w:spacing w:line="276" w:lineRule="auto"/>
        <w:jc w:val="center"/>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e>
        </m:d>
        <m:r>
          <w:rPr>
            <w:rFonts w:ascii="Cambria Math" w:hAnsi="Cambria Math"/>
          </w:rPr>
          <m:t xml:space="preserve">                                                                                                </m:t>
        </m:r>
      </m:oMath>
      <w:r w:rsidR="001B632A">
        <w:t xml:space="preserve">  </w:t>
      </w:r>
      <w:r w:rsidR="003916FA">
        <w:t xml:space="preserve">                            </w:t>
      </w:r>
      <w:r w:rsidR="001B632A">
        <w:t xml:space="preserve">  (3.1)</w:t>
      </w:r>
    </w:p>
    <w:p w:rsidR="00FC4EB6" w:rsidRDefault="00FC4EB6" w:rsidP="00A10343">
      <w:pPr>
        <w:spacing w:line="276" w:lineRule="auto"/>
        <w:jc w:val="both"/>
      </w:pPr>
      <w:r>
        <w:t>Followed by reaction step:</w:t>
      </w:r>
    </w:p>
    <w:p w:rsidR="00FC4EB6" w:rsidRDefault="00F31117"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oMath>
      <w:r w:rsidR="003916FA">
        <w:t xml:space="preserve">                                                                                                        (3.2)</w:t>
      </w:r>
    </w:p>
    <w:p w:rsidR="00FC4EB6" w:rsidRDefault="00FC4EB6" w:rsidP="00A10343">
      <w:pPr>
        <w:spacing w:line="276" w:lineRule="auto"/>
        <w:jc w:val="both"/>
      </w:pPr>
      <w:r>
        <w:t>which is in turn followed by another ½ transport step:</w:t>
      </w:r>
    </w:p>
    <w:p w:rsidR="00FC4EB6" w:rsidRDefault="00F31117"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e>
        </m:d>
        <m:r>
          <w:rPr>
            <w:rFonts w:ascii="Cambria Math" w:hAnsi="Cambria Math"/>
          </w:rPr>
          <m:t xml:space="preserve">          </m:t>
        </m:r>
      </m:oMath>
      <w:r w:rsidR="003916FA">
        <w:t xml:space="preserve">                                                                                         (3.3)</w:t>
      </w:r>
    </w:p>
    <w:p w:rsidR="00A10343" w:rsidRPr="00B955BF" w:rsidRDefault="00A10343" w:rsidP="00A10343">
      <w:pPr>
        <w:spacing w:line="276" w:lineRule="auto"/>
        <w:jc w:val="both"/>
      </w:pPr>
      <w:r>
        <w:t>For the time being the</w:t>
      </w:r>
      <w:r w:rsidR="00162994">
        <w:t xml:space="preserve"> different</w:t>
      </w:r>
      <w:r>
        <w:t xml:space="preserve"> operators </w:t>
      </w:r>
      <w:r w:rsidR="00207A80">
        <w:t xml:space="preserve">of STM code </w:t>
      </w:r>
      <w:r>
        <w:t xml:space="preserve">combined </w:t>
      </w:r>
      <w:r w:rsidR="00207A80">
        <w:t xml:space="preserve">using </w:t>
      </w:r>
      <w:r>
        <w:t>Godunov splitting</w:t>
      </w:r>
      <w:r w:rsidR="00162994">
        <w:t xml:space="preserve">. </w:t>
      </w:r>
      <w:r>
        <w:t xml:space="preserve">The authors </w:t>
      </w:r>
      <w:r w:rsidR="00207A80">
        <w:t xml:space="preserve">will investigate </w:t>
      </w:r>
      <w:r>
        <w:t>alternating (</w:t>
      </w:r>
      <w:proofErr w:type="spellStart"/>
      <w:r>
        <w:t>Strang</w:t>
      </w:r>
      <w:proofErr w:type="spellEnd"/>
      <w:r>
        <w:t xml:space="preserve"> </w:t>
      </w:r>
      <w:r w:rsidR="00207A80">
        <w:t>s</w:t>
      </w:r>
      <w:r>
        <w:t>plitting) in</w:t>
      </w:r>
      <w:r w:rsidR="00207A80">
        <w:t xml:space="preserve"> near</w:t>
      </w:r>
      <w:r>
        <w:t xml:space="preserve">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lastRenderedPageBreak/>
        <w:t xml:space="preserve">3.3 </w:t>
      </w:r>
      <w:r w:rsidR="00FB2920">
        <w:rPr>
          <w:b/>
        </w:rPr>
        <w:t>Discretization of the h</w:t>
      </w:r>
      <w:r>
        <w:rPr>
          <w:b/>
        </w:rPr>
        <w:t>yperbolic term (</w:t>
      </w:r>
      <w:r w:rsidR="00FB2920">
        <w:rPr>
          <w:b/>
        </w:rPr>
        <w:t>a</w:t>
      </w:r>
      <w:r>
        <w:rPr>
          <w:b/>
        </w:rPr>
        <w:t>dvection)</w:t>
      </w:r>
    </w:p>
    <w:p w:rsidR="00577304" w:rsidRDefault="00577304" w:rsidP="00BB67C1">
      <w:pPr>
        <w:jc w:val="both"/>
      </w:pPr>
    </w:p>
    <w:p w:rsidR="00BB67C1" w:rsidRDefault="00BB67C1" w:rsidP="007D32B8">
      <w:pPr>
        <w:spacing w:line="276" w:lineRule="auto"/>
        <w:jc w:val="both"/>
      </w:pPr>
      <w:r>
        <w:t xml:space="preserve">Because of the great interest in numerically simulating high Peclet number </w:t>
      </w:r>
      <w:r w:rsidR="00FB2920">
        <w:t>flows</w:t>
      </w:r>
      <w:r>
        <w:t xml:space="preserve"> (</w:t>
      </w:r>
      <w:r w:rsidR="00FB2920">
        <w:t>a</w:t>
      </w:r>
      <w:r>
        <w:t>dvection domina</w:t>
      </w:r>
      <w:r w:rsidR="00FB2920">
        <w:t>ted</w:t>
      </w:r>
      <w:r>
        <w:t xml:space="preserve">) </w:t>
      </w:r>
      <w:r w:rsidR="00FB2920">
        <w:t xml:space="preserve">a </w:t>
      </w:r>
      <w:r>
        <w:t>large number of methods have been proposed</w:t>
      </w:r>
      <w:r w:rsidR="00FB2920">
        <w:t xml:space="preserve"> in the last decades</w:t>
      </w:r>
      <w:r>
        <w:t>. These</w:t>
      </w:r>
      <w:r w:rsidR="00FB2920">
        <w:t xml:space="preserve"> methods</w:t>
      </w:r>
      <w:r>
        <w:t xml:space="preserve"> include the method of characteristics or modified versions of it (</w:t>
      </w:r>
      <w:proofErr w:type="spellStart"/>
      <w:r>
        <w:t>Konikow</w:t>
      </w:r>
      <w:proofErr w:type="spellEnd"/>
      <w:r>
        <w:t xml:space="preserve"> and </w:t>
      </w:r>
      <w:proofErr w:type="spellStart"/>
      <w:r>
        <w:t>Bredehoeft</w:t>
      </w:r>
      <w:proofErr w:type="spellEnd"/>
      <w:r>
        <w:t xml:space="preserve">, 1978; </w:t>
      </w:r>
      <w:proofErr w:type="spellStart"/>
      <w:r>
        <w:t>Arbogast</w:t>
      </w:r>
      <w:proofErr w:type="spellEnd"/>
      <w:r>
        <w:t xml:space="preserve"> et al., 1992;  </w:t>
      </w:r>
      <w:proofErr w:type="spellStart"/>
      <w:r>
        <w:t>Chilakapati</w:t>
      </w:r>
      <w:proofErr w:type="spellEnd"/>
      <w:r>
        <w:t xml:space="preserve">, 1993;  </w:t>
      </w:r>
      <w:proofErr w:type="spellStart"/>
      <w:r>
        <w:t>Zheng</w:t>
      </w:r>
      <w:proofErr w:type="spellEnd"/>
      <w:r>
        <w:t xml:space="preserve"> and Bennett 1995; </w:t>
      </w:r>
      <w:proofErr w:type="spellStart"/>
      <w:r>
        <w:t>Roache</w:t>
      </w:r>
      <w:proofErr w:type="spellEnd"/>
      <w:r w:rsidR="00162994">
        <w:t>,</w:t>
      </w:r>
      <w:r>
        <w:t xml:space="preserve"> </w:t>
      </w:r>
      <w:r w:rsidR="00162994">
        <w:t>1992</w:t>
      </w:r>
      <w:r>
        <w:t xml:space="preserve">) </w:t>
      </w:r>
      <w:r w:rsidRPr="00FB2920">
        <w:t xml:space="preserve">and </w:t>
      </w:r>
      <w:proofErr w:type="spellStart"/>
      <w:r w:rsidRPr="00FB2920">
        <w:t>adjoint</w:t>
      </w:r>
      <w:proofErr w:type="spellEnd"/>
      <w:r>
        <w:t xml:space="preserve"> Eulerian-Lagrangian methods (Celia et al.</w:t>
      </w:r>
      <w:r w:rsidR="00162994">
        <w:t>,</w:t>
      </w:r>
      <w:r>
        <w:t xml:space="preserve"> 1990). Both approaches are based on the treatment of the advection part of the transport equation using a Lagrangian scheme (a reference frame in which one follows the </w:t>
      </w:r>
      <w:proofErr w:type="spellStart"/>
      <w:r>
        <w:t>advective</w:t>
      </w:r>
      <w:proofErr w:type="spellEnd"/>
      <w:r>
        <w:t xml:space="preserve"> displacement of the fluid packet). The approach reduces numerical dispersion by reducing the effective grid Peclet number for the fixed Eulerian grid. Although there are some implementing restrictions</w:t>
      </w:r>
      <w:r w:rsidR="00201647">
        <w:t>,</w:t>
      </w:r>
      <w:r>
        <w:t xml:space="preserve"> the method of characteristics and its related approaches are still widely used when it is critical that numerical </w:t>
      </w:r>
      <w:r w:rsidR="00201647">
        <w:t>diffusion</w:t>
      </w:r>
      <w:r>
        <w:t xml:space="preserve"> be avoided. Another method is</w:t>
      </w:r>
      <w:r w:rsidR="00201647">
        <w:t xml:space="preserve"> the</w:t>
      </w:r>
      <w:r>
        <w:t xml:space="preserve"> TVD or total variation diminishing scheme,</w:t>
      </w:r>
      <w:r w:rsidR="00E25ACF">
        <w:t xml:space="preserve"> </w:t>
      </w:r>
      <w:r w:rsidR="00201647">
        <w:t>which</w:t>
      </w:r>
      <w:r>
        <w:t xml:space="preserve"> gives </w:t>
      </w:r>
      <w:r w:rsidR="00201647">
        <w:t>an almost</w:t>
      </w:r>
      <w:r>
        <w:t xml:space="preserve"> oscillation-free behavior (</w:t>
      </w:r>
      <w:proofErr w:type="spellStart"/>
      <w:r>
        <w:t>Bobey</w:t>
      </w:r>
      <w:proofErr w:type="spellEnd"/>
      <w:r w:rsidR="00162994">
        <w:t>,</w:t>
      </w:r>
      <w:r>
        <w:t xml:space="preserve"> 1984; Yee</w:t>
      </w:r>
      <w:r w:rsidR="00162994">
        <w:t>,</w:t>
      </w:r>
      <w:r>
        <w:t xml:space="preserve"> 1987; Gupta et al.</w:t>
      </w:r>
      <w:r w:rsidR="00162994">
        <w:t>,</w:t>
      </w:r>
      <w:r>
        <w:t xml:space="preserve"> 1991). The TVD is one of a class of methods which use</w:t>
      </w:r>
      <w:r w:rsidR="00E25ACF">
        <w:t>s</w:t>
      </w:r>
      <w:r>
        <w:t xml:space="preserve"> limiters to ensure</w:t>
      </w:r>
      <w:r w:rsidRPr="00E25ACF">
        <w:rPr>
          <w:i/>
        </w:rPr>
        <w:t xml:space="preserve"> </w:t>
      </w:r>
      <w:proofErr w:type="spellStart"/>
      <w:r w:rsidRPr="00E25ACF">
        <w:rPr>
          <w:i/>
        </w:rPr>
        <w:t>monotonicity</w:t>
      </w:r>
      <w:proofErr w:type="spellEnd"/>
      <w:r>
        <w:t xml:space="preserve"> of solution (</w:t>
      </w:r>
      <w:r w:rsidR="00E25ACF">
        <w:t>v</w:t>
      </w:r>
      <w:r>
        <w:t>an Leer</w:t>
      </w:r>
      <w:r w:rsidR="00162994">
        <w:t>, 1977a,b; Leonard</w:t>
      </w:r>
      <w:r>
        <w:t>,</w:t>
      </w:r>
      <w:r w:rsidR="00162994">
        <w:t xml:space="preserve"> </w:t>
      </w:r>
      <w:r>
        <w:t xml:space="preserve">1984). TVD methods with flux limiter sometimes perform better than same order </w:t>
      </w:r>
      <w:r w:rsidR="00E25ACF" w:rsidRPr="00E25ACF">
        <w:rPr>
          <w:i/>
        </w:rPr>
        <w:t>flux–corrected transport</w:t>
      </w:r>
      <w:r w:rsidR="00E25ACF">
        <w:t xml:space="preserve"> </w:t>
      </w:r>
      <w:r w:rsidR="00E25ACF" w:rsidRPr="00E25ACF">
        <w:t>(</w:t>
      </w:r>
      <w:r w:rsidRPr="00E25ACF">
        <w:t>FCT</w:t>
      </w:r>
      <w:r w:rsidR="00E25ACF" w:rsidRPr="00E25ACF">
        <w:t>)</w:t>
      </w:r>
      <w:r>
        <w:t xml:space="preserve"> counterpart on the reactive transport in case of oscillations (</w:t>
      </w:r>
      <w:proofErr w:type="spellStart"/>
      <w:r>
        <w:t>Steefel</w:t>
      </w:r>
      <w:proofErr w:type="spellEnd"/>
      <w:r w:rsidR="00B85E9C">
        <w:t xml:space="preserve"> and</w:t>
      </w:r>
      <w:r>
        <w:t xml:space="preserve"> </w:t>
      </w:r>
      <w:proofErr w:type="spellStart"/>
      <w:r>
        <w:t>MacQuarrie</w:t>
      </w:r>
      <w:proofErr w:type="spellEnd"/>
      <w:r w:rsidR="00B85E9C">
        <w:t>,</w:t>
      </w:r>
      <w:r>
        <w:t xml:space="preserve"> 1996). Another class of high resolution Eulerian methods uses higher-order approximations for the first derivatives, but hybridizes these with low</w:t>
      </w:r>
      <w:r w:rsidR="00E25ACF">
        <w:t>-</w:t>
      </w:r>
      <w:r>
        <w:t xml:space="preserve">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w:t>
      </w:r>
      <w:r w:rsidRPr="00E25ACF">
        <w:rPr>
          <w:i/>
        </w:rPr>
        <w:t>non-linear</w:t>
      </w:r>
      <w:r>
        <w:t>, even when applied to initially linear problem such as ADR equation. In</w:t>
      </w:r>
      <w:r w:rsidR="00E25ACF">
        <w:t xml:space="preserve"> this class are the FCT</w:t>
      </w:r>
      <w:r>
        <w:t xml:space="preserve"> methods (Boris and Book, 1973; Oran and Boris 1987; </w:t>
      </w:r>
      <w:proofErr w:type="spellStart"/>
      <w:r>
        <w:t>Zalesak</w:t>
      </w:r>
      <w:proofErr w:type="spellEnd"/>
      <w:r>
        <w:t xml:space="preserve"> 1987; Hills et al., 1994) which usually gives excellent results when applied to non-reactive solute transport (Hills et al., 1994; </w:t>
      </w:r>
      <w:proofErr w:type="spellStart"/>
      <w:r>
        <w:t>Yabusaki</w:t>
      </w:r>
      <w:proofErr w:type="spellEnd"/>
      <w:r>
        <w:t xml:space="preserve"> et al.,</w:t>
      </w:r>
      <w:r w:rsidR="00E25ACF">
        <w:t xml:space="preserve"> </w:t>
      </w:r>
      <w:r w:rsidR="00E25ACF" w:rsidRPr="00E25ACF">
        <w:rPr>
          <w:highlight w:val="yellow"/>
        </w:rPr>
        <w:t>XXXX</w:t>
      </w:r>
      <w:r>
        <w:t xml:space="preserve">) however, as in some of the other methods discussed </w:t>
      </w:r>
      <w:r w:rsidR="00E25ACF">
        <w:t>above</w:t>
      </w:r>
      <w:r>
        <w:t>, very low level oscillation still coupled into solution. Here,</w:t>
      </w:r>
      <w:r w:rsidR="00201647">
        <w:t xml:space="preserve"> an Eulerian (fixed) reference frame is then used to simulate dispersive/diffusive transport.</w:t>
      </w:r>
      <w:r>
        <w:t xml:space="preserve"> </w:t>
      </w:r>
      <w:r w:rsidR="00201647">
        <w:t>W</w:t>
      </w:r>
      <w:r>
        <w:t xml:space="preserve">e chose to employ the </w:t>
      </w:r>
      <w:r w:rsidR="00B85E9C">
        <w:t>FCT</w:t>
      </w:r>
      <w:r>
        <w:t xml:space="preserve"> method</w:t>
      </w:r>
      <w:r w:rsidR="00B85E9C">
        <w:t>s</w:t>
      </w:r>
      <w:r>
        <w:t xml:space="preserve"> for discretization of </w:t>
      </w:r>
      <w:r w:rsidR="00E25ACF">
        <w:t xml:space="preserve">the </w:t>
      </w:r>
      <w:proofErr w:type="spellStart"/>
      <w:r w:rsidR="00E25ACF">
        <w:t>a</w:t>
      </w:r>
      <w:r>
        <w:t>dvective</w:t>
      </w:r>
      <w:proofErr w:type="spellEnd"/>
      <w:r>
        <w:t xml:space="preserve"> term</w:t>
      </w:r>
      <w:r w:rsidR="00E25ACF">
        <w:t xml:space="preserve"> of STM</w:t>
      </w:r>
      <w:r>
        <w:t xml:space="preserve">. Advection was coded with modified </w:t>
      </w:r>
      <w:proofErr w:type="spellStart"/>
      <w:r w:rsidR="00DF6150" w:rsidRPr="00DF6150">
        <w:t>Richtmyer</w:t>
      </w:r>
      <w:proofErr w:type="spellEnd"/>
      <w:r w:rsidR="00DF6150" w:rsidRPr="00DF6150">
        <w:t xml:space="preserve"> two-step Lax-Wendroff method</w:t>
      </w:r>
      <w:r w:rsidR="00DF6150">
        <w:t xml:space="preserve"> </w:t>
      </w:r>
      <w:r w:rsidR="00577304">
        <w:t xml:space="preserve">(Leveque, </w:t>
      </w:r>
      <w:r w:rsidR="00DF6150">
        <w:t>1992</w:t>
      </w:r>
      <w:r w:rsidR="00577304">
        <w:t>).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w:t>
      </w:r>
      <w:r w:rsidR="00E25ACF">
        <w:rPr>
          <w:b/>
        </w:rPr>
        <w:t>d</w:t>
      </w:r>
      <w:r>
        <w:rPr>
          <w:b/>
        </w:rPr>
        <w:t>ispersion)</w:t>
      </w:r>
    </w:p>
    <w:p w:rsidR="00BB67C1" w:rsidRDefault="00BB67C1" w:rsidP="007D32B8">
      <w:pPr>
        <w:spacing w:line="276" w:lineRule="auto"/>
        <w:jc w:val="both"/>
      </w:pPr>
    </w:p>
    <w:p w:rsidR="00BB67C1" w:rsidRPr="009841ED" w:rsidRDefault="007D32B8" w:rsidP="00E17781">
      <w:pPr>
        <w:tabs>
          <w:tab w:val="left" w:pos="6300"/>
        </w:tabs>
        <w:spacing w:line="276" w:lineRule="auto"/>
        <w:jc w:val="both"/>
      </w:pPr>
      <w:r>
        <w:t xml:space="preserve">The conventional </w:t>
      </w:r>
      <w:r w:rsidR="00577304">
        <w:t xml:space="preserve">Crank-Nicolson </w:t>
      </w:r>
      <w:r>
        <w:t xml:space="preserve">discretization in </w:t>
      </w:r>
      <w:r w:rsidR="00E17781">
        <w:t>FVM frame</w:t>
      </w:r>
      <w:r w:rsidR="00E25ACF">
        <w:t>work</w:t>
      </w:r>
      <w:r>
        <w:t xml:space="preserve"> was used for </w:t>
      </w:r>
      <w:r w:rsidR="00E25ACF">
        <w:t xml:space="preserve">the </w:t>
      </w:r>
      <w:r>
        <w:t>dispersi</w:t>
      </w:r>
      <w:r w:rsidR="00E25ACF">
        <w:t>on</w:t>
      </w:r>
      <w:r>
        <w:t xml:space="preserve"> operator. The method is second order accurate in time and space. </w:t>
      </w:r>
      <w:r w:rsidR="00B85E9C">
        <w:t>Crank-Nicolson</w:t>
      </w:r>
      <w:r>
        <w:t xml:space="preserve"> method is fully implicit </w:t>
      </w:r>
      <w:r w:rsidR="00D70134">
        <w:t>and unconditionally stable</w:t>
      </w:r>
      <w:r w:rsidR="00E25ACF">
        <w:t>,</w:t>
      </w:r>
      <w:r w:rsidR="00D70134">
        <w:t xml:space="preserve"> </w:t>
      </w:r>
      <w:r>
        <w:t xml:space="preserve">which allows the user to select larger time steps </w:t>
      </w:r>
      <w:r w:rsidR="00D70134">
        <w:t>(</w:t>
      </w:r>
      <w:r w:rsidRPr="00E25ACF">
        <w:rPr>
          <w:rStyle w:val="citation"/>
          <w:highlight w:val="yellow"/>
        </w:rPr>
        <w:t>Crank</w:t>
      </w:r>
      <w:r w:rsidR="00D70134" w:rsidRPr="00E25ACF">
        <w:rPr>
          <w:rStyle w:val="citation"/>
          <w:highlight w:val="yellow"/>
        </w:rPr>
        <w:t xml:space="preserve"> and</w:t>
      </w:r>
      <w:r w:rsidRPr="00E25ACF">
        <w:rPr>
          <w:rStyle w:val="citation"/>
          <w:highlight w:val="yellow"/>
        </w:rPr>
        <w:t xml:space="preserve"> Nicolson</w:t>
      </w:r>
      <w:r w:rsidR="00D70134" w:rsidRPr="00E25ACF">
        <w:rPr>
          <w:rStyle w:val="citation"/>
          <w:highlight w:val="yellow"/>
        </w:rPr>
        <w:t xml:space="preserve">, </w:t>
      </w:r>
      <w:r w:rsidRPr="00E25ACF">
        <w:rPr>
          <w:rStyle w:val="citation"/>
          <w:highlight w:val="yellow"/>
        </w:rPr>
        <w:t>1947</w:t>
      </w:r>
      <w:r>
        <w:rPr>
          <w:rStyle w:val="citation"/>
        </w:rPr>
        <w:t>)</w:t>
      </w:r>
      <w:r>
        <w:t>.</w:t>
      </w:r>
      <w:r w:rsidR="00D70134">
        <w:t xml:space="preserve"> </w:t>
      </w:r>
      <w:r w:rsidR="00B85E9C">
        <w:t>In</w:t>
      </w:r>
      <w:r w:rsidR="00D70134">
        <w:t xml:space="preserve"> the solution process</w:t>
      </w:r>
      <w:r w:rsidR="00B85E9C">
        <w:t>, the</w:t>
      </w:r>
      <w:r w:rsidR="00D70134">
        <w:t xml:space="preserve"> Crank-Nicolson scheme yields a tri-diagonal matrix. 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2C2CC2">
        <w:t>,</w:t>
      </w:r>
      <w:r w:rsidR="00D70134">
        <w:t xml:space="preserve"> is used to solve </w:t>
      </w:r>
      <w:r w:rsidR="002C2CC2">
        <w:t>the system</w:t>
      </w:r>
      <w:r w:rsidR="00D70134">
        <w:t xml:space="preserve"> (</w:t>
      </w:r>
      <w:r w:rsidR="00D70134" w:rsidRPr="00D70134">
        <w:rPr>
          <w:highlight w:val="yellow"/>
        </w:rPr>
        <w:t>Press et al., 1992</w:t>
      </w:r>
      <w:r w:rsidR="00D70134">
        <w:t>)</w:t>
      </w:r>
      <w:r w:rsidR="00FF7C7A">
        <w:t xml:space="preserve">. TDMA is very cost effective solver and it inverts a </w:t>
      </w:r>
      <w:r w:rsidR="00FF7C7A" w:rsidRPr="002C2CC2">
        <w:rPr>
          <w:i/>
        </w:rPr>
        <w:t>n</w:t>
      </w:r>
      <w:r w:rsidR="00FF7C7A">
        <w:t xml:space="preserve"> by </w:t>
      </w:r>
      <w:r w:rsidR="00FF7C7A" w:rsidRPr="002C2CC2">
        <w:rPr>
          <w:i/>
        </w:rPr>
        <w:t>n</w:t>
      </w:r>
      <w:r w:rsidR="00FF7C7A">
        <w:t xml:space="preserve"> matrix with only </w:t>
      </w:r>
      <w:r w:rsidR="00FF7C7A" w:rsidRPr="00FF7C7A">
        <w:rPr>
          <w:i/>
        </w:rPr>
        <w:t>O(n)</w:t>
      </w:r>
      <w:r w:rsidR="00FF7C7A">
        <w:t xml:space="preserve"> number of operations</w:t>
      </w:r>
      <w:r w:rsidR="00D70134">
        <w:t xml:space="preserve">. Owing to the modular nature of </w:t>
      </w:r>
      <w:r w:rsidR="002C2CC2">
        <w:t>the STM solver</w:t>
      </w:r>
      <w:r w:rsidR="00D32D0C">
        <w:t>,</w:t>
      </w:r>
      <w:r w:rsidR="00D70134">
        <w:t xml:space="preserve"> it </w:t>
      </w:r>
      <w:r w:rsidR="00D32D0C">
        <w:lastRenderedPageBreak/>
        <w:t>would be</w:t>
      </w:r>
      <w:r w:rsidR="00D70134">
        <w:t xml:space="preserve"> </w:t>
      </w:r>
      <w:r w:rsidR="002C2CC2">
        <w:t>relatively easy</w:t>
      </w:r>
      <w:r w:rsidR="00D32D0C">
        <w:t xml:space="preserve"> to replace the </w:t>
      </w:r>
      <w:r w:rsidR="00B85E9C">
        <w:t>TDMA solver</w:t>
      </w:r>
      <w:r w:rsidR="00D32D0C">
        <w:t xml:space="preserve"> with a more efficient tri-diagonal matrix solver library</w:t>
      </w:r>
      <w:r w:rsidR="00FF7C7A">
        <w:t>,</w:t>
      </w:r>
      <w:r w:rsidR="002C2CC2">
        <w:t xml:space="preserve"> considering the size of the matrix,</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 xml:space="preserve">Ordinary </w:t>
      </w:r>
      <w:r w:rsidR="005E093C">
        <w:rPr>
          <w:b/>
        </w:rPr>
        <w:t>d</w:t>
      </w:r>
      <w:r w:rsidR="007D0E28">
        <w:rPr>
          <w:b/>
        </w:rPr>
        <w:t xml:space="preserve">ifferential </w:t>
      </w:r>
      <w:r w:rsidR="005E093C">
        <w:rPr>
          <w:b/>
        </w:rPr>
        <w:t>e</w:t>
      </w:r>
      <w:r w:rsidR="007D0E28">
        <w:rPr>
          <w:b/>
        </w:rPr>
        <w:t>quation</w:t>
      </w:r>
      <w:r>
        <w:rPr>
          <w:b/>
        </w:rPr>
        <w:t xml:space="preserve"> integrator</w:t>
      </w:r>
    </w:p>
    <w:p w:rsidR="007D32B8" w:rsidRPr="00D32D0C" w:rsidRDefault="007D32B8" w:rsidP="007D32B8">
      <w:pPr>
        <w:spacing w:line="276" w:lineRule="auto"/>
        <w:jc w:val="both"/>
      </w:pPr>
    </w:p>
    <w:p w:rsidR="005E093C" w:rsidRPr="005E093C" w:rsidRDefault="005E093C" w:rsidP="007D32B8">
      <w:pPr>
        <w:spacing w:line="276" w:lineRule="auto"/>
        <w:jc w:val="both"/>
        <w:rPr>
          <w:highlight w:val="yellow"/>
        </w:rPr>
      </w:pPr>
      <w:r w:rsidRPr="005E093C">
        <w:rPr>
          <w:highlight w:val="yellow"/>
        </w:rPr>
        <w:t xml:space="preserve">The </w:t>
      </w:r>
      <w:proofErr w:type="spellStart"/>
      <w:r w:rsidR="00D32D0C" w:rsidRPr="005E093C">
        <w:rPr>
          <w:highlight w:val="yellow"/>
        </w:rPr>
        <w:t>Heun's</w:t>
      </w:r>
      <w:proofErr w:type="spellEnd"/>
      <w:r w:rsidR="00D32D0C" w:rsidRPr="005E093C">
        <w:rPr>
          <w:highlight w:val="yellow"/>
        </w:rPr>
        <w:t xml:space="preserve"> second order </w:t>
      </w:r>
      <w:r w:rsidRPr="005E093C">
        <w:rPr>
          <w:highlight w:val="yellow"/>
        </w:rPr>
        <w:t>o</w:t>
      </w:r>
      <w:r w:rsidR="00D32D0C" w:rsidRPr="005E093C">
        <w:rPr>
          <w:highlight w:val="yellow"/>
        </w:rPr>
        <w:t xml:space="preserve">rdinary </w:t>
      </w:r>
      <w:r w:rsidRPr="005E093C">
        <w:rPr>
          <w:highlight w:val="yellow"/>
        </w:rPr>
        <w:t>d</w:t>
      </w:r>
      <w:r w:rsidR="00D32D0C" w:rsidRPr="005E093C">
        <w:rPr>
          <w:highlight w:val="yellow"/>
        </w:rPr>
        <w:t xml:space="preserve">ifferential </w:t>
      </w:r>
      <w:r w:rsidRPr="005E093C">
        <w:rPr>
          <w:highlight w:val="yellow"/>
        </w:rPr>
        <w:t>e</w:t>
      </w:r>
      <w:r w:rsidR="00D32D0C" w:rsidRPr="005E093C">
        <w:rPr>
          <w:highlight w:val="yellow"/>
        </w:rPr>
        <w:t>quation (ODE) integrator was coded. the solver was combined within the predictor and corrector</w:t>
      </w:r>
      <w:r w:rsidR="001A1EC0" w:rsidRPr="005E093C">
        <w:rPr>
          <w:highlight w:val="yellow"/>
        </w:rPr>
        <w:t xml:space="preserve"> step</w:t>
      </w:r>
      <w:r w:rsidRPr="005E093C">
        <w:rPr>
          <w:highlight w:val="yellow"/>
        </w:rPr>
        <w:t xml:space="preserve"> of </w:t>
      </w:r>
      <w:proofErr w:type="spellStart"/>
      <w:r w:rsidRPr="005E093C">
        <w:rPr>
          <w:highlight w:val="yellow"/>
        </w:rPr>
        <w:t>Richtmyer</w:t>
      </w:r>
      <w:proofErr w:type="spellEnd"/>
      <w:r w:rsidRPr="005E093C">
        <w:rPr>
          <w:highlight w:val="yellow"/>
        </w:rPr>
        <w:t xml:space="preserve"> two-step Lax-Wendroff advection solver</w:t>
      </w:r>
      <w:r w:rsidR="001A1EC0" w:rsidRPr="005E093C">
        <w:rPr>
          <w:highlight w:val="yellow"/>
        </w:rPr>
        <w:t xml:space="preserve">. This numerical trick has been introduced by </w:t>
      </w:r>
      <w:r w:rsidR="00C96854" w:rsidRPr="005E093C">
        <w:rPr>
          <w:highlight w:val="yellow"/>
        </w:rPr>
        <w:t xml:space="preserve">P. </w:t>
      </w:r>
      <w:proofErr w:type="spellStart"/>
      <w:r w:rsidR="007D0E28" w:rsidRPr="005E093C">
        <w:rPr>
          <w:highlight w:val="yellow"/>
        </w:rPr>
        <w:t>Col</w:t>
      </w:r>
      <w:r w:rsidR="001A1EC0" w:rsidRPr="005E093C">
        <w:rPr>
          <w:highlight w:val="yellow"/>
        </w:rPr>
        <w:t>e</w:t>
      </w:r>
      <w:r w:rsidR="007D0E28" w:rsidRPr="005E093C">
        <w:rPr>
          <w:highlight w:val="yellow"/>
        </w:rPr>
        <w:t>l</w:t>
      </w:r>
      <w:r w:rsidR="001A1EC0" w:rsidRPr="005E093C">
        <w:rPr>
          <w:highlight w:val="yellow"/>
        </w:rPr>
        <w:t>la</w:t>
      </w:r>
      <w:proofErr w:type="spellEnd"/>
      <w:r w:rsidR="001A1EC0" w:rsidRPr="005E093C">
        <w:rPr>
          <w:highlight w:val="yellow"/>
        </w:rPr>
        <w:t xml:space="preserve"> (</w:t>
      </w:r>
      <w:r w:rsidR="007D0E28" w:rsidRPr="005E093C">
        <w:rPr>
          <w:highlight w:val="yellow"/>
        </w:rPr>
        <w:t xml:space="preserve">for example see: </w:t>
      </w:r>
      <w:proofErr w:type="spellStart"/>
      <w:r w:rsidR="007D0E28" w:rsidRPr="005E093C">
        <w:rPr>
          <w:highlight w:val="yellow"/>
        </w:rPr>
        <w:t>Chombo</w:t>
      </w:r>
      <w:proofErr w:type="spellEnd"/>
      <w:r w:rsidR="007D0E28" w:rsidRPr="005E093C">
        <w:rPr>
          <w:highlight w:val="yellow"/>
        </w:rPr>
        <w:t xml:space="preserve"> Design Documents, 2011</w:t>
      </w:r>
      <w:r w:rsidR="001A1EC0" w:rsidRPr="005E093C">
        <w:rPr>
          <w:highlight w:val="yellow"/>
        </w:rPr>
        <w:t>) for increasing the accuracy of  predictor step in the advection solver.</w:t>
      </w:r>
      <w:r w:rsidR="00D32D0C" w:rsidRPr="005E093C">
        <w:rPr>
          <w:highlight w:val="yellow"/>
        </w:rPr>
        <w:t xml:space="preserve"> </w:t>
      </w:r>
    </w:p>
    <w:p w:rsidR="005E093C" w:rsidRPr="005E093C" w:rsidRDefault="005E093C" w:rsidP="007D32B8">
      <w:pPr>
        <w:spacing w:line="276" w:lineRule="auto"/>
        <w:jc w:val="both"/>
        <w:rPr>
          <w:highlight w:val="yellow"/>
        </w:rPr>
      </w:pPr>
    </w:p>
    <w:p w:rsidR="00D32D0C" w:rsidRPr="00D32D0C" w:rsidRDefault="00D32D0C" w:rsidP="007D32B8">
      <w:pPr>
        <w:spacing w:line="276" w:lineRule="auto"/>
        <w:jc w:val="both"/>
      </w:pPr>
      <w:r w:rsidRPr="005E093C">
        <w:rPr>
          <w:highlight w:val="yellow"/>
        </w:rPr>
        <w:t>Th</w:t>
      </w:r>
      <w:r w:rsidR="005E093C" w:rsidRPr="005E093C">
        <w:rPr>
          <w:highlight w:val="yellow"/>
        </w:rPr>
        <w:t xml:space="preserve">e </w:t>
      </w:r>
      <w:proofErr w:type="spellStart"/>
      <w:r w:rsidR="005E093C" w:rsidRPr="005E093C">
        <w:rPr>
          <w:highlight w:val="yellow"/>
        </w:rPr>
        <w:t>Heun</w:t>
      </w:r>
      <w:proofErr w:type="spellEnd"/>
      <w:r w:rsidRPr="005E093C">
        <w:rPr>
          <w:highlight w:val="yellow"/>
        </w:rPr>
        <w:t xml:space="preserve"> solver is from the family of </w:t>
      </w:r>
      <w:r w:rsidR="001A1EC0" w:rsidRPr="005E093C">
        <w:rPr>
          <w:highlight w:val="yellow"/>
        </w:rPr>
        <w:t xml:space="preserve">second order </w:t>
      </w:r>
      <w:r w:rsidRPr="005E093C">
        <w:rPr>
          <w:highlight w:val="yellow"/>
        </w:rPr>
        <w:t xml:space="preserve">explicit </w:t>
      </w:r>
      <w:proofErr w:type="spellStart"/>
      <w:r w:rsidRPr="005E093C">
        <w:rPr>
          <w:highlight w:val="yellow"/>
        </w:rPr>
        <w:t>Runge-Kutta</w:t>
      </w:r>
      <w:proofErr w:type="spellEnd"/>
      <w:r w:rsidRPr="005E093C">
        <w:rPr>
          <w:highlight w:val="yellow"/>
        </w:rPr>
        <w:t xml:space="preserve"> solvers</w:t>
      </w:r>
      <w:r w:rsidR="001A1EC0" w:rsidRPr="005E093C">
        <w:rPr>
          <w:highlight w:val="yellow"/>
        </w:rPr>
        <w:t>.</w:t>
      </w:r>
      <w:r w:rsidRPr="005E093C">
        <w:rPr>
          <w:highlight w:val="yellow"/>
        </w:rPr>
        <w:t xml:space="preserve"> </w:t>
      </w:r>
      <w:r w:rsidR="001A1EC0" w:rsidRPr="005E093C">
        <w:rPr>
          <w:highlight w:val="yellow"/>
        </w:rPr>
        <w:t>F</w:t>
      </w:r>
      <w:r w:rsidRPr="005E093C">
        <w:rPr>
          <w:highlight w:val="yellow"/>
        </w:rPr>
        <w:t>or the probable cases of stiff source terms</w:t>
      </w:r>
      <w:r w:rsidR="001A1EC0" w:rsidRPr="005E093C">
        <w:rPr>
          <w:highlight w:val="yellow"/>
        </w:rPr>
        <w:t xml:space="preserve">, </w:t>
      </w:r>
      <w:r w:rsidR="0097694C" w:rsidRPr="005E093C">
        <w:rPr>
          <w:highlight w:val="yellow"/>
        </w:rPr>
        <w:t>a</w:t>
      </w:r>
      <w:r w:rsidR="001A1EC0" w:rsidRPr="005E093C">
        <w:rPr>
          <w:highlight w:val="yellow"/>
        </w:rPr>
        <w:t>lso</w:t>
      </w:r>
      <w:r w:rsidRPr="005E093C">
        <w:rPr>
          <w:highlight w:val="yellow"/>
        </w:rPr>
        <w:t xml:space="preserve"> </w:t>
      </w:r>
      <w:r w:rsidR="001A1EC0" w:rsidRPr="005E093C">
        <w:rPr>
          <w:highlight w:val="yellow"/>
        </w:rPr>
        <w:t xml:space="preserve">a third order explicit </w:t>
      </w:r>
      <w:proofErr w:type="spellStart"/>
      <w:r w:rsidR="001A1EC0" w:rsidRPr="005E093C">
        <w:rPr>
          <w:highlight w:val="yellow"/>
        </w:rPr>
        <w:t>Runge-Kutta</w:t>
      </w:r>
      <w:proofErr w:type="spellEnd"/>
      <w:r w:rsidR="001A1EC0" w:rsidRPr="005E093C">
        <w:rPr>
          <w:highlight w:val="yellow"/>
        </w:rPr>
        <w:t xml:space="preserve"> </w:t>
      </w:r>
      <w:r w:rsidR="0097694C" w:rsidRPr="005E093C">
        <w:rPr>
          <w:highlight w:val="yellow"/>
        </w:rPr>
        <w:t>solver</w:t>
      </w:r>
      <w:r w:rsidR="001A1EC0" w:rsidRPr="005E093C">
        <w:rPr>
          <w:highlight w:val="yellow"/>
        </w:rPr>
        <w:t xml:space="preserve">, as a </w:t>
      </w:r>
      <w:r w:rsidR="0097694C" w:rsidRPr="005E093C">
        <w:rPr>
          <w:highlight w:val="yellow"/>
        </w:rPr>
        <w:t>separate</w:t>
      </w:r>
      <w:r w:rsidR="003132EB" w:rsidRPr="005E093C">
        <w:rPr>
          <w:highlight w:val="yellow"/>
        </w:rPr>
        <w:t xml:space="preserve"> operator</w:t>
      </w:r>
      <w:r w:rsidR="00490D4C">
        <w:rPr>
          <w:highlight w:val="yellow"/>
        </w:rPr>
        <w:t>, was</w:t>
      </w:r>
      <w:r w:rsidR="0097694C" w:rsidRPr="005E093C">
        <w:rPr>
          <w:highlight w:val="yellow"/>
        </w:rPr>
        <w:t xml:space="preserve"> coded</w:t>
      </w:r>
      <w:r w:rsidR="003132EB" w:rsidRPr="005E093C">
        <w:rPr>
          <w:highlight w:val="yellow"/>
        </w:rPr>
        <w:t xml:space="preserve">. </w:t>
      </w:r>
      <w:r w:rsidR="00490D4C">
        <w:rPr>
          <w:highlight w:val="yellow"/>
        </w:rPr>
        <w:t>A</w:t>
      </w:r>
      <w:r w:rsidR="003132EB" w:rsidRPr="005E093C">
        <w:rPr>
          <w:highlight w:val="yellow"/>
        </w:rPr>
        <w:t xml:space="preserve"> time step adaptive </w:t>
      </w:r>
      <w:proofErr w:type="spellStart"/>
      <w:r w:rsidR="003132EB" w:rsidRPr="005E093C">
        <w:rPr>
          <w:highlight w:val="yellow"/>
        </w:rPr>
        <w:t>Runge-Kutta</w:t>
      </w:r>
      <w:proofErr w:type="spellEnd"/>
      <w:r w:rsidR="003132EB" w:rsidRPr="005E093C">
        <w:rPr>
          <w:highlight w:val="yellow"/>
        </w:rPr>
        <w:t xml:space="preserve"> solver (RK 4-5) is coded for the case of stiff source term</w:t>
      </w:r>
      <w:r w:rsidR="00490D4C">
        <w:rPr>
          <w:highlight w:val="yellow"/>
        </w:rPr>
        <w:t xml:space="preserve"> (Reference XXXXX)</w:t>
      </w:r>
      <w:r w:rsidR="003132EB" w:rsidRPr="005E093C">
        <w:rPr>
          <w:highlight w:val="yellow"/>
        </w:rPr>
        <w:t xml:space="preserve">. The </w:t>
      </w:r>
      <w:r w:rsidR="0097694C" w:rsidRPr="005E093C">
        <w:rPr>
          <w:highlight w:val="yellow"/>
        </w:rPr>
        <w:t>other</w:t>
      </w:r>
      <w:r w:rsidR="003132EB" w:rsidRPr="005E093C">
        <w:rPr>
          <w:highlight w:val="yellow"/>
        </w:rPr>
        <w:t xml:space="preserve"> solver could </w:t>
      </w:r>
      <w:r w:rsidR="00490D4C">
        <w:rPr>
          <w:highlight w:val="yellow"/>
        </w:rPr>
        <w:t xml:space="preserve">be </w:t>
      </w:r>
      <w:r w:rsidR="003132EB" w:rsidRPr="005E093C">
        <w:rPr>
          <w:highlight w:val="yellow"/>
        </w:rPr>
        <w:t>also utilized in the cases</w:t>
      </w:r>
      <w:r w:rsidR="00381E33" w:rsidRPr="005E093C">
        <w:rPr>
          <w:highlight w:val="yellow"/>
        </w:rPr>
        <w:t xml:space="preserve"> of need for developing a time adaptive transport solver (Press</w:t>
      </w:r>
      <w:r w:rsidR="00C96854" w:rsidRPr="005E093C">
        <w:rPr>
          <w:highlight w:val="yellow"/>
        </w:rPr>
        <w:t xml:space="preserve"> et al.</w:t>
      </w:r>
      <w:r w:rsidR="00381E33" w:rsidRPr="005E093C">
        <w:rPr>
          <w:highlight w:val="yellow"/>
        </w:rPr>
        <w:t>, 1992). Lastly, for</w:t>
      </w:r>
      <w:r w:rsidR="007948EE" w:rsidRPr="005E093C">
        <w:rPr>
          <w:highlight w:val="yellow"/>
        </w:rPr>
        <w:t xml:space="preserve"> very stiff reactive terms we considered TG</w:t>
      </w:r>
      <w:r w:rsidR="00B22428" w:rsidRPr="005E093C">
        <w:rPr>
          <w:highlight w:val="yellow"/>
        </w:rPr>
        <w:t>A</w:t>
      </w:r>
      <w:r w:rsidR="007948EE" w:rsidRPr="005E093C">
        <w:rPr>
          <w:highlight w:val="yellow"/>
        </w:rPr>
        <w:t xml:space="preserve"> </w:t>
      </w:r>
      <w:r w:rsidR="002A324A" w:rsidRPr="005E093C">
        <w:rPr>
          <w:highlight w:val="yellow"/>
        </w:rPr>
        <w:t>(</w:t>
      </w:r>
      <w:proofErr w:type="spellStart"/>
      <w:r w:rsidR="00B22428" w:rsidRPr="005E093C">
        <w:rPr>
          <w:highlight w:val="yellow"/>
        </w:rPr>
        <w:t>Twizell</w:t>
      </w:r>
      <w:proofErr w:type="spellEnd"/>
      <w:r w:rsidR="00B22428" w:rsidRPr="005E093C">
        <w:rPr>
          <w:highlight w:val="yellow"/>
        </w:rPr>
        <w:t xml:space="preserve"> et al., 1996</w:t>
      </w:r>
      <w:r w:rsidR="002A324A" w:rsidRPr="005E093C">
        <w:rPr>
          <w:highlight w:val="yellow"/>
        </w:rPr>
        <w:t xml:space="preserve">) </w:t>
      </w:r>
      <w:r w:rsidR="007948EE" w:rsidRPr="005E093C">
        <w:rPr>
          <w:highlight w:val="yellow"/>
        </w:rPr>
        <w:t xml:space="preserve">implicit method. Owing to the modular nature of </w:t>
      </w:r>
      <w:r w:rsidR="00490D4C">
        <w:rPr>
          <w:highlight w:val="yellow"/>
        </w:rPr>
        <w:t>STM</w:t>
      </w:r>
      <w:r w:rsidR="007948EE" w:rsidRPr="005E093C">
        <w:rPr>
          <w:highlight w:val="yellow"/>
        </w:rPr>
        <w:t>, it would be possible to</w:t>
      </w:r>
      <w:r w:rsidR="00490D4C">
        <w:rPr>
          <w:highlight w:val="yellow"/>
        </w:rPr>
        <w:t xml:space="preserve"> eventually</w:t>
      </w:r>
      <w:r w:rsidR="007948EE" w:rsidRPr="005E093C">
        <w:rPr>
          <w:highlight w:val="yellow"/>
        </w:rPr>
        <w:t xml:space="preserve"> replace the current ODE solver with a more efficient solver</w:t>
      </w:r>
      <w:r w:rsidR="0097694C" w:rsidRPr="005E093C">
        <w:rPr>
          <w:highlight w:val="yellow"/>
        </w:rPr>
        <w:t xml:space="preserve"> for especial purposes</w:t>
      </w:r>
      <w:r w:rsidR="007948EE" w:rsidRPr="005E093C">
        <w:rPr>
          <w:highlight w:val="yellow"/>
        </w:rPr>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490D4C">
        <w:rPr>
          <w:b/>
        </w:rPr>
        <w:t>s</w:t>
      </w:r>
      <w:r w:rsidR="002A324A">
        <w:rPr>
          <w:b/>
        </w:rPr>
        <w:t xml:space="preserve"> </w:t>
      </w:r>
    </w:p>
    <w:p w:rsidR="002A324A" w:rsidRDefault="002A324A" w:rsidP="007D32B8">
      <w:pPr>
        <w:spacing w:line="276" w:lineRule="auto"/>
        <w:jc w:val="both"/>
        <w:rPr>
          <w:b/>
        </w:rPr>
      </w:pPr>
    </w:p>
    <w:p w:rsidR="002A324A" w:rsidRDefault="0097694C" w:rsidP="00B22428">
      <w:pPr>
        <w:spacing w:line="276" w:lineRule="auto"/>
        <w:jc w:val="both"/>
      </w:pPr>
      <w:r>
        <w:t xml:space="preserve">The </w:t>
      </w:r>
      <w:r w:rsidR="00C220A8">
        <w:t>a</w:t>
      </w:r>
      <w:r w:rsidR="002A324A">
        <w:t xml:space="preserve">dvection solver is coded in </w:t>
      </w:r>
      <w:r w:rsidR="00C220A8">
        <w:t xml:space="preserve">the </w:t>
      </w:r>
      <w:r w:rsidR="002A324A">
        <w:t>Eulerian framework and Courant-</w:t>
      </w:r>
      <w:proofErr w:type="spellStart"/>
      <w:r w:rsidR="002A324A">
        <w:t>Friedrichs</w:t>
      </w:r>
      <w:proofErr w:type="spellEnd"/>
      <w:r w:rsidR="002A324A">
        <w:t>-</w:t>
      </w:r>
      <w:proofErr w:type="spellStart"/>
      <w:r w:rsidR="002A324A">
        <w:t>Lewy</w:t>
      </w:r>
      <w:proofErr w:type="spellEnd"/>
      <w:r w:rsidR="002A324A">
        <w:t xml:space="preserve"> number (CFL) must </w:t>
      </w:r>
      <w:r w:rsidR="00C220A8">
        <w:t>be</w:t>
      </w:r>
      <w:r w:rsidR="002A324A">
        <w:t xml:space="preserve"> less than one. </w:t>
      </w:r>
      <w:r w:rsidR="00C220A8">
        <w:t xml:space="preserve">The </w:t>
      </w:r>
      <w:r w:rsidR="002A324A">
        <w:t>CFL number, gives the fractional distance relative to the grid spacing traveled due to advection in a single time step.</w:t>
      </w:r>
    </w:p>
    <w:p w:rsidR="001D6ED8" w:rsidRPr="002A324A" w:rsidRDefault="001D6ED8" w:rsidP="00B22428">
      <w:pPr>
        <w:spacing w:line="276" w:lineRule="auto"/>
        <w:jc w:val="both"/>
      </w:pPr>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w:r w:rsidR="00C220A8">
        <w:t xml:space="preserve">                                                                                                                                   (3.4)</w:t>
      </w:r>
    </w:p>
    <w:p w:rsidR="00381E33" w:rsidRDefault="002A324A" w:rsidP="00B22428">
      <w:pPr>
        <w:spacing w:line="276" w:lineRule="auto"/>
        <w:jc w:val="both"/>
      </w:pPr>
      <w:r>
        <w:t xml:space="preserve">The second </w:t>
      </w:r>
      <w:r w:rsidR="0097694C">
        <w:t>issue</w:t>
      </w:r>
      <w:r>
        <w:t xml:space="preserve"> to co</w:t>
      </w:r>
      <w:r w:rsidR="00C220A8">
        <w:t>nsider for advection solver is g</w:t>
      </w:r>
      <w:r w:rsidR="00381E33">
        <w:t>rid Peclet number</w:t>
      </w:r>
      <w:r>
        <w:t xml:space="preserve">. The </w:t>
      </w:r>
      <w:r w:rsidR="00C220A8">
        <w:t>g</w:t>
      </w:r>
      <w:r>
        <w:t>rid Peclet number</w:t>
      </w:r>
      <w:r w:rsidR="00381E33">
        <w:t xml:space="preserve"> is compares </w:t>
      </w:r>
      <w:r w:rsidR="00C220A8">
        <w:t xml:space="preserve">the </w:t>
      </w:r>
      <w:r w:rsidR="00381E33">
        <w:t>characteristic time for diffusion (dispersion) given a length scale</w:t>
      </w:r>
      <w:r w:rsidR="00C220A8">
        <w:t>,</w:t>
      </w:r>
      <w:r w:rsidR="00381E33">
        <w:t xml:space="preserve"> with the characteristic time for advection.</w:t>
      </w:r>
      <w:r w:rsidR="0097694C">
        <w:t xml:space="preserve"> </w:t>
      </w:r>
      <w:r w:rsidR="00381E33">
        <w:t xml:space="preserve">The wiggles start at </w:t>
      </w:r>
      <w:r w:rsidR="00C220A8">
        <w:t xml:space="preserve">a </w:t>
      </w:r>
      <w:r w:rsidR="00381E33">
        <w:t>mesh Pec</w:t>
      </w:r>
      <w:r w:rsidR="0097694C">
        <w:t>let number above 2 (</w:t>
      </w:r>
      <w:r w:rsidR="0097694C" w:rsidRPr="00C220A8">
        <w:rPr>
          <w:highlight w:val="yellow"/>
        </w:rPr>
        <w:t>Unger and</w:t>
      </w:r>
      <w:r w:rsidR="00381E33" w:rsidRPr="00C220A8">
        <w:rPr>
          <w:highlight w:val="yellow"/>
        </w:rPr>
        <w:t xml:space="preserve"> Forsyth</w:t>
      </w:r>
      <w:r w:rsidR="0097694C" w:rsidRPr="00C220A8">
        <w:rPr>
          <w:highlight w:val="yellow"/>
        </w:rPr>
        <w:t>,</w:t>
      </w:r>
      <w:r w:rsidR="00381E33" w:rsidRPr="00C220A8">
        <w:rPr>
          <w:highlight w:val="yellow"/>
        </w:rPr>
        <w:t xml:space="preserve"> 1995</w:t>
      </w:r>
      <w:r w:rsidR="00381E33">
        <w:t xml:space="preserve">) and the problem becomes more severe when the </w:t>
      </w:r>
      <w:r w:rsidR="00C220A8">
        <w:t>g</w:t>
      </w:r>
      <w:r w:rsidR="0097694C">
        <w:t xml:space="preserve">rid </w:t>
      </w:r>
      <w:r w:rsidR="00381E33">
        <w:t>Peclet number increase</w:t>
      </w:r>
      <w:r w:rsidR="00C220A8">
        <w:t>s</w:t>
      </w:r>
      <w:r w:rsidR="00381E33">
        <w:t>.</w:t>
      </w:r>
      <w:r>
        <w:t xml:space="preserve"> In the lower </w:t>
      </w:r>
      <w:r w:rsidR="00C220A8">
        <w:t>g</w:t>
      </w:r>
      <w:r>
        <w:t>rid Peclet number</w:t>
      </w:r>
      <w:r w:rsidR="00C220A8">
        <w:t xml:space="preserve"> range</w:t>
      </w:r>
      <w:r w:rsidR="0097694C">
        <w:t>, the</w:t>
      </w:r>
      <w:r>
        <w:t xml:space="preserve"> flux limiter </w:t>
      </w:r>
      <w:r w:rsidR="00C220A8">
        <w:t>is not trigger to</w:t>
      </w:r>
      <w:r>
        <w:t xml:space="preserve"> work</w:t>
      </w:r>
      <w:r w:rsidR="00C220A8">
        <w:t>, hence</w:t>
      </w:r>
      <w:r>
        <w:t xml:space="preserve"> the</w:t>
      </w:r>
      <w:r w:rsidR="0097694C">
        <w:t xml:space="preserve"> global</w:t>
      </w:r>
      <w:r>
        <w:t xml:space="preserve"> order of accuracy i</w:t>
      </w:r>
      <w:r w:rsidR="0097694C">
        <w:t>s</w:t>
      </w:r>
      <w:r>
        <w:t xml:space="preserve"> not reduced due to</w:t>
      </w:r>
      <w:r w:rsidR="0097694C">
        <w:t xml:space="preserve"> flux limiter's</w:t>
      </w:r>
      <w:r>
        <w:t xml:space="preserve"> </w:t>
      </w:r>
      <w:r w:rsidR="00C220A8">
        <w:t xml:space="preserve">side </w:t>
      </w:r>
      <w:r>
        <w:t>effect</w:t>
      </w:r>
      <w:r w:rsidR="0097694C">
        <w:t>.</w:t>
      </w:r>
    </w:p>
    <w:p w:rsidR="00381E33" w:rsidRDefault="00381E33" w:rsidP="00B22428">
      <w:pPr>
        <w:spacing w:line="276" w:lineRule="auto"/>
        <w:jc w:val="both"/>
      </w:pPr>
    </w:p>
    <w:p w:rsidR="00381E33" w:rsidRDefault="002A324A" w:rsidP="00B22428">
      <w:pPr>
        <w:spacing w:line="276" w:lineRule="auto"/>
        <w:jc w:val="both"/>
      </w:pPr>
      <w:r>
        <w:t>The diffusion solver is unconditionally stable</w:t>
      </w:r>
      <w:r w:rsidR="002A6032">
        <w:t>.</w:t>
      </w:r>
      <w:r>
        <w:t xml:space="preserve"> </w:t>
      </w:r>
      <w:r w:rsidR="002A6032">
        <w:t>B</w:t>
      </w:r>
      <w:r>
        <w:t>ut spurious oscillations</w:t>
      </w:r>
      <w:r w:rsidR="002A6032">
        <w:t xml:space="preserve"> occur</w:t>
      </w:r>
      <w:r w:rsidR="008B6881">
        <w:t xml:space="preserve"> </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w:t>
      </w:r>
      <w:r w:rsidR="008B6881">
        <w:t xml:space="preserve">the </w:t>
      </w:r>
      <w:r w:rsidR="00381E33">
        <w:t>diffusion number</w:t>
      </w:r>
      <w:r w:rsidR="002A6032">
        <w:t xml:space="preserve"> (Fletcher, 1991)</w:t>
      </w:r>
      <w:r w:rsidR="00381E33">
        <w:t xml:space="preserve">: </w:t>
      </w:r>
    </w:p>
    <w:p w:rsidR="00381E33" w:rsidRDefault="00381E33" w:rsidP="00B22428">
      <w:pPr>
        <w:spacing w:line="276" w:lineRule="auto"/>
        <w:jc w:val="both"/>
        <w:rPr>
          <w:position w:val="-24"/>
        </w:rPr>
      </w:pPr>
    </w:p>
    <w:p w:rsidR="00381E33" w:rsidRDefault="00F31117" w:rsidP="00A72A6E">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A8131C" w:rsidRDefault="00A8131C" w:rsidP="00A8131C">
      <w:pPr>
        <w:spacing w:line="276" w:lineRule="auto"/>
        <w:jc w:val="both"/>
        <w:rPr>
          <w:b/>
        </w:rPr>
      </w:pPr>
      <w:r w:rsidRPr="00A8131C">
        <w:rPr>
          <w:b/>
          <w:highlight w:val="yellow"/>
        </w:rPr>
        <w:t>3.6 Summary of schemes included in STM</w:t>
      </w:r>
    </w:p>
    <w:p w:rsidR="00A8131C" w:rsidRDefault="00A8131C" w:rsidP="00A72A6E">
      <w:pPr>
        <w:jc w:val="both"/>
      </w:pPr>
    </w:p>
    <w:p w:rsidR="00A8131C" w:rsidRDefault="00A8131C" w:rsidP="00A72A6E">
      <w:pPr>
        <w:jc w:val="both"/>
      </w:pPr>
    </w:p>
    <w:p w:rsidR="00A8131C" w:rsidRDefault="00A8131C" w:rsidP="00A72A6E">
      <w:pPr>
        <w:jc w:val="both"/>
      </w:pPr>
    </w:p>
    <w:p w:rsidR="006D7533" w:rsidRDefault="006D7533" w:rsidP="007D32B8">
      <w:pPr>
        <w:spacing w:after="200" w:line="276" w:lineRule="auto"/>
      </w:pPr>
      <w:r>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BC0F11" w:rsidP="00A10343">
      <w:pPr>
        <w:tabs>
          <w:tab w:val="left" w:pos="7740"/>
        </w:tabs>
        <w:spacing w:line="276" w:lineRule="auto"/>
        <w:jc w:val="both"/>
      </w:pPr>
      <w:r>
        <w:rPr>
          <w:highlight w:val="yellow"/>
        </w:rPr>
        <w:t>In this chapter we describe a framework for software verification of the STM. Some of the ideas discussed below are taken from a recent conference paper published as "</w:t>
      </w:r>
      <w:r w:rsidRPr="00F10FFA">
        <w:rPr>
          <w:sz w:val="22"/>
          <w:szCs w:val="22"/>
        </w:rPr>
        <w:t>Using Software Quality and Algorithm Testing to Verify a One-Dimensional Transport Model</w:t>
      </w:r>
      <w:r>
        <w:rPr>
          <w:highlight w:val="yellow"/>
        </w:rPr>
        <w:t xml:space="preserve">" in EWRI-2011. </w:t>
      </w:r>
      <w:r w:rsidR="00596AD0" w:rsidRPr="00BC0F11">
        <w:rPr>
          <w:highlight w:val="yellow"/>
        </w:rPr>
        <w:t>It is obvious the earlier a defect or error is detected</w:t>
      </w:r>
      <w:r w:rsidR="00006CB5" w:rsidRPr="00BC0F11">
        <w:rPr>
          <w:highlight w:val="yellow"/>
        </w:rPr>
        <w:t>,</w:t>
      </w:r>
      <w:r w:rsidR="00596AD0" w:rsidRPr="00BC0F11">
        <w:rPr>
          <w:highlight w:val="yellow"/>
        </w:rPr>
        <w:t xml:space="preserve"> it is easier to </w:t>
      </w:r>
      <w:r w:rsidR="00006CB5" w:rsidRPr="00BC0F11">
        <w:rPr>
          <w:highlight w:val="yellow"/>
        </w:rPr>
        <w:t>fix</w:t>
      </w:r>
      <w:r w:rsidR="00596AD0" w:rsidRPr="00BC0F11">
        <w:rPr>
          <w:highlight w:val="yellow"/>
        </w:rPr>
        <w:t xml:space="preserve"> it. To that end we utilized a software industry's tec</w:t>
      </w:r>
      <w:r>
        <w:rPr>
          <w:highlight w:val="yellow"/>
        </w:rPr>
        <w:t>hniques for verification of STM</w:t>
      </w:r>
      <w:r w:rsidR="00EF0541" w:rsidRPr="004E6A21">
        <w:t xml:space="preserve">. The framework </w:t>
      </w:r>
      <w:r w:rsidR="00EF0541">
        <w:t>wa</w:t>
      </w:r>
      <w:r w:rsidR="00EF0541" w:rsidRPr="004E6A21">
        <w:t>s crafted according to principles from both the software testing (sometimes known as Software Quality Engineering</w:t>
      </w:r>
      <w:r w:rsidR="00E17781">
        <w:t xml:space="preserve"> or SQE</w:t>
      </w:r>
      <w:r w:rsidR="00EF0541" w:rsidRPr="004E6A21">
        <w:t xml:space="preserve">) and numerical testing fields. Herein, we describe the components and implementation of the test suite, which includes unit tests, regression tests and algorithm tests of </w:t>
      </w:r>
      <w:r w:rsidR="00EF0541">
        <w:t xml:space="preserve">error </w:t>
      </w:r>
      <w:r w:rsidR="00EF0541" w:rsidRPr="004E6A21">
        <w:t xml:space="preserve">convergence and accuracy. We make use of </w:t>
      </w:r>
      <w:r w:rsidR="00EF0541">
        <w:t xml:space="preserve">some </w:t>
      </w:r>
      <w:r w:rsidR="00EF0541" w:rsidRPr="004E6A21">
        <w:t>analytical solutions obtained from the literature</w:t>
      </w:r>
      <w:r w:rsidR="00EF0541">
        <w:t xml:space="preserve"> and others developed/modified by ourselves</w:t>
      </w:r>
      <w:r w:rsidR="00EF0541"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xml:space="preserve">. </w:t>
      </w:r>
      <w:proofErr w:type="spellStart"/>
      <w:r w:rsidRPr="004E6A21">
        <w:t>Oberkampf</w:t>
      </w:r>
      <w:proofErr w:type="spellEnd"/>
      <w:r w:rsidRPr="004E6A21">
        <w:t xml:space="preserve"> and </w:t>
      </w:r>
      <w:proofErr w:type="spellStart"/>
      <w:r w:rsidRPr="004E6A21">
        <w:t>Trucano</w:t>
      </w:r>
      <w:proofErr w:type="spellEnd"/>
      <w:r w:rsidRPr="004E6A21">
        <w:t xml:space="preserve"> (2002) describe</w:t>
      </w:r>
      <w:r w:rsidR="00C9383F">
        <w:t>d</w:t>
      </w:r>
      <w:r w:rsidRPr="004E6A21">
        <w:t xml:space="preserve"> some elements of </w:t>
      </w:r>
      <w:r w:rsidR="00C9383F">
        <w:t>SQE</w:t>
      </w:r>
      <w:r w:rsidRPr="004E6A21">
        <w:t xml:space="preserve"> in the context of numerical verification, and note</w:t>
      </w:r>
      <w:r w:rsidR="00C9383F">
        <w:t>d</w:t>
      </w:r>
      <w:r w:rsidRPr="004E6A21">
        <w:t xml:space="preserve"> some cultural reasons why it is seldom implemented.</w:t>
      </w:r>
      <w:r>
        <w:t xml:space="preserve"> </w:t>
      </w:r>
      <w:r w:rsidRPr="004E6A21">
        <w:t xml:space="preserve">Figure </w:t>
      </w:r>
      <w:r w:rsidR="00C9383F">
        <w:t>4.1</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0343">
      <w:pPr>
        <w:spacing w:line="276" w:lineRule="auto"/>
        <w:jc w:val="both"/>
        <w:rPr>
          <w:b/>
        </w:rPr>
      </w:pPr>
    </w:p>
    <w:p w:rsidR="0007038B" w:rsidRPr="009F337D" w:rsidRDefault="00E17781" w:rsidP="00E17781">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4.2.1 </w:t>
      </w:r>
      <w:r w:rsidR="0007038B" w:rsidRPr="009F337D">
        <w:rPr>
          <w:rFonts w:ascii="Times New Roman" w:eastAsia="Times New Roman" w:hAnsi="Times New Roman" w:cs="Times New Roman"/>
          <w:b/>
          <w:sz w:val="24"/>
          <w:szCs w:val="24"/>
        </w:rPr>
        <w:t>Static versus dynamic testing</w:t>
      </w:r>
    </w:p>
    <w:p w:rsidR="009F337D" w:rsidRDefault="00E17781" w:rsidP="00C9383F">
      <w:pPr>
        <w:spacing w:line="276" w:lineRule="auto"/>
        <w:jc w:val="both"/>
      </w:pPr>
      <w:r>
        <w:t>"Static" testing approach could be employed</w:t>
      </w:r>
      <w:r w:rsidRPr="00596AD0">
        <w:t xml:space="preserve"> </w:t>
      </w:r>
      <w:r>
        <w:t>i</w:t>
      </w:r>
      <w:r w:rsidR="00596AD0">
        <w:t>n the testing process of legacy codes or if the final product is going to use without any further change. In the static testing the program</w:t>
      </w:r>
      <w:r w:rsidR="00153B88">
        <w:t xml:space="preserve"> controlled versus test cases </w:t>
      </w:r>
      <w:r w:rsidR="00EC34BA">
        <w:t xml:space="preserve">just </w:t>
      </w:r>
      <w:r w:rsidR="00153B88">
        <w:t xml:space="preserve">once. On the other hand, in the </w:t>
      </w:r>
      <w:r w:rsidR="00EC34BA">
        <w:t>"</w:t>
      </w:r>
      <w:r w:rsidR="00153B88">
        <w:t>dynamic</w:t>
      </w:r>
      <w:r w:rsidR="00EC34BA">
        <w:t>"</w:t>
      </w:r>
      <w:r w:rsidR="00153B88">
        <w:t xml:space="preserve"> testing a program repeatedly controlled versus a predefined criteria. Hence, dynamic testing is utilized in cases of ongoing development of a code or modification for new reasons.</w:t>
      </w:r>
      <w:r w:rsidR="00EC34BA">
        <w:t xml:space="preserve"> Dynamic testing may begin before the code is complete and develop as a the main code is building up. Since the STM was developed from scratch, there were a good opportunity to </w:t>
      </w:r>
      <w:r w:rsidR="00EC34BA" w:rsidRPr="006951DD">
        <w:t>code its accompany</w:t>
      </w:r>
      <w:r w:rsidR="00EC34BA">
        <w:t xml:space="preserve"> dynamic test suite.  </w:t>
      </w:r>
    </w:p>
    <w:p w:rsidR="009F337D" w:rsidRPr="009F337D" w:rsidRDefault="009F337D" w:rsidP="00E17781">
      <w:pPr>
        <w:spacing w:line="276" w:lineRule="auto"/>
        <w:ind w:hanging="720"/>
        <w:jc w:val="both"/>
        <w:rPr>
          <w:b/>
        </w:rPr>
      </w:pPr>
    </w:p>
    <w:p w:rsidR="009F337D" w:rsidRDefault="00E17781" w:rsidP="00E17781">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4.2.2 </w:t>
      </w:r>
      <w:r w:rsidR="009F337D" w:rsidRPr="009F337D">
        <w:rPr>
          <w:rFonts w:ascii="Times New Roman" w:eastAsia="Times New Roman" w:hAnsi="Times New Roman" w:cs="Times New Roman"/>
          <w:b/>
          <w:sz w:val="24"/>
          <w:szCs w:val="24"/>
        </w:rPr>
        <w:t xml:space="preserve">Black box testing versus </w:t>
      </w:r>
      <w:r w:rsidR="009F337D">
        <w:rPr>
          <w:rFonts w:ascii="Times New Roman" w:eastAsia="Times New Roman" w:hAnsi="Times New Roman" w:cs="Times New Roman"/>
          <w:b/>
          <w:sz w:val="24"/>
          <w:szCs w:val="24"/>
        </w:rPr>
        <w:t>glass</w:t>
      </w:r>
      <w:r w:rsidR="009F337D"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r w:rsidR="00153B88" w:rsidRPr="009F337D">
        <w:rPr>
          <w:rFonts w:ascii="Times New Roman" w:eastAsia="Times New Roman" w:hAnsi="Times New Roman" w:cs="Times New Roman"/>
          <w:b/>
          <w:sz w:val="24"/>
          <w:szCs w:val="24"/>
        </w:rPr>
        <w:t xml:space="preserve">  </w:t>
      </w:r>
    </w:p>
    <w:p w:rsidR="0007038B" w:rsidRDefault="009F337D" w:rsidP="00E17781">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sz w:val="24"/>
          <w:szCs w:val="24"/>
        </w:rPr>
        <w:t xml:space="preserve">black box testing the functionality of a code is tested without especial knowledge of internal structure of the code. Therefore, black box testing is the only option when the source code is not available. </w:t>
      </w:r>
      <w:r w:rsidR="001D4E0E">
        <w:rPr>
          <w:rFonts w:ascii="Times New Roman" w:eastAsia="Times New Roman" w:hAnsi="Times New Roman" w:cs="Times New Roman"/>
          <w:sz w:val="24"/>
          <w:szCs w:val="24"/>
        </w:rPr>
        <w:t>Opposed to black box testing, glass box testing is 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in the STM project source code is under development, Glass box testing verification approach is 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E17781">
      <w:pPr>
        <w:pStyle w:val="ListParagraph"/>
        <w:ind w:hanging="720"/>
        <w:jc w:val="both"/>
        <w:rPr>
          <w:rFonts w:ascii="Times New Roman" w:eastAsia="Times New Roman" w:hAnsi="Times New Roman" w:cs="Times New Roman"/>
          <w:b/>
          <w:sz w:val="24"/>
          <w:szCs w:val="24"/>
        </w:rPr>
      </w:pPr>
    </w:p>
    <w:p w:rsidR="001D4E0E" w:rsidRPr="009F337D" w:rsidRDefault="00E17781" w:rsidP="00E17781">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4.2.3 </w:t>
      </w:r>
      <w:r w:rsidR="001D4E0E" w:rsidRPr="009F337D">
        <w:rPr>
          <w:rFonts w:ascii="Times New Roman" w:eastAsia="Times New Roman" w:hAnsi="Times New Roman" w:cs="Times New Roman"/>
          <w:b/>
          <w:sz w:val="24"/>
          <w:szCs w:val="24"/>
        </w:rPr>
        <w:t xml:space="preserve">Unit tests versus </w:t>
      </w:r>
      <w:r w:rsidR="001D4E0E">
        <w:rPr>
          <w:rFonts w:ascii="Times New Roman" w:eastAsia="Times New Roman" w:hAnsi="Times New Roman" w:cs="Times New Roman"/>
          <w:b/>
          <w:sz w:val="24"/>
          <w:szCs w:val="24"/>
        </w:rPr>
        <w:t>system</w:t>
      </w:r>
      <w:r w:rsidR="001D4E0E" w:rsidRPr="009F337D">
        <w:rPr>
          <w:rFonts w:ascii="Times New Roman" w:eastAsia="Times New Roman" w:hAnsi="Times New Roman" w:cs="Times New Roman"/>
          <w:b/>
          <w:sz w:val="24"/>
          <w:szCs w:val="24"/>
        </w:rPr>
        <w:t xml:space="preserve"> tests</w:t>
      </w:r>
    </w:p>
    <w:p w:rsidR="001D4E0E" w:rsidRPr="009F337D" w:rsidRDefault="001D4E0E" w:rsidP="00E17781">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procedure in which each individual unit of a code is </w:t>
      </w:r>
      <w:r w:rsidR="005977AD">
        <w:rPr>
          <w:rFonts w:ascii="Times New Roman" w:eastAsia="Times New Roman" w:hAnsi="Times New Roman" w:cs="Times New Roman"/>
          <w:sz w:val="24"/>
          <w:szCs w:val="24"/>
        </w:rPr>
        <w:t>checked if they carry out what they suppose to make. Unit is the smallest testable part. The mission of unit testing is</w:t>
      </w:r>
      <w:r w:rsidR="007628D5">
        <w:rPr>
          <w:rFonts w:ascii="Times New Roman" w:eastAsia="Times New Roman" w:hAnsi="Times New Roman" w:cs="Times New Roman"/>
          <w:sz w:val="24"/>
          <w:szCs w:val="24"/>
        </w:rPr>
        <w:t xml:space="preserve"> to isolate each individual part of a code and prove it works correct.</w:t>
      </w:r>
      <w:r w:rsidR="00006CB5">
        <w:rPr>
          <w:rFonts w:ascii="Times New Roman" w:eastAsia="Times New Roman" w:hAnsi="Times New Roman" w:cs="Times New Roman"/>
          <w:sz w:val="24"/>
          <w:szCs w:val="24"/>
        </w:rPr>
        <w:t xml:space="preserve"> Whereas, algorithm test or system test is a test in which a larger subtask or portion or even a whole code is checked. The STM test package includes both unit tests (280 tests) and system test (70 tests).  </w:t>
      </w:r>
      <w:r w:rsidR="007628D5">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   </w:t>
      </w:r>
    </w:p>
    <w:p w:rsidR="007628D5" w:rsidRDefault="007628D5" w:rsidP="00E17781">
      <w:pPr>
        <w:pStyle w:val="ListParagraph"/>
        <w:ind w:hanging="720"/>
        <w:jc w:val="both"/>
        <w:rPr>
          <w:rFonts w:ascii="Times New Roman" w:eastAsia="Times New Roman" w:hAnsi="Times New Roman" w:cs="Times New Roman"/>
          <w:b/>
          <w:sz w:val="24"/>
          <w:szCs w:val="24"/>
        </w:rPr>
      </w:pPr>
    </w:p>
    <w:p w:rsidR="00EC34BA" w:rsidRDefault="00E17781" w:rsidP="00E17781">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4.2.4 </w:t>
      </w:r>
      <w:r w:rsidR="00EC34BA" w:rsidRPr="009F337D">
        <w:rPr>
          <w:rFonts w:ascii="Times New Roman" w:eastAsia="Times New Roman" w:hAnsi="Times New Roman" w:cs="Times New Roman"/>
          <w:b/>
          <w:sz w:val="24"/>
          <w:szCs w:val="24"/>
        </w:rPr>
        <w:t xml:space="preserve">Fail/pass criteria </w:t>
      </w:r>
    </w:p>
    <w:p w:rsidR="006951DD" w:rsidRDefault="006951DD" w:rsidP="00E17781">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Pr="006951DD" w:rsidRDefault="003B660D" w:rsidP="00E17781">
      <w:pPr>
        <w:pStyle w:val="ListParagraph"/>
        <w:ind w:left="-90" w:hanging="720"/>
        <w:jc w:val="both"/>
        <w:rPr>
          <w:rFonts w:ascii="Times New Roman" w:eastAsia="Times New Roman" w:hAnsi="Times New Roman" w:cs="Times New Roman"/>
          <w:sz w:val="24"/>
          <w:szCs w:val="24"/>
        </w:rPr>
      </w:pPr>
    </w:p>
    <w:p w:rsidR="0007038B" w:rsidRDefault="00E17781" w:rsidP="00E17781">
      <w:pPr>
        <w:pStyle w:val="ListParagraph"/>
        <w:ind w:hanging="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4.2.5 </w:t>
      </w:r>
      <w:r w:rsidR="0007038B" w:rsidRPr="009F337D">
        <w:rPr>
          <w:rFonts w:ascii="Times New Roman" w:eastAsia="Times New Roman" w:hAnsi="Times New Roman" w:cs="Times New Roman"/>
          <w:b/>
          <w:sz w:val="24"/>
          <w:szCs w:val="24"/>
        </w:rPr>
        <w:t>Regression tests</w:t>
      </w:r>
    </w:p>
    <w:p w:rsidR="007628D5" w:rsidRDefault="007628D5" w:rsidP="007628D5">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rerunning previously run tests and checking </w:t>
      </w:r>
      <w:r>
        <w:rPr>
          <w:rFonts w:ascii="Times New Roman" w:eastAsia="Times New Roman" w:hAnsi="Times New Roman" w:cs="Times New Roman"/>
          <w:sz w:val="24"/>
          <w:szCs w:val="24"/>
        </w:rPr>
        <w:t xml:space="preserve">if </w:t>
      </w:r>
      <w:r w:rsidRPr="00762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code</w:t>
      </w:r>
      <w:r w:rsidRPr="007628D5">
        <w:rPr>
          <w:rFonts w:ascii="Times New Roman" w:eastAsia="Times New Roman" w:hAnsi="Times New Roman" w:cs="Times New Roman"/>
          <w:sz w:val="24"/>
          <w:szCs w:val="24"/>
        </w:rPr>
        <w:t xml:space="preserve"> behavior has changed 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 The test suite will run automatically on a regular basis, and in case the previous results are not obtained, developers will receive a warning message.  </w:t>
      </w:r>
    </w:p>
    <w:p w:rsidR="003B660D" w:rsidRDefault="003B660D" w:rsidP="007628D5">
      <w:pPr>
        <w:pStyle w:val="ListParagraph"/>
        <w:ind w:left="0"/>
        <w:jc w:val="both"/>
        <w:rPr>
          <w:rFonts w:ascii="Times New Roman" w:eastAsia="Times New Roman" w:hAnsi="Times New Roman" w:cs="Times New Roman"/>
          <w:sz w:val="24"/>
          <w:szCs w:val="24"/>
        </w:rPr>
      </w:pPr>
    </w:p>
    <w:p w:rsidR="005B34BB" w:rsidRDefault="005B34BB" w:rsidP="005B34BB">
      <w:pPr>
        <w:spacing w:line="276" w:lineRule="auto"/>
        <w:jc w:val="both"/>
        <w:rPr>
          <w:b/>
        </w:rPr>
      </w:pPr>
      <w:r>
        <w:rPr>
          <w:b/>
        </w:rPr>
        <w:t>4.3 STM test package</w:t>
      </w:r>
    </w:p>
    <w:p w:rsidR="005B34BB" w:rsidRDefault="005B34BB" w:rsidP="00A10343">
      <w:pPr>
        <w:spacing w:line="276" w:lineRule="auto"/>
        <w:jc w:val="both"/>
      </w:pPr>
    </w:p>
    <w:p w:rsidR="00084D13" w:rsidRDefault="00DD37AA" w:rsidP="00DD37AA">
      <w:pPr>
        <w:spacing w:line="276" w:lineRule="auto"/>
        <w:jc w:val="both"/>
      </w:pPr>
      <w:r>
        <w:t>In this project a comprehensive test package was put together for the full verification of the STM solver. The test package developed having certain characters in mind: dynamic test package, automatic and continues testing, step by step increase in complexity, t</w:t>
      </w:r>
      <w:r w:rsidR="00084D13" w:rsidRPr="004E6A21">
        <w:t>he</w:t>
      </w:r>
      <w:r>
        <w:t xml:space="preserve"> test</w:t>
      </w:r>
      <w:r w:rsidR="00084D13" w:rsidRPr="004E6A21">
        <w:t xml:space="preserve"> approach should foster exact spec</w:t>
      </w:r>
      <w:r>
        <w:t>ification of every unit of code, and finally t</w:t>
      </w:r>
      <w:r w:rsidR="00084D13" w:rsidRPr="004E6A21">
        <w: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9F337D">
        <w:lastRenderedPageBreak/>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Default="00483C2D" w:rsidP="00A10343">
      <w:pPr>
        <w:spacing w:line="276" w:lineRule="auto"/>
        <w:jc w:val="both"/>
      </w:pPr>
    </w:p>
    <w:p w:rsidR="00483C2D" w:rsidRPr="004E6A21" w:rsidRDefault="00483C2D" w:rsidP="00A10343">
      <w:pPr>
        <w:spacing w:line="276" w:lineRule="auto"/>
        <w:jc w:val="both"/>
        <w:rPr>
          <w:b/>
        </w:rPr>
      </w:pPr>
    </w:p>
    <w:p w:rsidR="000D586D" w:rsidRDefault="00483C2D" w:rsidP="000D586D">
      <w:pPr>
        <w:keepNext/>
        <w:spacing w:line="276" w:lineRule="auto"/>
        <w:jc w:val="cente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0"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0D586D" w:rsidRPr="00084D13" w:rsidRDefault="000D586D" w:rsidP="000D586D">
      <w:pPr>
        <w:spacing w:line="276" w:lineRule="auto"/>
        <w:jc w:val="center"/>
      </w:pPr>
      <w:r>
        <w:t>Figure 4-1:</w:t>
      </w:r>
      <w:r w:rsidRPr="000D586D">
        <w:t xml:space="preserve"> </w:t>
      </w:r>
      <w:r w:rsidRPr="00084D13">
        <w:t>Relationship between software testing components and algorithmic testing.</w:t>
      </w:r>
    </w:p>
    <w:p w:rsidR="000D586D" w:rsidRDefault="000D586D" w:rsidP="000D586D">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lastRenderedPageBreak/>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5B34BB">
        <w:rPr>
          <w:b/>
        </w:rPr>
        <w:t>4</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0D586D" w:rsidRDefault="00EF054C" w:rsidP="000D586D">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1"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40234" w:rsidRDefault="000D586D" w:rsidP="000D586D">
      <w:pPr>
        <w:pStyle w:val="Caption"/>
        <w:jc w:val="center"/>
        <w:rPr>
          <w:b w:val="0"/>
          <w:color w:val="auto"/>
          <w:sz w:val="24"/>
          <w:szCs w:val="24"/>
        </w:rPr>
      </w:pPr>
      <w:r w:rsidRPr="00740234">
        <w:rPr>
          <w:b w:val="0"/>
          <w:color w:val="auto"/>
          <w:sz w:val="24"/>
          <w:szCs w:val="24"/>
        </w:rPr>
        <w:t>Figure 4-2: Transport algorithm testing incremental complexity.</w:t>
      </w:r>
      <w:r w:rsidR="00EF054C" w:rsidRPr="00740234">
        <w:rPr>
          <w:b w:val="0"/>
          <w:color w:val="auto"/>
          <w:sz w:val="24"/>
          <w:szCs w:val="24"/>
        </w:rPr>
        <w:t xml:space="preserve"> </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 xml:space="preserve">Boundary complexity: For the uniform flow and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5B34BB">
        <w:rPr>
          <w:b/>
        </w:rPr>
        <w:t>4</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Linear decay equation solves by second order </w:t>
      </w:r>
      <w:proofErr w:type="spellStart"/>
      <w:r w:rsidRPr="004E6A21">
        <w:rPr>
          <w:rFonts w:ascii="Times New Roman" w:hAnsi="Times New Roman"/>
          <w:sz w:val="24"/>
          <w:szCs w:val="24"/>
        </w:rPr>
        <w:t>Heun</w:t>
      </w:r>
      <w:proofErr w:type="spellEnd"/>
      <w:r w:rsidRPr="004E6A21">
        <w:rPr>
          <w:rFonts w:ascii="Times New Roman" w:hAnsi="Times New Roman"/>
          <w:sz w:val="24"/>
          <w:szCs w:val="24"/>
        </w:rPr>
        <w:t xml:space="preserve"> method (</w:t>
      </w:r>
      <w:r w:rsidR="00006CB5">
        <w:rPr>
          <w:rFonts w:ascii="Times New Roman" w:hAnsi="Times New Roman"/>
          <w:sz w:val="24"/>
          <w:szCs w:val="24"/>
        </w:rPr>
        <w:t>s</w:t>
      </w:r>
      <w:r w:rsidRPr="004E6A21">
        <w:rPr>
          <w:rFonts w:ascii="Times New Roman" w:hAnsi="Times New Roman"/>
          <w:sz w:val="24"/>
          <w:szCs w:val="24"/>
        </w:rPr>
        <w:t>ee</w:t>
      </w:r>
      <w:r w:rsidR="00006CB5">
        <w:rPr>
          <w:rFonts w:ascii="Times New Roman" w:hAnsi="Times New Roman"/>
          <w:sz w:val="24"/>
          <w:szCs w:val="24"/>
        </w:rPr>
        <w:t xml:space="preserve"> </w:t>
      </w:r>
      <w:r w:rsidRPr="004E6A21">
        <w:rPr>
          <w:rFonts w:ascii="Times New Roman" w:hAnsi="Times New Roman"/>
          <w:sz w:val="24"/>
          <w:szCs w:val="24"/>
        </w:rPr>
        <w:t xml:space="preserve">Appendix </w:t>
      </w:r>
      <w:r w:rsidR="007628D5">
        <w:rPr>
          <w:rFonts w:ascii="Times New Roman" w:hAnsi="Times New Roman"/>
          <w:sz w:val="24"/>
          <w:szCs w:val="24"/>
        </w:rPr>
        <w:t>B</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w:t>
      </w:r>
      <w:proofErr w:type="spellStart"/>
      <w:r w:rsidRPr="004E6A21">
        <w:rPr>
          <w:rFonts w:ascii="Times New Roman" w:hAnsi="Times New Roman"/>
          <w:sz w:val="24"/>
          <w:szCs w:val="24"/>
        </w:rPr>
        <w:t>Runge-Kutta</w:t>
      </w:r>
      <w:proofErr w:type="spellEnd"/>
      <w:r w:rsidRPr="004E6A21">
        <w:rPr>
          <w:rFonts w:ascii="Times New Roman" w:hAnsi="Times New Roman"/>
          <w:sz w:val="24"/>
          <w:szCs w:val="24"/>
        </w:rPr>
        <w:t xml:space="preserve"> solver for cases of stiff reaction problem was coded. The solver was checked versus linear decay analytical solution. Test passes the defined </w:t>
      </w:r>
      <w:r w:rsidRPr="004E6A21">
        <w:rPr>
          <w:rFonts w:ascii="Times New Roman" w:hAnsi="Times New Roman"/>
          <w:sz w:val="24"/>
          <w:szCs w:val="24"/>
        </w:rPr>
        <w:lastRenderedPageBreak/>
        <w:t xml:space="preserve">criteria with 2nd order convergence ratio and the results are restrained in the desirable range of accuracy (Figure </w:t>
      </w:r>
      <w:r w:rsidR="006C5626">
        <w:rPr>
          <w:rFonts w:ascii="Times New Roman" w:hAnsi="Times New Roman"/>
          <w:sz w:val="24"/>
          <w:szCs w:val="24"/>
        </w:rPr>
        <w:t>4-</w:t>
      </w:r>
      <w:r w:rsidR="005977AD">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6C5626" w:rsidP="00A10343">
      <w:pPr>
        <w:pStyle w:val="ListParagraph"/>
        <w:keepNext/>
        <w:ind w:left="0"/>
        <w:jc w:val="center"/>
        <w:rPr>
          <w:rFonts w:ascii="Times New Roman" w:hAnsi="Times New Roman"/>
        </w:rPr>
      </w:pPr>
      <w:r>
        <w:rPr>
          <w:rFonts w:ascii="Times New Roman" w:hAnsi="Times New Roman"/>
          <w:noProof/>
        </w:rPr>
        <w:drawing>
          <wp:inline distT="0" distB="0" distL="0" distR="0">
            <wp:extent cx="4670237" cy="3222260"/>
            <wp:effectExtent l="1905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62" cstate="print"/>
                    <a:srcRect/>
                    <a:stretch>
                      <a:fillRect/>
                    </a:stretch>
                  </pic:blipFill>
                  <pic:spPr bwMode="auto">
                    <a:xfrm>
                      <a:off x="0" y="0"/>
                      <a:ext cx="4672543" cy="3223851"/>
                    </a:xfrm>
                    <a:prstGeom prst="rect">
                      <a:avLst/>
                    </a:prstGeom>
                    <a:noFill/>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sidRPr="00740234">
        <w:rPr>
          <w:b w:val="0"/>
          <w:color w:val="auto"/>
          <w:sz w:val="24"/>
        </w:rPr>
        <w:t>4-3</w:t>
      </w:r>
      <w:r w:rsidRPr="00740234">
        <w:rPr>
          <w:b w:val="0"/>
          <w:color w:val="auto"/>
          <w:sz w:val="24"/>
        </w:rPr>
        <w:t>: ODE (Reaction) solver test</w:t>
      </w:r>
    </w:p>
    <w:p w:rsidR="00EF054C" w:rsidRPr="004E6A21" w:rsidRDefault="002C2052" w:rsidP="00A10343">
      <w:pPr>
        <w:pStyle w:val="ListParagraph"/>
        <w:keepNext/>
        <w:ind w:left="180"/>
        <w:jc w:val="center"/>
        <w:rPr>
          <w:rFonts w:ascii="Times New Roman" w:hAnsi="Times New Roman"/>
        </w:rPr>
      </w:pPr>
      <w:r>
        <w:rPr>
          <w:rFonts w:ascii="Times New Roman" w:hAnsi="Times New Roman"/>
          <w:noProof/>
        </w:rPr>
        <w:drawing>
          <wp:inline distT="0" distB="0" distL="0" distR="0">
            <wp:extent cx="4493573" cy="3099091"/>
            <wp:effectExtent l="19050" t="0" r="2227"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63" cstate="print"/>
                    <a:srcRect/>
                    <a:stretch>
                      <a:fillRect/>
                    </a:stretch>
                  </pic:blipFill>
                  <pic:spPr bwMode="auto">
                    <a:xfrm>
                      <a:off x="0" y="0"/>
                      <a:ext cx="4493370" cy="3098951"/>
                    </a:xfrm>
                    <a:prstGeom prst="rect">
                      <a:avLst/>
                    </a:prstGeom>
                    <a:noFill/>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4-4</w:t>
      </w:r>
      <w:r w:rsidRPr="00740234">
        <w:rPr>
          <w:b w:val="0"/>
          <w:color w:val="auto"/>
          <w:sz w:val="24"/>
        </w:rPr>
        <w:t xml:space="preserve">: 3rd order </w:t>
      </w:r>
      <w:r w:rsidR="00740234">
        <w:rPr>
          <w:b w:val="0"/>
          <w:color w:val="auto"/>
          <w:sz w:val="24"/>
        </w:rPr>
        <w:t xml:space="preserve">accurate </w:t>
      </w:r>
      <w:proofErr w:type="spellStart"/>
      <w:r w:rsidRPr="00740234">
        <w:rPr>
          <w:b w:val="0"/>
          <w:color w:val="auto"/>
          <w:sz w:val="24"/>
        </w:rPr>
        <w:t>Runge-Kutta</w:t>
      </w:r>
      <w:proofErr w:type="spellEnd"/>
      <w:r w:rsidRPr="00740234">
        <w:rPr>
          <w:b w:val="0"/>
          <w:color w:val="auto"/>
          <w:sz w:val="24"/>
        </w:rPr>
        <w:t xml:space="preserve">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7628D5">
        <w:rPr>
          <w:rFonts w:ascii="Times New Roman" w:hAnsi="Times New Roman"/>
          <w:sz w:val="24"/>
          <w:szCs w:val="24"/>
        </w:rPr>
        <w:t>A2</w:t>
      </w:r>
      <w:r w:rsidRPr="004E6A21">
        <w:rPr>
          <w:rFonts w:ascii="Times New Roman" w:hAnsi="Times New Roman"/>
          <w:sz w:val="24"/>
          <w:szCs w:val="24"/>
        </w:rPr>
        <w:t xml:space="preserve"> , and </w:t>
      </w:r>
      <w:r w:rsidR="007628D5">
        <w:rPr>
          <w:rFonts w:ascii="Times New Roman" w:hAnsi="Times New Roman"/>
          <w:sz w:val="24"/>
          <w:szCs w:val="24"/>
        </w:rPr>
        <w:t>A3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2C2052" w:rsidP="00A10343">
      <w:pPr>
        <w:keepNext/>
        <w:spacing w:line="276" w:lineRule="auto"/>
        <w:jc w:val="center"/>
      </w:pPr>
      <w:r>
        <w:rPr>
          <w:noProof/>
        </w:rPr>
        <w:drawing>
          <wp:inline distT="0" distB="0" distL="0" distR="0">
            <wp:extent cx="5715236" cy="3481595"/>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64" cstate="print"/>
                    <a:srcRect/>
                    <a:stretch>
                      <a:fillRect/>
                    </a:stretch>
                  </pic:blipFill>
                  <pic:spPr bwMode="auto">
                    <a:xfrm>
                      <a:off x="0" y="0"/>
                      <a:ext cx="5716760" cy="3482523"/>
                    </a:xfrm>
                    <a:prstGeom prst="rect">
                      <a:avLst/>
                    </a:prstGeom>
                    <a:noFill/>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4-5</w:t>
      </w:r>
      <w:r w:rsidRPr="00740234">
        <w:rPr>
          <w:b w:val="0"/>
          <w:color w:val="auto"/>
          <w:sz w:val="24"/>
        </w:rPr>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2C2052" w:rsidP="00A10343">
      <w:pPr>
        <w:keepNext/>
        <w:spacing w:line="276" w:lineRule="auto"/>
        <w:jc w:val="center"/>
      </w:pPr>
      <w:r>
        <w:rPr>
          <w:noProof/>
        </w:rPr>
        <w:lastRenderedPageBreak/>
        <w:drawing>
          <wp:inline distT="0" distB="0" distL="0" distR="0">
            <wp:extent cx="5855711" cy="3596943"/>
            <wp:effectExtent l="1905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65" cstate="print"/>
                    <a:srcRect/>
                    <a:stretch>
                      <a:fillRect/>
                    </a:stretch>
                  </pic:blipFill>
                  <pic:spPr bwMode="auto">
                    <a:xfrm>
                      <a:off x="0" y="0"/>
                      <a:ext cx="5857571" cy="3598085"/>
                    </a:xfrm>
                    <a:prstGeom prst="rect">
                      <a:avLst/>
                    </a:prstGeom>
                    <a:noFill/>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4-6</w:t>
      </w:r>
      <w:r w:rsidRPr="00740234">
        <w:rPr>
          <w:b w:val="0"/>
          <w:color w:val="auto"/>
          <w:sz w:val="24"/>
        </w:rPr>
        <w:t>: Diffusion single operator test, Neumann boundary condition</w:t>
      </w:r>
    </w:p>
    <w:p w:rsidR="00EF054C" w:rsidRPr="004E6A21" w:rsidRDefault="00EF054C" w:rsidP="00A10343">
      <w:pPr>
        <w:spacing w:line="276" w:lineRule="auto"/>
        <w:jc w:val="both"/>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.2 </w:t>
      </w:r>
      <w:r w:rsidR="00EF054C" w:rsidRPr="005B34BB">
        <w:rPr>
          <w:rFonts w:ascii="Times New Roman" w:hAnsi="Times New Roman" w:cs="Times New Roman"/>
          <w:i w:val="0"/>
          <w:sz w:val="24"/>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w:t>
      </w:r>
      <w:r w:rsidR="00DD37AA">
        <w:rPr>
          <w:rFonts w:ascii="Times New Roman" w:hAnsi="Times New Roman"/>
          <w:sz w:val="24"/>
          <w:szCs w:val="24"/>
        </w:rPr>
        <w:t xml:space="preserve"> (appendix A2)</w:t>
      </w:r>
      <w:r w:rsidRPr="004E6A21">
        <w:rPr>
          <w:rFonts w:ascii="Times New Roman" w:hAnsi="Times New Roman"/>
          <w:sz w:val="24"/>
          <w:szCs w:val="24"/>
        </w:rPr>
        <w:t>.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2C2052" w:rsidP="00A10343">
      <w:pPr>
        <w:pStyle w:val="ListParagraph"/>
        <w:ind w:left="0"/>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088188" cy="3600031"/>
            <wp:effectExtent l="1905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6" cstate="print"/>
                    <a:srcRect/>
                    <a:stretch>
                      <a:fillRect/>
                    </a:stretch>
                  </pic:blipFill>
                  <pic:spPr bwMode="auto">
                    <a:xfrm>
                      <a:off x="0" y="0"/>
                      <a:ext cx="5089866" cy="3601218"/>
                    </a:xfrm>
                    <a:prstGeom prst="rect">
                      <a:avLst/>
                    </a:prstGeom>
                    <a:noFill/>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4-7</w:t>
      </w:r>
      <w:r w:rsidRPr="00740234">
        <w:rPr>
          <w:b w:val="0"/>
          <w:color w:val="auto"/>
          <w:sz w:val="24"/>
        </w:rPr>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2C2052" w:rsidP="00A10343">
      <w:pPr>
        <w:pStyle w:val="ListParagraph"/>
        <w:keepNext/>
        <w:ind w:left="0"/>
        <w:jc w:val="center"/>
        <w:rPr>
          <w:rFonts w:ascii="Times New Roman" w:hAnsi="Times New Roman"/>
        </w:rPr>
      </w:pPr>
      <w:r>
        <w:rPr>
          <w:rFonts w:ascii="Times New Roman" w:hAnsi="Times New Roman"/>
          <w:noProof/>
        </w:rPr>
        <w:lastRenderedPageBreak/>
        <w:drawing>
          <wp:inline distT="0" distB="0" distL="0" distR="0">
            <wp:extent cx="5219923" cy="3711039"/>
            <wp:effectExtent l="1905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7" cstate="print"/>
                    <a:srcRect/>
                    <a:stretch>
                      <a:fillRect/>
                    </a:stretch>
                  </pic:blipFill>
                  <pic:spPr bwMode="auto">
                    <a:xfrm>
                      <a:off x="0" y="0"/>
                      <a:ext cx="5223011" cy="3713235"/>
                    </a:xfrm>
                    <a:prstGeom prst="rect">
                      <a:avLst/>
                    </a:prstGeom>
                    <a:noFill/>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4-8</w:t>
      </w:r>
      <w:r w:rsidRPr="00740234">
        <w:rPr>
          <w:b w:val="0"/>
          <w:color w:val="auto"/>
          <w:sz w:val="24"/>
        </w:rPr>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7C6A42" w:rsidP="00A10343">
      <w:pPr>
        <w:keepNext/>
        <w:spacing w:line="276" w:lineRule="auto"/>
        <w:jc w:val="center"/>
      </w:pPr>
      <w:r>
        <w:rPr>
          <w:noProof/>
        </w:rPr>
        <w:lastRenderedPageBreak/>
        <w:drawing>
          <wp:inline distT="0" distB="0" distL="0" distR="0">
            <wp:extent cx="5021759" cy="3568535"/>
            <wp:effectExtent l="19050" t="0" r="7441"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8" cstate="print"/>
                    <a:srcRect/>
                    <a:stretch>
                      <a:fillRect/>
                    </a:stretch>
                  </pic:blipFill>
                  <pic:spPr bwMode="auto">
                    <a:xfrm>
                      <a:off x="0" y="0"/>
                      <a:ext cx="5022990" cy="3569410"/>
                    </a:xfrm>
                    <a:prstGeom prst="rect">
                      <a:avLst/>
                    </a:prstGeom>
                    <a:noFill/>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4-9</w:t>
      </w:r>
      <w:r w:rsidRPr="00740234">
        <w:rPr>
          <w:b w:val="0"/>
          <w:color w:val="auto"/>
          <w:sz w:val="24"/>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.3 </w:t>
      </w:r>
      <w:r w:rsidR="00EF054C" w:rsidRPr="005B34BB">
        <w:rPr>
          <w:rFonts w:ascii="Times New Roman" w:hAnsi="Times New Roman" w:cs="Times New Roman"/>
          <w:i w:val="0"/>
          <w:sz w:val="24"/>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4-10</w:t>
      </w:r>
      <w:r w:rsidRPr="00740234">
        <w:rPr>
          <w:b w:val="0"/>
          <w:color w:val="auto"/>
          <w:sz w:val="24"/>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4-11</w:t>
      </w:r>
      <w:r w:rsidRPr="00740234">
        <w:rPr>
          <w:b w:val="0"/>
          <w:color w:val="auto"/>
          <w:sz w:val="24"/>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7C6A42" w:rsidP="00A10343">
      <w:pPr>
        <w:keepNext/>
        <w:spacing w:line="276" w:lineRule="auto"/>
        <w:jc w:val="center"/>
      </w:pPr>
      <w:r>
        <w:rPr>
          <w:noProof/>
        </w:rPr>
        <w:lastRenderedPageBreak/>
        <w:drawing>
          <wp:inline distT="0" distB="0" distL="0" distR="0">
            <wp:extent cx="5728026" cy="3793961"/>
            <wp:effectExtent l="19050" t="0" r="6024"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1" cstate="print"/>
                    <a:srcRect/>
                    <a:stretch>
                      <a:fillRect/>
                    </a:stretch>
                  </pic:blipFill>
                  <pic:spPr bwMode="auto">
                    <a:xfrm>
                      <a:off x="0" y="0"/>
                      <a:ext cx="5727933" cy="3793900"/>
                    </a:xfrm>
                    <a:prstGeom prst="rect">
                      <a:avLst/>
                    </a:prstGeom>
                    <a:noFill/>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4-12</w:t>
      </w:r>
      <w:r w:rsidRPr="00740234">
        <w:rPr>
          <w:b w:val="0"/>
          <w:color w:val="auto"/>
          <w:sz w:val="24"/>
        </w:rPr>
        <w:t>: Tidal flow field, advection and reaction solvers with Gaussian initial mass distribution</w:t>
      </w:r>
    </w:p>
    <w:p w:rsidR="00EF054C" w:rsidRPr="004E6A21" w:rsidRDefault="007C6A42" w:rsidP="00A10343">
      <w:pPr>
        <w:keepNext/>
        <w:spacing w:line="276" w:lineRule="auto"/>
        <w:jc w:val="center"/>
      </w:pPr>
      <w:r>
        <w:rPr>
          <w:noProof/>
        </w:rPr>
        <w:drawing>
          <wp:inline distT="0" distB="0" distL="0" distR="0">
            <wp:extent cx="5054109" cy="3336013"/>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2" cstate="print"/>
                    <a:srcRect/>
                    <a:stretch>
                      <a:fillRect/>
                    </a:stretch>
                  </pic:blipFill>
                  <pic:spPr bwMode="auto">
                    <a:xfrm>
                      <a:off x="0" y="0"/>
                      <a:ext cx="5059655" cy="3339673"/>
                    </a:xfrm>
                    <a:prstGeom prst="rect">
                      <a:avLst/>
                    </a:prstGeom>
                    <a:noFill/>
                  </pic:spPr>
                </pic:pic>
              </a:graphicData>
            </a:graphic>
          </wp:inline>
        </w:drawing>
      </w:r>
    </w:p>
    <w:p w:rsidR="00EF054C" w:rsidRPr="00740234" w:rsidRDefault="00EF054C" w:rsidP="00A10343">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4-13</w:t>
      </w:r>
      <w:r w:rsidRPr="00740234">
        <w:rPr>
          <w:b w:val="0"/>
          <w:color w:val="auto"/>
          <w:sz w:val="24"/>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.4 </w:t>
      </w:r>
      <w:r w:rsidR="00EF054C" w:rsidRPr="005B34BB">
        <w:rPr>
          <w:rFonts w:ascii="Times New Roman" w:hAnsi="Times New Roman" w:cs="Times New Roman"/>
          <w:i w:val="0"/>
          <w:sz w:val="24"/>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w:t>
      </w:r>
      <w:proofErr w:type="spellStart"/>
      <w:r w:rsidRPr="004E6A21">
        <w:t>Zoppou</w:t>
      </w:r>
      <w:proofErr w:type="spellEnd"/>
      <w:r w:rsidRPr="004E6A21">
        <w:t xml:space="preserve"> and Knight (1997). Both dispersion coefficient and velocity are function of space in that 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006CB5" w:rsidRDefault="007C6A42" w:rsidP="00006CB5">
      <w:pPr>
        <w:keepNext/>
        <w:spacing w:line="276" w:lineRule="auto"/>
        <w:jc w:val="center"/>
      </w:pPr>
      <w:r>
        <w:rPr>
          <w:noProof/>
        </w:rPr>
        <w:drawing>
          <wp:inline distT="0" distB="0" distL="0" distR="0">
            <wp:extent cx="5683191" cy="3978233"/>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3" cstate="print"/>
                    <a:srcRect/>
                    <a:stretch>
                      <a:fillRect/>
                    </a:stretch>
                  </pic:blipFill>
                  <pic:spPr bwMode="auto">
                    <a:xfrm>
                      <a:off x="0" y="0"/>
                      <a:ext cx="5686664" cy="3980664"/>
                    </a:xfrm>
                    <a:prstGeom prst="rect">
                      <a:avLst/>
                    </a:prstGeom>
                    <a:noFill/>
                  </pic:spPr>
                </pic:pic>
              </a:graphicData>
            </a:graphic>
          </wp:inline>
        </w:drawing>
      </w:r>
    </w:p>
    <w:p w:rsidR="00EF054C" w:rsidRPr="00740234" w:rsidRDefault="00006CB5" w:rsidP="00006CB5">
      <w:pPr>
        <w:pStyle w:val="Caption"/>
        <w:spacing w:line="276" w:lineRule="auto"/>
        <w:jc w:val="center"/>
        <w:rPr>
          <w:b w:val="0"/>
          <w:color w:val="auto"/>
          <w:sz w:val="24"/>
        </w:rPr>
      </w:pPr>
      <w:r w:rsidRPr="00740234">
        <w:rPr>
          <w:b w:val="0"/>
          <w:color w:val="auto"/>
          <w:sz w:val="24"/>
        </w:rPr>
        <w:t xml:space="preserve">Figure </w:t>
      </w:r>
      <w:r w:rsidR="00740234">
        <w:rPr>
          <w:b w:val="0"/>
          <w:color w:val="auto"/>
          <w:sz w:val="24"/>
        </w:rPr>
        <w:t>4-14</w:t>
      </w:r>
      <w:r w:rsidRPr="00740234">
        <w:rPr>
          <w:b w:val="0"/>
          <w:color w:val="auto"/>
          <w:sz w:val="24"/>
        </w:rPr>
        <w:t>: Spatially varying flow field and dispersion coefficient, advection and dispersion (</w:t>
      </w:r>
      <w:proofErr w:type="spellStart"/>
      <w:r w:rsidRPr="00740234">
        <w:rPr>
          <w:b w:val="0"/>
          <w:color w:val="auto"/>
          <w:sz w:val="24"/>
        </w:rPr>
        <w:t>Zoppou</w:t>
      </w:r>
      <w:proofErr w:type="spellEnd"/>
      <w:r w:rsidRPr="00740234">
        <w:rPr>
          <w:b w:val="0"/>
          <w:color w:val="auto"/>
          <w:sz w:val="24"/>
        </w:rPr>
        <w:t>)</w:t>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lastRenderedPageBreak/>
        <w:t>4.</w:t>
      </w:r>
      <w:r w:rsidR="005B34BB">
        <w:rPr>
          <w:rFonts w:ascii="Times New Roman" w:hAnsi="Times New Roman" w:cs="Times New Roman"/>
          <w:i w:val="0"/>
        </w:rPr>
        <w:t xml:space="preserve">5 </w:t>
      </w:r>
      <w:r>
        <w:rPr>
          <w:rFonts w:ascii="Times New Roman" w:hAnsi="Times New Roman" w:cs="Times New Roman"/>
          <w:i w:val="0"/>
        </w:rPr>
        <w:t xml:space="preserve"> Detected errors</w:t>
      </w:r>
    </w:p>
    <w:p w:rsidR="00987D02" w:rsidRPr="00987D02" w:rsidRDefault="00DD37AA" w:rsidP="005B34BB">
      <w:pPr>
        <w:jc w:val="both"/>
      </w:pPr>
      <w:r>
        <w:t>In the STM verification process, m</w:t>
      </w:r>
      <w:r w:rsidR="005B34BB">
        <w:t xml:space="preserve">any initial programming errors was found and fixed in the level of unit testing. </w:t>
      </w:r>
      <w:r>
        <w:t>Then, i</w:t>
      </w:r>
      <w:r w:rsidR="005B34BB">
        <w:t xml:space="preserve">n the </w:t>
      </w:r>
      <w:r>
        <w:t>next</w:t>
      </w:r>
      <w:r w:rsidR="005B34BB">
        <w:t xml:space="preserve"> level of testing (algorithm and system testing) </w:t>
      </w:r>
      <w:r w:rsidR="00987D02">
        <w:t xml:space="preserve"> two following errors were detected utilizing the transport test suite. One of the errors was a programming error and the other was an inconsistency  in the introduction of the source term.  </w:t>
      </w: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.1 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lastRenderedPageBreak/>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987D02" w:rsidRPr="00740234" w:rsidRDefault="00987D02" w:rsidP="00987D02">
      <w:pPr>
        <w:pStyle w:val="Caption"/>
        <w:jc w:val="center"/>
        <w:rPr>
          <w:b w:val="0"/>
          <w:color w:val="auto"/>
          <w:sz w:val="24"/>
        </w:rPr>
      </w:pPr>
      <w:r w:rsidRPr="00740234">
        <w:rPr>
          <w:b w:val="0"/>
          <w:color w:val="auto"/>
          <w:sz w:val="24"/>
        </w:rPr>
        <w:t xml:space="preserve">Figure </w:t>
      </w:r>
      <w:r w:rsidR="00740234">
        <w:rPr>
          <w:b w:val="0"/>
          <w:color w:val="auto"/>
          <w:sz w:val="24"/>
        </w:rPr>
        <w:t>4-15</w:t>
      </w:r>
      <w:r w:rsidRPr="00740234">
        <w:rPr>
          <w:b w:val="0"/>
          <w:color w:val="auto"/>
          <w:sz w:val="24"/>
        </w:rPr>
        <w:t>: Schematic of the algorithmic error in introduction of the source to advection solver</w:t>
      </w:r>
    </w:p>
    <w:p w:rsidR="00987D02" w:rsidRDefault="00987D02" w:rsidP="00987D02">
      <w:pPr>
        <w:spacing w:line="360" w:lineRule="auto"/>
      </w:pP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 xml:space="preserve">.2 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local truncation error (LTE) leads to and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w:t>
      </w:r>
      <w:r w:rsidRPr="00C56473">
        <w:lastRenderedPageBreak/>
        <w:t xml:space="preserve">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hAns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hAns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hAns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F31117" w:rsidP="00987D02">
      <w:pPr>
        <w:autoSpaceDE w:val="0"/>
        <w:autoSpaceDN w:val="0"/>
        <w:adjustRightInd w:val="0"/>
        <w:spacing w:line="360" w:lineRule="auto"/>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t xml:space="preserve">so if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example see Leveque, 2007)</w:t>
      </w:r>
      <w:r>
        <w:rPr>
          <w:rFonts w:eastAsiaTheme="minorEastAsia"/>
        </w:rPr>
        <w:t xml:space="preserve"> therefore with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DE104B" w:rsidRDefault="008953A4" w:rsidP="00A10343">
      <w:pPr>
        <w:spacing w:line="276" w:lineRule="auto"/>
        <w:rPr>
          <w:b/>
          <w:sz w:val="40"/>
          <w:szCs w:val="40"/>
        </w:rPr>
      </w:pPr>
      <w:r w:rsidRPr="00DE104B">
        <w:rPr>
          <w:b/>
          <w:sz w:val="40"/>
          <w:szCs w:val="40"/>
        </w:rPr>
        <w:lastRenderedPageBreak/>
        <w:t>CHAPTER 5</w:t>
      </w:r>
    </w:p>
    <w:p w:rsidR="008953A4" w:rsidRPr="00DE104B" w:rsidRDefault="008953A4" w:rsidP="00A10343">
      <w:pPr>
        <w:spacing w:line="276" w:lineRule="auto"/>
        <w:rPr>
          <w:b/>
          <w:sz w:val="32"/>
          <w:szCs w:val="32"/>
        </w:rPr>
      </w:pPr>
    </w:p>
    <w:p w:rsidR="008953A4" w:rsidRPr="00DE104B" w:rsidRDefault="008953A4" w:rsidP="00A10343">
      <w:pPr>
        <w:spacing w:line="276" w:lineRule="auto"/>
        <w:rPr>
          <w:b/>
          <w:sz w:val="40"/>
          <w:szCs w:val="40"/>
        </w:rPr>
      </w:pPr>
      <w:r w:rsidRPr="00DE104B">
        <w:rPr>
          <w:b/>
          <w:sz w:val="40"/>
          <w:szCs w:val="40"/>
        </w:rPr>
        <w:t xml:space="preserve">DEVELOPMENT OF A WEBSITE </w:t>
      </w:r>
    </w:p>
    <w:p w:rsidR="008953A4" w:rsidRPr="00DE104B" w:rsidRDefault="008953A4" w:rsidP="00A10343">
      <w:pPr>
        <w:spacing w:line="276" w:lineRule="auto"/>
        <w:rPr>
          <w:b/>
          <w:sz w:val="40"/>
          <w:szCs w:val="40"/>
        </w:rPr>
      </w:pPr>
      <w:r w:rsidRPr="00DE104B">
        <w:rPr>
          <w:b/>
          <w:sz w:val="40"/>
          <w:szCs w:val="40"/>
        </w:rPr>
        <w:t>WITH DATA ON SEDIMENT</w:t>
      </w:r>
    </w:p>
    <w:p w:rsidR="008953A4" w:rsidRPr="00DE104B" w:rsidRDefault="008953A4" w:rsidP="00A10343">
      <w:pPr>
        <w:spacing w:line="276" w:lineRule="auto"/>
        <w:rPr>
          <w:b/>
          <w:sz w:val="40"/>
          <w:szCs w:val="40"/>
        </w:rPr>
      </w:pPr>
      <w:r w:rsidRPr="00DE104B">
        <w:rPr>
          <w:b/>
          <w:sz w:val="40"/>
          <w:szCs w:val="40"/>
        </w:rPr>
        <w:t>TRANSPORT</w:t>
      </w:r>
    </w:p>
    <w:p w:rsidR="008953A4" w:rsidRPr="00DE104B" w:rsidRDefault="008953A4" w:rsidP="00A10343">
      <w:pPr>
        <w:spacing w:line="276" w:lineRule="auto"/>
        <w:rPr>
          <w:b/>
          <w:sz w:val="40"/>
          <w:szCs w:val="40"/>
        </w:rPr>
      </w:pPr>
      <w:r w:rsidRPr="00DE104B">
        <w:rPr>
          <w:b/>
          <w:sz w:val="40"/>
          <w:szCs w:val="40"/>
        </w:rPr>
        <w:t>__________________________________</w:t>
      </w:r>
    </w:p>
    <w:p w:rsidR="008953A4" w:rsidRPr="00751795" w:rsidRDefault="008953A4" w:rsidP="00A10343">
      <w:pPr>
        <w:spacing w:line="276" w:lineRule="auto"/>
        <w:jc w:val="both"/>
      </w:pPr>
    </w:p>
    <w:p w:rsidR="00751795" w:rsidRPr="00751795" w:rsidRDefault="005A3987" w:rsidP="00A10343">
      <w:pPr>
        <w:spacing w:line="276" w:lineRule="auto"/>
        <w:jc w:val="both"/>
      </w:pPr>
      <w:r>
        <w:t>In last decades, t</w:t>
      </w:r>
      <w:r w:rsidR="00751795">
        <w:t xml:space="preserve">here were </w:t>
      </w:r>
      <w:r>
        <w:t>several</w:t>
      </w:r>
      <w:r w:rsidR="00751795">
        <w:t xml:space="preserve"> state and federal agencies who contribute</w:t>
      </w:r>
      <w:r>
        <w:t>d</w:t>
      </w:r>
      <w:r w:rsidR="00751795">
        <w:t xml:space="preserve"> to better understanding of sedimentation and morphological changes in Sacramento-San Joaquin Delta. Measured data and </w:t>
      </w:r>
      <w:r>
        <w:t xml:space="preserve">technical </w:t>
      </w:r>
      <w:r w:rsidR="00751795">
        <w:t xml:space="preserve">reports are </w:t>
      </w:r>
      <w:r>
        <w:t xml:space="preserve">published in different sources. </w:t>
      </w:r>
      <w:r w:rsidR="00751795" w:rsidRPr="00751795">
        <w:t xml:space="preserve">UC Davis with cooperation with DWR </w:t>
      </w:r>
      <w:r>
        <w:t xml:space="preserve">personnel in 2009-10, started to collect these reports and datasets and provide all of them in an individual webpage under Department of Water Resources- Bay Delta Office website.  </w:t>
      </w:r>
    </w:p>
    <w:p w:rsidR="00EF0541" w:rsidRPr="009F337D" w:rsidRDefault="00EF0541" w:rsidP="00A10343">
      <w:pPr>
        <w:spacing w:line="276" w:lineRule="auto"/>
        <w:jc w:val="both"/>
        <w:rPr>
          <w:highlight w:val="yellow"/>
        </w:rPr>
      </w:pPr>
    </w:p>
    <w:p w:rsidR="006D7533" w:rsidRDefault="008953A4" w:rsidP="00A10343">
      <w:pPr>
        <w:spacing w:line="276" w:lineRule="auto"/>
        <w:jc w:val="both"/>
        <w:rPr>
          <w:b/>
        </w:rPr>
      </w:pPr>
      <w:r w:rsidRPr="005177F7">
        <w:rPr>
          <w:b/>
        </w:rPr>
        <w:t xml:space="preserve">5.1 </w:t>
      </w:r>
      <w:r w:rsidR="00DA43D1" w:rsidRPr="005177F7">
        <w:rPr>
          <w:b/>
        </w:rPr>
        <w:t>Overview</w:t>
      </w:r>
    </w:p>
    <w:p w:rsidR="005A3987" w:rsidRDefault="005A3987" w:rsidP="00A10343">
      <w:pPr>
        <w:spacing w:line="276" w:lineRule="auto"/>
        <w:jc w:val="both"/>
        <w:rPr>
          <w:b/>
        </w:rPr>
      </w:pPr>
    </w:p>
    <w:p w:rsidR="00DA43D1" w:rsidRDefault="00DA43D1" w:rsidP="00751795">
      <w:pPr>
        <w:spacing w:line="276" w:lineRule="auto"/>
        <w:jc w:val="both"/>
        <w:rPr>
          <w:szCs w:val="28"/>
        </w:rPr>
      </w:pPr>
      <w:r>
        <w:rPr>
          <w:szCs w:val="28"/>
        </w:rPr>
        <w:t>The website is</w:t>
      </w:r>
      <w:r w:rsidRPr="00DA43D1">
        <w:rPr>
          <w:szCs w:val="28"/>
        </w:rPr>
        <w:t xml:space="preserve"> the first version of a joint project between the Civil and Environmental Engineering Department at UC Davis and the California Department of Water Resources to provide sediment data inventory for the Sacramento-San Joaquin Delta. </w:t>
      </w:r>
      <w:r>
        <w:rPr>
          <w:szCs w:val="28"/>
        </w:rPr>
        <w:t xml:space="preserve">The website was launched in May 2010. </w:t>
      </w:r>
      <w:r w:rsidRPr="00DA43D1">
        <w:rPr>
          <w:szCs w:val="28"/>
        </w:rPr>
        <w:t>The first part of this site provides a listing of pertinent Data Sites for the Sacramento-San Joaquin Delta, including relevant websites, databases, and company/project contacts. Each section lists the frequency, method, period, and location of each parameter collection, as well as the data format. The second part of the site includes a listing of all known Reports and Publications related to sediment transport and monitoring. This section also includes a brief description of each document and a URL to an on-line copy. Lastly, a section of Useful Links is provided for further project and contact information</w:t>
      </w:r>
      <w:r w:rsidR="005A3987">
        <w:rPr>
          <w:szCs w:val="28"/>
        </w:rPr>
        <w:t xml:space="preserve"> (Figure 5.1)</w:t>
      </w:r>
      <w:r w:rsidRPr="00DA43D1">
        <w:rPr>
          <w:szCs w:val="28"/>
        </w:rPr>
        <w:t>.</w:t>
      </w:r>
      <w:r>
        <w:rPr>
          <w:szCs w:val="28"/>
        </w:rPr>
        <w:t xml:space="preserve"> The website could be found in the following URL:</w:t>
      </w:r>
    </w:p>
    <w:p w:rsidR="00DA43D1" w:rsidRPr="00DA43D1" w:rsidRDefault="00DA43D1" w:rsidP="00751795">
      <w:pPr>
        <w:spacing w:line="276" w:lineRule="auto"/>
        <w:jc w:val="both"/>
        <w:rPr>
          <w:i/>
          <w:sz w:val="22"/>
        </w:rPr>
      </w:pPr>
      <w:r w:rsidRPr="00DA43D1">
        <w:rPr>
          <w:i/>
          <w:sz w:val="22"/>
        </w:rPr>
        <w:t>http://baydeltaoffice.water.ca.gov/modeling/deltamodeling/models/stm/STPversion1.2/STPwebsite.html#top</w:t>
      </w:r>
    </w:p>
    <w:p w:rsidR="00DA43D1" w:rsidRDefault="00DA43D1" w:rsidP="00751795">
      <w:pPr>
        <w:pStyle w:val="NoSpacing"/>
        <w:shd w:val="clear" w:color="auto" w:fill="FFFFFF"/>
        <w:spacing w:line="276" w:lineRule="auto"/>
        <w:ind w:left="374"/>
        <w:jc w:val="center"/>
      </w:pPr>
    </w:p>
    <w:p w:rsidR="005A3987" w:rsidRDefault="005A3987" w:rsidP="005A3987">
      <w:pPr>
        <w:pStyle w:val="NoSpacing"/>
        <w:keepNext/>
        <w:shd w:val="clear" w:color="auto" w:fill="FFFFFF"/>
        <w:spacing w:line="276" w:lineRule="auto"/>
        <w:ind w:left="374"/>
        <w:jc w:val="center"/>
      </w:pPr>
      <w:r w:rsidRPr="005A3987">
        <w:rPr>
          <w:noProof/>
        </w:rPr>
        <w:lastRenderedPageBreak/>
        <w:drawing>
          <wp:inline distT="0" distB="0" distL="0" distR="0">
            <wp:extent cx="5943600" cy="3787173"/>
            <wp:effectExtent l="19050" t="19050" r="19050" b="22827"/>
            <wp:docPr id="7" name="Picture 134" descr="C:\Documents and Settings\Kaveh Zamani\Desktop\For Jamie\STM_website_pix\First_page_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Kaveh Zamani\Desktop\For Jamie\STM_website_pix\First_page_0.bmp"/>
                    <pic:cNvPicPr>
                      <a:picLocks noChangeAspect="1" noChangeArrowheads="1"/>
                    </pic:cNvPicPr>
                  </pic:nvPicPr>
                  <pic:blipFill>
                    <a:blip r:embed="rId75" cstate="print"/>
                    <a:srcRect/>
                    <a:stretch>
                      <a:fillRect/>
                    </a:stretch>
                  </pic:blipFill>
                  <pic:spPr bwMode="auto">
                    <a:xfrm>
                      <a:off x="0" y="0"/>
                      <a:ext cx="5943600" cy="3787173"/>
                    </a:xfrm>
                    <a:prstGeom prst="rect">
                      <a:avLst/>
                    </a:prstGeom>
                    <a:noFill/>
                    <a:ln w="9525">
                      <a:solidFill>
                        <a:schemeClr val="tx1"/>
                      </a:solidFill>
                      <a:miter lim="800000"/>
                      <a:headEnd/>
                      <a:tailEnd/>
                    </a:ln>
                  </pic:spPr>
                </pic:pic>
              </a:graphicData>
            </a:graphic>
          </wp:inline>
        </w:drawing>
      </w:r>
    </w:p>
    <w:p w:rsidR="005A3987" w:rsidRPr="00740234" w:rsidRDefault="005A3987" w:rsidP="005A3987">
      <w:pPr>
        <w:pStyle w:val="Caption"/>
        <w:jc w:val="center"/>
        <w:rPr>
          <w:b w:val="0"/>
          <w:color w:val="auto"/>
          <w:sz w:val="24"/>
        </w:rPr>
      </w:pPr>
      <w:r w:rsidRPr="00740234">
        <w:rPr>
          <w:b w:val="0"/>
          <w:color w:val="auto"/>
          <w:sz w:val="24"/>
        </w:rPr>
        <w:t xml:space="preserve">Figure </w:t>
      </w:r>
      <w:r w:rsidR="004272D4" w:rsidRPr="00740234">
        <w:rPr>
          <w:b w:val="0"/>
          <w:color w:val="auto"/>
          <w:sz w:val="24"/>
        </w:rPr>
        <w:t>5</w:t>
      </w:r>
      <w:r w:rsidRPr="00740234">
        <w:rPr>
          <w:b w:val="0"/>
          <w:color w:val="auto"/>
          <w:sz w:val="24"/>
        </w:rPr>
        <w:noBreakHyphen/>
      </w:r>
      <w:r w:rsidR="004272D4" w:rsidRPr="00740234">
        <w:rPr>
          <w:b w:val="0"/>
          <w:color w:val="auto"/>
          <w:sz w:val="24"/>
        </w:rPr>
        <w:t>1</w:t>
      </w:r>
      <w:r w:rsidRPr="00740234">
        <w:rPr>
          <w:b w:val="0"/>
          <w:color w:val="auto"/>
          <w:sz w:val="24"/>
        </w:rPr>
        <w:t xml:space="preserve">: The first page of </w:t>
      </w:r>
      <w:r w:rsidR="00DA0219" w:rsidRPr="00740234">
        <w:rPr>
          <w:b w:val="0"/>
          <w:color w:val="auto"/>
          <w:sz w:val="24"/>
        </w:rPr>
        <w:t>Sacramento- San Joaquin Delta, sediment transport data webpage</w:t>
      </w:r>
      <w:r w:rsidR="00743E0E" w:rsidRPr="00740234">
        <w:rPr>
          <w:b w:val="0"/>
          <w:color w:val="auto"/>
          <w:sz w:val="24"/>
        </w:rPr>
        <w:t>.</w:t>
      </w:r>
    </w:p>
    <w:p w:rsidR="00DA43D1" w:rsidRPr="008953A4" w:rsidRDefault="00DA43D1" w:rsidP="00751795">
      <w:pPr>
        <w:spacing w:line="276" w:lineRule="auto"/>
        <w:jc w:val="both"/>
        <w:rPr>
          <w:b/>
        </w:rPr>
      </w:pPr>
    </w:p>
    <w:p w:rsidR="00DA0219" w:rsidRDefault="005177F7" w:rsidP="00DA0219">
      <w:pPr>
        <w:spacing w:line="276" w:lineRule="auto"/>
        <w:jc w:val="both"/>
        <w:rPr>
          <w:b/>
        </w:rPr>
      </w:pPr>
      <w:r w:rsidRPr="005177F7">
        <w:rPr>
          <w:b/>
        </w:rPr>
        <w:t>5.</w:t>
      </w:r>
      <w:r>
        <w:rPr>
          <w:b/>
        </w:rPr>
        <w:t>2</w:t>
      </w:r>
      <w:r w:rsidRPr="005177F7">
        <w:rPr>
          <w:b/>
        </w:rPr>
        <w:t xml:space="preserve"> Data</w:t>
      </w:r>
      <w:r>
        <w:rPr>
          <w:b/>
        </w:rPr>
        <w:t xml:space="preserve"> by Collecting Organization </w:t>
      </w:r>
    </w:p>
    <w:p w:rsidR="00DA0219" w:rsidRDefault="00DA0219" w:rsidP="00DA0219">
      <w:pPr>
        <w:spacing w:after="200" w:line="276" w:lineRule="auto"/>
        <w:jc w:val="both"/>
        <w:rPr>
          <w:szCs w:val="28"/>
        </w:rPr>
      </w:pPr>
    </w:p>
    <w:p w:rsidR="00DA0219" w:rsidRDefault="00DA0219" w:rsidP="00DA0219">
      <w:pPr>
        <w:spacing w:after="200" w:line="276" w:lineRule="auto"/>
        <w:jc w:val="both"/>
        <w:rPr>
          <w:szCs w:val="28"/>
        </w:rPr>
      </w:pPr>
      <w:r w:rsidRPr="00DA0219">
        <w:rPr>
          <w:szCs w:val="28"/>
        </w:rPr>
        <w:t>This section provides a listing of pertinent data sites for the Sacramento-San Joaquin Delta, including relevant websites, databases, and company/project contacts. Each section lists the parameters collected, frequency of parameter collection, method of parameter collection, period in which the data was collected, location of data collection, data format, a URL or contact information for the source data</w:t>
      </w:r>
      <w:r>
        <w:rPr>
          <w:szCs w:val="28"/>
        </w:rPr>
        <w:t xml:space="preserve"> for further inquiries</w:t>
      </w:r>
      <w:r w:rsidRPr="00DA0219">
        <w:rPr>
          <w:szCs w:val="28"/>
        </w:rPr>
        <w:t>, and any additional notes if needed. The data are listed by the following respects:</w:t>
      </w:r>
    </w:p>
    <w:p w:rsidR="0001100A" w:rsidRPr="005A6445" w:rsidRDefault="00DA0219" w:rsidP="0001100A">
      <w:pPr>
        <w:pStyle w:val="NoSpacing"/>
        <w:numPr>
          <w:ilvl w:val="0"/>
          <w:numId w:val="16"/>
        </w:numPr>
        <w:shd w:val="clear" w:color="auto" w:fill="FFFFFF"/>
        <w:ind w:left="0" w:firstLine="360"/>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Collecting organization</w:t>
      </w:r>
      <w:r w:rsidR="004272D4" w:rsidRPr="005A6445">
        <w:rPr>
          <w:rFonts w:ascii="Times New Roman" w:eastAsia="Times New Roman" w:hAnsi="Times New Roman" w:cs="Times New Roman"/>
          <w:sz w:val="24"/>
          <w:szCs w:val="28"/>
        </w:rPr>
        <w:t>:</w:t>
      </w:r>
      <w:r w:rsidRPr="005A6445">
        <w:rPr>
          <w:rFonts w:ascii="Times New Roman" w:eastAsia="Times New Roman" w:hAnsi="Times New Roman" w:cs="Times New Roman"/>
          <w:sz w:val="24"/>
          <w:szCs w:val="28"/>
        </w:rPr>
        <w:t xml:space="preserve"> Here</w:t>
      </w:r>
      <w:r w:rsidR="0001100A" w:rsidRPr="005A6445">
        <w:rPr>
          <w:rFonts w:ascii="Times New Roman" w:eastAsia="Times New Roman" w:hAnsi="Times New Roman" w:cs="Times New Roman"/>
          <w:sz w:val="24"/>
          <w:szCs w:val="28"/>
        </w:rPr>
        <w:t xml:space="preserve"> the Delta's sediment data was categorized with respect to the organization who collected them, such as: United States Geological Survey (USGS), Sacramento Regional County Sanitation District (SRCSD), Department of Water Resources (DWR), Central Valley Monitoring Directory and so other agencies.</w:t>
      </w:r>
    </w:p>
    <w:p w:rsidR="00DA0219" w:rsidRPr="005A6445" w:rsidRDefault="004272D4" w:rsidP="00DA0219">
      <w:pPr>
        <w:pStyle w:val="ListParagraph"/>
        <w:numPr>
          <w:ilvl w:val="0"/>
          <w:numId w:val="16"/>
        </w:numPr>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 xml:space="preserve">Type of </w:t>
      </w:r>
      <w:r w:rsidR="00743E0E" w:rsidRPr="005A6445">
        <w:rPr>
          <w:rFonts w:ascii="Times New Roman" w:eastAsia="Times New Roman" w:hAnsi="Times New Roman" w:cs="Times New Roman"/>
          <w:sz w:val="24"/>
          <w:szCs w:val="28"/>
        </w:rPr>
        <w:t>d</w:t>
      </w:r>
      <w:r w:rsidRPr="005A6445">
        <w:rPr>
          <w:rFonts w:ascii="Times New Roman" w:eastAsia="Times New Roman" w:hAnsi="Times New Roman" w:cs="Times New Roman"/>
          <w:sz w:val="24"/>
          <w:szCs w:val="28"/>
        </w:rPr>
        <w:t xml:space="preserve">ata: The data also categorized by their type; electrical conductivity measurement, flow, particle size distribution, turbidity, total suspended solids, suspended solids and dredging data.  </w:t>
      </w:r>
      <w:r w:rsidR="00DA0219" w:rsidRPr="005A6445">
        <w:rPr>
          <w:rFonts w:ascii="Times New Roman" w:eastAsia="Times New Roman" w:hAnsi="Times New Roman" w:cs="Times New Roman"/>
          <w:sz w:val="24"/>
          <w:szCs w:val="28"/>
        </w:rPr>
        <w:t xml:space="preserve"> </w:t>
      </w:r>
    </w:p>
    <w:p w:rsidR="00743E0E" w:rsidRPr="005A6445" w:rsidRDefault="00743E0E" w:rsidP="00743E0E">
      <w:pPr>
        <w:pStyle w:val="ListParagraph"/>
        <w:numPr>
          <w:ilvl w:val="0"/>
          <w:numId w:val="16"/>
        </w:numPr>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Sampling frequency: Finally data was organized based on the sampling frequency. The detail of this method of grouping is given in the Figure 5-2.</w:t>
      </w:r>
    </w:p>
    <w:p w:rsidR="00743E0E" w:rsidRPr="005A6445" w:rsidRDefault="00743E0E" w:rsidP="00743E0E">
      <w:pPr>
        <w:ind w:left="180"/>
        <w:jc w:val="both"/>
        <w:rPr>
          <w:szCs w:val="28"/>
        </w:rPr>
      </w:pPr>
    </w:p>
    <w:p w:rsidR="00743E0E" w:rsidRPr="00743E0E" w:rsidRDefault="00743E0E" w:rsidP="00743E0E">
      <w:pPr>
        <w:ind w:left="180"/>
        <w:jc w:val="both"/>
      </w:pPr>
    </w:p>
    <w:p w:rsidR="00743E0E" w:rsidRPr="00743E0E" w:rsidRDefault="00743E0E" w:rsidP="00743E0E">
      <w:pPr>
        <w:ind w:left="180"/>
        <w:jc w:val="both"/>
      </w:pPr>
    </w:p>
    <w:p w:rsidR="00743E0E" w:rsidRPr="00743E0E" w:rsidRDefault="00743E0E" w:rsidP="00743E0E">
      <w:pPr>
        <w:ind w:left="180"/>
        <w:jc w:val="both"/>
      </w:pPr>
    </w:p>
    <w:p w:rsidR="00743E0E" w:rsidRPr="00743E0E" w:rsidRDefault="00743E0E" w:rsidP="00743E0E">
      <w:pPr>
        <w:ind w:left="180"/>
        <w:jc w:val="both"/>
      </w:pPr>
    </w:p>
    <w:p w:rsidR="0002736F" w:rsidRDefault="00743E0E" w:rsidP="0002736F">
      <w:pPr>
        <w:keepNext/>
        <w:ind w:left="180"/>
        <w:jc w:val="center"/>
      </w:pPr>
      <w:r>
        <w:rPr>
          <w:noProof/>
        </w:rPr>
        <w:drawing>
          <wp:inline distT="0" distB="0" distL="0" distR="0">
            <wp:extent cx="5706128" cy="4166558"/>
            <wp:effectExtent l="19050" t="19050" r="27922" b="24442"/>
            <wp:docPr id="135" name="Picture 135" descr="C:\Documents and Settings\Kaveh Zamani\Desktop\For Jamie\STM_website_pix\Layer_2\Data_by_Collection_Frequency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Documents and Settings\Kaveh Zamani\Desktop\For Jamie\STM_website_pix\Layer_2\Data_by_Collection_Frequency_2.bmp"/>
                    <pic:cNvPicPr>
                      <a:picLocks noChangeAspect="1" noChangeArrowheads="1"/>
                    </pic:cNvPicPr>
                  </pic:nvPicPr>
                  <pic:blipFill>
                    <a:blip r:embed="rId76" cstate="print"/>
                    <a:srcRect r="11548"/>
                    <a:stretch>
                      <a:fillRect/>
                    </a:stretch>
                  </pic:blipFill>
                  <pic:spPr bwMode="auto">
                    <a:xfrm>
                      <a:off x="0" y="0"/>
                      <a:ext cx="5708614" cy="4168373"/>
                    </a:xfrm>
                    <a:prstGeom prst="rect">
                      <a:avLst/>
                    </a:prstGeom>
                    <a:noFill/>
                    <a:ln w="9525">
                      <a:solidFill>
                        <a:schemeClr val="tx1"/>
                      </a:solidFill>
                      <a:miter lim="800000"/>
                      <a:headEnd/>
                      <a:tailEnd/>
                    </a:ln>
                  </pic:spPr>
                </pic:pic>
              </a:graphicData>
            </a:graphic>
          </wp:inline>
        </w:drawing>
      </w:r>
    </w:p>
    <w:p w:rsidR="00DA0219" w:rsidRPr="00740234" w:rsidRDefault="0002736F" w:rsidP="0002736F">
      <w:pPr>
        <w:pStyle w:val="Caption"/>
        <w:jc w:val="center"/>
        <w:rPr>
          <w:b w:val="0"/>
          <w:color w:val="auto"/>
          <w:sz w:val="24"/>
        </w:rPr>
      </w:pPr>
      <w:r w:rsidRPr="00740234">
        <w:rPr>
          <w:b w:val="0"/>
          <w:color w:val="auto"/>
          <w:sz w:val="24"/>
        </w:rPr>
        <w:t>Figure 5</w:t>
      </w:r>
      <w:r w:rsidR="000D586D" w:rsidRPr="00740234">
        <w:rPr>
          <w:b w:val="0"/>
          <w:color w:val="auto"/>
          <w:sz w:val="24"/>
        </w:rPr>
        <w:noBreakHyphen/>
      </w:r>
      <w:r w:rsidR="00F31117" w:rsidRPr="00740234">
        <w:rPr>
          <w:b w:val="0"/>
          <w:color w:val="auto"/>
          <w:sz w:val="24"/>
        </w:rPr>
        <w:fldChar w:fldCharType="begin"/>
      </w:r>
      <w:r w:rsidR="000D586D" w:rsidRPr="00740234">
        <w:rPr>
          <w:b w:val="0"/>
          <w:color w:val="auto"/>
          <w:sz w:val="24"/>
        </w:rPr>
        <w:instrText xml:space="preserve"> SEQ Figure \* ARABIC \s 1 </w:instrText>
      </w:r>
      <w:r w:rsidR="00F31117" w:rsidRPr="00740234">
        <w:rPr>
          <w:b w:val="0"/>
          <w:color w:val="auto"/>
          <w:sz w:val="24"/>
        </w:rPr>
        <w:fldChar w:fldCharType="separate"/>
      </w:r>
      <w:r w:rsidR="000D586D" w:rsidRPr="00740234">
        <w:rPr>
          <w:b w:val="0"/>
          <w:color w:val="auto"/>
          <w:sz w:val="24"/>
        </w:rPr>
        <w:t>2</w:t>
      </w:r>
      <w:r w:rsidR="00F31117" w:rsidRPr="00740234">
        <w:rPr>
          <w:b w:val="0"/>
          <w:color w:val="auto"/>
          <w:sz w:val="24"/>
        </w:rPr>
        <w:fldChar w:fldCharType="end"/>
      </w:r>
      <w:r w:rsidRPr="00740234">
        <w:rPr>
          <w:b w:val="0"/>
          <w:color w:val="auto"/>
          <w:sz w:val="24"/>
        </w:rPr>
        <w:t>: Sediment transport data categorized based on collection frequency.</w:t>
      </w:r>
    </w:p>
    <w:p w:rsidR="00743E0E" w:rsidRDefault="00743E0E" w:rsidP="00743E0E">
      <w:pPr>
        <w:spacing w:line="276" w:lineRule="auto"/>
        <w:jc w:val="both"/>
        <w:rPr>
          <w:b/>
          <w:highlight w:val="yellow"/>
        </w:rPr>
      </w:pPr>
    </w:p>
    <w:p w:rsidR="00743E0E" w:rsidRDefault="005177F7" w:rsidP="00743E0E">
      <w:pPr>
        <w:spacing w:line="276" w:lineRule="auto"/>
        <w:jc w:val="both"/>
        <w:rPr>
          <w:b/>
        </w:rPr>
      </w:pPr>
      <w:r w:rsidRPr="005177F7">
        <w:rPr>
          <w:b/>
        </w:rPr>
        <w:t>5.</w:t>
      </w:r>
      <w:r>
        <w:rPr>
          <w:b/>
        </w:rPr>
        <w:t>3</w:t>
      </w:r>
      <w:r w:rsidRPr="005177F7">
        <w:rPr>
          <w:b/>
        </w:rPr>
        <w:t xml:space="preserve"> Delta</w:t>
      </w:r>
      <w:r>
        <w:rPr>
          <w:b/>
        </w:rPr>
        <w:t xml:space="preserve"> Sediment Related Technical Reports  </w:t>
      </w:r>
    </w:p>
    <w:p w:rsidR="005A6445" w:rsidRDefault="005A6445" w:rsidP="00743E0E">
      <w:pPr>
        <w:spacing w:line="276" w:lineRule="auto"/>
        <w:jc w:val="both"/>
        <w:rPr>
          <w:b/>
        </w:rPr>
      </w:pPr>
    </w:p>
    <w:p w:rsidR="005A6445" w:rsidRDefault="005A6445" w:rsidP="00743E0E">
      <w:pPr>
        <w:jc w:val="both"/>
        <w:rPr>
          <w:szCs w:val="28"/>
        </w:rPr>
      </w:pPr>
      <w:r w:rsidRPr="005A6445">
        <w:rPr>
          <w:szCs w:val="28"/>
        </w:rPr>
        <w:t>This part of the site includes a listing of known reports and publications related to sediment transport and monitoring including a brief description of each document and a URL to an on-line copy. The reports are listed in reverse chronological order, with the newest first:</w:t>
      </w:r>
    </w:p>
    <w:p w:rsidR="0002736F" w:rsidRDefault="005A6445" w:rsidP="005A6445">
      <w:pPr>
        <w:pStyle w:val="ListParagraph"/>
        <w:numPr>
          <w:ilvl w:val="0"/>
          <w:numId w:val="31"/>
        </w:numPr>
        <w:ind w:left="0" w:firstLine="360"/>
        <w:jc w:val="both"/>
        <w:rPr>
          <w:rFonts w:ascii="Times New Roman" w:eastAsia="Times New Roman" w:hAnsi="Times New Roman" w:cs="Times New Roman"/>
          <w:sz w:val="24"/>
          <w:szCs w:val="28"/>
        </w:rPr>
      </w:pPr>
      <w:r w:rsidRPr="005A6445">
        <w:rPr>
          <w:rFonts w:ascii="Times New Roman" w:eastAsia="Times New Roman" w:hAnsi="Times New Roman" w:cs="Times New Roman"/>
          <w:sz w:val="24"/>
          <w:szCs w:val="28"/>
        </w:rPr>
        <w:t>Suspended sediment and sediment-associated contaminants in San Francisco Bay (2007)</w:t>
      </w:r>
      <w:r>
        <w:rPr>
          <w:rFonts w:ascii="Times New Roman" w:eastAsia="Times New Roman" w:hAnsi="Times New Roman" w:cs="Times New Roman"/>
          <w:sz w:val="24"/>
          <w:szCs w:val="28"/>
        </w:rPr>
        <w:t xml:space="preserve">. </w:t>
      </w:r>
      <w:r w:rsidRPr="005A6445">
        <w:rPr>
          <w:rFonts w:ascii="Times New Roman" w:eastAsia="Times New Roman" w:hAnsi="Times New Roman" w:cs="Times New Roman"/>
          <w:sz w:val="24"/>
          <w:szCs w:val="28"/>
        </w:rPr>
        <w:t>This paper uses data from the 26 locations monitored by the Regional Monitoring Program (RMP) of the San Francisco Estuary Institute to describe temporal and spatial variability of bed</w:t>
      </w:r>
      <w:r>
        <w:rPr>
          <w:rFonts w:ascii="Times New Roman" w:eastAsia="Times New Roman" w:hAnsi="Times New Roman" w:cs="Times New Roman"/>
          <w:sz w:val="24"/>
          <w:szCs w:val="28"/>
        </w:rPr>
        <w:t xml:space="preserve"> </w:t>
      </w:r>
      <w:r w:rsidRPr="005A6445">
        <w:rPr>
          <w:rFonts w:ascii="Times New Roman" w:eastAsia="Times New Roman" w:hAnsi="Times New Roman" w:cs="Times New Roman"/>
          <w:sz w:val="24"/>
          <w:szCs w:val="28"/>
        </w:rPr>
        <w:t xml:space="preserve">sediment loads and contaminant concentrations in the SF bay. They use TSS measurements from 1993-2001. </w:t>
      </w:r>
    </w:p>
    <w:p w:rsidR="0002736F" w:rsidRDefault="0002736F" w:rsidP="0002736F">
      <w:pPr>
        <w:pStyle w:val="ListParagraph"/>
        <w:numPr>
          <w:ilvl w:val="0"/>
          <w:numId w:val="31"/>
        </w:numPr>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r w:rsidRPr="0002736F">
        <w:rPr>
          <w:rFonts w:ascii="Times New Roman" w:eastAsia="Times New Roman" w:hAnsi="Times New Roman" w:cs="Times New Roman"/>
          <w:sz w:val="24"/>
          <w:szCs w:val="28"/>
        </w:rPr>
        <w:t xml:space="preserve">Summary of SSC data, </w:t>
      </w:r>
      <w:proofErr w:type="spellStart"/>
      <w:r w:rsidRPr="0002736F">
        <w:rPr>
          <w:rFonts w:ascii="Times New Roman" w:eastAsia="Times New Roman" w:hAnsi="Times New Roman" w:cs="Times New Roman"/>
          <w:sz w:val="24"/>
          <w:szCs w:val="28"/>
        </w:rPr>
        <w:t>SFBay</w:t>
      </w:r>
      <w:proofErr w:type="spellEnd"/>
      <w:r w:rsidRPr="0002736F">
        <w:rPr>
          <w:rFonts w:ascii="Times New Roman" w:eastAsia="Times New Roman" w:hAnsi="Times New Roman" w:cs="Times New Roman"/>
          <w:sz w:val="24"/>
          <w:szCs w:val="28"/>
        </w:rPr>
        <w:t>, CA, Water yr 2005</w:t>
      </w:r>
      <w:r>
        <w:rPr>
          <w:rFonts w:ascii="Times New Roman" w:eastAsia="Times New Roman" w:hAnsi="Times New Roman" w:cs="Times New Roman"/>
          <w:sz w:val="24"/>
          <w:szCs w:val="28"/>
        </w:rPr>
        <w:t xml:space="preserve">. </w:t>
      </w:r>
      <w:r w:rsidRPr="0002736F">
        <w:rPr>
          <w:rFonts w:ascii="Times New Roman" w:eastAsia="Times New Roman" w:hAnsi="Times New Roman" w:cs="Times New Roman"/>
          <w:sz w:val="24"/>
          <w:szCs w:val="28"/>
        </w:rPr>
        <w:t xml:space="preserve">This document was prepared in cooperation with the CALFED Bay–Delta Authority and the U.S. Army Corps of Engineers, San Francisco District. Data was collected by USGS and includes suspended sediment concentrations </w:t>
      </w:r>
      <w:r w:rsidRPr="0002736F">
        <w:rPr>
          <w:rFonts w:ascii="Times New Roman" w:eastAsia="Times New Roman" w:hAnsi="Times New Roman" w:cs="Times New Roman"/>
          <w:sz w:val="24"/>
          <w:szCs w:val="28"/>
        </w:rPr>
        <w:lastRenderedPageBreak/>
        <w:t xml:space="preserve">(gathered at two depths for most sites) at 15 min intervals, from Oct. 1, 2004 – Sept. 30, 2005. Locations consist of two sites in Suisun Bay, three sites in San Pablo Bay, two sites in Central San Francisco Bay, and three sites in South San Francisco Bay (see </w:t>
      </w:r>
      <w:r>
        <w:rPr>
          <w:rFonts w:ascii="Times New Roman" w:eastAsia="Times New Roman" w:hAnsi="Times New Roman" w:cs="Times New Roman"/>
          <w:sz w:val="24"/>
          <w:szCs w:val="28"/>
        </w:rPr>
        <w:t>F</w:t>
      </w:r>
      <w:r w:rsidRPr="0002736F">
        <w:rPr>
          <w:rFonts w:ascii="Times New Roman" w:eastAsia="Times New Roman" w:hAnsi="Times New Roman" w:cs="Times New Roman"/>
          <w:sz w:val="24"/>
          <w:szCs w:val="28"/>
        </w:rPr>
        <w:t xml:space="preserve">igure </w:t>
      </w:r>
      <w:r>
        <w:rPr>
          <w:rFonts w:ascii="Times New Roman" w:eastAsia="Times New Roman" w:hAnsi="Times New Roman" w:cs="Times New Roman"/>
          <w:sz w:val="24"/>
          <w:szCs w:val="28"/>
        </w:rPr>
        <w:t>5-3</w:t>
      </w:r>
      <w:r w:rsidRPr="0002736F">
        <w:rPr>
          <w:rFonts w:ascii="Times New Roman" w:eastAsia="Times New Roman" w:hAnsi="Times New Roman" w:cs="Times New Roman"/>
          <w:sz w:val="24"/>
          <w:szCs w:val="28"/>
        </w:rPr>
        <w:t xml:space="preserve">). </w:t>
      </w:r>
    </w:p>
    <w:p w:rsidR="00F909BF" w:rsidRPr="0002736F" w:rsidRDefault="00F909BF" w:rsidP="00F909BF">
      <w:pPr>
        <w:pStyle w:val="ListParagraph"/>
        <w:shd w:val="clear" w:color="auto" w:fill="FFFFFF"/>
        <w:spacing w:before="100" w:beforeAutospacing="1" w:after="100" w:afterAutospacing="1"/>
        <w:ind w:left="360"/>
        <w:jc w:val="both"/>
        <w:rPr>
          <w:rFonts w:ascii="Times New Roman" w:eastAsia="Times New Roman" w:hAnsi="Times New Roman" w:cs="Times New Roman"/>
          <w:sz w:val="24"/>
          <w:szCs w:val="28"/>
        </w:rPr>
      </w:pPr>
    </w:p>
    <w:p w:rsidR="00F909BF" w:rsidRDefault="00F909BF" w:rsidP="00F909BF">
      <w:pPr>
        <w:pStyle w:val="ListParagraph"/>
        <w:keepNext/>
        <w:ind w:left="360"/>
        <w:jc w:val="center"/>
      </w:pPr>
      <w:r>
        <w:rPr>
          <w:rFonts w:ascii="Times New Roman" w:eastAsia="Times New Roman" w:hAnsi="Times New Roman" w:cs="Times New Roman"/>
          <w:noProof/>
          <w:sz w:val="24"/>
          <w:szCs w:val="28"/>
        </w:rPr>
        <w:drawing>
          <wp:inline distT="0" distB="0" distL="0" distR="0">
            <wp:extent cx="3430731" cy="3959044"/>
            <wp:effectExtent l="19050" t="0" r="0" b="0"/>
            <wp:docPr id="136" name="Picture 136" descr="C:\Documents and Settings\Kaveh Zamani\Desktop\Summary of SSC doc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Documents and Settings\Kaveh Zamani\Desktop\Summary of SSC doc image.bmp"/>
                    <pic:cNvPicPr>
                      <a:picLocks noChangeAspect="1" noChangeArrowheads="1"/>
                    </pic:cNvPicPr>
                  </pic:nvPicPr>
                  <pic:blipFill>
                    <a:blip r:embed="rId77" cstate="print"/>
                    <a:srcRect/>
                    <a:stretch>
                      <a:fillRect/>
                    </a:stretch>
                  </pic:blipFill>
                  <pic:spPr bwMode="auto">
                    <a:xfrm>
                      <a:off x="0" y="0"/>
                      <a:ext cx="3431446" cy="3959869"/>
                    </a:xfrm>
                    <a:prstGeom prst="rect">
                      <a:avLst/>
                    </a:prstGeom>
                    <a:noFill/>
                    <a:ln w="9525">
                      <a:noFill/>
                      <a:miter lim="800000"/>
                      <a:headEnd/>
                      <a:tailEnd/>
                    </a:ln>
                  </pic:spPr>
                </pic:pic>
              </a:graphicData>
            </a:graphic>
          </wp:inline>
        </w:drawing>
      </w:r>
    </w:p>
    <w:p w:rsidR="0002736F" w:rsidRPr="0008582F" w:rsidRDefault="00F909BF" w:rsidP="00F909BF">
      <w:pPr>
        <w:pStyle w:val="Caption"/>
        <w:jc w:val="center"/>
        <w:rPr>
          <w:b w:val="0"/>
          <w:color w:val="auto"/>
          <w:sz w:val="24"/>
        </w:rPr>
      </w:pPr>
      <w:r w:rsidRPr="0008582F">
        <w:rPr>
          <w:b w:val="0"/>
          <w:color w:val="auto"/>
          <w:sz w:val="24"/>
        </w:rPr>
        <w:t>Figure 5</w:t>
      </w:r>
      <w:r w:rsidRPr="0008582F">
        <w:rPr>
          <w:b w:val="0"/>
          <w:color w:val="auto"/>
          <w:sz w:val="24"/>
        </w:rPr>
        <w:noBreakHyphen/>
        <w:t>3: Suspended sediment measurement data stations in San Francisco Bay-Delta.</w:t>
      </w:r>
    </w:p>
    <w:p w:rsidR="004B0A81" w:rsidRDefault="00F909BF" w:rsidP="004B0A81">
      <w:pPr>
        <w:pStyle w:val="ListParagraph"/>
        <w:numPr>
          <w:ilvl w:val="0"/>
          <w:numId w:val="33"/>
        </w:numPr>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Suisun marsh modeling (RMA 2/11 model) 2004</w:t>
      </w:r>
      <w:r w:rsidR="004B0A81" w:rsidRPr="004B0A81">
        <w:rPr>
          <w:rFonts w:ascii="Times New Roman" w:eastAsia="Times New Roman" w:hAnsi="Times New Roman" w:cs="Times New Roman"/>
          <w:sz w:val="24"/>
          <w:szCs w:val="28"/>
        </w:rPr>
        <w:t>.</w:t>
      </w:r>
      <w:r w:rsidR="004B0A81">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 xml:space="preserve">This document notes that they used three months of continuous TSS, in-situ data to calibrate the suspended transport model of RMA. </w:t>
      </w:r>
    </w:p>
    <w:p w:rsidR="004B0A81" w:rsidRDefault="004B0A81" w:rsidP="004B0A81">
      <w:pPr>
        <w:pStyle w:val="ListParagraph"/>
        <w:numPr>
          <w:ilvl w:val="0"/>
          <w:numId w:val="33"/>
        </w:numPr>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USGS publications related to continuous monitoring of San Francisco Bay (2003). About 80 citations for “all” related publications from 1991 to 2003. Need to go through this listing and filter relevant documents</w:t>
      </w:r>
      <w:r>
        <w:rPr>
          <w:rFonts w:ascii="Times New Roman" w:eastAsia="Times New Roman" w:hAnsi="Times New Roman" w:cs="Times New Roman"/>
          <w:sz w:val="24"/>
          <w:szCs w:val="28"/>
        </w:rPr>
        <w:t>.</w:t>
      </w:r>
    </w:p>
    <w:p w:rsidR="004B0A81" w:rsidRDefault="004B0A81" w:rsidP="004B0A81">
      <w:pPr>
        <w:pStyle w:val="ListParagraph"/>
        <w:numPr>
          <w:ilvl w:val="0"/>
          <w:numId w:val="33"/>
        </w:numPr>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Continuous turbidity monitoring in streams of Northwestern California (2002)</w:t>
      </w:r>
      <w:r>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The paper notes that the Redwood Sciences Laboratory, a field office of the USDA Forest Service monitors turbidity and suspended sediment in Northern California at 21 stations and has done this since 1961.</w:t>
      </w:r>
    </w:p>
    <w:p w:rsidR="004B0A81" w:rsidRDefault="004B0A81" w:rsidP="004B0A81">
      <w:pPr>
        <w:pStyle w:val="ListParagraph"/>
        <w:numPr>
          <w:ilvl w:val="0"/>
          <w:numId w:val="33"/>
        </w:numPr>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Sedimentation and bathymetry changes in Suisun Bay: 1867-1990.</w:t>
      </w:r>
      <w:r>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 xml:space="preserve">Data from five hydrographic surveys from 1867-1990 were analyzed using surface modeling software to determine long-term changes in the sediment system of Suisun Bay and surrounding areas. A surface grid displaying the bathymetry was created for each survey period, and the bathymetric change between survey periods was computed by differencing these grids. Patterns and volumes </w:t>
      </w:r>
      <w:r w:rsidRPr="004B0A81">
        <w:rPr>
          <w:rFonts w:ascii="Times New Roman" w:eastAsia="Times New Roman" w:hAnsi="Times New Roman" w:cs="Times New Roman"/>
          <w:sz w:val="24"/>
          <w:szCs w:val="28"/>
        </w:rPr>
        <w:lastRenderedPageBreak/>
        <w:t xml:space="preserve">of erosion and deposition, sedimentation rates, and shoreline changes were derived from the resulting change grids. </w:t>
      </w:r>
    </w:p>
    <w:p w:rsidR="004B0A81" w:rsidRPr="004B0A81" w:rsidRDefault="004B0A81" w:rsidP="004B0A81">
      <w:pPr>
        <w:pStyle w:val="ListParagraph"/>
        <w:numPr>
          <w:ilvl w:val="0"/>
          <w:numId w:val="33"/>
        </w:numPr>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Anthropogenic influence on sedimentation and intertidal mudflat change in San Pablo Bay, California: 1856-1983.</w:t>
      </w:r>
      <w:r>
        <w:rPr>
          <w:rFonts w:ascii="Times New Roman" w:eastAsia="Times New Roman" w:hAnsi="Times New Roman" w:cs="Times New Roman"/>
          <w:sz w:val="24"/>
          <w:szCs w:val="28"/>
        </w:rPr>
        <w:t xml:space="preserve"> </w:t>
      </w:r>
      <w:r w:rsidRPr="004B0A81">
        <w:rPr>
          <w:rFonts w:ascii="Times New Roman" w:eastAsia="Times New Roman" w:hAnsi="Times New Roman" w:cs="Times New Roman"/>
          <w:sz w:val="24"/>
          <w:szCs w:val="28"/>
        </w:rPr>
        <w:t xml:space="preserve">This paper uses San Pablo Bay bathymetric surveys from 1856-1983 to address anthropogenic influences on sedimentation. </w:t>
      </w:r>
    </w:p>
    <w:p w:rsidR="004B0A81" w:rsidRDefault="005177F7" w:rsidP="004B0A81">
      <w:pPr>
        <w:spacing w:line="276" w:lineRule="auto"/>
        <w:jc w:val="both"/>
        <w:rPr>
          <w:b/>
        </w:rPr>
      </w:pPr>
      <w:r w:rsidRPr="005177F7">
        <w:rPr>
          <w:b/>
        </w:rPr>
        <w:t>5.</w:t>
      </w:r>
      <w:r>
        <w:rPr>
          <w:b/>
        </w:rPr>
        <w:t>4</w:t>
      </w:r>
      <w:r w:rsidRPr="005177F7">
        <w:rPr>
          <w:b/>
        </w:rPr>
        <w:t xml:space="preserve"> Useful</w:t>
      </w:r>
      <w:r>
        <w:rPr>
          <w:b/>
        </w:rPr>
        <w:t xml:space="preserve"> Links</w:t>
      </w:r>
    </w:p>
    <w:p w:rsidR="005177F7" w:rsidRDefault="005177F7" w:rsidP="004B0A81">
      <w:pPr>
        <w:spacing w:line="276" w:lineRule="auto"/>
        <w:jc w:val="both"/>
        <w:rPr>
          <w:b/>
        </w:rPr>
      </w:pPr>
    </w:p>
    <w:p w:rsidR="005177F7" w:rsidRDefault="004B0A81" w:rsidP="004B0A81">
      <w:pPr>
        <w:spacing w:line="276" w:lineRule="auto"/>
        <w:jc w:val="both"/>
        <w:rPr>
          <w:szCs w:val="28"/>
        </w:rPr>
      </w:pPr>
      <w:r w:rsidRPr="005177F7">
        <w:rPr>
          <w:szCs w:val="28"/>
        </w:rPr>
        <w:t xml:space="preserve">This part of the website </w:t>
      </w:r>
      <w:r w:rsidR="005177F7" w:rsidRPr="005177F7">
        <w:rPr>
          <w:szCs w:val="28"/>
        </w:rPr>
        <w:t>provides links to other useful sites related to this project</w:t>
      </w:r>
      <w:r w:rsidR="005177F7">
        <w:rPr>
          <w:szCs w:val="28"/>
        </w:rPr>
        <w:t xml:space="preserve"> (Figure 5-4)</w:t>
      </w:r>
      <w:r w:rsidR="005177F7" w:rsidRPr="005177F7">
        <w:rPr>
          <w:szCs w:val="28"/>
        </w:rPr>
        <w:t>.</w:t>
      </w:r>
      <w:r w:rsidRPr="005177F7">
        <w:rPr>
          <w:szCs w:val="28"/>
        </w:rPr>
        <w:t xml:space="preserve"> </w:t>
      </w:r>
    </w:p>
    <w:p w:rsidR="005177F7" w:rsidRDefault="005177F7" w:rsidP="004B0A81">
      <w:pPr>
        <w:spacing w:line="276" w:lineRule="auto"/>
        <w:jc w:val="both"/>
        <w:rPr>
          <w:szCs w:val="28"/>
        </w:rPr>
      </w:pPr>
    </w:p>
    <w:p w:rsidR="005177F7" w:rsidRDefault="005177F7" w:rsidP="00072208">
      <w:pPr>
        <w:keepNext/>
        <w:spacing w:line="276" w:lineRule="auto"/>
        <w:jc w:val="center"/>
      </w:pPr>
      <w:r>
        <w:rPr>
          <w:b/>
          <w:noProof/>
        </w:rPr>
        <w:drawing>
          <wp:inline distT="0" distB="0" distL="0" distR="0">
            <wp:extent cx="5973445" cy="3485515"/>
            <wp:effectExtent l="19050" t="19050" r="27305" b="19685"/>
            <wp:docPr id="138" name="Picture 138" descr="C:\Documents and Settings\Kaveh Zamani\Desktop\For Jamie\STM_website_pix\Layer_1\Useful_Links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Documents and Settings\Kaveh Zamani\Desktop\For Jamie\STM_website_pix\Layer_1\Useful_Links_1.bmp"/>
                    <pic:cNvPicPr>
                      <a:picLocks noChangeAspect="1" noChangeArrowheads="1"/>
                    </pic:cNvPicPr>
                  </pic:nvPicPr>
                  <pic:blipFill>
                    <a:blip r:embed="rId78" cstate="print"/>
                    <a:srcRect/>
                    <a:stretch>
                      <a:fillRect/>
                    </a:stretch>
                  </pic:blipFill>
                  <pic:spPr bwMode="auto">
                    <a:xfrm>
                      <a:off x="0" y="0"/>
                      <a:ext cx="5973445" cy="3485515"/>
                    </a:xfrm>
                    <a:prstGeom prst="rect">
                      <a:avLst/>
                    </a:prstGeom>
                    <a:noFill/>
                    <a:ln w="9525">
                      <a:solidFill>
                        <a:schemeClr val="tx1"/>
                      </a:solidFill>
                      <a:miter lim="800000"/>
                      <a:headEnd/>
                      <a:tailEnd/>
                    </a:ln>
                  </pic:spPr>
                </pic:pic>
              </a:graphicData>
            </a:graphic>
          </wp:inline>
        </w:drawing>
      </w:r>
    </w:p>
    <w:p w:rsidR="004B0A81" w:rsidRPr="0008582F" w:rsidRDefault="005177F7" w:rsidP="00072208">
      <w:pPr>
        <w:pStyle w:val="Caption"/>
        <w:jc w:val="center"/>
        <w:rPr>
          <w:b w:val="0"/>
          <w:color w:val="auto"/>
          <w:sz w:val="24"/>
        </w:rPr>
      </w:pPr>
      <w:r w:rsidRPr="0008582F">
        <w:rPr>
          <w:b w:val="0"/>
          <w:color w:val="auto"/>
          <w:sz w:val="24"/>
        </w:rPr>
        <w:t xml:space="preserve">Figure 5-4: </w:t>
      </w:r>
      <w:r w:rsidR="00072208" w:rsidRPr="0008582F">
        <w:rPr>
          <w:b w:val="0"/>
          <w:color w:val="auto"/>
          <w:sz w:val="24"/>
        </w:rPr>
        <w:t>The miscellaneous links related to sediment transport and sedimentation in San Francisco Bay-Delta</w:t>
      </w:r>
    </w:p>
    <w:p w:rsidR="004B0A81" w:rsidRPr="004B0A81" w:rsidRDefault="004B0A81" w:rsidP="004B0A81">
      <w:pPr>
        <w:pStyle w:val="ListParagraph"/>
        <w:shd w:val="clear" w:color="auto" w:fill="FFFFFF"/>
        <w:spacing w:before="100" w:beforeAutospacing="1" w:after="100" w:afterAutospacing="1"/>
        <w:ind w:left="0" w:firstLine="360"/>
        <w:jc w:val="both"/>
        <w:rPr>
          <w:rFonts w:ascii="Times New Roman" w:eastAsia="Times New Roman" w:hAnsi="Times New Roman" w:cs="Times New Roman"/>
          <w:sz w:val="24"/>
          <w:szCs w:val="28"/>
        </w:rPr>
      </w:pPr>
    </w:p>
    <w:p w:rsidR="004B0A81" w:rsidRPr="004B0A81" w:rsidRDefault="004B0A81" w:rsidP="004B0A81">
      <w:pPr>
        <w:pStyle w:val="ListParagraph"/>
        <w:ind w:left="360"/>
        <w:jc w:val="both"/>
        <w:rPr>
          <w:rFonts w:ascii="Times New Roman" w:eastAsia="Times New Roman" w:hAnsi="Times New Roman" w:cs="Times New Roman"/>
          <w:sz w:val="24"/>
          <w:szCs w:val="28"/>
        </w:rPr>
      </w:pPr>
    </w:p>
    <w:p w:rsidR="004B0A81" w:rsidRPr="004B0A81" w:rsidRDefault="004B0A81" w:rsidP="004B0A81">
      <w:pPr>
        <w:pStyle w:val="ListParagraph"/>
        <w:ind w:left="360"/>
        <w:jc w:val="both"/>
        <w:rPr>
          <w:rFonts w:ascii="Times New Roman" w:eastAsia="Times New Roman" w:hAnsi="Times New Roman" w:cs="Times New Roman"/>
          <w:sz w:val="24"/>
          <w:szCs w:val="28"/>
        </w:rPr>
      </w:pPr>
      <w:r w:rsidRPr="004B0A81">
        <w:rPr>
          <w:rFonts w:ascii="Times New Roman" w:eastAsia="Times New Roman" w:hAnsi="Times New Roman" w:cs="Times New Roman"/>
          <w:sz w:val="24"/>
          <w:szCs w:val="28"/>
        </w:rPr>
        <w:t xml:space="preserve"> </w:t>
      </w:r>
    </w:p>
    <w:p w:rsidR="004B0A81" w:rsidRPr="004B0A81" w:rsidRDefault="004B0A81" w:rsidP="004B0A81">
      <w:pPr>
        <w:jc w:val="both"/>
        <w:rPr>
          <w:szCs w:val="28"/>
        </w:rPr>
      </w:pPr>
    </w:p>
    <w:p w:rsidR="004B0A81" w:rsidRPr="004B0A81" w:rsidRDefault="004B0A81" w:rsidP="004B0A81">
      <w:pPr>
        <w:pStyle w:val="ListParagraph"/>
        <w:jc w:val="both"/>
        <w:rPr>
          <w:rFonts w:ascii="Times New Roman" w:eastAsia="Times New Roman" w:hAnsi="Times New Roman" w:cs="Times New Roman"/>
          <w:sz w:val="24"/>
          <w:szCs w:val="28"/>
        </w:rPr>
      </w:pPr>
    </w:p>
    <w:p w:rsidR="00F909BF" w:rsidRPr="004B0A81" w:rsidRDefault="00F909BF" w:rsidP="00F909BF">
      <w:pPr>
        <w:rPr>
          <w:szCs w:val="28"/>
        </w:rPr>
      </w:pPr>
    </w:p>
    <w:p w:rsidR="006D7533" w:rsidRPr="0002736F" w:rsidRDefault="006D7533" w:rsidP="0002736F">
      <w:pPr>
        <w:jc w:val="both"/>
        <w:rPr>
          <w:szCs w:val="28"/>
        </w:rPr>
      </w:pPr>
      <w:r w:rsidRPr="0002736F">
        <w:rPr>
          <w:szCs w:val="28"/>
        </w:rPr>
        <w:br w:type="page"/>
      </w:r>
    </w:p>
    <w:p w:rsidR="00FA2B15" w:rsidRDefault="00FA2B15" w:rsidP="00FA2B15">
      <w:pPr>
        <w:pStyle w:val="Heading1"/>
        <w:keepNext/>
        <w:tabs>
          <w:tab w:val="num" w:pos="360"/>
        </w:tabs>
        <w:spacing w:before="240" w:beforeAutospacing="0" w:after="60" w:afterAutospacing="0" w:line="276" w:lineRule="auto"/>
      </w:pPr>
    </w:p>
    <w:p w:rsidR="00FA2B15" w:rsidRPr="004E6A21" w:rsidRDefault="00FA2B15" w:rsidP="00FA2B15">
      <w:pPr>
        <w:pStyle w:val="Heading1"/>
        <w:keepNext/>
        <w:tabs>
          <w:tab w:val="num" w:pos="360"/>
        </w:tabs>
        <w:spacing w:before="240" w:beforeAutospacing="0" w:after="60" w:afterAutospacing="0" w:line="276" w:lineRule="auto"/>
      </w:pPr>
      <w:r>
        <w:t>References</w:t>
      </w:r>
    </w:p>
    <w:p w:rsidR="00FA2B15" w:rsidRDefault="00FA2B15" w:rsidP="00FA2B15">
      <w:pPr>
        <w:spacing w:line="276" w:lineRule="auto"/>
        <w:rPr>
          <w:b/>
          <w:sz w:val="40"/>
          <w:szCs w:val="40"/>
        </w:rPr>
      </w:pPr>
      <w:r>
        <w:rPr>
          <w:b/>
          <w:sz w:val="40"/>
          <w:szCs w:val="40"/>
        </w:rPr>
        <w:t>__________________________________</w:t>
      </w:r>
    </w:p>
    <w:p w:rsidR="00FA2B15" w:rsidRPr="00AA6C23" w:rsidRDefault="00FA2B15" w:rsidP="00FA2B15">
      <w:pPr>
        <w:numPr>
          <w:ilvl w:val="0"/>
          <w:numId w:val="29"/>
        </w:numPr>
        <w:tabs>
          <w:tab w:val="num" w:pos="0"/>
        </w:tabs>
        <w:ind w:left="0" w:hanging="180"/>
        <w:jc w:val="both"/>
        <w:rPr>
          <w:i/>
          <w:sz w:val="22"/>
          <w:szCs w:val="22"/>
        </w:rPr>
      </w:pPr>
      <w:r w:rsidRPr="002308BA">
        <w:rPr>
          <w:b/>
          <w:sz w:val="22"/>
          <w:szCs w:val="22"/>
        </w:rPr>
        <w:t>Abbott, M. B., Price, W. A.</w:t>
      </w:r>
      <w:r w:rsidRPr="00AA6C23">
        <w:rPr>
          <w:sz w:val="22"/>
          <w:szCs w:val="22"/>
        </w:rPr>
        <w:t xml:space="preserve">, </w:t>
      </w:r>
      <w:r>
        <w:rPr>
          <w:sz w:val="22"/>
          <w:szCs w:val="22"/>
        </w:rPr>
        <w:t>(E</w:t>
      </w:r>
      <w:r w:rsidRPr="00AA6C23">
        <w:rPr>
          <w:sz w:val="22"/>
          <w:szCs w:val="22"/>
        </w:rPr>
        <w:t>ds.</w:t>
      </w:r>
      <w:r>
        <w:rPr>
          <w:sz w:val="22"/>
          <w:szCs w:val="22"/>
        </w:rPr>
        <w:t>)</w:t>
      </w:r>
      <w:r w:rsidRPr="00AA6C23">
        <w:rPr>
          <w:sz w:val="22"/>
          <w:szCs w:val="22"/>
        </w:rPr>
        <w:t>, (1994), “</w:t>
      </w:r>
      <w:r w:rsidRPr="00AA6C23">
        <w:rPr>
          <w:i/>
          <w:sz w:val="22"/>
          <w:szCs w:val="22"/>
        </w:rPr>
        <w:t>Coastal, Estuarial, and Harbour Engineers’ Reference Book”</w:t>
      </w:r>
      <w:r w:rsidRPr="00AA6C23">
        <w:rPr>
          <w:sz w:val="22"/>
          <w:szCs w:val="22"/>
        </w:rPr>
        <w:t>, Chapman &amp; Hall.</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Abiouli</w:t>
      </w:r>
      <w:proofErr w:type="spellEnd"/>
      <w:r w:rsidRPr="002308BA">
        <w:rPr>
          <w:b/>
          <w:sz w:val="22"/>
        </w:rPr>
        <w:t>, M. K.</w:t>
      </w:r>
      <w:r w:rsidRPr="001734C9">
        <w:rPr>
          <w:sz w:val="22"/>
        </w:rPr>
        <w:t>, (2007), “</w:t>
      </w:r>
      <w:smartTag w:uri="urn:schemas-microsoft-com:office:smarttags" w:element="City">
        <w:r w:rsidRPr="001734C9">
          <w:rPr>
            <w:i/>
            <w:sz w:val="22"/>
          </w:rPr>
          <w:t>Sacramento-</w:t>
        </w:r>
      </w:smartTag>
      <w:r w:rsidRPr="001734C9">
        <w:rPr>
          <w:i/>
          <w:sz w:val="22"/>
        </w:rPr>
        <w:t xml:space="preserve"> </w:t>
      </w:r>
      <w:smartTag w:uri="urn:schemas-microsoft-com:office:smarttags" w:element="place">
        <w:r w:rsidRPr="001734C9">
          <w:rPr>
            <w:i/>
            <w:sz w:val="22"/>
          </w:rPr>
          <w:t>San Joaquin</w:t>
        </w:r>
      </w:smartTag>
      <w:r w:rsidRPr="001734C9">
        <w:rPr>
          <w:i/>
          <w:sz w:val="22"/>
        </w:rPr>
        <w:t xml:space="preserve"> Delta Overview”</w:t>
      </w:r>
      <w:r w:rsidRPr="001734C9">
        <w:rPr>
          <w:sz w:val="22"/>
        </w:rPr>
        <w:t xml:space="preserve">. Report by Bay-Delta Office, DWR, </w:t>
      </w:r>
      <w:smartTag w:uri="urn:schemas-microsoft-com:office:smarttags" w:element="place">
        <w:smartTag w:uri="urn:schemas-microsoft-com:office:smarttags" w:element="State">
          <w:r w:rsidRPr="001734C9">
            <w:rPr>
              <w:sz w:val="22"/>
            </w:rPr>
            <w:t>California</w:t>
          </w:r>
        </w:smartTag>
      </w:smartTag>
      <w:r>
        <w:rPr>
          <w:sz w:val="22"/>
        </w:rPr>
        <w:t>,</w:t>
      </w:r>
      <w:r w:rsidRPr="001734C9">
        <w:rPr>
          <w:sz w:val="22"/>
        </w:rPr>
        <w:t xml:space="preserve"> http://baydeltaoffice.water.ca.gov/sdb/tbp/deltaoverview/index.cfm</w:t>
      </w:r>
      <w:r>
        <w:rPr>
          <w:sz w:val="22"/>
        </w:rPr>
        <w:t>.</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Aiyesimoju</w:t>
      </w:r>
      <w:proofErr w:type="spellEnd"/>
      <w:r w:rsidRPr="002308BA">
        <w:rPr>
          <w:b/>
          <w:sz w:val="22"/>
        </w:rPr>
        <w:t xml:space="preserve">, K. O., </w:t>
      </w:r>
      <w:proofErr w:type="spellStart"/>
      <w:r w:rsidRPr="002308BA">
        <w:rPr>
          <w:b/>
          <w:sz w:val="22"/>
        </w:rPr>
        <w:t>Sobey</w:t>
      </w:r>
      <w:proofErr w:type="spellEnd"/>
      <w:r w:rsidRPr="002308BA">
        <w:rPr>
          <w:b/>
          <w:sz w:val="22"/>
        </w:rPr>
        <w:t>, R. J.</w:t>
      </w:r>
      <w:r w:rsidRPr="002308BA">
        <w:rPr>
          <w:sz w:val="22"/>
        </w:rPr>
        <w:t>,</w:t>
      </w:r>
      <w:r w:rsidRPr="001734C9">
        <w:rPr>
          <w:sz w:val="22"/>
        </w:rPr>
        <w:t xml:space="preserve"> (1989),</w:t>
      </w:r>
      <w:r w:rsidRPr="001734C9">
        <w:rPr>
          <w:i/>
          <w:sz w:val="22"/>
        </w:rPr>
        <w:t xml:space="preserve"> “Process Splitting of the Boundary Condition for The Advection- Dispersion Equation”</w:t>
      </w:r>
      <w:r w:rsidRPr="001734C9">
        <w:rPr>
          <w:sz w:val="22"/>
        </w:rPr>
        <w:t xml:space="preserve"> Int</w:t>
      </w:r>
      <w:r>
        <w:rPr>
          <w:sz w:val="22"/>
        </w:rPr>
        <w:t>.</w:t>
      </w:r>
      <w:r w:rsidRPr="001734C9">
        <w:rPr>
          <w:sz w:val="22"/>
        </w:rPr>
        <w:t xml:space="preserve"> J. of Numerical Methods in Fluids, Vol. 9, pp. 235-244.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Arora</w:t>
      </w:r>
      <w:proofErr w:type="spellEnd"/>
      <w:r w:rsidRPr="002308BA">
        <w:rPr>
          <w:b/>
          <w:sz w:val="22"/>
        </w:rPr>
        <w:t>, M., Roe, P. L.</w:t>
      </w:r>
      <w:r w:rsidRPr="002308BA">
        <w:rPr>
          <w:sz w:val="22"/>
        </w:rPr>
        <w:t xml:space="preserve">, (1997), </w:t>
      </w:r>
      <w:r w:rsidRPr="001734C9">
        <w:rPr>
          <w:i/>
          <w:sz w:val="22"/>
        </w:rPr>
        <w:t>“A Well-Behaved TVD Limiter for High-Resolution Calculations of Unsteady Flow”</w:t>
      </w:r>
      <w:r w:rsidRPr="001734C9">
        <w:rPr>
          <w:sz w:val="22"/>
        </w:rPr>
        <w:t>, J. of Computational Physics, Vol. 132, pp. 3-11.</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Baugh, J. V., Manning, A. J.</w:t>
      </w:r>
      <w:r w:rsidRPr="002308BA">
        <w:rPr>
          <w:sz w:val="22"/>
        </w:rPr>
        <w:t>,</w:t>
      </w:r>
      <w:r w:rsidRPr="001734C9">
        <w:rPr>
          <w:sz w:val="22"/>
        </w:rPr>
        <w:t xml:space="preserve"> (2007), “</w:t>
      </w:r>
      <w:r w:rsidRPr="001734C9">
        <w:rPr>
          <w:i/>
          <w:sz w:val="22"/>
        </w:rPr>
        <w:t>An assessment of a new settling velocity parameterization for cohesive sediment transport modeling”</w:t>
      </w:r>
      <w:r w:rsidRPr="001734C9">
        <w:rPr>
          <w:sz w:val="22"/>
        </w:rPr>
        <w:t>, Continental Shelf Research, Vol. 27, pp. 1835-1855.</w:t>
      </w:r>
    </w:p>
    <w:p w:rsidR="00FA2B15" w:rsidRPr="001734C9" w:rsidRDefault="00FA2B15" w:rsidP="00FA2B15">
      <w:pPr>
        <w:numPr>
          <w:ilvl w:val="0"/>
          <w:numId w:val="28"/>
        </w:numPr>
        <w:tabs>
          <w:tab w:val="clear" w:pos="720"/>
          <w:tab w:val="num" w:pos="0"/>
        </w:tabs>
        <w:ind w:left="0" w:hanging="180"/>
        <w:jc w:val="both"/>
        <w:rPr>
          <w:sz w:val="22"/>
        </w:rPr>
      </w:pPr>
      <w:proofErr w:type="spellStart"/>
      <w:r>
        <w:rPr>
          <w:b/>
          <w:sz w:val="22"/>
        </w:rPr>
        <w:t>Bogacki</w:t>
      </w:r>
      <w:proofErr w:type="spellEnd"/>
      <w:r>
        <w:rPr>
          <w:b/>
          <w:sz w:val="22"/>
        </w:rPr>
        <w:t>, P</w:t>
      </w:r>
      <w:r w:rsidRPr="0042114E">
        <w:rPr>
          <w:b/>
          <w:sz w:val="22"/>
        </w:rPr>
        <w:t xml:space="preserve">., </w:t>
      </w:r>
      <w:proofErr w:type="spellStart"/>
      <w:r w:rsidRPr="0042114E">
        <w:rPr>
          <w:b/>
          <w:sz w:val="22"/>
        </w:rPr>
        <w:t>Sha</w:t>
      </w:r>
      <w:r>
        <w:rPr>
          <w:b/>
          <w:sz w:val="22"/>
        </w:rPr>
        <w:t>mpine</w:t>
      </w:r>
      <w:proofErr w:type="spellEnd"/>
      <w:r>
        <w:rPr>
          <w:b/>
          <w:sz w:val="22"/>
        </w:rPr>
        <w:t>, L. F.</w:t>
      </w:r>
      <w:r>
        <w:rPr>
          <w:sz w:val="22"/>
        </w:rPr>
        <w:t>, (1989) “</w:t>
      </w:r>
      <w:r>
        <w:rPr>
          <w:i/>
          <w:sz w:val="22"/>
        </w:rPr>
        <w:t xml:space="preserve">A 3(2) Pair of </w:t>
      </w:r>
      <w:proofErr w:type="spellStart"/>
      <w:r>
        <w:rPr>
          <w:i/>
          <w:sz w:val="22"/>
        </w:rPr>
        <w:t>Runge-Kutta</w:t>
      </w:r>
      <w:proofErr w:type="spellEnd"/>
      <w:r>
        <w:rPr>
          <w:i/>
          <w:sz w:val="22"/>
        </w:rPr>
        <w:t xml:space="preserve"> Formulas</w:t>
      </w:r>
      <w:r>
        <w:rPr>
          <w:sz w:val="22"/>
        </w:rPr>
        <w:t xml:space="preserve">”, Appl. Math. </w:t>
      </w:r>
      <w:proofErr w:type="spellStart"/>
      <w:r>
        <w:rPr>
          <w:sz w:val="22"/>
        </w:rPr>
        <w:t>Lett</w:t>
      </w:r>
      <w:proofErr w:type="spellEnd"/>
      <w:r>
        <w:rPr>
          <w:sz w:val="22"/>
        </w:rPr>
        <w:t>., Vol. 2(4), pp. 321-325.</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Chen, Y., Falconer, R. A.</w:t>
      </w:r>
      <w:r w:rsidRPr="001734C9">
        <w:rPr>
          <w:sz w:val="22"/>
        </w:rPr>
        <w:t xml:space="preserve">, (1992), </w:t>
      </w:r>
      <w:r w:rsidRPr="001734C9">
        <w:rPr>
          <w:i/>
          <w:sz w:val="22"/>
        </w:rPr>
        <w:t>“Advection Diffusion Modeling Using the Modified Quick Scheme”,</w:t>
      </w:r>
      <w:r w:rsidRPr="001734C9">
        <w:rPr>
          <w:sz w:val="22"/>
        </w:rPr>
        <w:t xml:space="preserve"> International J. for Numerical Methods in Fluids, </w:t>
      </w:r>
      <w:r w:rsidRPr="001734C9">
        <w:rPr>
          <w:rStyle w:val="frsourcelabel"/>
          <w:sz w:val="22"/>
        </w:rPr>
        <w:t>Vol.</w:t>
      </w:r>
      <w:r w:rsidRPr="001734C9">
        <w:rPr>
          <w:sz w:val="22"/>
        </w:rPr>
        <w:t xml:space="preserve"> 15(10),</w:t>
      </w:r>
      <w:r w:rsidRPr="001734C9">
        <w:rPr>
          <w:rStyle w:val="frsourcelabel"/>
          <w:sz w:val="22"/>
        </w:rPr>
        <w:t xml:space="preserve"> pp. </w:t>
      </w:r>
      <w:r w:rsidRPr="001734C9">
        <w:rPr>
          <w:sz w:val="22"/>
        </w:rPr>
        <w:t>1171-1196.</w:t>
      </w:r>
    </w:p>
    <w:p w:rsidR="00FA2B15" w:rsidRPr="005E55FB" w:rsidRDefault="00FA2B15" w:rsidP="00FA2B15">
      <w:pPr>
        <w:numPr>
          <w:ilvl w:val="0"/>
          <w:numId w:val="28"/>
        </w:numPr>
        <w:tabs>
          <w:tab w:val="clear" w:pos="720"/>
          <w:tab w:val="num" w:pos="0"/>
        </w:tabs>
        <w:autoSpaceDE w:val="0"/>
        <w:autoSpaceDN w:val="0"/>
        <w:adjustRightInd w:val="0"/>
        <w:ind w:left="0" w:hanging="180"/>
        <w:jc w:val="both"/>
        <w:rPr>
          <w:sz w:val="22"/>
        </w:rPr>
      </w:pPr>
      <w:r w:rsidRPr="005E55FB">
        <w:rPr>
          <w:b/>
          <w:sz w:val="22"/>
        </w:rPr>
        <w:t xml:space="preserve">Cheng, H. P., </w:t>
      </w:r>
      <w:proofErr w:type="spellStart"/>
      <w:r w:rsidRPr="005E55FB">
        <w:rPr>
          <w:b/>
          <w:sz w:val="22"/>
        </w:rPr>
        <w:t>Yeh</w:t>
      </w:r>
      <w:proofErr w:type="spellEnd"/>
      <w:r w:rsidRPr="005E55FB">
        <w:rPr>
          <w:b/>
          <w:sz w:val="22"/>
        </w:rPr>
        <w:t>, G. T., Cheng, J. R.</w:t>
      </w:r>
      <w:r>
        <w:rPr>
          <w:sz w:val="22"/>
        </w:rPr>
        <w:t xml:space="preserve">, (2000), </w:t>
      </w:r>
      <w:r>
        <w:rPr>
          <w:i/>
          <w:sz w:val="22"/>
        </w:rPr>
        <w:t>"</w:t>
      </w:r>
      <w:r w:rsidRPr="005E55FB">
        <w:rPr>
          <w:i/>
          <w:sz w:val="22"/>
        </w:rPr>
        <w:t>A numerical model simulating reactive transport in</w:t>
      </w:r>
      <w:r>
        <w:rPr>
          <w:i/>
          <w:sz w:val="22"/>
        </w:rPr>
        <w:t xml:space="preserve"> </w:t>
      </w:r>
      <w:r w:rsidRPr="005E55FB">
        <w:rPr>
          <w:i/>
          <w:sz w:val="22"/>
        </w:rPr>
        <w:t>shallow water domains: model development and</w:t>
      </w:r>
      <w:r>
        <w:rPr>
          <w:i/>
          <w:sz w:val="22"/>
        </w:rPr>
        <w:t xml:space="preserve"> </w:t>
      </w:r>
      <w:r w:rsidRPr="005E55FB">
        <w:rPr>
          <w:i/>
          <w:sz w:val="22"/>
        </w:rPr>
        <w:t>demonstrative applications</w:t>
      </w:r>
      <w:r>
        <w:rPr>
          <w:i/>
          <w:sz w:val="22"/>
        </w:rPr>
        <w:t>"</w:t>
      </w:r>
      <w:r>
        <w:rPr>
          <w:sz w:val="22"/>
        </w:rPr>
        <w:t>, Advances in Environmental Research, Vol. 4, pp. 187-209.</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Chung, T. J.</w:t>
      </w:r>
      <w:r w:rsidRPr="001734C9">
        <w:rPr>
          <w:sz w:val="22"/>
        </w:rPr>
        <w:t xml:space="preserve">, (2002), </w:t>
      </w:r>
      <w:r w:rsidRPr="001734C9">
        <w:rPr>
          <w:i/>
          <w:sz w:val="22"/>
        </w:rPr>
        <w:t>“Computational Fluid Dynamics”,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2308BA">
        <w:rPr>
          <w:b/>
          <w:sz w:val="22"/>
        </w:rPr>
        <w:t>Colella</w:t>
      </w:r>
      <w:proofErr w:type="spellEnd"/>
      <w:r w:rsidRPr="002308BA">
        <w:rPr>
          <w:b/>
          <w:sz w:val="22"/>
        </w:rPr>
        <w:t>, P., Puckett, E. G.</w:t>
      </w:r>
      <w:r w:rsidRPr="001734C9">
        <w:rPr>
          <w:sz w:val="22"/>
        </w:rPr>
        <w:t xml:space="preserve">, (1998), </w:t>
      </w:r>
      <w:r w:rsidRPr="001734C9">
        <w:rPr>
          <w:i/>
          <w:sz w:val="22"/>
        </w:rPr>
        <w:t xml:space="preserve">“Modern Numerical Methods for Fluid Flow”, </w:t>
      </w:r>
      <w:r w:rsidRPr="00FA2B15">
        <w:rPr>
          <w:sz w:val="22"/>
        </w:rPr>
        <w:t>UC Davis</w:t>
      </w:r>
      <w:r>
        <w:rPr>
          <w:i/>
          <w:sz w:val="22"/>
        </w:rPr>
        <w:t xml:space="preserve"> </w:t>
      </w:r>
      <w:r w:rsidRPr="001734C9">
        <w:rPr>
          <w:sz w:val="22"/>
        </w:rPr>
        <w:t xml:space="preserve">Class </w:t>
      </w:r>
      <w:r>
        <w:rPr>
          <w:sz w:val="22"/>
        </w:rPr>
        <w:t>N</w:t>
      </w:r>
      <w:r w:rsidRPr="001734C9">
        <w:rPr>
          <w:sz w:val="22"/>
        </w:rPr>
        <w:t xml:space="preserve">ote.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Ferziger</w:t>
      </w:r>
      <w:proofErr w:type="spellEnd"/>
      <w:r w:rsidRPr="002308BA">
        <w:rPr>
          <w:b/>
          <w:sz w:val="22"/>
        </w:rPr>
        <w:t xml:space="preserve">, J. H., </w:t>
      </w:r>
      <w:proofErr w:type="spellStart"/>
      <w:r w:rsidRPr="002308BA">
        <w:rPr>
          <w:b/>
          <w:sz w:val="22"/>
        </w:rPr>
        <w:t>Peric</w:t>
      </w:r>
      <w:proofErr w:type="spellEnd"/>
      <w:r w:rsidRPr="002308BA">
        <w:rPr>
          <w:b/>
          <w:sz w:val="22"/>
        </w:rPr>
        <w:t>, M.</w:t>
      </w:r>
      <w:r w:rsidRPr="001734C9">
        <w:rPr>
          <w:sz w:val="22"/>
        </w:rPr>
        <w:t>, (2002), “</w:t>
      </w:r>
      <w:r w:rsidRPr="001734C9">
        <w:rPr>
          <w:i/>
          <w:sz w:val="22"/>
        </w:rPr>
        <w:t>Computational Methods for Fluid Dynamics”,</w:t>
      </w:r>
      <w:r w:rsidRPr="001734C9">
        <w:rPr>
          <w:sz w:val="22"/>
        </w:rPr>
        <w:t xml:space="preserve">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 xml:space="preserve">Fischer, B. H., List, J. E., </w:t>
      </w:r>
      <w:proofErr w:type="spellStart"/>
      <w:r w:rsidRPr="002308BA">
        <w:rPr>
          <w:b/>
          <w:sz w:val="22"/>
        </w:rPr>
        <w:t>Koh</w:t>
      </w:r>
      <w:proofErr w:type="spellEnd"/>
      <w:r w:rsidRPr="002308BA">
        <w:rPr>
          <w:b/>
          <w:sz w:val="22"/>
        </w:rPr>
        <w:t xml:space="preserve">, R. C., </w:t>
      </w:r>
      <w:proofErr w:type="spellStart"/>
      <w:r w:rsidRPr="002308BA">
        <w:rPr>
          <w:b/>
          <w:sz w:val="22"/>
        </w:rPr>
        <w:t>Imberger</w:t>
      </w:r>
      <w:proofErr w:type="spellEnd"/>
      <w:r w:rsidRPr="002308BA">
        <w:rPr>
          <w:b/>
          <w:sz w:val="22"/>
        </w:rPr>
        <w:t>, J., Brooks, N. H.</w:t>
      </w:r>
      <w:r w:rsidRPr="001734C9">
        <w:rPr>
          <w:sz w:val="22"/>
        </w:rPr>
        <w:t xml:space="preserve">, (1979), </w:t>
      </w:r>
      <w:r w:rsidRPr="001734C9">
        <w:rPr>
          <w:i/>
          <w:sz w:val="22"/>
        </w:rPr>
        <w:t xml:space="preserve"> “Mixing in Inland and Coastal Waters”</w:t>
      </w:r>
      <w:r w:rsidRPr="001734C9">
        <w:rPr>
          <w:sz w:val="22"/>
        </w:rPr>
        <w:t>, Academic Press, Inc.</w:t>
      </w:r>
    </w:p>
    <w:p w:rsidR="00FA2B15" w:rsidRPr="00152445" w:rsidRDefault="00FA2B15" w:rsidP="00FA2B15">
      <w:pPr>
        <w:numPr>
          <w:ilvl w:val="0"/>
          <w:numId w:val="28"/>
        </w:numPr>
        <w:tabs>
          <w:tab w:val="clear" w:pos="720"/>
          <w:tab w:val="num" w:pos="0"/>
        </w:tabs>
        <w:ind w:left="0" w:hanging="180"/>
        <w:jc w:val="both"/>
        <w:rPr>
          <w:i/>
          <w:sz w:val="22"/>
          <w:szCs w:val="22"/>
        </w:rPr>
      </w:pPr>
      <w:r w:rsidRPr="002308BA">
        <w:rPr>
          <w:b/>
          <w:sz w:val="22"/>
          <w:szCs w:val="22"/>
        </w:rPr>
        <w:t>Fletcher, C. A. J.</w:t>
      </w:r>
      <w:r>
        <w:rPr>
          <w:sz w:val="22"/>
          <w:szCs w:val="22"/>
        </w:rPr>
        <w:t xml:space="preserve">, (1991), </w:t>
      </w:r>
      <w:r w:rsidRPr="00152445">
        <w:rPr>
          <w:bCs/>
          <w:i/>
          <w:sz w:val="22"/>
          <w:szCs w:val="22"/>
        </w:rPr>
        <w:t>“Computational Techniques for Fluid Dynamics”</w:t>
      </w:r>
      <w:r>
        <w:rPr>
          <w:bCs/>
          <w:sz w:val="22"/>
          <w:szCs w:val="22"/>
        </w:rPr>
        <w:t>,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Garcia, M. H.</w:t>
      </w:r>
      <w:r w:rsidRPr="001734C9">
        <w:rPr>
          <w:sz w:val="22"/>
        </w:rPr>
        <w:t xml:space="preserve">, </w:t>
      </w:r>
      <w:r>
        <w:rPr>
          <w:sz w:val="22"/>
        </w:rPr>
        <w:t>(E</w:t>
      </w:r>
      <w:r w:rsidRPr="001734C9">
        <w:rPr>
          <w:sz w:val="22"/>
        </w:rPr>
        <w:t>d.</w:t>
      </w:r>
      <w:r>
        <w:rPr>
          <w:sz w:val="22"/>
        </w:rPr>
        <w:t>)</w:t>
      </w:r>
      <w:r w:rsidRPr="001734C9">
        <w:rPr>
          <w:sz w:val="22"/>
        </w:rPr>
        <w:t>, (200</w:t>
      </w:r>
      <w:r>
        <w:rPr>
          <w:sz w:val="22"/>
        </w:rPr>
        <w:t>8</w:t>
      </w:r>
      <w:r w:rsidRPr="001734C9">
        <w:rPr>
          <w:sz w:val="22"/>
        </w:rPr>
        <w:t>),</w:t>
      </w:r>
      <w:r w:rsidRPr="001734C9">
        <w:rPr>
          <w:i/>
          <w:sz w:val="22"/>
        </w:rPr>
        <w:t xml:space="preserve"> “Sediment Engineering, Process, Measurements, Modeling, and Practice”</w:t>
      </w:r>
      <w:r w:rsidRPr="001734C9">
        <w:rPr>
          <w:sz w:val="22"/>
        </w:rPr>
        <w:t xml:space="preserve">, Manuals and Reports on Engineering Practice No. </w:t>
      </w:r>
      <w:r>
        <w:rPr>
          <w:sz w:val="22"/>
        </w:rPr>
        <w:t>110</w:t>
      </w:r>
      <w:r w:rsidRPr="001734C9">
        <w:rPr>
          <w:sz w:val="22"/>
        </w:rPr>
        <w:t xml:space="preserve">, </w:t>
      </w:r>
      <w:r>
        <w:rPr>
          <w:sz w:val="22"/>
        </w:rPr>
        <w:t>ASCE</w:t>
      </w:r>
      <w:r w:rsidRPr="001734C9">
        <w:rPr>
          <w:sz w:val="22"/>
        </w:rPr>
        <w:t xml:space="preserve">, EWRI. </w:t>
      </w:r>
    </w:p>
    <w:p w:rsidR="00FA2B15" w:rsidRPr="001734C9" w:rsidRDefault="00FA2B15" w:rsidP="00FA2B15">
      <w:pPr>
        <w:numPr>
          <w:ilvl w:val="0"/>
          <w:numId w:val="28"/>
        </w:numPr>
        <w:tabs>
          <w:tab w:val="clear" w:pos="720"/>
          <w:tab w:val="num" w:pos="-180"/>
        </w:tabs>
        <w:ind w:left="0" w:hanging="180"/>
        <w:jc w:val="both"/>
        <w:rPr>
          <w:i/>
          <w:sz w:val="22"/>
        </w:rPr>
      </w:pPr>
      <w:r w:rsidRPr="002308BA">
        <w:rPr>
          <w:b/>
          <w:sz w:val="22"/>
        </w:rPr>
        <w:t>Garcia, M. H</w:t>
      </w:r>
      <w:r>
        <w:rPr>
          <w:b/>
          <w:sz w:val="22"/>
        </w:rPr>
        <w:t>.</w:t>
      </w:r>
      <w:r w:rsidRPr="002308BA">
        <w:rPr>
          <w:b/>
          <w:sz w:val="22"/>
        </w:rPr>
        <w:t>, Parker, G.</w:t>
      </w:r>
      <w:r w:rsidRPr="001734C9">
        <w:rPr>
          <w:sz w:val="22"/>
        </w:rPr>
        <w:t>, (1991), “</w:t>
      </w:r>
      <w:r w:rsidRPr="001734C9">
        <w:rPr>
          <w:i/>
          <w:sz w:val="22"/>
        </w:rPr>
        <w:t>Entrainment of Bed Sediment into Suspension”</w:t>
      </w:r>
      <w:r w:rsidRPr="001734C9">
        <w:rPr>
          <w:sz w:val="22"/>
        </w:rPr>
        <w:t xml:space="preserve">, </w:t>
      </w:r>
      <w:r>
        <w:rPr>
          <w:sz w:val="22"/>
        </w:rPr>
        <w:t xml:space="preserve"> </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w:t>
      </w:r>
      <w:r w:rsidRPr="001734C9">
        <w:rPr>
          <w:rStyle w:val="frsourcelabel"/>
          <w:sz w:val="22"/>
        </w:rPr>
        <w:t>Vol.</w:t>
      </w:r>
      <w:r w:rsidRPr="001734C9">
        <w:rPr>
          <w:sz w:val="22"/>
        </w:rPr>
        <w:t>117(4), pp. 414-435.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Greimann</w:t>
      </w:r>
      <w:proofErr w:type="spellEnd"/>
      <w:r w:rsidRPr="002308BA">
        <w:rPr>
          <w:b/>
          <w:sz w:val="22"/>
        </w:rPr>
        <w:t>, B., Lai, Y., Huang, J.</w:t>
      </w:r>
      <w:r w:rsidRPr="001734C9">
        <w:rPr>
          <w:sz w:val="22"/>
        </w:rPr>
        <w:t>, (2008), “</w:t>
      </w:r>
      <w:r w:rsidRPr="001734C9">
        <w:rPr>
          <w:i/>
          <w:sz w:val="22"/>
        </w:rPr>
        <w:t>Two-Dimensional Total Sediment Load Model Equations”</w:t>
      </w:r>
      <w:r w:rsidRPr="001734C9">
        <w:rPr>
          <w:sz w:val="22"/>
        </w:rPr>
        <w:t>, J</w:t>
      </w:r>
      <w:r>
        <w:rPr>
          <w:sz w:val="22"/>
        </w:rPr>
        <w:t>.</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Vol.</w:t>
      </w:r>
      <w:r>
        <w:rPr>
          <w:sz w:val="22"/>
        </w:rPr>
        <w:t xml:space="preserve"> </w:t>
      </w:r>
      <w:r w:rsidRPr="001734C9">
        <w:rPr>
          <w:sz w:val="22"/>
        </w:rPr>
        <w:t>134(8), pp. 1142-1146.</w:t>
      </w:r>
    </w:p>
    <w:p w:rsidR="00FA2B15" w:rsidRPr="00072208" w:rsidRDefault="00FA2B15" w:rsidP="00FA2B15">
      <w:pPr>
        <w:numPr>
          <w:ilvl w:val="0"/>
          <w:numId w:val="28"/>
        </w:numPr>
        <w:tabs>
          <w:tab w:val="clear" w:pos="720"/>
          <w:tab w:val="num" w:pos="0"/>
        </w:tabs>
        <w:ind w:left="0" w:hanging="180"/>
        <w:jc w:val="both"/>
        <w:rPr>
          <w:i/>
          <w:sz w:val="22"/>
        </w:rPr>
      </w:pPr>
      <w:r w:rsidRPr="002308BA">
        <w:rPr>
          <w:b/>
          <w:sz w:val="22"/>
        </w:rPr>
        <w:t xml:space="preserve">Holly, F. M., Yang, J. C., Schwartz, P., Schaefer, J., Hsu, S. H., </w:t>
      </w:r>
      <w:proofErr w:type="spellStart"/>
      <w:r w:rsidRPr="002308BA">
        <w:rPr>
          <w:b/>
          <w:sz w:val="22"/>
        </w:rPr>
        <w:t>Einhellig</w:t>
      </w:r>
      <w:proofErr w:type="spellEnd"/>
      <w:r w:rsidRPr="002308BA">
        <w:rPr>
          <w:b/>
          <w:sz w:val="22"/>
        </w:rPr>
        <w:t>, R.</w:t>
      </w:r>
      <w:r w:rsidRPr="001734C9">
        <w:rPr>
          <w:sz w:val="22"/>
        </w:rPr>
        <w:t>, (1990), “</w:t>
      </w:r>
      <w:r w:rsidRPr="001734C9">
        <w:rPr>
          <w:i/>
          <w:sz w:val="22"/>
        </w:rPr>
        <w:t>CHARIMA: Numerical Simulation of Unsteady Water and Sediment Movement in Multiply Connected Networks of Mobile-Bed Channels”</w:t>
      </w:r>
      <w:r w:rsidRPr="001734C9">
        <w:rPr>
          <w:sz w:val="22"/>
        </w:rPr>
        <w:t xml:space="preserve">, </w:t>
      </w:r>
      <w:smartTag w:uri="urn:schemas-microsoft-com:office:smarttags" w:element="place">
        <w:smartTag w:uri="urn:schemas-microsoft-com:office:smarttags" w:element="State">
          <w:r w:rsidRPr="001734C9">
            <w:rPr>
              <w:sz w:val="22"/>
            </w:rPr>
            <w:t>Iowa</w:t>
          </w:r>
        </w:smartTag>
      </w:smartTag>
      <w:r w:rsidRPr="001734C9">
        <w:rPr>
          <w:sz w:val="22"/>
        </w:rPr>
        <w:t xml:space="preserve"> Institute of Research, IIHR Report No. 343. </w:t>
      </w:r>
    </w:p>
    <w:p w:rsidR="00072208" w:rsidRPr="001734C9" w:rsidRDefault="00072208" w:rsidP="00FA2B15">
      <w:pPr>
        <w:numPr>
          <w:ilvl w:val="0"/>
          <w:numId w:val="28"/>
        </w:numPr>
        <w:tabs>
          <w:tab w:val="clear" w:pos="720"/>
          <w:tab w:val="num" w:pos="0"/>
        </w:tabs>
        <w:ind w:left="0" w:hanging="180"/>
        <w:jc w:val="both"/>
        <w:rPr>
          <w:i/>
          <w:sz w:val="22"/>
        </w:rPr>
      </w:pPr>
      <w:proofErr w:type="spellStart"/>
      <w:r w:rsidRPr="00072208">
        <w:rPr>
          <w:b/>
          <w:sz w:val="22"/>
        </w:rPr>
        <w:t>Hundsdorfer</w:t>
      </w:r>
      <w:proofErr w:type="spellEnd"/>
      <w:r w:rsidRPr="00072208">
        <w:rPr>
          <w:b/>
          <w:sz w:val="22"/>
        </w:rPr>
        <w:t xml:space="preserve">, W., </w:t>
      </w:r>
      <w:proofErr w:type="spellStart"/>
      <w:r w:rsidRPr="00072208">
        <w:rPr>
          <w:b/>
          <w:sz w:val="22"/>
        </w:rPr>
        <w:t>Verwer</w:t>
      </w:r>
      <w:proofErr w:type="spellEnd"/>
      <w:r w:rsidRPr="00072208">
        <w:rPr>
          <w:b/>
          <w:sz w:val="22"/>
        </w:rPr>
        <w:t>, J.</w:t>
      </w:r>
      <w:r>
        <w:rPr>
          <w:b/>
          <w:sz w:val="22"/>
        </w:rPr>
        <w:t xml:space="preserve"> </w:t>
      </w:r>
      <w:r w:rsidRPr="00072208">
        <w:rPr>
          <w:b/>
          <w:sz w:val="22"/>
        </w:rPr>
        <w:t>G.</w:t>
      </w:r>
      <w:r w:rsidRPr="00072208">
        <w:rPr>
          <w:sz w:val="22"/>
        </w:rPr>
        <w:t>,</w:t>
      </w:r>
      <w:r>
        <w:rPr>
          <w:sz w:val="22"/>
        </w:rPr>
        <w:t xml:space="preserve"> (2003), "</w:t>
      </w:r>
      <w:r w:rsidRPr="00072208">
        <w:rPr>
          <w:i/>
          <w:sz w:val="22"/>
        </w:rPr>
        <w:t>Numerical Solution of Time-Dependent Advection-Diffusion-Reaction Equation</w:t>
      </w:r>
      <w:r>
        <w:rPr>
          <w:sz w:val="22"/>
        </w:rPr>
        <w:t>", Springer.</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rPr>
      </w:pPr>
      <w:r w:rsidRPr="00D07D8C">
        <w:rPr>
          <w:b/>
          <w:sz w:val="22"/>
        </w:rPr>
        <w:t>IEEE Standards Board</w:t>
      </w:r>
      <w:r w:rsidRPr="001734C9">
        <w:rPr>
          <w:sz w:val="22"/>
        </w:rPr>
        <w:t>, (1993), “</w:t>
      </w:r>
      <w:r w:rsidRPr="001734C9">
        <w:rPr>
          <w:i/>
          <w:sz w:val="22"/>
        </w:rPr>
        <w:t>IEEE Standard for Software Unit Testing”</w:t>
      </w:r>
      <w:r w:rsidRPr="001734C9">
        <w:rPr>
          <w:sz w:val="22"/>
        </w:rPr>
        <w:t>,</w:t>
      </w:r>
      <w:r w:rsidRPr="001734C9">
        <w:rPr>
          <w:rFonts w:ascii="TimesNewRoman,Bold" w:hAnsi="TimesNewRoman,Bold" w:cs="TimesNewRoman,Bold"/>
          <w:b/>
          <w:bCs/>
          <w:sz w:val="22"/>
        </w:rPr>
        <w:t xml:space="preserve"> </w:t>
      </w:r>
      <w:r w:rsidRPr="001734C9">
        <w:rPr>
          <w:sz w:val="22"/>
        </w:rPr>
        <w:t>ANSI/IEEE Std, No. 1008-1987.</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E85CA9">
        <w:rPr>
          <w:sz w:val="22"/>
        </w:rPr>
        <w:t>,</w:t>
      </w:r>
      <w:r w:rsidRPr="001734C9">
        <w:rPr>
          <w:sz w:val="22"/>
        </w:rPr>
        <w:t xml:space="preserve"> (1994), “</w:t>
      </w:r>
      <w:r w:rsidRPr="001734C9">
        <w:rPr>
          <w:i/>
          <w:sz w:val="22"/>
        </w:rPr>
        <w:t>Erosion and Sedimentation”</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1734C9">
        <w:rPr>
          <w:sz w:val="22"/>
        </w:rPr>
        <w:t>, (2002), “</w:t>
      </w:r>
      <w:r w:rsidRPr="001734C9">
        <w:rPr>
          <w:i/>
          <w:sz w:val="22"/>
        </w:rPr>
        <w:t>River Mechanics”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Kaluarachchi</w:t>
      </w:r>
      <w:proofErr w:type="spellEnd"/>
      <w:r w:rsidRPr="00E85CA9">
        <w:rPr>
          <w:b/>
          <w:sz w:val="22"/>
        </w:rPr>
        <w:t xml:space="preserve">, J. J., </w:t>
      </w:r>
      <w:proofErr w:type="spellStart"/>
      <w:r w:rsidRPr="00E85CA9">
        <w:rPr>
          <w:b/>
          <w:sz w:val="22"/>
        </w:rPr>
        <w:t>Morshed</w:t>
      </w:r>
      <w:proofErr w:type="spellEnd"/>
      <w:r w:rsidRPr="00E85CA9">
        <w:rPr>
          <w:b/>
          <w:sz w:val="22"/>
        </w:rPr>
        <w:t>, J.</w:t>
      </w:r>
      <w:r w:rsidRPr="001734C9">
        <w:rPr>
          <w:sz w:val="22"/>
        </w:rPr>
        <w:t xml:space="preserve">, (1995), </w:t>
      </w:r>
      <w:r w:rsidRPr="001734C9">
        <w:rPr>
          <w:i/>
          <w:sz w:val="22"/>
        </w:rPr>
        <w:t>“Critical Assessment of the Operator-Splitting Technique in Solving the Advection-Dispersion-Reaction: 1. First-Order Reaction”</w:t>
      </w:r>
      <w:r w:rsidRPr="001734C9">
        <w:rPr>
          <w:sz w:val="22"/>
        </w:rPr>
        <w:t>, Advances in Water Resources, Vol. 18(2), pp. 89-100.</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lastRenderedPageBreak/>
        <w:t>Khan, L. A., Liu, P. L.</w:t>
      </w:r>
      <w:r w:rsidRPr="001734C9">
        <w:rPr>
          <w:sz w:val="22"/>
        </w:rPr>
        <w:t>, (1994), “</w:t>
      </w:r>
      <w:r w:rsidRPr="001734C9">
        <w:rPr>
          <w:i/>
          <w:sz w:val="22"/>
        </w:rPr>
        <w:t>An operator splitting algorithm for coupled one dimensional advection-diffusion –reaction equations”</w:t>
      </w:r>
      <w:r w:rsidRPr="001734C9">
        <w:rPr>
          <w:sz w:val="22"/>
        </w:rPr>
        <w:t>, Computational Methods in Applied Mechanics a</w:t>
      </w:r>
      <w:r>
        <w:rPr>
          <w:sz w:val="22"/>
        </w:rPr>
        <w:t xml:space="preserve">nd </w:t>
      </w:r>
      <w:smartTag w:uri="urn:schemas-microsoft-com:office:smarttags" w:element="place">
        <w:smartTag w:uri="urn:schemas-microsoft-com:office:smarttags" w:element="country-region">
          <w:r>
            <w:rPr>
              <w:sz w:val="22"/>
            </w:rPr>
            <w:t>Eng.</w:t>
          </w:r>
        </w:smartTag>
      </w:smartTag>
      <w:r>
        <w:rPr>
          <w:sz w:val="22"/>
        </w:rPr>
        <w:t>, Vol. 127, pp. 181-201.</w:t>
      </w:r>
    </w:p>
    <w:p w:rsidR="00FA2B15" w:rsidRDefault="00FA2B15" w:rsidP="00FA2B15">
      <w:pPr>
        <w:numPr>
          <w:ilvl w:val="0"/>
          <w:numId w:val="28"/>
        </w:numPr>
        <w:tabs>
          <w:tab w:val="clear" w:pos="720"/>
          <w:tab w:val="num" w:pos="0"/>
        </w:tabs>
        <w:ind w:left="0" w:hanging="180"/>
        <w:jc w:val="both"/>
        <w:rPr>
          <w:sz w:val="22"/>
        </w:rPr>
      </w:pPr>
      <w:r w:rsidRPr="00E85CA9">
        <w:rPr>
          <w:b/>
          <w:sz w:val="22"/>
        </w:rPr>
        <w:t>Khan, L. A., Liu, P. L.</w:t>
      </w:r>
      <w:r w:rsidRPr="001734C9">
        <w:rPr>
          <w:sz w:val="22"/>
        </w:rPr>
        <w:t>, (1995), “</w:t>
      </w:r>
      <w:r w:rsidRPr="001734C9">
        <w:rPr>
          <w:i/>
          <w:sz w:val="22"/>
        </w:rPr>
        <w:t>Intermediate Dirichlet Boundary Conditions for Operator Splitting Algorithms for Advection-Diffusion Equation”</w:t>
      </w:r>
      <w:r w:rsidRPr="001734C9">
        <w:rPr>
          <w:sz w:val="22"/>
        </w:rPr>
        <w:t>, Computers and Fluids. Vol. 24(4), pp. 447-458.</w:t>
      </w:r>
    </w:p>
    <w:p w:rsidR="00FA2B15" w:rsidRPr="0007744C" w:rsidRDefault="00FA2B15" w:rsidP="00FA2B15">
      <w:pPr>
        <w:numPr>
          <w:ilvl w:val="0"/>
          <w:numId w:val="28"/>
        </w:numPr>
        <w:tabs>
          <w:tab w:val="clear" w:pos="720"/>
          <w:tab w:val="num" w:pos="0"/>
        </w:tabs>
        <w:ind w:left="0" w:hanging="180"/>
        <w:jc w:val="both"/>
        <w:rPr>
          <w:i/>
          <w:sz w:val="22"/>
        </w:rPr>
      </w:pPr>
      <w:proofErr w:type="spellStart"/>
      <w:r w:rsidRPr="00E85CA9">
        <w:rPr>
          <w:b/>
          <w:sz w:val="22"/>
        </w:rPr>
        <w:t>Kollmann</w:t>
      </w:r>
      <w:proofErr w:type="spellEnd"/>
      <w:r w:rsidRPr="00E85CA9">
        <w:rPr>
          <w:b/>
          <w:sz w:val="22"/>
        </w:rPr>
        <w:t>, W.</w:t>
      </w:r>
      <w:r>
        <w:rPr>
          <w:sz w:val="22"/>
        </w:rPr>
        <w:t>, (2009), “</w:t>
      </w:r>
      <w:r w:rsidRPr="005E55FB">
        <w:rPr>
          <w:i/>
          <w:sz w:val="22"/>
        </w:rPr>
        <w:t>UC</w:t>
      </w:r>
      <w:r>
        <w:rPr>
          <w:i/>
          <w:sz w:val="22"/>
        </w:rPr>
        <w:t xml:space="preserve"> </w:t>
      </w:r>
      <w:r w:rsidRPr="005E55FB">
        <w:rPr>
          <w:i/>
          <w:sz w:val="22"/>
        </w:rPr>
        <w:t>D</w:t>
      </w:r>
      <w:r>
        <w:rPr>
          <w:i/>
          <w:sz w:val="22"/>
        </w:rPr>
        <w:t xml:space="preserve">avis, </w:t>
      </w:r>
      <w:r w:rsidRPr="00F21F46">
        <w:rPr>
          <w:i/>
          <w:sz w:val="22"/>
        </w:rPr>
        <w:t>Lecture Notes ME-210B: Stability, Insatiability and Transition to Turbulence</w:t>
      </w:r>
      <w:r>
        <w:rPr>
          <w:sz w:val="22"/>
        </w:rPr>
        <w:t>”, University Readers.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Lanser</w:t>
      </w:r>
      <w:proofErr w:type="spellEnd"/>
      <w:r w:rsidRPr="00E85CA9">
        <w:rPr>
          <w:b/>
          <w:sz w:val="22"/>
        </w:rPr>
        <w:t xml:space="preserve">, D., </w:t>
      </w:r>
      <w:proofErr w:type="spellStart"/>
      <w:r w:rsidRPr="00E85CA9">
        <w:rPr>
          <w:b/>
          <w:sz w:val="22"/>
        </w:rPr>
        <w:t>Verwer</w:t>
      </w:r>
      <w:proofErr w:type="spellEnd"/>
      <w:r w:rsidRPr="00E85CA9">
        <w:rPr>
          <w:b/>
          <w:sz w:val="22"/>
        </w:rPr>
        <w:t>, J. G.</w:t>
      </w:r>
      <w:r w:rsidRPr="001734C9">
        <w:rPr>
          <w:sz w:val="22"/>
        </w:rPr>
        <w:t xml:space="preserve">, (1999), </w:t>
      </w:r>
      <w:r w:rsidRPr="001734C9">
        <w:rPr>
          <w:i/>
          <w:sz w:val="22"/>
        </w:rPr>
        <w:t xml:space="preserve">“Analysis of operator splitting for Advection-Diffusion-Reaction Problems from Air Pollution </w:t>
      </w:r>
      <w:proofErr w:type="spellStart"/>
      <w:r w:rsidRPr="001734C9">
        <w:rPr>
          <w:i/>
          <w:sz w:val="22"/>
        </w:rPr>
        <w:t>Modelling</w:t>
      </w:r>
      <w:proofErr w:type="spellEnd"/>
      <w:r w:rsidRPr="001734C9">
        <w:rPr>
          <w:i/>
          <w:sz w:val="22"/>
        </w:rPr>
        <w:t>”</w:t>
      </w:r>
      <w:r w:rsidRPr="001734C9">
        <w:rPr>
          <w:sz w:val="22"/>
        </w:rPr>
        <w:t>, J. of Computational and Applied Mathematics, Vol. 111, pp. 201-216.</w:t>
      </w:r>
    </w:p>
    <w:p w:rsidR="00FA2B15" w:rsidRDefault="00FA2B15" w:rsidP="00FA2B15">
      <w:pPr>
        <w:numPr>
          <w:ilvl w:val="0"/>
          <w:numId w:val="28"/>
        </w:numPr>
        <w:tabs>
          <w:tab w:val="clear" w:pos="720"/>
          <w:tab w:val="num" w:pos="0"/>
        </w:tabs>
        <w:ind w:left="0" w:hanging="180"/>
        <w:jc w:val="both"/>
        <w:rPr>
          <w:sz w:val="22"/>
        </w:rPr>
      </w:pPr>
      <w:r w:rsidRPr="00CE4A49">
        <w:rPr>
          <w:b/>
          <w:sz w:val="22"/>
        </w:rPr>
        <w:t>Leveque, J. R.</w:t>
      </w:r>
      <w:r w:rsidRPr="001734C9">
        <w:rPr>
          <w:sz w:val="22"/>
        </w:rPr>
        <w:t xml:space="preserve">, (1986), </w:t>
      </w:r>
      <w:r w:rsidRPr="001734C9">
        <w:rPr>
          <w:i/>
          <w:sz w:val="22"/>
        </w:rPr>
        <w:t>“Intermediate Boundary Conditions for Time-Split Methods Applied to Hyperbolic Partial Differential Equations”</w:t>
      </w:r>
      <w:r w:rsidRPr="001734C9">
        <w:rPr>
          <w:sz w:val="22"/>
        </w:rPr>
        <w:t>, Mathematics of Computation, Vol. 47 (175), pp. 37-54.</w:t>
      </w:r>
    </w:p>
    <w:p w:rsidR="00F4410E" w:rsidRPr="001734C9" w:rsidRDefault="00F4410E" w:rsidP="00FA2B15">
      <w:pPr>
        <w:numPr>
          <w:ilvl w:val="0"/>
          <w:numId w:val="28"/>
        </w:numPr>
        <w:tabs>
          <w:tab w:val="clear" w:pos="720"/>
          <w:tab w:val="num" w:pos="0"/>
        </w:tabs>
        <w:ind w:left="0" w:hanging="180"/>
        <w:jc w:val="both"/>
        <w:rPr>
          <w:sz w:val="22"/>
        </w:rPr>
      </w:pPr>
      <w:r w:rsidRPr="00CE4A49">
        <w:rPr>
          <w:b/>
          <w:sz w:val="22"/>
        </w:rPr>
        <w:t>Leveque, J. R.</w:t>
      </w:r>
      <w:r w:rsidRPr="001734C9">
        <w:rPr>
          <w:sz w:val="22"/>
        </w:rPr>
        <w:t>,</w:t>
      </w:r>
      <w:r>
        <w:rPr>
          <w:sz w:val="22"/>
        </w:rPr>
        <w:t xml:space="preserve"> (1992), </w:t>
      </w:r>
      <w:r w:rsidRPr="00F4410E">
        <w:rPr>
          <w:i/>
          <w:sz w:val="22"/>
        </w:rPr>
        <w:t>"Numerical Methods for Conservation Laws"</w:t>
      </w:r>
      <w:r>
        <w:rPr>
          <w:sz w:val="22"/>
        </w:rPr>
        <w:t xml:space="preserve">, 2nd </w:t>
      </w:r>
      <w:proofErr w:type="spellStart"/>
      <w:r>
        <w:rPr>
          <w:sz w:val="22"/>
        </w:rPr>
        <w:t>ed</w:t>
      </w:r>
      <w:proofErr w:type="spellEnd"/>
      <w:r>
        <w:rPr>
          <w:sz w:val="22"/>
        </w:rPr>
        <w:t xml:space="preserve">, </w:t>
      </w:r>
      <w:proofErr w:type="spellStart"/>
      <w:r>
        <w:rPr>
          <w:sz w:val="22"/>
        </w:rPr>
        <w:t>Birkhauser</w:t>
      </w:r>
      <w:proofErr w:type="spellEnd"/>
      <w:r>
        <w:rPr>
          <w:sz w:val="22"/>
        </w:rPr>
        <w:t xml:space="preserve"> </w:t>
      </w:r>
      <w:proofErr w:type="spellStart"/>
      <w:r>
        <w:rPr>
          <w:sz w:val="22"/>
        </w:rPr>
        <w:t>Verlag</w:t>
      </w:r>
      <w:proofErr w:type="spellEnd"/>
      <w:r>
        <w:rPr>
          <w:sz w:val="22"/>
        </w:rPr>
        <w:t>.</w:t>
      </w:r>
    </w:p>
    <w:p w:rsidR="00FA2B15"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xml:space="preserve">, (2002), </w:t>
      </w:r>
      <w:r w:rsidRPr="001734C9">
        <w:rPr>
          <w:i/>
          <w:sz w:val="22"/>
        </w:rPr>
        <w:t>“Finite Volume Methods for Hyperbolic Problems”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(200</w:t>
      </w:r>
      <w:r>
        <w:rPr>
          <w:sz w:val="22"/>
        </w:rPr>
        <w:t>7</w:t>
      </w:r>
      <w:r w:rsidRPr="001734C9">
        <w:rPr>
          <w:sz w:val="22"/>
        </w:rPr>
        <w:t>),</w:t>
      </w:r>
      <w:r>
        <w:rPr>
          <w:sz w:val="22"/>
        </w:rPr>
        <w:t xml:space="preserve"> </w:t>
      </w:r>
      <w:r w:rsidRPr="00B80475">
        <w:rPr>
          <w:i/>
          <w:sz w:val="22"/>
        </w:rPr>
        <w:t xml:space="preserve">"Finite Difference Methods </w:t>
      </w:r>
      <w:r>
        <w:rPr>
          <w:i/>
          <w:sz w:val="22"/>
        </w:rPr>
        <w:t>f</w:t>
      </w:r>
      <w:r w:rsidRPr="00B80475">
        <w:rPr>
          <w:i/>
          <w:sz w:val="22"/>
        </w:rPr>
        <w:t xml:space="preserve">or Ordinary </w:t>
      </w:r>
      <w:r>
        <w:rPr>
          <w:i/>
          <w:sz w:val="22"/>
        </w:rPr>
        <w:t>a</w:t>
      </w:r>
      <w:r w:rsidRPr="00B80475">
        <w:rPr>
          <w:i/>
          <w:sz w:val="22"/>
        </w:rPr>
        <w:t xml:space="preserve">nd Partial Differential Equations: Steady State </w:t>
      </w:r>
      <w:r>
        <w:rPr>
          <w:i/>
          <w:sz w:val="22"/>
        </w:rPr>
        <w:t>a</w:t>
      </w:r>
      <w:r w:rsidRPr="00B80475">
        <w:rPr>
          <w:i/>
          <w:sz w:val="22"/>
        </w:rPr>
        <w:t>nd Time</w:t>
      </w:r>
      <w:r>
        <w:rPr>
          <w:i/>
          <w:sz w:val="22"/>
        </w:rPr>
        <w:t>-</w:t>
      </w:r>
      <w:r w:rsidRPr="00B80475">
        <w:rPr>
          <w:i/>
          <w:sz w:val="22"/>
        </w:rPr>
        <w:t>Dependent Problems"</w:t>
      </w:r>
      <w:r w:rsidRPr="00B80475">
        <w:rPr>
          <w:sz w:val="22"/>
        </w:rPr>
        <w:t>,</w:t>
      </w:r>
      <w:r>
        <w:rPr>
          <w:sz w:val="22"/>
        </w:rPr>
        <w:t xml:space="preserve"> </w:t>
      </w:r>
      <w:smartTag w:uri="urn:schemas-microsoft-com:office:smarttags" w:element="place">
        <w:smartTag w:uri="urn:schemas-microsoft-com:office:smarttags" w:element="country-region">
          <w:r>
            <w:rPr>
              <w:sz w:val="22"/>
            </w:rPr>
            <w:t>SIAM</w:t>
          </w:r>
        </w:smartTag>
      </w:smartTag>
      <w:r>
        <w:rPr>
          <w:sz w:val="22"/>
        </w:rPr>
        <w:t xml:space="preserve">.  </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 xml:space="preserve">Leveque, J. R., </w:t>
      </w:r>
      <w:proofErr w:type="spellStart"/>
      <w:r w:rsidRPr="00E85CA9">
        <w:rPr>
          <w:b/>
          <w:sz w:val="22"/>
        </w:rPr>
        <w:t>Oliger</w:t>
      </w:r>
      <w:proofErr w:type="spellEnd"/>
      <w:r w:rsidRPr="00E85CA9">
        <w:rPr>
          <w:b/>
          <w:sz w:val="22"/>
        </w:rPr>
        <w:t>, J.</w:t>
      </w:r>
      <w:r w:rsidRPr="001734C9">
        <w:rPr>
          <w:sz w:val="22"/>
        </w:rPr>
        <w:t>, (1983),</w:t>
      </w:r>
      <w:r w:rsidRPr="001734C9">
        <w:rPr>
          <w:i/>
          <w:sz w:val="22"/>
        </w:rPr>
        <w:t xml:space="preserve"> “Numerical Methods Based on Additive Splitting for Hyperbolic Partial Differential Equations”</w:t>
      </w:r>
      <w:r w:rsidRPr="001734C9">
        <w:rPr>
          <w:sz w:val="22"/>
        </w:rPr>
        <w:t>, Mathematics of Computation, Vol. 40 (162) , pp. 469-497.</w:t>
      </w:r>
    </w:p>
    <w:p w:rsidR="00FA2B15" w:rsidRPr="00590E34" w:rsidRDefault="00FA2B15" w:rsidP="00FA2B15">
      <w:pPr>
        <w:numPr>
          <w:ilvl w:val="0"/>
          <w:numId w:val="28"/>
        </w:numPr>
        <w:tabs>
          <w:tab w:val="clear" w:pos="720"/>
          <w:tab w:val="num" w:pos="0"/>
        </w:tabs>
        <w:ind w:left="0" w:hanging="180"/>
        <w:jc w:val="both"/>
        <w:rPr>
          <w:i/>
          <w:sz w:val="22"/>
          <w:szCs w:val="22"/>
        </w:rPr>
      </w:pPr>
      <w:r w:rsidRPr="00E85CA9">
        <w:rPr>
          <w:b/>
          <w:sz w:val="22"/>
        </w:rPr>
        <w:t>Lyn, D. A., Goodwin, P.</w:t>
      </w:r>
      <w:r w:rsidRPr="00E85CA9">
        <w:rPr>
          <w:sz w:val="22"/>
        </w:rPr>
        <w:t>,</w:t>
      </w:r>
      <w:r>
        <w:rPr>
          <w:sz w:val="22"/>
        </w:rPr>
        <w:t xml:space="preserve"> (1987), “</w:t>
      </w:r>
      <w:r w:rsidRPr="00590E34">
        <w:rPr>
          <w:i/>
          <w:sz w:val="22"/>
        </w:rPr>
        <w:t xml:space="preserve">Stability </w:t>
      </w:r>
      <w:r>
        <w:rPr>
          <w:i/>
          <w:sz w:val="22"/>
        </w:rPr>
        <w:t>o</w:t>
      </w:r>
      <w:r w:rsidRPr="00590E34">
        <w:rPr>
          <w:i/>
          <w:sz w:val="22"/>
        </w:rPr>
        <w:t xml:space="preserve">f </w:t>
      </w:r>
      <w:r>
        <w:rPr>
          <w:i/>
          <w:sz w:val="22"/>
        </w:rPr>
        <w:t>a</w:t>
      </w:r>
      <w:r w:rsidRPr="00590E34">
        <w:rPr>
          <w:i/>
          <w:sz w:val="22"/>
        </w:rPr>
        <w:t xml:space="preserve"> General </w:t>
      </w:r>
      <w:proofErr w:type="spellStart"/>
      <w:r w:rsidRPr="00590E34">
        <w:rPr>
          <w:i/>
          <w:sz w:val="22"/>
        </w:rPr>
        <w:t>Preissmann</w:t>
      </w:r>
      <w:proofErr w:type="spellEnd"/>
      <w:r w:rsidRPr="00590E34">
        <w:rPr>
          <w:i/>
          <w:sz w:val="22"/>
        </w:rPr>
        <w:t xml:space="preserve"> Scheme</w:t>
      </w:r>
      <w:r>
        <w:rPr>
          <w:sz w:val="22"/>
        </w:rPr>
        <w:t xml:space="preserve">”, </w:t>
      </w:r>
      <w:r>
        <w:rPr>
          <w:sz w:val="22"/>
          <w:szCs w:val="22"/>
        </w:rPr>
        <w:t xml:space="preserve">J. </w:t>
      </w:r>
      <w:r w:rsidRPr="00590E34">
        <w:rPr>
          <w:sz w:val="22"/>
          <w:szCs w:val="22"/>
        </w:rPr>
        <w:t>Hydraulic</w:t>
      </w:r>
      <w:r>
        <w:rPr>
          <w:sz w:val="22"/>
          <w:szCs w:val="22"/>
        </w:rPr>
        <w:t xml:space="preserve"> </w:t>
      </w:r>
      <w:smartTag w:uri="urn:schemas-microsoft-com:office:smarttags" w:element="place">
        <w:smartTag w:uri="urn:schemas-microsoft-com:office:smarttags" w:element="country-region">
          <w:r>
            <w:rPr>
              <w:sz w:val="22"/>
              <w:szCs w:val="22"/>
            </w:rPr>
            <w:t>Eng.</w:t>
          </w:r>
        </w:smartTag>
      </w:smartTag>
      <w:r>
        <w:rPr>
          <w:sz w:val="22"/>
          <w:szCs w:val="22"/>
        </w:rPr>
        <w:t>,</w:t>
      </w:r>
      <w:r w:rsidRPr="00590E34">
        <w:rPr>
          <w:sz w:val="22"/>
          <w:szCs w:val="22"/>
        </w:rPr>
        <w:t xml:space="preserve"> Vol</w:t>
      </w:r>
      <w:r>
        <w:rPr>
          <w:rStyle w:val="frsourcelabel"/>
          <w:sz w:val="22"/>
          <w:szCs w:val="22"/>
        </w:rPr>
        <w:t>.</w:t>
      </w:r>
      <w:r w:rsidRPr="00590E34">
        <w:rPr>
          <w:sz w:val="22"/>
          <w:szCs w:val="22"/>
        </w:rPr>
        <w:t xml:space="preserve"> 113</w:t>
      </w:r>
      <w:r>
        <w:rPr>
          <w:sz w:val="22"/>
          <w:szCs w:val="22"/>
        </w:rPr>
        <w:t>(1), pp.</w:t>
      </w:r>
      <w:r w:rsidRPr="00590E34">
        <w:rPr>
          <w:sz w:val="22"/>
          <w:szCs w:val="22"/>
        </w:rPr>
        <w:t xml:space="preserve"> 16-28</w:t>
      </w:r>
      <w:r>
        <w:rPr>
          <w:sz w:val="22"/>
          <w:szCs w:val="22"/>
        </w:rPr>
        <w:t>.</w:t>
      </w:r>
    </w:p>
    <w:p w:rsidR="00FA2B15" w:rsidRPr="00152445" w:rsidRDefault="00FA2B15" w:rsidP="00FA2B15">
      <w:pPr>
        <w:numPr>
          <w:ilvl w:val="0"/>
          <w:numId w:val="28"/>
        </w:numPr>
        <w:tabs>
          <w:tab w:val="clear" w:pos="720"/>
          <w:tab w:val="num" w:pos="0"/>
        </w:tabs>
        <w:autoSpaceDE w:val="0"/>
        <w:autoSpaceDN w:val="0"/>
        <w:adjustRightInd w:val="0"/>
        <w:ind w:left="0" w:hanging="180"/>
        <w:jc w:val="both"/>
        <w:rPr>
          <w:bCs/>
          <w:sz w:val="22"/>
        </w:rPr>
      </w:pPr>
      <w:proofErr w:type="spellStart"/>
      <w:r w:rsidRPr="00E85CA9">
        <w:rPr>
          <w:b/>
          <w:bCs/>
          <w:sz w:val="22"/>
        </w:rPr>
        <w:t>Maa</w:t>
      </w:r>
      <w:proofErr w:type="spellEnd"/>
      <w:r w:rsidRPr="00E85CA9">
        <w:rPr>
          <w:b/>
          <w:bCs/>
          <w:sz w:val="22"/>
        </w:rPr>
        <w:t xml:space="preserve">, J. P. Y., Sanford, L. P., </w:t>
      </w:r>
      <w:proofErr w:type="spellStart"/>
      <w:r w:rsidRPr="00E85CA9">
        <w:rPr>
          <w:b/>
          <w:bCs/>
          <w:sz w:val="22"/>
        </w:rPr>
        <w:t>Schoellhamer</w:t>
      </w:r>
      <w:proofErr w:type="spellEnd"/>
      <w:r w:rsidRPr="00E85CA9">
        <w:rPr>
          <w:b/>
          <w:bCs/>
          <w:sz w:val="22"/>
        </w:rPr>
        <w:t>, D. H.</w:t>
      </w:r>
      <w:r w:rsidRPr="00152445">
        <w:rPr>
          <w:bCs/>
          <w:sz w:val="22"/>
        </w:rPr>
        <w:t>, (2007), “</w:t>
      </w:r>
      <w:r w:rsidRPr="00152445">
        <w:rPr>
          <w:bCs/>
          <w:i/>
          <w:sz w:val="22"/>
        </w:rPr>
        <w:t>Estuarine and Coastal Fine Sediment Dynamics”</w:t>
      </w:r>
      <w:r w:rsidRPr="00152445">
        <w:rPr>
          <w:bCs/>
          <w:sz w:val="22"/>
        </w:rPr>
        <w:t xml:space="preserve">, </w:t>
      </w:r>
      <w:r w:rsidRPr="00152445">
        <w:rPr>
          <w:bCs/>
          <w:sz w:val="22"/>
          <w:szCs w:val="22"/>
        </w:rPr>
        <w:t>INTERCOH 2003 (Proceedings in Marine Science),</w:t>
      </w:r>
      <w:r w:rsidRPr="00152445">
        <w:rPr>
          <w:bCs/>
          <w:sz w:val="22"/>
        </w:rPr>
        <w:t xml:space="preserve"> Elsevier. </w:t>
      </w:r>
    </w:p>
    <w:p w:rsidR="00FA2B15" w:rsidRPr="00F21F46" w:rsidRDefault="00FA2B15" w:rsidP="00FA2B15">
      <w:pPr>
        <w:numPr>
          <w:ilvl w:val="0"/>
          <w:numId w:val="28"/>
        </w:numPr>
        <w:tabs>
          <w:tab w:val="clear" w:pos="720"/>
          <w:tab w:val="num" w:pos="0"/>
        </w:tabs>
        <w:ind w:left="0" w:hanging="180"/>
        <w:jc w:val="both"/>
        <w:rPr>
          <w:i/>
          <w:sz w:val="22"/>
        </w:rPr>
      </w:pPr>
      <w:r w:rsidRPr="00E85CA9">
        <w:rPr>
          <w:b/>
          <w:sz w:val="22"/>
        </w:rPr>
        <w:t xml:space="preserve">Mehta, A. J., </w:t>
      </w:r>
      <w:proofErr w:type="spellStart"/>
      <w:r w:rsidRPr="00E85CA9">
        <w:rPr>
          <w:b/>
          <w:sz w:val="22"/>
        </w:rPr>
        <w:t>McAnally</w:t>
      </w:r>
      <w:proofErr w:type="spellEnd"/>
      <w:r w:rsidRPr="00E85CA9">
        <w:rPr>
          <w:b/>
          <w:sz w:val="22"/>
        </w:rPr>
        <w:t>, W. H.</w:t>
      </w:r>
      <w:r w:rsidRPr="00590E34">
        <w:rPr>
          <w:sz w:val="22"/>
        </w:rPr>
        <w:t>, (2007)</w:t>
      </w:r>
      <w:r>
        <w:rPr>
          <w:sz w:val="22"/>
        </w:rPr>
        <w:t>,</w:t>
      </w:r>
      <w:r w:rsidRPr="00590E34">
        <w:rPr>
          <w:sz w:val="22"/>
        </w:rPr>
        <w:t xml:space="preserve"> “</w:t>
      </w:r>
      <w:r w:rsidRPr="00590E34">
        <w:rPr>
          <w:i/>
          <w:sz w:val="22"/>
        </w:rPr>
        <w:t>Fine-Grained Sediment Transport</w:t>
      </w:r>
      <w:r w:rsidRPr="00590E34">
        <w:rPr>
          <w:sz w:val="22"/>
        </w:rPr>
        <w:t>”, Chapter 4 in “</w:t>
      </w:r>
      <w:r w:rsidRPr="00590E34">
        <w:rPr>
          <w:i/>
          <w:sz w:val="22"/>
        </w:rPr>
        <w:t>Sediment Engineering</w:t>
      </w:r>
      <w:r w:rsidRPr="00590E34">
        <w:rPr>
          <w:sz w:val="22"/>
        </w:rPr>
        <w:t>”</w:t>
      </w:r>
      <w:r>
        <w:rPr>
          <w:sz w:val="22"/>
        </w:rPr>
        <w:t>,</w:t>
      </w:r>
      <w:r w:rsidRPr="00590E34">
        <w:rPr>
          <w:sz w:val="22"/>
        </w:rPr>
        <w:t xml:space="preserve"> Garcia, M. H., </w:t>
      </w:r>
      <w:r>
        <w:rPr>
          <w:sz w:val="22"/>
        </w:rPr>
        <w:t xml:space="preserve">(Ed.), </w:t>
      </w:r>
      <w:r w:rsidRPr="00590E34">
        <w:rPr>
          <w:sz w:val="22"/>
        </w:rPr>
        <w:t>Manuals and Reports on Engineering Practice No. 110, ASCE, EWRI.</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(2002), </w:t>
      </w:r>
      <w:r w:rsidRPr="001734C9">
        <w:rPr>
          <w:i/>
          <w:sz w:val="22"/>
        </w:rPr>
        <w:t>“Verification and Validation in Computational Fluid Dynamics”</w:t>
      </w:r>
      <w:r w:rsidRPr="001734C9">
        <w:rPr>
          <w:sz w:val="22"/>
        </w:rPr>
        <w:t>, SANDIA REPORT, No. SAND2002-0529.</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(2007), </w:t>
      </w:r>
      <w:r w:rsidRPr="001734C9">
        <w:rPr>
          <w:i/>
          <w:sz w:val="22"/>
        </w:rPr>
        <w:t>“Verification and Validation Benchmarks”</w:t>
      </w:r>
      <w:r w:rsidRPr="001734C9">
        <w:rPr>
          <w:sz w:val="22"/>
        </w:rPr>
        <w:t>, SANDIA REPORT, No. SAND2007-0853.</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B865CE">
        <w:rPr>
          <w:b/>
          <w:sz w:val="22"/>
        </w:rPr>
        <w:t xml:space="preserve">Press, W. H., </w:t>
      </w:r>
      <w:proofErr w:type="spellStart"/>
      <w:r w:rsidRPr="00B865CE">
        <w:rPr>
          <w:b/>
          <w:sz w:val="22"/>
        </w:rPr>
        <w:t>Teukolsky</w:t>
      </w:r>
      <w:proofErr w:type="spellEnd"/>
      <w:r w:rsidRPr="00B865CE">
        <w:rPr>
          <w:b/>
          <w:sz w:val="22"/>
        </w:rPr>
        <w:t xml:space="preserve">, S. A., </w:t>
      </w:r>
      <w:proofErr w:type="spellStart"/>
      <w:r w:rsidRPr="00B865CE">
        <w:rPr>
          <w:b/>
          <w:sz w:val="22"/>
        </w:rPr>
        <w:t>Vetterling</w:t>
      </w:r>
      <w:proofErr w:type="spellEnd"/>
      <w:r w:rsidRPr="00B865CE">
        <w:rPr>
          <w:b/>
          <w:sz w:val="22"/>
        </w:rPr>
        <w:t>, T. W., Flannery B. P.,</w:t>
      </w:r>
      <w:r>
        <w:rPr>
          <w:sz w:val="22"/>
        </w:rPr>
        <w:t xml:space="preserve"> (1992), </w:t>
      </w:r>
      <w:r>
        <w:rPr>
          <w:i/>
          <w:sz w:val="22"/>
        </w:rPr>
        <w:t>"Numerical Recipes in FORTRAN"</w:t>
      </w:r>
      <w:r>
        <w:rPr>
          <w:sz w:val="22"/>
        </w:rPr>
        <w:t xml:space="preserve">, 2nd edition, CAMBRIDGE.  </w:t>
      </w:r>
    </w:p>
    <w:p w:rsidR="00FA2B15" w:rsidRPr="00CF65DD"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CF65DD">
        <w:rPr>
          <w:b/>
          <w:sz w:val="22"/>
        </w:rPr>
        <w:t>Remesikova</w:t>
      </w:r>
      <w:proofErr w:type="spellEnd"/>
      <w:r w:rsidRPr="00CF65DD">
        <w:rPr>
          <w:b/>
          <w:sz w:val="22"/>
        </w:rPr>
        <w:t>, M.</w:t>
      </w:r>
      <w:r>
        <w:rPr>
          <w:sz w:val="22"/>
        </w:rPr>
        <w:t xml:space="preserve">, (2004), </w:t>
      </w:r>
      <w:r w:rsidRPr="00CF65DD">
        <w:rPr>
          <w:i/>
          <w:sz w:val="22"/>
        </w:rPr>
        <w:t>"Solution of convection–di</w:t>
      </w:r>
      <w:r>
        <w:rPr>
          <w:i/>
          <w:sz w:val="22"/>
        </w:rPr>
        <w:t>ff</w:t>
      </w:r>
      <w:r w:rsidRPr="00CF65DD">
        <w:rPr>
          <w:i/>
          <w:sz w:val="22"/>
        </w:rPr>
        <w:t xml:space="preserve">usion problems with </w:t>
      </w:r>
      <w:proofErr w:type="spellStart"/>
      <w:r w:rsidRPr="00CF65DD">
        <w:rPr>
          <w:i/>
          <w:sz w:val="22"/>
        </w:rPr>
        <w:t>nonequilibrium</w:t>
      </w:r>
      <w:proofErr w:type="spellEnd"/>
      <w:r>
        <w:rPr>
          <w:i/>
          <w:sz w:val="22"/>
        </w:rPr>
        <w:t xml:space="preserve"> </w:t>
      </w:r>
      <w:r w:rsidRPr="00CF65DD">
        <w:rPr>
          <w:i/>
          <w:sz w:val="22"/>
        </w:rPr>
        <w:t>adsorption</w:t>
      </w:r>
      <w:r>
        <w:rPr>
          <w:i/>
          <w:sz w:val="22"/>
        </w:rPr>
        <w:t>"</w:t>
      </w:r>
      <w:r>
        <w:rPr>
          <w:sz w:val="22"/>
        </w:rPr>
        <w:t>, J. of Computational and Applied Mathematics, Vol. 169, pp. 101-116.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(1992), </w:t>
      </w:r>
      <w:r w:rsidRPr="001734C9">
        <w:rPr>
          <w:i/>
          <w:sz w:val="22"/>
        </w:rPr>
        <w:t>“A Flux-Based Modified Method of Characteristics”</w:t>
      </w:r>
      <w:r w:rsidRPr="001734C9">
        <w:rPr>
          <w:sz w:val="22"/>
        </w:rPr>
        <w:t>, International J</w:t>
      </w:r>
      <w:r>
        <w:rPr>
          <w:sz w:val="22"/>
        </w:rPr>
        <w:t>.</w:t>
      </w:r>
      <w:r w:rsidRPr="001734C9">
        <w:rPr>
          <w:sz w:val="22"/>
        </w:rPr>
        <w:t xml:space="preserve"> of Numerical Methods in Fluids, Vol. 15, pp.1259-1275.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(2002), </w:t>
      </w:r>
      <w:r w:rsidRPr="001734C9">
        <w:rPr>
          <w:i/>
          <w:sz w:val="22"/>
        </w:rPr>
        <w:t>“Code Verification by the Method of Manufactured Solutions”</w:t>
      </w:r>
      <w:r w:rsidRPr="001734C9">
        <w:rPr>
          <w:sz w:val="22"/>
        </w:rPr>
        <w:t>, J</w:t>
      </w:r>
      <w:r>
        <w:rPr>
          <w:sz w:val="22"/>
        </w:rPr>
        <w:t>.</w:t>
      </w:r>
      <w:r w:rsidRPr="001734C9">
        <w:rPr>
          <w:sz w:val="22"/>
        </w:rPr>
        <w:t xml:space="preserve"> of Fluid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xml:space="preserve">, Vol. 124, pp. 4-10. </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Roache</w:t>
      </w:r>
      <w:proofErr w:type="spellEnd"/>
      <w:r w:rsidRPr="00E85CA9">
        <w:rPr>
          <w:b/>
          <w:sz w:val="22"/>
        </w:rPr>
        <w:t>, P. J.</w:t>
      </w:r>
      <w:r w:rsidRPr="001734C9">
        <w:rPr>
          <w:sz w:val="22"/>
        </w:rPr>
        <w:t>, (2009)</w:t>
      </w:r>
      <w:r w:rsidRPr="00195077">
        <w:rPr>
          <w:sz w:val="22"/>
        </w:rPr>
        <w:t>,</w:t>
      </w:r>
      <w:r w:rsidRPr="001734C9">
        <w:rPr>
          <w:i/>
          <w:sz w:val="22"/>
        </w:rPr>
        <w:t xml:space="preserve"> “Fundamentals of Verification and Validation”</w:t>
      </w:r>
      <w:r w:rsidRPr="001734C9">
        <w:rPr>
          <w:sz w:val="22"/>
        </w:rPr>
        <w:t xml:space="preserve">, Hermosa Publishers.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xml:space="preserve">, P. J., </w:t>
      </w:r>
      <w:proofErr w:type="spellStart"/>
      <w:r w:rsidRPr="00E85CA9">
        <w:rPr>
          <w:b/>
          <w:sz w:val="22"/>
        </w:rPr>
        <w:t>Knupp</w:t>
      </w:r>
      <w:proofErr w:type="spellEnd"/>
      <w:r w:rsidRPr="00E85CA9">
        <w:rPr>
          <w:b/>
          <w:sz w:val="22"/>
        </w:rPr>
        <w:t>, P.</w:t>
      </w:r>
      <w:r>
        <w:rPr>
          <w:b/>
          <w:sz w:val="22"/>
        </w:rPr>
        <w:t xml:space="preserve"> </w:t>
      </w:r>
      <w:r w:rsidRPr="00E85CA9">
        <w:rPr>
          <w:b/>
          <w:sz w:val="22"/>
        </w:rPr>
        <w:t>M.</w:t>
      </w:r>
      <w:r w:rsidRPr="001734C9">
        <w:rPr>
          <w:sz w:val="22"/>
        </w:rPr>
        <w:t>, (1993),</w:t>
      </w:r>
      <w:r w:rsidRPr="001734C9">
        <w:rPr>
          <w:i/>
          <w:sz w:val="22"/>
        </w:rPr>
        <w:t xml:space="preserve"> “Complete </w:t>
      </w:r>
      <w:smartTag w:uri="urn:schemas-microsoft-com:office:smarttags" w:element="City">
        <w:r w:rsidRPr="001734C9">
          <w:rPr>
            <w:i/>
            <w:sz w:val="22"/>
          </w:rPr>
          <w:t>Richardson</w:t>
        </w:r>
      </w:smartTag>
      <w:r w:rsidRPr="001734C9">
        <w:rPr>
          <w:i/>
          <w:sz w:val="22"/>
        </w:rPr>
        <w:t xml:space="preserve"> Extrapolation”</w:t>
      </w:r>
      <w:r w:rsidRPr="001734C9">
        <w:rPr>
          <w:sz w:val="22"/>
        </w:rPr>
        <w:t xml:space="preserve">, Communication in Numerical Method in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Vol. 9, pp. 365-374. </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r w:rsidRPr="00E85CA9">
        <w:rPr>
          <w:b/>
          <w:sz w:val="22"/>
        </w:rPr>
        <w:t>Saltzman, J.</w:t>
      </w:r>
      <w:r w:rsidRPr="001734C9">
        <w:rPr>
          <w:sz w:val="22"/>
        </w:rPr>
        <w:t>, (1994),</w:t>
      </w:r>
      <w:r w:rsidRPr="001734C9">
        <w:rPr>
          <w:i/>
          <w:sz w:val="22"/>
        </w:rPr>
        <w:t xml:space="preserve"> “An </w:t>
      </w:r>
      <w:proofErr w:type="spellStart"/>
      <w:r w:rsidRPr="001734C9">
        <w:rPr>
          <w:i/>
          <w:sz w:val="22"/>
        </w:rPr>
        <w:t>Unsplit</w:t>
      </w:r>
      <w:proofErr w:type="spellEnd"/>
      <w:r w:rsidRPr="001734C9">
        <w:rPr>
          <w:i/>
          <w:sz w:val="22"/>
        </w:rPr>
        <w:t xml:space="preserve"> 3D Upwind Method for Hyperbolic Conservation Laws”</w:t>
      </w:r>
      <w:r w:rsidRPr="001734C9">
        <w:rPr>
          <w:sz w:val="22"/>
        </w:rPr>
        <w:t>, J. of Computational Physics, Vol. 115, pp. 153-168.</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Sommeijer</w:t>
      </w:r>
      <w:proofErr w:type="spellEnd"/>
      <w:r w:rsidRPr="00E85CA9">
        <w:rPr>
          <w:b/>
          <w:sz w:val="22"/>
        </w:rPr>
        <w:t xml:space="preserve">, B. P., van </w:t>
      </w:r>
      <w:proofErr w:type="spellStart"/>
      <w:r w:rsidRPr="00E85CA9">
        <w:rPr>
          <w:b/>
          <w:sz w:val="22"/>
        </w:rPr>
        <w:t>Der</w:t>
      </w:r>
      <w:proofErr w:type="spellEnd"/>
      <w:r w:rsidRPr="00E85CA9">
        <w:rPr>
          <w:b/>
          <w:sz w:val="22"/>
        </w:rPr>
        <w:t xml:space="preserve"> </w:t>
      </w:r>
      <w:proofErr w:type="spellStart"/>
      <w:r w:rsidRPr="00E85CA9">
        <w:rPr>
          <w:b/>
          <w:sz w:val="22"/>
        </w:rPr>
        <w:t>Houwen</w:t>
      </w:r>
      <w:proofErr w:type="spellEnd"/>
      <w:r w:rsidRPr="00E85CA9">
        <w:rPr>
          <w:b/>
          <w:sz w:val="22"/>
        </w:rPr>
        <w:t xml:space="preserve">, P. J., </w:t>
      </w:r>
      <w:proofErr w:type="spellStart"/>
      <w:r w:rsidRPr="00E85CA9">
        <w:rPr>
          <w:b/>
          <w:sz w:val="22"/>
        </w:rPr>
        <w:t>Verwer</w:t>
      </w:r>
      <w:proofErr w:type="spellEnd"/>
      <w:r w:rsidRPr="00E85CA9">
        <w:rPr>
          <w:b/>
          <w:sz w:val="22"/>
        </w:rPr>
        <w:t>, J. G.</w:t>
      </w:r>
      <w:r w:rsidRPr="001734C9">
        <w:rPr>
          <w:sz w:val="22"/>
        </w:rPr>
        <w:t>, (1981),</w:t>
      </w:r>
      <w:r w:rsidRPr="001734C9">
        <w:rPr>
          <w:i/>
          <w:sz w:val="22"/>
        </w:rPr>
        <w:t xml:space="preserve"> “On the Treatment of Time-Dependent Boundary Condition in Splitting Methods for Parabolic Differential Equations”</w:t>
      </w:r>
      <w:r w:rsidRPr="001734C9">
        <w:rPr>
          <w:sz w:val="22"/>
        </w:rPr>
        <w:t xml:space="preserve">, International </w:t>
      </w:r>
      <w:r>
        <w:rPr>
          <w:sz w:val="22"/>
        </w:rPr>
        <w:t>J.</w:t>
      </w:r>
      <w:r w:rsidRPr="001734C9">
        <w:rPr>
          <w:sz w:val="22"/>
        </w:rPr>
        <w:t xml:space="preserve"> for Numerical Methods in Eng.,</w:t>
      </w:r>
      <w:r w:rsidRPr="001734C9">
        <w:rPr>
          <w:rStyle w:val="frsourcelabel"/>
          <w:sz w:val="22"/>
        </w:rPr>
        <w:t xml:space="preserve"> Vol.</w:t>
      </w:r>
      <w:r w:rsidRPr="001734C9">
        <w:rPr>
          <w:sz w:val="22"/>
        </w:rPr>
        <w:t xml:space="preserve"> 17(3), pp. 335-346.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Steefel</w:t>
      </w:r>
      <w:proofErr w:type="spellEnd"/>
      <w:r w:rsidRPr="00E85CA9">
        <w:rPr>
          <w:b/>
          <w:sz w:val="22"/>
        </w:rPr>
        <w:t xml:space="preserve">, C. I., </w:t>
      </w:r>
      <w:proofErr w:type="spellStart"/>
      <w:r w:rsidRPr="00E85CA9">
        <w:rPr>
          <w:b/>
          <w:sz w:val="22"/>
        </w:rPr>
        <w:t>MacQuarrie</w:t>
      </w:r>
      <w:proofErr w:type="spellEnd"/>
      <w:r w:rsidRPr="00E85CA9">
        <w:rPr>
          <w:b/>
          <w:sz w:val="22"/>
        </w:rPr>
        <w:t>, K. T. B.</w:t>
      </w:r>
      <w:r w:rsidRPr="001734C9">
        <w:rPr>
          <w:sz w:val="22"/>
        </w:rPr>
        <w:t>, (1996), “</w:t>
      </w:r>
      <w:r w:rsidRPr="001734C9">
        <w:rPr>
          <w:i/>
          <w:sz w:val="22"/>
        </w:rPr>
        <w:t>Approaches to Modeling of Reactive Transport in Porous Media”</w:t>
      </w:r>
      <w:r w:rsidRPr="001734C9">
        <w:rPr>
          <w:sz w:val="22"/>
        </w:rPr>
        <w:t>,  Chapter 2 in “</w:t>
      </w:r>
      <w:r w:rsidRPr="001734C9">
        <w:rPr>
          <w:i/>
          <w:sz w:val="22"/>
        </w:rPr>
        <w:t>Reactive Transport in Porous Media</w:t>
      </w:r>
      <w:r w:rsidRPr="001734C9">
        <w:rPr>
          <w:sz w:val="22"/>
        </w:rPr>
        <w:t xml:space="preserve">”, </w:t>
      </w:r>
      <w:proofErr w:type="spellStart"/>
      <w:r w:rsidRPr="001734C9">
        <w:rPr>
          <w:sz w:val="22"/>
        </w:rPr>
        <w:t>Lichtner</w:t>
      </w:r>
      <w:proofErr w:type="spellEnd"/>
      <w:r w:rsidRPr="001734C9">
        <w:rPr>
          <w:sz w:val="22"/>
        </w:rPr>
        <w:t>, P.</w:t>
      </w:r>
      <w:r>
        <w:rPr>
          <w:sz w:val="22"/>
        </w:rPr>
        <w:t xml:space="preserve"> </w:t>
      </w:r>
      <w:r w:rsidRPr="001734C9">
        <w:rPr>
          <w:sz w:val="22"/>
        </w:rPr>
        <w:t xml:space="preserve">C., </w:t>
      </w:r>
      <w:proofErr w:type="spellStart"/>
      <w:r w:rsidRPr="001734C9">
        <w:rPr>
          <w:sz w:val="22"/>
        </w:rPr>
        <w:t>Steefel</w:t>
      </w:r>
      <w:proofErr w:type="spellEnd"/>
      <w:r w:rsidRPr="001734C9">
        <w:rPr>
          <w:sz w:val="22"/>
        </w:rPr>
        <w:t xml:space="preserve">, C. I., </w:t>
      </w:r>
      <w:proofErr w:type="spellStart"/>
      <w:r w:rsidRPr="001734C9">
        <w:rPr>
          <w:sz w:val="22"/>
        </w:rPr>
        <w:t>Oelkers</w:t>
      </w:r>
      <w:proofErr w:type="spellEnd"/>
      <w:r w:rsidRPr="001734C9">
        <w:rPr>
          <w:sz w:val="22"/>
        </w:rPr>
        <w:t>, E. H., (</w:t>
      </w:r>
      <w:r>
        <w:rPr>
          <w:sz w:val="22"/>
        </w:rPr>
        <w:t>Eds.</w:t>
      </w:r>
      <w:r w:rsidRPr="001734C9">
        <w:rPr>
          <w:sz w:val="22"/>
        </w:rPr>
        <w:t>), Mineralogy Society of America, Washin</w:t>
      </w:r>
      <w:r>
        <w:rPr>
          <w:sz w:val="22"/>
        </w:rPr>
        <w:t>gton, D</w:t>
      </w:r>
      <w:r w:rsidRPr="001734C9">
        <w:rPr>
          <w:sz w:val="22"/>
        </w:rPr>
        <w:t>C.</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lastRenderedPageBreak/>
        <w:t>Strang</w:t>
      </w:r>
      <w:proofErr w:type="spellEnd"/>
      <w:r w:rsidRPr="00E85CA9">
        <w:rPr>
          <w:b/>
          <w:sz w:val="22"/>
        </w:rPr>
        <w:t>, G.</w:t>
      </w:r>
      <w:r>
        <w:rPr>
          <w:sz w:val="22"/>
        </w:rPr>
        <w:t>,</w:t>
      </w:r>
      <w:r w:rsidRPr="001734C9">
        <w:rPr>
          <w:sz w:val="22"/>
        </w:rPr>
        <w:t xml:space="preserve"> (1968), “</w:t>
      </w:r>
      <w:r w:rsidRPr="001734C9">
        <w:rPr>
          <w:i/>
          <w:sz w:val="22"/>
        </w:rPr>
        <w:t>On the construction and comparison of difference schemes”</w:t>
      </w:r>
      <w:r w:rsidRPr="001734C9">
        <w:rPr>
          <w:sz w:val="22"/>
        </w:rPr>
        <w:t>, SIAM J. Numerical Analysis, Vol. 5, pp. 506-517.</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szCs w:val="52"/>
        </w:rPr>
      </w:pPr>
      <w:proofErr w:type="spellStart"/>
      <w:r w:rsidRPr="00CE4A49">
        <w:rPr>
          <w:b/>
          <w:sz w:val="22"/>
          <w:szCs w:val="52"/>
        </w:rPr>
        <w:t>Sussman</w:t>
      </w:r>
      <w:proofErr w:type="spellEnd"/>
      <w:r w:rsidRPr="00CE4A49">
        <w:rPr>
          <w:b/>
          <w:sz w:val="22"/>
          <w:szCs w:val="52"/>
        </w:rPr>
        <w:t xml:space="preserve">, B. C., Fitzpatrick, B. W., </w:t>
      </w:r>
      <w:proofErr w:type="spellStart"/>
      <w:r w:rsidRPr="00CE4A49">
        <w:rPr>
          <w:b/>
          <w:sz w:val="22"/>
          <w:szCs w:val="52"/>
        </w:rPr>
        <w:t>Pilato</w:t>
      </w:r>
      <w:proofErr w:type="spellEnd"/>
      <w:r w:rsidRPr="00CE4A49">
        <w:rPr>
          <w:b/>
          <w:sz w:val="22"/>
          <w:szCs w:val="52"/>
        </w:rPr>
        <w:t>, C. P.,</w:t>
      </w:r>
      <w:r>
        <w:rPr>
          <w:sz w:val="22"/>
          <w:szCs w:val="52"/>
        </w:rPr>
        <w:t xml:space="preserve"> </w:t>
      </w:r>
      <w:r w:rsidRPr="001734C9">
        <w:rPr>
          <w:sz w:val="22"/>
          <w:szCs w:val="52"/>
        </w:rPr>
        <w:t>(2004)</w:t>
      </w:r>
      <w:r>
        <w:rPr>
          <w:sz w:val="22"/>
          <w:szCs w:val="52"/>
        </w:rPr>
        <w:t>,</w:t>
      </w:r>
      <w:r w:rsidRPr="001734C9">
        <w:rPr>
          <w:sz w:val="22"/>
          <w:szCs w:val="52"/>
        </w:rPr>
        <w:t xml:space="preserve"> “</w:t>
      </w:r>
      <w:r w:rsidRPr="002B7422">
        <w:rPr>
          <w:i/>
          <w:sz w:val="22"/>
          <w:szCs w:val="52"/>
        </w:rPr>
        <w:t>Version Control with Subversion</w:t>
      </w:r>
      <w:r w:rsidRPr="001734C9">
        <w:rPr>
          <w:sz w:val="22"/>
          <w:szCs w:val="52"/>
        </w:rPr>
        <w:t>” online book.</w:t>
      </w:r>
    </w:p>
    <w:p w:rsidR="00FA2B15" w:rsidRPr="00080690" w:rsidRDefault="00FA2B15" w:rsidP="00FA2B15">
      <w:pPr>
        <w:numPr>
          <w:ilvl w:val="0"/>
          <w:numId w:val="28"/>
        </w:numPr>
        <w:tabs>
          <w:tab w:val="clear" w:pos="720"/>
          <w:tab w:val="num" w:pos="0"/>
        </w:tabs>
        <w:ind w:left="0" w:hanging="180"/>
        <w:jc w:val="both"/>
        <w:rPr>
          <w:i/>
          <w:sz w:val="22"/>
          <w:szCs w:val="22"/>
        </w:rPr>
      </w:pPr>
      <w:proofErr w:type="spellStart"/>
      <w:r w:rsidRPr="00E85CA9">
        <w:rPr>
          <w:b/>
          <w:sz w:val="22"/>
        </w:rPr>
        <w:t>Twizell</w:t>
      </w:r>
      <w:proofErr w:type="spellEnd"/>
      <w:r w:rsidRPr="00E85CA9">
        <w:rPr>
          <w:b/>
          <w:sz w:val="22"/>
        </w:rPr>
        <w:t xml:space="preserve">, E. H., </w:t>
      </w:r>
      <w:proofErr w:type="spellStart"/>
      <w:r w:rsidRPr="00E85CA9">
        <w:rPr>
          <w:b/>
          <w:sz w:val="22"/>
        </w:rPr>
        <w:t>Gumel</w:t>
      </w:r>
      <w:proofErr w:type="spellEnd"/>
      <w:r w:rsidRPr="00E85CA9">
        <w:rPr>
          <w:b/>
          <w:sz w:val="22"/>
        </w:rPr>
        <w:t xml:space="preserve">, A. B., </w:t>
      </w:r>
      <w:proofErr w:type="spellStart"/>
      <w:r w:rsidRPr="00E85CA9">
        <w:rPr>
          <w:b/>
          <w:sz w:val="22"/>
        </w:rPr>
        <w:t>Arigu</w:t>
      </w:r>
      <w:proofErr w:type="spellEnd"/>
      <w:r w:rsidRPr="00E85CA9">
        <w:rPr>
          <w:b/>
          <w:sz w:val="22"/>
        </w:rPr>
        <w:t>, M. A.</w:t>
      </w:r>
      <w:r>
        <w:rPr>
          <w:sz w:val="22"/>
        </w:rPr>
        <w:t xml:space="preserve">, (1996), </w:t>
      </w:r>
      <w:r>
        <w:rPr>
          <w:bCs/>
          <w:sz w:val="22"/>
          <w:szCs w:val="22"/>
        </w:rPr>
        <w:t>“</w:t>
      </w:r>
      <w:r w:rsidRPr="00080690">
        <w:rPr>
          <w:bCs/>
          <w:i/>
          <w:sz w:val="22"/>
          <w:szCs w:val="22"/>
        </w:rPr>
        <w:t>Second-order, L0-stable methods for the heat equation</w:t>
      </w:r>
      <w:r>
        <w:rPr>
          <w:bCs/>
          <w:i/>
          <w:sz w:val="22"/>
          <w:szCs w:val="22"/>
        </w:rPr>
        <w:t xml:space="preserve"> </w:t>
      </w:r>
      <w:r w:rsidRPr="00080690">
        <w:rPr>
          <w:bCs/>
          <w:i/>
          <w:sz w:val="22"/>
          <w:szCs w:val="22"/>
        </w:rPr>
        <w:t>with time-dependent boundary conditions</w:t>
      </w:r>
      <w:r>
        <w:rPr>
          <w:bCs/>
          <w:sz w:val="22"/>
          <w:szCs w:val="22"/>
        </w:rPr>
        <w:t>”, Advances in Computational Mathematics, Vol. 6, pp. 333-352.</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Valocchi</w:t>
      </w:r>
      <w:proofErr w:type="spellEnd"/>
      <w:r w:rsidRPr="00E85CA9">
        <w:rPr>
          <w:b/>
          <w:sz w:val="22"/>
        </w:rPr>
        <w:t xml:space="preserve">, A. J., </w:t>
      </w:r>
      <w:proofErr w:type="spellStart"/>
      <w:r w:rsidRPr="00E85CA9">
        <w:rPr>
          <w:b/>
          <w:sz w:val="22"/>
        </w:rPr>
        <w:t>Malmstead</w:t>
      </w:r>
      <w:proofErr w:type="spellEnd"/>
      <w:r w:rsidRPr="00E85CA9">
        <w:rPr>
          <w:b/>
          <w:sz w:val="22"/>
        </w:rPr>
        <w:t>, M</w:t>
      </w:r>
      <w:r>
        <w:rPr>
          <w:b/>
          <w:sz w:val="22"/>
        </w:rPr>
        <w:t>.</w:t>
      </w:r>
      <w:r w:rsidRPr="001734C9">
        <w:rPr>
          <w:sz w:val="22"/>
        </w:rPr>
        <w:t>, (1992), “</w:t>
      </w:r>
      <w:r w:rsidRPr="001734C9">
        <w:rPr>
          <w:i/>
          <w:sz w:val="22"/>
        </w:rPr>
        <w:t>Accuracy of operator splitting for advection-dispersion-reaction problems”</w:t>
      </w:r>
      <w:r w:rsidRPr="001734C9">
        <w:rPr>
          <w:sz w:val="22"/>
        </w:rPr>
        <w:t>, Water Resource Research, Vol. 28(5), pp. 1471-1476.</w:t>
      </w:r>
    </w:p>
    <w:p w:rsidR="00FA2B15" w:rsidRPr="001734C9" w:rsidRDefault="00FA2B15" w:rsidP="00FA2B15">
      <w:pPr>
        <w:numPr>
          <w:ilvl w:val="0"/>
          <w:numId w:val="28"/>
        </w:numPr>
        <w:tabs>
          <w:tab w:val="clear" w:pos="720"/>
          <w:tab w:val="num" w:pos="0"/>
        </w:tabs>
        <w:ind w:left="0" w:hanging="180"/>
        <w:jc w:val="both"/>
        <w:rPr>
          <w:i/>
          <w:sz w:val="22"/>
        </w:rPr>
      </w:pPr>
      <w:r w:rsidRPr="00E85CA9">
        <w:rPr>
          <w:b/>
          <w:sz w:val="22"/>
        </w:rPr>
        <w:t xml:space="preserve">van </w:t>
      </w:r>
      <w:proofErr w:type="spellStart"/>
      <w:r w:rsidRPr="00E85CA9">
        <w:rPr>
          <w:b/>
          <w:sz w:val="22"/>
        </w:rPr>
        <w:t>Genuchten</w:t>
      </w:r>
      <w:proofErr w:type="spellEnd"/>
      <w:r w:rsidRPr="00E85CA9">
        <w:rPr>
          <w:b/>
          <w:sz w:val="22"/>
        </w:rPr>
        <w:t>, M. Th</w:t>
      </w:r>
      <w:r>
        <w:rPr>
          <w:b/>
          <w:sz w:val="22"/>
        </w:rPr>
        <w:t>.</w:t>
      </w:r>
      <w:r w:rsidRPr="001734C9">
        <w:rPr>
          <w:sz w:val="22"/>
        </w:rPr>
        <w:t xml:space="preserve">, (1981), </w:t>
      </w:r>
      <w:r w:rsidRPr="001734C9">
        <w:rPr>
          <w:i/>
          <w:sz w:val="22"/>
        </w:rPr>
        <w:t>“Analytical solutions for chemical transport with simultaneous adsorption, zero-order production and first-order decay”</w:t>
      </w:r>
      <w:r w:rsidRPr="001734C9">
        <w:rPr>
          <w:sz w:val="22"/>
        </w:rPr>
        <w:t>, J. Hydrology, Vol. 49, pp. 213-233.</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itationjournal"/>
          <w:sz w:val="22"/>
        </w:rPr>
      </w:pPr>
      <w:r w:rsidRPr="00D74928">
        <w:rPr>
          <w:rStyle w:val="citationjournal"/>
          <w:b/>
          <w:sz w:val="22"/>
        </w:rPr>
        <w:t>van Leer, B</w:t>
      </w:r>
      <w:r>
        <w:rPr>
          <w:rStyle w:val="citationjournal"/>
          <w:b/>
          <w:sz w:val="22"/>
        </w:rPr>
        <w:t>.</w:t>
      </w:r>
      <w:r w:rsidRPr="00D74928">
        <w:rPr>
          <w:rStyle w:val="citationjournal"/>
          <w:sz w:val="22"/>
        </w:rPr>
        <w:t>,</w:t>
      </w:r>
      <w:r w:rsidRPr="001734C9">
        <w:rPr>
          <w:rStyle w:val="citationjournal"/>
          <w:sz w:val="22"/>
        </w:rPr>
        <w:t xml:space="preserve"> (1977)</w:t>
      </w:r>
      <w:r>
        <w:rPr>
          <w:rStyle w:val="citationjournal"/>
          <w:sz w:val="22"/>
        </w:rPr>
        <w:t>,</w:t>
      </w:r>
      <w:r w:rsidRPr="001734C9">
        <w:rPr>
          <w:rStyle w:val="citationjournal"/>
          <w:sz w:val="22"/>
        </w:rPr>
        <w:t xml:space="preserve"> </w:t>
      </w:r>
      <w:r w:rsidRPr="001734C9">
        <w:rPr>
          <w:rStyle w:val="citationjournal"/>
          <w:i/>
          <w:sz w:val="22"/>
        </w:rPr>
        <w:t>"Towards the Ultimate Conservative Difference Scheme, IV. A New Approach to Numerical Convection</w:t>
      </w:r>
      <w:r w:rsidRPr="001734C9">
        <w:rPr>
          <w:rStyle w:val="citationjournal"/>
          <w:sz w:val="22"/>
        </w:rPr>
        <w:t xml:space="preserve">", </w:t>
      </w:r>
      <w:r w:rsidRPr="001734C9">
        <w:rPr>
          <w:rStyle w:val="citationjournal"/>
          <w:iCs/>
          <w:sz w:val="22"/>
        </w:rPr>
        <w:t>J. Computational Physics</w:t>
      </w:r>
      <w:r w:rsidRPr="001734C9">
        <w:rPr>
          <w:rStyle w:val="citationjournal"/>
          <w:sz w:val="22"/>
        </w:rPr>
        <w:t xml:space="preserve">, Vol. </w:t>
      </w:r>
      <w:r w:rsidRPr="001734C9">
        <w:rPr>
          <w:rStyle w:val="citationjournal"/>
          <w:bCs/>
          <w:sz w:val="22"/>
        </w:rPr>
        <w:t>23</w:t>
      </w:r>
      <w:r w:rsidRPr="001734C9">
        <w:rPr>
          <w:rStyle w:val="citationjournal"/>
          <w:sz w:val="22"/>
        </w:rPr>
        <w:t xml:space="preserve">, pp. 276–299. </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D74928">
        <w:rPr>
          <w:b/>
          <w:sz w:val="22"/>
        </w:rPr>
        <w:t>van Rijn, L. C.</w:t>
      </w:r>
      <w:r>
        <w:rPr>
          <w:sz w:val="22"/>
        </w:rPr>
        <w:t xml:space="preserve">, </w:t>
      </w:r>
      <w:r w:rsidRPr="001734C9">
        <w:rPr>
          <w:sz w:val="22"/>
        </w:rPr>
        <w:t>(1984), “</w:t>
      </w:r>
      <w:r w:rsidRPr="001734C9">
        <w:rPr>
          <w:i/>
          <w:sz w:val="22"/>
        </w:rPr>
        <w:t>Sediment Transport Part I. Bed-Load Transport”</w:t>
      </w:r>
      <w:r w:rsidRPr="001734C9">
        <w:rPr>
          <w:sz w:val="22"/>
        </w:rPr>
        <w:t xml:space="preserve">, </w:t>
      </w:r>
      <w:r w:rsidRPr="001734C9">
        <w:rPr>
          <w:bCs/>
          <w:sz w:val="22"/>
        </w:rPr>
        <w:t>J. Hydraulic Eng., Vol. 110(10), pp. 1431-1456.</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
          <w:bCs/>
          <w:sz w:val="22"/>
        </w:rPr>
      </w:pPr>
      <w:r w:rsidRPr="00D74928">
        <w:rPr>
          <w:b/>
          <w:sz w:val="22"/>
        </w:rPr>
        <w:t>van Rijn, L. C.</w:t>
      </w:r>
      <w:r w:rsidRPr="001734C9">
        <w:rPr>
          <w:sz w:val="22"/>
        </w:rPr>
        <w:t>, (1984), “</w:t>
      </w:r>
      <w:r w:rsidRPr="001734C9">
        <w:rPr>
          <w:i/>
          <w:sz w:val="22"/>
        </w:rPr>
        <w:t>Sediment Transport Part II. Suspended Load Transport”</w:t>
      </w:r>
      <w:r w:rsidRPr="001734C9">
        <w:rPr>
          <w:sz w:val="22"/>
        </w:rPr>
        <w:t xml:space="preserve">, </w:t>
      </w:r>
      <w:r w:rsidRPr="001734C9">
        <w:rPr>
          <w:rStyle w:val="databold"/>
          <w:sz w:val="22"/>
        </w:rPr>
        <w:t xml:space="preserve">J. Hydraulic </w:t>
      </w:r>
      <w:smartTag w:uri="urn:schemas-microsoft-com:office:smarttags" w:element="place">
        <w:smartTag w:uri="urn:schemas-microsoft-com:office:smarttags" w:element="country-region">
          <w:r w:rsidRPr="001734C9">
            <w:rPr>
              <w:rStyle w:val="databold"/>
              <w:sz w:val="22"/>
            </w:rPr>
            <w:t>Eng.</w:t>
          </w:r>
        </w:smartTag>
      </w:smartTag>
      <w:r w:rsidRPr="001734C9">
        <w:rPr>
          <w:rStyle w:val="databold"/>
          <w:sz w:val="22"/>
        </w:rPr>
        <w:t>,</w:t>
      </w:r>
      <w:r>
        <w:rPr>
          <w:sz w:val="22"/>
        </w:rPr>
        <w:t xml:space="preserve"> </w:t>
      </w:r>
      <w:r w:rsidRPr="001734C9">
        <w:rPr>
          <w:sz w:val="22"/>
        </w:rPr>
        <w:t xml:space="preserve">Vol. </w:t>
      </w:r>
      <w:r w:rsidRPr="001734C9">
        <w:rPr>
          <w:rStyle w:val="databold"/>
          <w:sz w:val="22"/>
        </w:rPr>
        <w:t>110(11), pp.</w:t>
      </w:r>
      <w:r>
        <w:rPr>
          <w:rStyle w:val="databold"/>
          <w:sz w:val="22"/>
        </w:rPr>
        <w:t xml:space="preserve"> </w:t>
      </w:r>
      <w:r w:rsidRPr="001734C9">
        <w:rPr>
          <w:rStyle w:val="databold"/>
          <w:sz w:val="22"/>
        </w:rPr>
        <w:t>1613-1641</w:t>
      </w:r>
      <w:r w:rsidRPr="001734C9">
        <w:rPr>
          <w:sz w:val="22"/>
        </w:rPr>
        <w:t>.</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dl-epage"/>
          <w:bCs/>
          <w:sz w:val="22"/>
        </w:rPr>
      </w:pPr>
      <w:r w:rsidRPr="00D74928">
        <w:rPr>
          <w:b/>
          <w:sz w:val="22"/>
        </w:rPr>
        <w:t>van Rijn, L. C.</w:t>
      </w:r>
      <w:r w:rsidRPr="001734C9">
        <w:rPr>
          <w:sz w:val="22"/>
        </w:rPr>
        <w:t>, (1984), “</w:t>
      </w:r>
      <w:r w:rsidRPr="001734C9">
        <w:rPr>
          <w:i/>
          <w:sz w:val="22"/>
        </w:rPr>
        <w:t>Sediment Transport Part III. B</w:t>
      </w:r>
      <w:r>
        <w:rPr>
          <w:i/>
          <w:sz w:val="22"/>
        </w:rPr>
        <w:t>ed</w:t>
      </w:r>
      <w:r w:rsidRPr="001734C9">
        <w:rPr>
          <w:i/>
          <w:sz w:val="22"/>
        </w:rPr>
        <w:t>-Forms and Alluvial Roughness”</w:t>
      </w:r>
      <w:r w:rsidRPr="001734C9">
        <w:rPr>
          <w:sz w:val="22"/>
        </w:rPr>
        <w:t xml:space="preserve">, </w:t>
      </w:r>
      <w:r w:rsidRPr="001734C9">
        <w:rPr>
          <w:rStyle w:val="cdl-jtitle"/>
          <w:sz w:val="22"/>
        </w:rPr>
        <w:t xml:space="preserve">J. Hydraulic </w:t>
      </w:r>
      <w:smartTag w:uri="urn:schemas-microsoft-com:office:smarttags" w:element="place">
        <w:smartTag w:uri="urn:schemas-microsoft-com:office:smarttags" w:element="country-region">
          <w:r w:rsidRPr="001734C9">
            <w:rPr>
              <w:rStyle w:val="cdl-jtitle"/>
              <w:sz w:val="22"/>
            </w:rPr>
            <w:t>Eng.</w:t>
          </w:r>
        </w:smartTag>
      </w:smartTag>
      <w:r w:rsidRPr="001734C9">
        <w:rPr>
          <w:rStyle w:val="cdl-jtitle"/>
          <w:sz w:val="22"/>
        </w:rPr>
        <w:t>,</w:t>
      </w:r>
      <w:r w:rsidRPr="001734C9">
        <w:rPr>
          <w:sz w:val="22"/>
        </w:rPr>
        <w:t xml:space="preserve"> Vol. </w:t>
      </w:r>
      <w:r w:rsidRPr="001734C9">
        <w:rPr>
          <w:rStyle w:val="cdl-volume"/>
          <w:sz w:val="22"/>
        </w:rPr>
        <w:t>110(</w:t>
      </w:r>
      <w:r w:rsidRPr="001734C9">
        <w:rPr>
          <w:rStyle w:val="cdl-issue"/>
          <w:sz w:val="22"/>
        </w:rPr>
        <w:t>12),</w:t>
      </w:r>
      <w:r w:rsidRPr="001734C9">
        <w:rPr>
          <w:sz w:val="22"/>
        </w:rPr>
        <w:t xml:space="preserve"> pp. </w:t>
      </w:r>
      <w:r w:rsidRPr="001734C9">
        <w:rPr>
          <w:rStyle w:val="cdl-spage"/>
          <w:sz w:val="22"/>
        </w:rPr>
        <w:t>1733</w:t>
      </w:r>
      <w:r w:rsidRPr="001734C9">
        <w:rPr>
          <w:sz w:val="22"/>
        </w:rPr>
        <w:t>-</w:t>
      </w:r>
      <w:r w:rsidRPr="001734C9">
        <w:rPr>
          <w:rStyle w:val="cdl-epage"/>
          <w:sz w:val="22"/>
        </w:rPr>
        <w:t>1754.</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51507E">
        <w:rPr>
          <w:b/>
          <w:bCs/>
          <w:sz w:val="22"/>
        </w:rPr>
        <w:t>van Rijn, L. C.</w:t>
      </w:r>
      <w:r w:rsidRPr="0051507E">
        <w:rPr>
          <w:bCs/>
          <w:sz w:val="22"/>
        </w:rPr>
        <w:t>,</w:t>
      </w:r>
      <w:r w:rsidRPr="001734C9">
        <w:rPr>
          <w:bCs/>
          <w:sz w:val="22"/>
        </w:rPr>
        <w:t xml:space="preserve"> (1993), “</w:t>
      </w:r>
      <w:r w:rsidRPr="001734C9">
        <w:rPr>
          <w:bCs/>
          <w:i/>
          <w:sz w:val="22"/>
        </w:rPr>
        <w:t xml:space="preserve">Principle of Sediment Transport in Rivers, Estuaries, and </w:t>
      </w:r>
      <w:smartTag w:uri="urn:schemas-microsoft-com:office:smarttags" w:element="place">
        <w:smartTag w:uri="urn:schemas-microsoft-com:office:smarttags" w:element="PlaceName">
          <w:r w:rsidRPr="001734C9">
            <w:rPr>
              <w:bCs/>
              <w:i/>
              <w:sz w:val="22"/>
            </w:rPr>
            <w:t>Coastal</w:t>
          </w:r>
        </w:smartTag>
        <w:r w:rsidRPr="001734C9">
          <w:rPr>
            <w:bCs/>
            <w:i/>
            <w:sz w:val="22"/>
          </w:rPr>
          <w:t xml:space="preserve"> </w:t>
        </w:r>
        <w:smartTag w:uri="urn:schemas-microsoft-com:office:smarttags" w:element="PlaceType">
          <w:r w:rsidRPr="001734C9">
            <w:rPr>
              <w:bCs/>
              <w:i/>
              <w:sz w:val="22"/>
            </w:rPr>
            <w:t>Seas</w:t>
          </w:r>
        </w:smartTag>
      </w:smartTag>
      <w:r w:rsidRPr="001734C9">
        <w:rPr>
          <w:bCs/>
          <w:i/>
          <w:sz w:val="22"/>
        </w:rPr>
        <w:t>”</w:t>
      </w:r>
      <w:r w:rsidRPr="001734C9">
        <w:rPr>
          <w:bCs/>
          <w:sz w:val="22"/>
        </w:rPr>
        <w:t>, AQUA Publications.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D74928">
        <w:rPr>
          <w:b/>
          <w:sz w:val="22"/>
        </w:rPr>
        <w:t>Vanoni</w:t>
      </w:r>
      <w:proofErr w:type="spellEnd"/>
      <w:r w:rsidRPr="00D74928">
        <w:rPr>
          <w:b/>
          <w:sz w:val="22"/>
        </w:rPr>
        <w:t>, V. A.</w:t>
      </w:r>
      <w:r w:rsidRPr="001734C9">
        <w:rPr>
          <w:sz w:val="22"/>
        </w:rPr>
        <w:t xml:space="preserve">, </w:t>
      </w:r>
      <w:r>
        <w:rPr>
          <w:sz w:val="22"/>
        </w:rPr>
        <w:t>(E</w:t>
      </w:r>
      <w:r w:rsidRPr="001734C9">
        <w:rPr>
          <w:sz w:val="22"/>
        </w:rPr>
        <w:t>d.</w:t>
      </w:r>
      <w:r>
        <w:rPr>
          <w:sz w:val="22"/>
        </w:rPr>
        <w:t>)</w:t>
      </w:r>
      <w:r w:rsidRPr="001734C9">
        <w:rPr>
          <w:sz w:val="22"/>
        </w:rPr>
        <w:t>, (1977),</w:t>
      </w:r>
      <w:r w:rsidRPr="001734C9">
        <w:rPr>
          <w:i/>
          <w:sz w:val="22"/>
        </w:rPr>
        <w:t xml:space="preserve"> “Sediment Engineering”</w:t>
      </w:r>
      <w:r w:rsidRPr="001734C9">
        <w:rPr>
          <w:sz w:val="22"/>
        </w:rPr>
        <w:t xml:space="preserve">, Manuals and Reports on Engineering Practice No. 54, </w:t>
      </w:r>
      <w:r>
        <w:rPr>
          <w:sz w:val="22"/>
        </w:rPr>
        <w:t>ASCE</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D74928">
        <w:rPr>
          <w:b/>
          <w:sz w:val="22"/>
        </w:rPr>
        <w:t xml:space="preserve">Wang, S. Y., </w:t>
      </w:r>
      <w:proofErr w:type="spellStart"/>
      <w:r w:rsidRPr="00D74928">
        <w:rPr>
          <w:b/>
          <w:sz w:val="22"/>
        </w:rPr>
        <w:t>Roache</w:t>
      </w:r>
      <w:proofErr w:type="spellEnd"/>
      <w:r w:rsidRPr="00D74928">
        <w:rPr>
          <w:b/>
          <w:sz w:val="22"/>
        </w:rPr>
        <w:t xml:space="preserve">. P. J., </w:t>
      </w:r>
      <w:proofErr w:type="spellStart"/>
      <w:r w:rsidRPr="00D74928">
        <w:rPr>
          <w:b/>
          <w:sz w:val="22"/>
        </w:rPr>
        <w:t>Schmalz</w:t>
      </w:r>
      <w:proofErr w:type="spellEnd"/>
      <w:r w:rsidRPr="00D74928">
        <w:rPr>
          <w:b/>
          <w:sz w:val="22"/>
        </w:rPr>
        <w:t xml:space="preserve">, R. A., </w:t>
      </w:r>
      <w:proofErr w:type="spellStart"/>
      <w:r w:rsidRPr="00D74928">
        <w:rPr>
          <w:b/>
          <w:sz w:val="22"/>
        </w:rPr>
        <w:t>Jia</w:t>
      </w:r>
      <w:proofErr w:type="spellEnd"/>
      <w:r w:rsidRPr="00D74928">
        <w:rPr>
          <w:b/>
          <w:sz w:val="22"/>
        </w:rPr>
        <w:t>, Y., Smith, P. E.</w:t>
      </w:r>
      <w:r w:rsidRPr="001734C9">
        <w:rPr>
          <w:sz w:val="22"/>
        </w:rPr>
        <w:t>, (2009)</w:t>
      </w:r>
      <w:r>
        <w:rPr>
          <w:sz w:val="22"/>
        </w:rPr>
        <w:t>,</w:t>
      </w:r>
      <w:r w:rsidRPr="001734C9">
        <w:rPr>
          <w:sz w:val="22"/>
        </w:rPr>
        <w:t xml:space="preserve"> </w:t>
      </w:r>
      <w:r w:rsidRPr="001734C9">
        <w:rPr>
          <w:i/>
          <w:sz w:val="22"/>
        </w:rPr>
        <w:t>“Verification and Validation of 3D Free-Surface Flow Models”</w:t>
      </w:r>
      <w:r>
        <w:rPr>
          <w:sz w:val="22"/>
        </w:rPr>
        <w:t>, ASCE, EWRI.</w:t>
      </w:r>
    </w:p>
    <w:p w:rsidR="00FA2B15" w:rsidRDefault="00FA2B15" w:rsidP="00FA2B15">
      <w:pPr>
        <w:numPr>
          <w:ilvl w:val="0"/>
          <w:numId w:val="28"/>
        </w:numPr>
        <w:tabs>
          <w:tab w:val="clear" w:pos="720"/>
          <w:tab w:val="num" w:pos="0"/>
        </w:tabs>
        <w:ind w:left="0" w:hanging="180"/>
        <w:jc w:val="both"/>
        <w:rPr>
          <w:i/>
          <w:sz w:val="22"/>
        </w:rPr>
      </w:pPr>
      <w:r w:rsidRPr="00D74928">
        <w:rPr>
          <w:b/>
          <w:sz w:val="22"/>
        </w:rPr>
        <w:t>Wu, W.</w:t>
      </w:r>
      <w:r>
        <w:rPr>
          <w:sz w:val="22"/>
        </w:rPr>
        <w:t>, (2008), “</w:t>
      </w:r>
      <w:r>
        <w:rPr>
          <w:i/>
          <w:sz w:val="22"/>
        </w:rPr>
        <w:t>Computational River Dynamics</w:t>
      </w:r>
      <w:r>
        <w:rPr>
          <w:sz w:val="22"/>
        </w:rPr>
        <w:t xml:space="preserve">”, </w:t>
      </w:r>
      <w:smartTag w:uri="urn:schemas-microsoft-com:office:smarttags" w:element="place">
        <w:smartTag w:uri="urn:schemas-microsoft-com:office:smarttags" w:element="City">
          <w:r>
            <w:rPr>
              <w:sz w:val="22"/>
            </w:rPr>
            <w:t>Taylor</w:t>
          </w:r>
        </w:smartTag>
      </w:smartTag>
      <w:r>
        <w:rPr>
          <w:sz w:val="22"/>
        </w:rPr>
        <w:t xml:space="preserve"> &amp; Francis. </w:t>
      </w:r>
      <w:r w:rsidRPr="001734C9">
        <w:rPr>
          <w:i/>
          <w:sz w:val="22"/>
        </w:rPr>
        <w:t xml:space="preserve"> </w:t>
      </w:r>
    </w:p>
    <w:p w:rsidR="00FA2B15" w:rsidRPr="00CF65DD" w:rsidRDefault="00FA2B15" w:rsidP="00FA2B15">
      <w:pPr>
        <w:numPr>
          <w:ilvl w:val="0"/>
          <w:numId w:val="28"/>
        </w:numPr>
        <w:tabs>
          <w:tab w:val="clear" w:pos="720"/>
          <w:tab w:val="num" w:pos="0"/>
        </w:tabs>
        <w:ind w:left="0" w:hanging="180"/>
        <w:jc w:val="both"/>
        <w:rPr>
          <w:i/>
          <w:sz w:val="22"/>
        </w:rPr>
      </w:pPr>
      <w:r w:rsidRPr="00D74928">
        <w:rPr>
          <w:b/>
          <w:sz w:val="22"/>
        </w:rPr>
        <w:t>Wu, W., Vieira, D. A.</w:t>
      </w:r>
      <w:r w:rsidRPr="001734C9">
        <w:rPr>
          <w:sz w:val="22"/>
        </w:rPr>
        <w:t xml:space="preserve">, (2002), </w:t>
      </w:r>
      <w:r w:rsidRPr="001734C9">
        <w:rPr>
          <w:i/>
          <w:sz w:val="22"/>
        </w:rPr>
        <w:t>“One-Dimensional Channel Network Model CCHE1D Version 3.0 – Technical Manual”</w:t>
      </w:r>
      <w:r w:rsidRPr="001734C9">
        <w:rPr>
          <w:sz w:val="22"/>
        </w:rPr>
        <w:t xml:space="preserve">, </w:t>
      </w:r>
      <w:smartTag w:uri="urn:schemas-microsoft-com:office:smarttags" w:element="PlaceName">
        <w:r w:rsidRPr="001734C9">
          <w:rPr>
            <w:sz w:val="22"/>
          </w:rPr>
          <w:t>National</w:t>
        </w:r>
      </w:smartTag>
      <w:r w:rsidRPr="001734C9">
        <w:rPr>
          <w:sz w:val="22"/>
        </w:rPr>
        <w:t xml:space="preserve"> </w:t>
      </w:r>
      <w:smartTag w:uri="urn:schemas-microsoft-com:office:smarttags" w:element="PlaceType">
        <w:r w:rsidRPr="001734C9">
          <w:rPr>
            <w:sz w:val="22"/>
          </w:rPr>
          <w:t>Center</w:t>
        </w:r>
      </w:smartTag>
      <w:r w:rsidRPr="001734C9">
        <w:rPr>
          <w:sz w:val="22"/>
        </w:rPr>
        <w:t xml:space="preserve"> for Computational Hydroscience and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Report No. NCCHE-TR-2002-1.</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5E55FB">
        <w:rPr>
          <w:b/>
          <w:sz w:val="22"/>
        </w:rPr>
        <w:t>Yeh</w:t>
      </w:r>
      <w:proofErr w:type="spellEnd"/>
      <w:r w:rsidRPr="005E55FB">
        <w:rPr>
          <w:b/>
          <w:sz w:val="22"/>
        </w:rPr>
        <w:t xml:space="preserve">, G. T., </w:t>
      </w:r>
      <w:proofErr w:type="spellStart"/>
      <w:r w:rsidRPr="005E55FB">
        <w:rPr>
          <w:b/>
          <w:sz w:val="22"/>
        </w:rPr>
        <w:t>Tripathi</w:t>
      </w:r>
      <w:proofErr w:type="spellEnd"/>
      <w:r w:rsidRPr="005E55FB">
        <w:rPr>
          <w:b/>
          <w:sz w:val="22"/>
        </w:rPr>
        <w:t>, V. S.</w:t>
      </w:r>
      <w:r w:rsidRPr="005E55FB">
        <w:rPr>
          <w:sz w:val="22"/>
        </w:rPr>
        <w:t>,</w:t>
      </w:r>
      <w:r>
        <w:rPr>
          <w:sz w:val="22"/>
        </w:rPr>
        <w:t xml:space="preserve"> (1989), </w:t>
      </w:r>
      <w:r w:rsidRPr="005E55FB">
        <w:rPr>
          <w:i/>
          <w:sz w:val="22"/>
        </w:rPr>
        <w:t>"A Critical Evaluation of Recent Developments in</w:t>
      </w:r>
      <w:r>
        <w:rPr>
          <w:i/>
          <w:sz w:val="22"/>
        </w:rPr>
        <w:t xml:space="preserve"> </w:t>
      </w:r>
      <w:proofErr w:type="spellStart"/>
      <w:r w:rsidRPr="005E55FB">
        <w:rPr>
          <w:i/>
          <w:sz w:val="22"/>
        </w:rPr>
        <w:t>Hydrogeochemical</w:t>
      </w:r>
      <w:proofErr w:type="spellEnd"/>
      <w:r w:rsidRPr="005E55FB">
        <w:rPr>
          <w:i/>
          <w:sz w:val="22"/>
        </w:rPr>
        <w:t xml:space="preserve"> Transport Models of</w:t>
      </w:r>
      <w:r>
        <w:rPr>
          <w:i/>
          <w:sz w:val="22"/>
        </w:rPr>
        <w:t xml:space="preserve"> </w:t>
      </w:r>
      <w:r w:rsidRPr="005E55FB">
        <w:rPr>
          <w:i/>
          <w:sz w:val="22"/>
        </w:rPr>
        <w:t xml:space="preserve">Reactive </w:t>
      </w:r>
      <w:proofErr w:type="spellStart"/>
      <w:r w:rsidRPr="005E55FB">
        <w:rPr>
          <w:i/>
          <w:sz w:val="22"/>
        </w:rPr>
        <w:t>Multichemical</w:t>
      </w:r>
      <w:proofErr w:type="spellEnd"/>
      <w:r w:rsidRPr="005E55FB">
        <w:rPr>
          <w:i/>
          <w:sz w:val="22"/>
        </w:rPr>
        <w:t xml:space="preserve"> Components</w:t>
      </w:r>
      <w:r>
        <w:rPr>
          <w:i/>
          <w:sz w:val="22"/>
        </w:rPr>
        <w:t>"</w:t>
      </w:r>
      <w:r>
        <w:rPr>
          <w:sz w:val="22"/>
        </w:rPr>
        <w:t>, Water Resources Research, Vol. 25(1), pp. 93-108.</w:t>
      </w:r>
    </w:p>
    <w:p w:rsidR="00FA2B15" w:rsidRPr="00B865CE" w:rsidRDefault="00FA2B15" w:rsidP="00FA2B15">
      <w:pPr>
        <w:numPr>
          <w:ilvl w:val="0"/>
          <w:numId w:val="28"/>
        </w:numPr>
        <w:tabs>
          <w:tab w:val="clear" w:pos="720"/>
          <w:tab w:val="num" w:pos="0"/>
        </w:tabs>
        <w:ind w:left="0" w:hanging="180"/>
        <w:jc w:val="both"/>
        <w:rPr>
          <w:i/>
          <w:sz w:val="22"/>
          <w:szCs w:val="22"/>
        </w:rPr>
      </w:pPr>
      <w:proofErr w:type="spellStart"/>
      <w:r w:rsidRPr="00D74928">
        <w:rPr>
          <w:b/>
          <w:sz w:val="22"/>
          <w:szCs w:val="22"/>
        </w:rPr>
        <w:t>Zoppou</w:t>
      </w:r>
      <w:proofErr w:type="spellEnd"/>
      <w:r w:rsidRPr="00D74928">
        <w:rPr>
          <w:b/>
          <w:sz w:val="22"/>
          <w:szCs w:val="22"/>
        </w:rPr>
        <w:t>, C., Knight, J. H.</w:t>
      </w:r>
      <w:r>
        <w:rPr>
          <w:sz w:val="22"/>
          <w:szCs w:val="22"/>
        </w:rPr>
        <w:t>,</w:t>
      </w:r>
      <w:r w:rsidRPr="00A4104E">
        <w:rPr>
          <w:sz w:val="22"/>
          <w:szCs w:val="22"/>
        </w:rPr>
        <w:t xml:space="preserve"> (1997), “</w:t>
      </w:r>
      <w:r w:rsidRPr="00906E5F">
        <w:rPr>
          <w:i/>
          <w:sz w:val="22"/>
          <w:szCs w:val="22"/>
        </w:rPr>
        <w:t>Analytical Solution for Advection and Advection-Diffusion Equation with Spatially Variable Coefficients</w:t>
      </w:r>
      <w:r w:rsidRPr="00A4104E">
        <w:rPr>
          <w:sz w:val="22"/>
          <w:szCs w:val="22"/>
        </w:rPr>
        <w:t xml:space="preserve">”, J. Hydraulic </w:t>
      </w:r>
      <w:smartTag w:uri="urn:schemas-microsoft-com:office:smarttags" w:element="place">
        <w:smartTag w:uri="urn:schemas-microsoft-com:office:smarttags" w:element="country-region">
          <w:r w:rsidRPr="00A4104E">
            <w:rPr>
              <w:sz w:val="22"/>
              <w:szCs w:val="22"/>
            </w:rPr>
            <w:t>Eng.</w:t>
          </w:r>
        </w:smartTag>
      </w:smartTag>
      <w:r w:rsidRPr="00A4104E">
        <w:rPr>
          <w:sz w:val="22"/>
          <w:szCs w:val="22"/>
        </w:rPr>
        <w:t>, Vol. 123(2), pp. 144-148.</w:t>
      </w: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B6DA9" w:rsidRPr="0002495C" w:rsidRDefault="00FB6DA9" w:rsidP="00FB6DA9">
      <w:pPr>
        <w:spacing w:line="276" w:lineRule="auto"/>
        <w:rPr>
          <w:b/>
          <w:sz w:val="40"/>
          <w:szCs w:val="40"/>
        </w:rPr>
      </w:pPr>
      <w:r>
        <w:rPr>
          <w:b/>
          <w:sz w:val="40"/>
          <w:szCs w:val="40"/>
        </w:rPr>
        <w:t>Appendix A</w:t>
      </w:r>
    </w:p>
    <w:p w:rsidR="00FB6DA9" w:rsidRPr="004E6A21" w:rsidRDefault="00FB6DA9" w:rsidP="00FB6DA9">
      <w:pPr>
        <w:pStyle w:val="Heading1"/>
        <w:keepNext/>
        <w:tabs>
          <w:tab w:val="num" w:pos="360"/>
        </w:tabs>
        <w:spacing w:before="240" w:beforeAutospacing="0" w:after="60" w:afterAutospacing="0" w:line="276" w:lineRule="auto"/>
      </w:pPr>
      <w:r>
        <w:t>Numerical Discretization</w:t>
      </w:r>
    </w:p>
    <w:p w:rsidR="00FB6DA9" w:rsidRDefault="00FB6DA9" w:rsidP="00FB6DA9">
      <w:pPr>
        <w:spacing w:line="276" w:lineRule="auto"/>
        <w:rPr>
          <w:b/>
          <w:sz w:val="40"/>
          <w:szCs w:val="40"/>
        </w:rPr>
      </w:pPr>
      <w:r>
        <w:rPr>
          <w:b/>
          <w:sz w:val="40"/>
          <w:szCs w:val="40"/>
        </w:rPr>
        <w:t>__________________________________</w:t>
      </w:r>
    </w:p>
    <w:p w:rsidR="00C123E6" w:rsidRPr="00C123E6" w:rsidRDefault="00C123E6" w:rsidP="00C123E6">
      <w:pPr>
        <w:rPr>
          <w:b/>
          <w:bCs/>
          <w:sz w:val="28"/>
          <w:szCs w:val="28"/>
        </w:rPr>
      </w:pPr>
      <w:r w:rsidRPr="00C123E6">
        <w:rPr>
          <w:b/>
          <w:bCs/>
          <w:sz w:val="28"/>
          <w:szCs w:val="28"/>
        </w:rPr>
        <w:t>A1</w:t>
      </w:r>
      <w:r>
        <w:rPr>
          <w:b/>
          <w:bCs/>
          <w:sz w:val="28"/>
          <w:szCs w:val="28"/>
        </w:rPr>
        <w:t>.</w:t>
      </w:r>
      <w:r w:rsidRPr="00C123E6">
        <w:rPr>
          <w:b/>
          <w:bCs/>
          <w:sz w:val="28"/>
          <w:szCs w:val="28"/>
        </w:rPr>
        <w:t xml:space="preserve"> Advection, </w:t>
      </w:r>
      <w:r w:rsidR="005A36B1">
        <w:rPr>
          <w:b/>
          <w:bCs/>
          <w:sz w:val="28"/>
          <w:szCs w:val="28"/>
        </w:rPr>
        <w:t xml:space="preserve">Modified </w:t>
      </w:r>
      <w:proofErr w:type="spellStart"/>
      <w:r w:rsidR="005A36B1">
        <w:rPr>
          <w:b/>
          <w:bCs/>
          <w:sz w:val="28"/>
          <w:szCs w:val="28"/>
        </w:rPr>
        <w:t>Richtmyer</w:t>
      </w:r>
      <w:proofErr w:type="spellEnd"/>
      <w:r w:rsidR="005A36B1">
        <w:rPr>
          <w:b/>
          <w:bCs/>
          <w:sz w:val="28"/>
          <w:szCs w:val="28"/>
        </w:rPr>
        <w:t xml:space="preserve"> two-step </w:t>
      </w:r>
      <w:r w:rsidRPr="00C123E6">
        <w:rPr>
          <w:b/>
          <w:bCs/>
          <w:sz w:val="28"/>
          <w:szCs w:val="28"/>
        </w:rPr>
        <w:t>Lax</w:t>
      </w:r>
      <w:r w:rsidR="005A36B1">
        <w:rPr>
          <w:b/>
          <w:bCs/>
          <w:sz w:val="28"/>
          <w:szCs w:val="28"/>
        </w:rPr>
        <w:t>-Wendroff</w:t>
      </w:r>
      <w:r w:rsidRPr="00C123E6">
        <w:rPr>
          <w:b/>
          <w:bCs/>
          <w:sz w:val="28"/>
          <w:szCs w:val="28"/>
        </w:rPr>
        <w:t xml:space="preserve"> </w:t>
      </w:r>
      <w:r w:rsidR="005A36B1">
        <w:rPr>
          <w:b/>
          <w:bCs/>
          <w:sz w:val="28"/>
          <w:szCs w:val="28"/>
        </w:rPr>
        <w:t>m</w:t>
      </w:r>
      <w:r w:rsidRPr="00C123E6">
        <w:rPr>
          <w:b/>
          <w:bCs/>
          <w:sz w:val="28"/>
          <w:szCs w:val="28"/>
        </w:rPr>
        <w:t>ethod</w:t>
      </w:r>
    </w:p>
    <w:p w:rsidR="00C123E6" w:rsidRDefault="00C123E6" w:rsidP="00C123E6">
      <w:pPr>
        <w:jc w:val="center"/>
        <w:rPr>
          <w:b/>
          <w:bCs/>
          <w:sz w:val="28"/>
          <w:szCs w:val="28"/>
        </w:rPr>
      </w:pPr>
    </w:p>
    <w:p w:rsidR="00C123E6" w:rsidRPr="00565378" w:rsidRDefault="00C123E6" w:rsidP="00C123E6">
      <w:r w:rsidRPr="00762AE3">
        <w:rPr>
          <w:position w:val="-28"/>
        </w:rPr>
        <w:object w:dxaOrig="6380" w:dyaOrig="680">
          <v:shape id="_x0000_i1051" type="#_x0000_t75" style="width:318.85pt;height:34.15pt" o:ole="">
            <v:imagedata r:id="rId79" o:title=""/>
          </v:shape>
          <o:OLEObject Type="Embed" ProgID="Equation.3" ShapeID="_x0000_i1051" DrawAspect="Content" ObjectID="_1372769614" r:id="rId80"/>
        </w:object>
      </w:r>
      <w:r>
        <w:t xml:space="preserve">                           (A1.1)</w:t>
      </w:r>
    </w:p>
    <w:p w:rsidR="00C123E6" w:rsidRPr="00565378" w:rsidRDefault="00C123E6" w:rsidP="00C123E6"/>
    <w:p w:rsidR="00C123E6" w:rsidRPr="00565378" w:rsidRDefault="00C123E6" w:rsidP="00C123E6">
      <w:r w:rsidRPr="00CC5F1A">
        <w:rPr>
          <w:i/>
        </w:rPr>
        <w:t>A,Q,S</w:t>
      </w:r>
      <w:r w:rsidRPr="00565378">
        <w:t xml:space="preserve">, and </w:t>
      </w:r>
      <w:r w:rsidRPr="00CC5F1A">
        <w:rPr>
          <w:i/>
        </w:rPr>
        <w:t>K</w:t>
      </w:r>
      <w:r w:rsidRPr="00CC5F1A">
        <w:rPr>
          <w:i/>
          <w:vertAlign w:val="subscript"/>
        </w:rPr>
        <w:t>s</w:t>
      </w:r>
      <w:r w:rsidRPr="00565378">
        <w:t xml:space="preserve"> are known from other parts:</w:t>
      </w:r>
    </w:p>
    <w:p w:rsidR="00C123E6" w:rsidRPr="00565378" w:rsidRDefault="00C123E6" w:rsidP="00C123E6">
      <w:r w:rsidRPr="00CC5F1A">
        <w:rPr>
          <w:i/>
        </w:rPr>
        <w:t>A</w:t>
      </w:r>
      <w:r w:rsidRPr="00565378">
        <w:t xml:space="preserve"> and </w:t>
      </w:r>
      <w:r w:rsidRPr="00CC5F1A">
        <w:rPr>
          <w:i/>
        </w:rPr>
        <w:t>Q</w:t>
      </w:r>
      <w:r w:rsidRPr="00565378">
        <w:t xml:space="preserve"> from HYDRO</w:t>
      </w:r>
    </w:p>
    <w:p w:rsidR="00C123E6" w:rsidRPr="00565378" w:rsidRDefault="00C123E6" w:rsidP="00C123E6">
      <w:r w:rsidRPr="00CC5F1A">
        <w:rPr>
          <w:i/>
        </w:rPr>
        <w:t>K</w:t>
      </w:r>
      <w:r w:rsidRPr="00CC5F1A">
        <w:rPr>
          <w:i/>
          <w:vertAlign w:val="subscript"/>
        </w:rPr>
        <w:t>s</w:t>
      </w:r>
      <w:r w:rsidRPr="00565378">
        <w:t xml:space="preserve"> from Diffusion</w:t>
      </w:r>
    </w:p>
    <w:p w:rsidR="00C123E6" w:rsidRDefault="00C123E6" w:rsidP="00C123E6">
      <w:r w:rsidRPr="00CC5F1A">
        <w:rPr>
          <w:i/>
        </w:rPr>
        <w:t>S</w:t>
      </w:r>
      <w:r w:rsidRPr="00565378">
        <w:t xml:space="preserve"> (Sink and source come from decay, </w:t>
      </w:r>
      <w:r>
        <w:t>deposition</w:t>
      </w:r>
      <w:r w:rsidRPr="00565378">
        <w:t xml:space="preserve"> and entrainment)  </w:t>
      </w:r>
    </w:p>
    <w:p w:rsidR="00C123E6" w:rsidRPr="00565378" w:rsidRDefault="00C123E6" w:rsidP="00C123E6">
      <w:r w:rsidRPr="00565378">
        <w:t xml:space="preserve">1- First half step: </w:t>
      </w:r>
    </w:p>
    <w:p w:rsidR="00C123E6" w:rsidRPr="00565378" w:rsidRDefault="00C123E6" w:rsidP="00C123E6">
      <w:r w:rsidRPr="00105B52">
        <w:rPr>
          <w:position w:val="-28"/>
        </w:rPr>
        <w:object w:dxaOrig="6380" w:dyaOrig="740">
          <v:shape id="_x0000_i1052" type="#_x0000_t75" style="width:318.85pt;height:36.95pt" o:ole="">
            <v:imagedata r:id="rId81" o:title=""/>
          </v:shape>
          <o:OLEObject Type="Embed" ProgID="Equation.3" ShapeID="_x0000_i1052" DrawAspect="Content" ObjectID="_1372769615" r:id="rId82"/>
        </w:object>
      </w:r>
      <w:r>
        <w:t xml:space="preserve">                           (A1.2)</w:t>
      </w:r>
    </w:p>
    <w:p w:rsidR="00C123E6" w:rsidRPr="00565378" w:rsidRDefault="00C123E6" w:rsidP="00C123E6">
      <w:r w:rsidRPr="00565378">
        <w:t>Where</w:t>
      </w:r>
    </w:p>
    <w:p w:rsidR="00C123E6" w:rsidRDefault="00C123E6" w:rsidP="00C123E6">
      <w:r w:rsidRPr="00565378">
        <w:t xml:space="preserve"> </w:t>
      </w:r>
      <w:r w:rsidRPr="00565378">
        <w:object w:dxaOrig="4280" w:dyaOrig="999">
          <v:shape id="_x0000_i1053" type="#_x0000_t75" style="width:214.15pt;height:50.05pt" o:ole="">
            <v:imagedata r:id="rId83" o:title=""/>
          </v:shape>
          <o:OLEObject Type="Embed" ProgID="Equation.3" ShapeID="_x0000_i1053" DrawAspect="Content" ObjectID="_1372769616" r:id="rId84"/>
        </w:object>
      </w:r>
      <w:r>
        <w:t xml:space="preserve">                                        </w:t>
      </w:r>
    </w:p>
    <w:p w:rsidR="00C123E6" w:rsidRPr="00565378" w:rsidRDefault="00C123E6" w:rsidP="00C123E6">
      <w:r w:rsidRPr="00565378">
        <w:object w:dxaOrig="1300" w:dyaOrig="680">
          <v:shape id="_x0000_i1054" type="#_x0000_t75" style="width:65pt;height:34.15pt" o:ole="">
            <v:imagedata r:id="rId85" o:title=""/>
          </v:shape>
          <o:OLEObject Type="Embed" ProgID="Equation.3" ShapeID="_x0000_i1054" DrawAspect="Content" ObjectID="_1372769617" r:id="rId86"/>
        </w:object>
      </w:r>
    </w:p>
    <w:p w:rsidR="00C123E6" w:rsidRPr="00565378" w:rsidRDefault="00C123E6" w:rsidP="00C123E6">
      <w:r w:rsidRPr="00992565">
        <w:rPr>
          <w:position w:val="-72"/>
        </w:rPr>
        <w:object w:dxaOrig="5400" w:dyaOrig="1560">
          <v:shape id="_x0000_i1055" type="#_x0000_t75" style="width:270.25pt;height:78.1pt" o:ole="">
            <v:imagedata r:id="rId87" o:title=""/>
          </v:shape>
          <o:OLEObject Type="Embed" ProgID="Equation.3" ShapeID="_x0000_i1055" DrawAspect="Content" ObjectID="_1372769618" r:id="rId88"/>
        </w:object>
      </w:r>
    </w:p>
    <w:p w:rsidR="00C123E6" w:rsidRPr="00565378" w:rsidRDefault="00C123E6" w:rsidP="00C123E6">
      <w:r w:rsidRPr="00565378">
        <w:object w:dxaOrig="3940" w:dyaOrig="1719">
          <v:shape id="_x0000_i1056" type="#_x0000_t75" style="width:196.85pt;height:86.05pt" o:ole="">
            <v:imagedata r:id="rId89" o:title=""/>
          </v:shape>
          <o:OLEObject Type="Embed" ProgID="Equation.3" ShapeID="_x0000_i1056" DrawAspect="Content" ObjectID="_1372769619" r:id="rId90"/>
        </w:object>
      </w:r>
    </w:p>
    <w:p w:rsidR="00C123E6" w:rsidRPr="00565378" w:rsidRDefault="00C123E6" w:rsidP="00C123E6"/>
    <w:p w:rsidR="00C123E6" w:rsidRPr="00565378" w:rsidRDefault="00C123E6" w:rsidP="00C123E6">
      <w:r w:rsidRPr="00992565">
        <w:rPr>
          <w:position w:val="-24"/>
        </w:rPr>
        <w:object w:dxaOrig="6200" w:dyaOrig="760">
          <v:shape id="_x0000_i1057" type="#_x0000_t75" style="width:309.95pt;height:37.85pt" o:ole="">
            <v:imagedata r:id="rId91" o:title=""/>
          </v:shape>
          <o:OLEObject Type="Embed" ProgID="Equation.3" ShapeID="_x0000_i1057" DrawAspect="Content" ObjectID="_1372769620" r:id="rId92"/>
        </w:object>
      </w:r>
      <w:r>
        <w:t xml:space="preserve">                              (A1.3)</w:t>
      </w:r>
    </w:p>
    <w:p w:rsidR="00C123E6" w:rsidRPr="00565378" w:rsidRDefault="00C123E6" w:rsidP="00C123E6">
      <w:pPr>
        <w:ind w:left="720"/>
      </w:pPr>
    </w:p>
    <w:p w:rsidR="00C123E6" w:rsidRPr="00565378" w:rsidRDefault="00C123E6" w:rsidP="00C123E6">
      <w:r w:rsidRPr="00565378">
        <w:lastRenderedPageBreak/>
        <w:t>2- Second half step:</w:t>
      </w:r>
    </w:p>
    <w:p w:rsidR="00C123E6" w:rsidRDefault="00C123E6" w:rsidP="00C123E6"/>
    <w:p w:rsidR="00C123E6" w:rsidRPr="00565378" w:rsidRDefault="00C123E6" w:rsidP="00C123E6">
      <w:r w:rsidRPr="00257946">
        <w:rPr>
          <w:position w:val="-80"/>
        </w:rPr>
        <w:object w:dxaOrig="6340" w:dyaOrig="1719">
          <v:shape id="_x0000_i1058" type="#_x0000_t75" style="width:317pt;height:86.05pt" o:ole="">
            <v:imagedata r:id="rId93" o:title=""/>
          </v:shape>
          <o:OLEObject Type="Embed" ProgID="Equation.3" ShapeID="_x0000_i1058" DrawAspect="Content" ObjectID="_1372769621" r:id="rId94"/>
        </w:object>
      </w:r>
      <w:r>
        <w:t xml:space="preserve">                     (A1.4-a,b)</w:t>
      </w:r>
    </w:p>
    <w:p w:rsidR="00C123E6" w:rsidRPr="00565378" w:rsidRDefault="00C123E6" w:rsidP="00C123E6"/>
    <w:p w:rsidR="00C123E6" w:rsidRDefault="00F31117" w:rsidP="00C123E6">
      <w:r>
        <w:pict>
          <v:group id="_x0000_s1053" editas="canvas" style="width:468pt;height:152.7pt;mso-position-horizontal-relative:char;mso-position-vertical-relative:line" coordorigin="2525,7490" coordsize="11592,3890">
            <o:lock v:ext="edit" aspectratio="t"/>
            <v:shape id="_x0000_s1054" type="#_x0000_t75" style="position:absolute;left:2525;top:7490;width:11592;height:3890" o:preferrelative="f">
              <v:fill o:detectmouseclick="t"/>
              <v:path o:extrusionok="t" o:connecttype="none"/>
              <o:lock v:ext="edit" text="t"/>
            </v:shape>
            <v:line id="_x0000_s1055" style="position:absolute" from="3625,10267" to="13225,10267"/>
            <v:line id="_x0000_s1056" style="position:absolute" from="3625,9033" to="13225,9033" strokeweight=".25pt">
              <v:stroke dashstyle="dash"/>
            </v:line>
            <v:line id="_x0000_s1057" style="position:absolute" from="3625,7799" to="13225,7799"/>
            <v:line id="_x0000_s1058" style="position:absolute;flip:y" from="4825,7799" to="4825,10267"/>
            <v:line id="_x0000_s1059" style="position:absolute;flip:y" from="7225,7799" to="7225,10267"/>
            <v:line id="_x0000_s1060" style="position:absolute;flip:y" from="9625,7799" to="9625,10267"/>
            <v:line id="_x0000_s1061" style="position:absolute;flip:y" from="12025,7799" to="12025,10267"/>
            <v:oval id="_x0000_s1062" style="position:absolute;left:8325;top:10164;width:200;height:206;v-text-anchor:middle" fillcolor="#bbe0e3"/>
            <v:oval id="_x0000_s1063" style="position:absolute;left:5925;top:10164;width:200;height:206;v-text-anchor:middle" fillcolor="#bbe0e3"/>
            <v:oval id="_x0000_s1064" style="position:absolute;left:10725;top:10164;width:200;height:206;v-text-anchor:middle" fillcolor="#bbe0e3"/>
            <v:oval id="_x0000_s1065" style="position:absolute;left:5925;top:7696;width:200;height:205;v-text-anchor:middle" fillcolor="#bbe0e3"/>
            <v:oval id="_x0000_s1066" style="position:absolute;left:8325;top:7696;width:200;height:205;v-text-anchor:middle" fillcolor="#bbe0e3"/>
            <v:oval id="_x0000_s1067" style="position:absolute;left:10725;top:7696;width:200;height:205;v-text-anchor:middle" fillcolor="#bbe0e3"/>
            <v:oval id="_x0000_s1068" style="position:absolute;left:4725;top:8930;width:196;height:206;v-text-anchor:middle" fillcolor="black"/>
            <v:oval id="_x0000_s1069" style="position:absolute;left:7125;top:8930;width:196;height:206;v-text-anchor:middle" fillcolor="black"/>
            <v:oval id="_x0000_s1070" style="position:absolute;left:9525;top:8930;width:196;height:206;v-text-anchor:middle" fillcolor="black"/>
            <v:oval id="_x0000_s1071" style="position:absolute;left:11925;top:8930;width:196;height:206;v-text-anchor:middle" fillcolor="black"/>
            <v:group id="_x0000_s1072" style="position:absolute;left:2525;top:9753;width:1700;height:1627" coordorigin="144,3120" coordsize="816,759">
              <v:line id="_x0000_s1073" style="position:absolute" from="336,3120" to="336,3792">
                <v:stroke startarrow="classic"/>
              </v:line>
              <v:line id="_x0000_s1074" style="position:absolute" from="192,3696" to="912,3696">
                <v:stroke endarrow="classic"/>
              </v:line>
              <v:shapetype id="_x0000_t202" coordsize="21600,21600" o:spt="202" path="m,l,21600r21600,l21600,xe">
                <v:stroke joinstyle="miter"/>
                <v:path gradientshapeok="t" o:connecttype="rect"/>
              </v:shapetype>
              <v:shape id="_x0000_s1075" type="#_x0000_t202" style="position:absolute;left:720;top:3648;width:240;height:231" filled="f" fillcolor="#bbe0e3" stroked="f">
                <v:textbox style="mso-next-textbox:#_x0000_s1075" inset="1.70181mm,.85089mm,1.70181mm,.85089mm">
                  <w:txbxContent>
                    <w:p w:rsidR="00E17781" w:rsidRPr="00886033" w:rsidRDefault="00E17781"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x</w:t>
                      </w:r>
                    </w:p>
                  </w:txbxContent>
                </v:textbox>
              </v:shape>
              <v:shape id="_x0000_s1076" type="#_x0000_t202" style="position:absolute;left:144;top:3120;width:240;height:231" filled="f" fillcolor="#bbe0e3" stroked="f">
                <v:textbox style="mso-next-textbox:#_x0000_s1076" inset="1.70181mm,.85089mm,1.70181mm,.85089mm">
                  <w:txbxContent>
                    <w:p w:rsidR="00E17781" w:rsidRPr="00886033" w:rsidRDefault="00E17781"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t</w:t>
                      </w:r>
                    </w:p>
                  </w:txbxContent>
                </v:textbox>
              </v:shape>
            </v:group>
            <v:shape id="_x0000_s1077" type="#_x0000_t202" style="position:absolute;left:3125;top:9959;width:500;height:495" filled="f" fillcolor="#bbe0e3" stroked="f">
              <v:textbox style="mso-next-textbox:#_x0000_s1077" inset="1.70181mm,.85089mm,1.70181mm,.85089mm">
                <w:txbxContent>
                  <w:p w:rsidR="00E17781" w:rsidRPr="00886033" w:rsidRDefault="00E17781"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w:t>
                    </w:r>
                  </w:p>
                </w:txbxContent>
              </v:textbox>
            </v:shape>
            <v:shape id="_x0000_s1078" type="#_x0000_t202" style="position:absolute;left:2525;top:8724;width:1100;height:496" filled="f" fillcolor="#bbe0e3" stroked="f">
              <v:textbox style="mso-next-textbox:#_x0000_s1078" inset="1.70181mm,.85089mm,1.70181mm,.85089mm">
                <w:txbxContent>
                  <w:p w:rsidR="00E17781" w:rsidRPr="00886033" w:rsidRDefault="00E17781"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n+½</w:t>
                    </w:r>
                  </w:p>
                </w:txbxContent>
              </v:textbox>
            </v:shape>
            <v:shape id="_x0000_s1079" type="#_x0000_t202" style="position:absolute;left:2625;top:7490;width:1100;height:495" filled="f" fillcolor="#bbe0e3" stroked="f">
              <v:textbox style="mso-next-textbox:#_x0000_s1079" inset="1.70181mm,.85089mm,1.70181mm,.85089mm">
                <w:txbxContent>
                  <w:p w:rsidR="00E17781" w:rsidRPr="00886033" w:rsidRDefault="00E17781"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n+1</w:t>
                    </w:r>
                  </w:p>
                </w:txbxContent>
              </v:textbox>
            </v:shape>
            <v:shape id="_x0000_s1080" type="#_x0000_t202" style="position:absolute;left:5725;top:10576;width:1100;height:495" filled="f" fillcolor="#bbe0e3" stroked="f">
              <v:textbox style="mso-next-textbox:#_x0000_s1080" inset="1.70181mm,.85089mm,1.70181mm,.85089mm">
                <w:txbxContent>
                  <w:p w:rsidR="00E17781" w:rsidRPr="00886033" w:rsidRDefault="00E17781"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1" type="#_x0000_t202" style="position:absolute;left:10525;top:10473;width:1000;height:496" filled="f" fillcolor="#bbe0e3" stroked="f">
              <v:textbox style="mso-next-textbox:#_x0000_s1081" inset="1.70181mm,.85089mm,1.70181mm,.85089mm">
                <w:txbxContent>
                  <w:p w:rsidR="00E17781" w:rsidRPr="00886033" w:rsidRDefault="00E17781"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2" type="#_x0000_t202" style="position:absolute;left:8125;top:10473;width:1100;height:496" filled="f" fillcolor="#bbe0e3" stroked="f">
              <v:textbox style="mso-next-textbox:#_x0000_s1082" inset="1.70181mm,.85089mm,1.70181mm,.85089mm">
                <w:txbxContent>
                  <w:p w:rsidR="00E17781" w:rsidRPr="00886033" w:rsidRDefault="00E17781" w:rsidP="00C123E6">
                    <w:pPr>
                      <w:autoSpaceDE w:val="0"/>
                      <w:autoSpaceDN w:val="0"/>
                      <w:adjustRightInd w:val="0"/>
                      <w:rPr>
                        <w:rFonts w:ascii="Arial" w:hAnsi="Arial" w:cs="Arial"/>
                        <w:i/>
                        <w:iCs/>
                        <w:color w:val="000000"/>
                        <w:szCs w:val="36"/>
                      </w:rPr>
                    </w:pPr>
                    <w:proofErr w:type="spellStart"/>
                    <w:r w:rsidRPr="00886033">
                      <w:rPr>
                        <w:rFonts w:ascii="Arial" w:hAnsi="Arial" w:cs="Arial"/>
                        <w:i/>
                        <w:iCs/>
                        <w:color w:val="000000"/>
                        <w:szCs w:val="36"/>
                      </w:rPr>
                      <w:t>i</w:t>
                    </w:r>
                    <w:proofErr w:type="spellEnd"/>
                  </w:p>
                </w:txbxContent>
              </v:textbox>
            </v:shape>
            <w10:wrap type="none"/>
            <w10:anchorlock/>
          </v:group>
        </w:pict>
      </w:r>
    </w:p>
    <w:p w:rsidR="00C123E6" w:rsidRDefault="00C123E6" w:rsidP="00DF6150">
      <w:pPr>
        <w:jc w:val="center"/>
      </w:pPr>
      <w:r w:rsidRPr="00B007F9">
        <w:rPr>
          <w:sz w:val="22"/>
          <w:szCs w:val="22"/>
        </w:rPr>
        <w:t>Figure A</w:t>
      </w:r>
      <w:r>
        <w:rPr>
          <w:sz w:val="22"/>
          <w:szCs w:val="22"/>
        </w:rPr>
        <w:t>1</w:t>
      </w:r>
      <w:r w:rsidRPr="00B007F9">
        <w:rPr>
          <w:sz w:val="22"/>
          <w:szCs w:val="22"/>
        </w:rPr>
        <w:t xml:space="preserve">: schematic of </w:t>
      </w:r>
      <w:r w:rsidR="00DF6150" w:rsidRPr="00DF6150">
        <w:rPr>
          <w:sz w:val="22"/>
          <w:szCs w:val="22"/>
        </w:rPr>
        <w:t xml:space="preserve">Modified </w:t>
      </w:r>
      <w:proofErr w:type="spellStart"/>
      <w:r w:rsidR="00DF6150" w:rsidRPr="00DF6150">
        <w:rPr>
          <w:sz w:val="22"/>
          <w:szCs w:val="22"/>
        </w:rPr>
        <w:t>Richtmyer</w:t>
      </w:r>
      <w:proofErr w:type="spellEnd"/>
      <w:r w:rsidR="00DF6150" w:rsidRPr="00DF6150">
        <w:rPr>
          <w:sz w:val="22"/>
          <w:szCs w:val="22"/>
        </w:rPr>
        <w:t xml:space="preserve"> two-step Lax-Wendroff method</w:t>
      </w:r>
      <w:r w:rsidRPr="00B007F9">
        <w:rPr>
          <w:sz w:val="22"/>
          <w:szCs w:val="22"/>
        </w:rPr>
        <w:t xml:space="preserve"> </w:t>
      </w:r>
    </w:p>
    <w:p w:rsidR="00C123E6" w:rsidRPr="000445A6" w:rsidRDefault="00C123E6" w:rsidP="00C123E6">
      <w:pPr>
        <w:spacing w:line="360" w:lineRule="auto"/>
        <w:rPr>
          <w:b/>
        </w:rPr>
      </w:pPr>
      <w:r>
        <w:rPr>
          <w:b/>
        </w:rPr>
        <w:t xml:space="preserve">A1-1. </w:t>
      </w:r>
      <w:r w:rsidRPr="000445A6">
        <w:rPr>
          <w:b/>
        </w:rPr>
        <w:t>Flux limiter:</w:t>
      </w:r>
    </w:p>
    <w:p w:rsidR="00C123E6" w:rsidRPr="00105B52" w:rsidRDefault="00C123E6" w:rsidP="00C123E6">
      <w:pPr>
        <w:spacing w:line="360" w:lineRule="auto"/>
        <w:jc w:val="both"/>
        <w:rPr>
          <w:rFonts w:ascii="Arial" w:hAnsi="Arial" w:cs="Arial"/>
          <w:b/>
          <w:bCs/>
          <w:i/>
          <w:iCs/>
          <w:sz w:val="28"/>
          <w:szCs w:val="28"/>
        </w:rPr>
      </w:pPr>
      <w:r>
        <w:t>Flux limiters (slope limiters) are used in high resolution schemes, to avoid the spurious oscillations (wiggles) that would otherwise occur with high order spatial discretization schemes due to shocks, discontinuities or sharp changes in the solution domain.</w:t>
      </w:r>
    </w:p>
    <w:p w:rsidR="00C123E6" w:rsidRPr="00565378" w:rsidRDefault="00C123E6" w:rsidP="00C123E6">
      <w:pPr>
        <w:spacing w:line="360" w:lineRule="auto"/>
        <w:jc w:val="both"/>
      </w:pPr>
      <w:r>
        <w:t>van Leer (1977) flux limiter is one of the widely used limiters, which guarantees no new maximum/ minimum formed, and it could be formulated as follows for coding proposes: (</w:t>
      </w:r>
      <w:r w:rsidRPr="00565378">
        <w:t>Saltzman</w:t>
      </w:r>
      <w:r>
        <w:t xml:space="preserve"> 1994</w:t>
      </w:r>
      <w:r w:rsidRPr="00565378">
        <w:t>)</w:t>
      </w:r>
      <w:r>
        <w:t>.</w:t>
      </w:r>
    </w:p>
    <w:p w:rsidR="00C123E6" w:rsidRDefault="00C123E6" w:rsidP="00C123E6">
      <w:r>
        <w:t>1- Second order van Leer flux limiter:</w:t>
      </w:r>
    </w:p>
    <w:p w:rsidR="00C123E6" w:rsidRDefault="00C123E6" w:rsidP="00C123E6">
      <w:pPr>
        <w:ind w:left="720"/>
      </w:pPr>
    </w:p>
    <w:p w:rsidR="00C123E6" w:rsidRDefault="00C123E6" w:rsidP="00C123E6">
      <w:pPr>
        <w:ind w:left="720"/>
      </w:pPr>
      <w:r w:rsidRPr="00992565">
        <w:rPr>
          <w:position w:val="-32"/>
        </w:rPr>
        <w:object w:dxaOrig="5380" w:dyaOrig="760">
          <v:shape id="_x0000_i1059" type="#_x0000_t75" style="width:268.85pt;height:37.85pt" o:ole="">
            <v:imagedata r:id="rId95" o:title=""/>
          </v:shape>
          <o:OLEObject Type="Embed" ProgID="Equation.3" ShapeID="_x0000_i1059" DrawAspect="Content" ObjectID="_1372769622" r:id="rId96"/>
        </w:object>
      </w:r>
      <w:r>
        <w:t xml:space="preserve">                               (A1.5)</w:t>
      </w:r>
    </w:p>
    <w:p w:rsidR="00C123E6" w:rsidRDefault="00C123E6" w:rsidP="00C123E6">
      <w:pPr>
        <w:ind w:left="720"/>
      </w:pPr>
      <w:r>
        <w:t>Where:</w:t>
      </w:r>
    </w:p>
    <w:p w:rsidR="00C123E6" w:rsidRDefault="00C123E6" w:rsidP="00C123E6">
      <w:pPr>
        <w:ind w:left="720"/>
      </w:pPr>
      <w:r w:rsidRPr="00565378">
        <w:object w:dxaOrig="3240" w:dyaOrig="480">
          <v:shape id="_x0000_i1060" type="#_x0000_t75" style="width:162.25pt;height:23.85pt" o:ole="">
            <v:imagedata r:id="rId97" o:title=""/>
          </v:shape>
          <o:OLEObject Type="Embed" ProgID="Equation.3" ShapeID="_x0000_i1060" DrawAspect="Content" ObjectID="_1372769623" r:id="rId98"/>
        </w:object>
      </w:r>
    </w:p>
    <w:p w:rsidR="00C123E6" w:rsidRDefault="00C123E6" w:rsidP="00C123E6">
      <w:pPr>
        <w:ind w:left="720"/>
      </w:pPr>
      <w:r w:rsidRPr="00565378">
        <w:object w:dxaOrig="1620" w:dyaOrig="1080">
          <v:shape id="_x0000_i1061" type="#_x0000_t75" style="width:80.9pt;height:54.25pt" o:ole="">
            <v:imagedata r:id="rId99" o:title=""/>
          </v:shape>
          <o:OLEObject Type="Embed" ProgID="Equation.3" ShapeID="_x0000_i1061" DrawAspect="Content" ObjectID="_1372769624" r:id="rId100"/>
        </w:object>
      </w:r>
    </w:p>
    <w:p w:rsidR="00C123E6" w:rsidRDefault="00C123E6" w:rsidP="00C123E6">
      <w:pPr>
        <w:ind w:left="720"/>
      </w:pPr>
      <w:r>
        <w:t>And the limited flux will be:</w:t>
      </w:r>
    </w:p>
    <w:p w:rsidR="00C123E6" w:rsidRDefault="00C123E6" w:rsidP="00C123E6">
      <w:pPr>
        <w:ind w:left="720"/>
      </w:pPr>
      <w:r w:rsidRPr="00565378">
        <w:object w:dxaOrig="700" w:dyaOrig="580">
          <v:shape id="_x0000_i1062" type="#_x0000_t75" style="width:35.05pt;height:29pt" o:ole="">
            <v:imagedata r:id="rId101" o:title=""/>
          </v:shape>
          <o:OLEObject Type="Embed" ProgID="Equation.3" ShapeID="_x0000_i1062" DrawAspect="Content" ObjectID="_1372769625" r:id="rId102"/>
        </w:object>
      </w:r>
    </w:p>
    <w:p w:rsidR="00C123E6" w:rsidRDefault="00C123E6" w:rsidP="00C123E6">
      <w:pPr>
        <w:ind w:left="720"/>
      </w:pPr>
    </w:p>
    <w:p w:rsidR="00C123E6" w:rsidRDefault="00C123E6" w:rsidP="00C123E6">
      <w:r>
        <w:t xml:space="preserve">2- Fourth order van Leer flux limiter: </w:t>
      </w:r>
    </w:p>
    <w:p w:rsidR="00C123E6" w:rsidRDefault="00C123E6" w:rsidP="00C123E6">
      <w:r>
        <w:tab/>
      </w:r>
    </w:p>
    <w:p w:rsidR="00C123E6" w:rsidRDefault="00C123E6" w:rsidP="00C123E6">
      <w:pPr>
        <w:ind w:firstLine="720"/>
      </w:pPr>
      <w:r w:rsidRPr="00992565">
        <w:rPr>
          <w:position w:val="-32"/>
        </w:rPr>
        <w:object w:dxaOrig="5319" w:dyaOrig="760">
          <v:shape id="_x0000_i1063" type="#_x0000_t75" style="width:266.05pt;height:37.85pt" o:ole="">
            <v:imagedata r:id="rId103" o:title=""/>
          </v:shape>
          <o:OLEObject Type="Embed" ProgID="Equation.3" ShapeID="_x0000_i1063" DrawAspect="Content" ObjectID="_1372769626" r:id="rId104"/>
        </w:object>
      </w:r>
      <w:r>
        <w:t xml:space="preserve">                                (A1.6)</w:t>
      </w:r>
    </w:p>
    <w:p w:rsidR="00C123E6" w:rsidRDefault="00C123E6" w:rsidP="00C123E6">
      <w:pPr>
        <w:ind w:firstLine="720"/>
      </w:pPr>
      <w:r>
        <w:t>where:</w:t>
      </w:r>
    </w:p>
    <w:p w:rsidR="00C123E6" w:rsidRDefault="00C123E6" w:rsidP="00C123E6">
      <w:pPr>
        <w:ind w:firstLine="720"/>
      </w:pPr>
      <w:r w:rsidRPr="00565378">
        <w:object w:dxaOrig="5140" w:dyaOrig="480">
          <v:shape id="_x0000_i1064" type="#_x0000_t75" style="width:257.15pt;height:23.85pt" o:ole="">
            <v:imagedata r:id="rId105" o:title=""/>
          </v:shape>
          <o:OLEObject Type="Embed" ProgID="Equation.3" ShapeID="_x0000_i1064" DrawAspect="Content" ObjectID="_1372769627" r:id="rId106"/>
        </w:object>
      </w:r>
    </w:p>
    <w:p w:rsidR="00C123E6" w:rsidRDefault="00C123E6" w:rsidP="00C123E6">
      <w:pPr>
        <w:ind w:left="720"/>
      </w:pPr>
      <w:r>
        <w:t xml:space="preserve">Note: </w:t>
      </w:r>
      <w:r w:rsidRPr="00992565">
        <w:rPr>
          <w:position w:val="-12"/>
        </w:rPr>
        <w:object w:dxaOrig="580" w:dyaOrig="400">
          <v:shape id="_x0000_i1065" type="#_x0000_t75" style="width:29pt;height:20.1pt" o:ole="">
            <v:imagedata r:id="rId107" o:title=""/>
          </v:shape>
          <o:OLEObject Type="Embed" ProgID="Equation.3" ShapeID="_x0000_i1065" DrawAspect="Content" ObjectID="_1372769628" r:id="rId108"/>
        </w:object>
      </w:r>
      <w:r>
        <w:t xml:space="preserve"> and </w:t>
      </w:r>
      <w:r w:rsidRPr="00992565">
        <w:rPr>
          <w:position w:val="-12"/>
        </w:rPr>
        <w:object w:dxaOrig="580" w:dyaOrig="400">
          <v:shape id="_x0000_i1066" type="#_x0000_t75" style="width:29pt;height:20.1pt" o:ole="">
            <v:imagedata r:id="rId109" o:title=""/>
          </v:shape>
          <o:OLEObject Type="Embed" ProgID="Equation.3" ShapeID="_x0000_i1066" DrawAspect="Content" ObjectID="_1372769629" r:id="rId110"/>
        </w:object>
      </w:r>
      <w:r>
        <w:t xml:space="preserve"> are the u which are already </w:t>
      </w:r>
      <w:r w:rsidRPr="00011D0A">
        <w:rPr>
          <w:i/>
        </w:rPr>
        <w:t>2</w:t>
      </w:r>
      <w:r w:rsidRPr="00011D0A">
        <w:rPr>
          <w:vertAlign w:val="superscript"/>
        </w:rPr>
        <w:t>nd</w:t>
      </w:r>
      <w:r>
        <w:t xml:space="preserve"> order flux limiter applied on them </w:t>
      </w:r>
    </w:p>
    <w:p w:rsidR="00C123E6" w:rsidRDefault="00C123E6" w:rsidP="00C123E6">
      <w:pPr>
        <w:ind w:left="720"/>
      </w:pPr>
      <w:r>
        <w:t xml:space="preserve">And the limited flux will be: </w:t>
      </w:r>
      <w:r w:rsidRPr="00B007F9">
        <w:rPr>
          <w:position w:val="-18"/>
        </w:rPr>
        <w:object w:dxaOrig="700" w:dyaOrig="580">
          <v:shape id="_x0000_i1067" type="#_x0000_t75" style="width:35.05pt;height:29pt" o:ole="">
            <v:imagedata r:id="rId111" o:title=""/>
          </v:shape>
          <o:OLEObject Type="Embed" ProgID="Equation.3" ShapeID="_x0000_i1067" DrawAspect="Content" ObjectID="_1372769630" r:id="rId112"/>
        </w:object>
      </w:r>
    </w:p>
    <w:p w:rsidR="00C123E6" w:rsidRDefault="00C123E6">
      <w:pPr>
        <w:spacing w:after="200" w:line="276" w:lineRule="auto"/>
      </w:pPr>
      <w:r>
        <w:br w:type="page"/>
      </w:r>
    </w:p>
    <w:p w:rsidR="00C123E6" w:rsidRPr="00C123E6" w:rsidRDefault="00C123E6" w:rsidP="00C123E6">
      <w:pPr>
        <w:ind w:left="720"/>
        <w:rPr>
          <w:b/>
          <w:bCs/>
          <w:sz w:val="28"/>
          <w:szCs w:val="28"/>
        </w:rPr>
      </w:pPr>
      <w:r w:rsidRPr="00C123E6">
        <w:rPr>
          <w:b/>
          <w:bCs/>
          <w:sz w:val="28"/>
          <w:szCs w:val="28"/>
        </w:rPr>
        <w:lastRenderedPageBreak/>
        <w:t>A2: Diffusion, Crank-Nicolson Method</w:t>
      </w:r>
    </w:p>
    <w:p w:rsidR="00C123E6" w:rsidRPr="00C123E6" w:rsidRDefault="00F31117" w:rsidP="00C123E6">
      <w:r>
        <w:rPr>
          <w:noProof/>
        </w:rPr>
        <w:pict>
          <v:shape id="_x0000_s1110" type="#_x0000_t75" style="position:absolute;margin-left:0;margin-top:12.2pt;width:140.7pt;height:31.1pt;z-index:251660288">
            <v:imagedata r:id="rId113" o:title=""/>
            <w10:wrap type="square" side="right"/>
          </v:shape>
          <o:OLEObject Type="Embed" ProgID="Equation.3" ShapeID="_x0000_s1110" DrawAspect="Content" ObjectID="_1372769715" r:id="rId114"/>
        </w:pict>
      </w:r>
    </w:p>
    <w:p w:rsidR="00C123E6" w:rsidRDefault="00C123E6" w:rsidP="00C123E6"/>
    <w:p w:rsidR="00C123E6" w:rsidRDefault="00C123E6" w:rsidP="00C123E6">
      <w:r>
        <w:t xml:space="preserve">                                                                                   (A2.1)</w:t>
      </w:r>
    </w:p>
    <w:p w:rsidR="00C123E6" w:rsidRDefault="00C123E6" w:rsidP="00C123E6"/>
    <w:p w:rsidR="00C123E6" w:rsidRDefault="00C123E6" w:rsidP="00C123E6">
      <w:r w:rsidRPr="00B007F9">
        <w:rPr>
          <w:position w:val="-80"/>
        </w:rPr>
        <w:object w:dxaOrig="9000" w:dyaOrig="1719">
          <v:shape id="_x0000_i1068" type="#_x0000_t75" style="width:376.35pt;height:84.15pt" o:ole="">
            <v:imagedata r:id="rId115" o:title=""/>
          </v:shape>
          <o:OLEObject Type="Embed" ProgID="Equation.3" ShapeID="_x0000_i1068" DrawAspect="Content" ObjectID="_1372769631" r:id="rId116"/>
        </w:object>
      </w:r>
      <w:r>
        <w:t xml:space="preserve">        (A2.2)</w:t>
      </w:r>
    </w:p>
    <w:p w:rsidR="00C123E6" w:rsidRDefault="00C123E6" w:rsidP="00C123E6">
      <w:r w:rsidRPr="008053FC">
        <w:rPr>
          <w:position w:val="-56"/>
        </w:rPr>
        <w:object w:dxaOrig="7680" w:dyaOrig="1240">
          <v:shape id="_x0000_i1069" type="#_x0000_t75" style="width:383.85pt;height:62.2pt" o:ole="">
            <v:imagedata r:id="rId117" o:title=""/>
          </v:shape>
          <o:OLEObject Type="Embed" ProgID="Equation.3" ShapeID="_x0000_i1069" DrawAspect="Content" ObjectID="_1372769632" r:id="rId118"/>
        </w:object>
      </w:r>
    </w:p>
    <w:p w:rsidR="00C123E6" w:rsidRDefault="00F31117" w:rsidP="00C123E6">
      <w:r>
        <w:rPr>
          <w:noProof/>
        </w:rPr>
        <w:pict>
          <v:shape id="_x0000_s1111" type="#_x0000_t75" style="position:absolute;margin-left:9pt;margin-top:5.65pt;width:22.95pt;height:19.05pt;z-index:251661312">
            <v:imagedata r:id="rId119" o:title=""/>
            <w10:wrap type="square" side="right"/>
          </v:shape>
          <o:OLEObject Type="Embed" ProgID="Equation.3" ShapeID="_x0000_s1111" DrawAspect="Content" ObjectID="_1372769716" r:id="rId120"/>
        </w:pict>
      </w:r>
    </w:p>
    <w:p w:rsidR="00C123E6" w:rsidRDefault="00C123E6" w:rsidP="00C123E6">
      <w:pPr>
        <w:jc w:val="both"/>
      </w:pPr>
      <w:r>
        <w:t xml:space="preserve">  is unknown in (A2.2) and other terms are known from measurements or  previous step.</w:t>
      </w:r>
    </w:p>
    <w:p w:rsidR="00C123E6" w:rsidRDefault="00F31117" w:rsidP="00C123E6">
      <w:r>
        <w:rPr>
          <w:noProof/>
        </w:rPr>
        <w:pict>
          <v:shape id="_x0000_s1112" type="#_x0000_t75" style="position:absolute;margin-left:-3.05pt;margin-top:8.85pt;width:139.65pt;height:34.1pt;z-index:251662336">
            <v:imagedata r:id="rId121" o:title=""/>
            <w10:wrap type="square" side="right"/>
          </v:shape>
          <o:OLEObject Type="Embed" ProgID="Equation.3" ShapeID="_x0000_s1112" DrawAspect="Content" ObjectID="_1372769717" r:id="rId122"/>
        </w:pict>
      </w:r>
    </w:p>
    <w:p w:rsidR="00C123E6" w:rsidRDefault="00C123E6" w:rsidP="00C123E6">
      <w:r>
        <w:t xml:space="preserve">                                                                                    (A2.3)</w:t>
      </w:r>
    </w:p>
    <w:p w:rsidR="00C123E6" w:rsidRDefault="00C123E6" w:rsidP="00C123E6"/>
    <w:p w:rsidR="00C123E6" w:rsidRDefault="00C123E6" w:rsidP="00C123E6"/>
    <w:p w:rsidR="00C123E6" w:rsidRDefault="00C123E6" w:rsidP="00C123E6">
      <w:r>
        <w:t xml:space="preserve">In which </w:t>
      </w:r>
      <w:r w:rsidRPr="003A64A0">
        <w:rPr>
          <w:i/>
        </w:rPr>
        <w:t>F</w:t>
      </w:r>
      <w:r>
        <w:t xml:space="preserve"> is diffusive flux re-writing (A3.2) yields:</w:t>
      </w:r>
    </w:p>
    <w:p w:rsidR="00C123E6" w:rsidRDefault="00C123E6" w:rsidP="00C123E6">
      <w:r w:rsidRPr="003A64A0">
        <w:rPr>
          <w:position w:val="-44"/>
        </w:rPr>
        <w:object w:dxaOrig="6900" w:dyaOrig="999">
          <v:shape id="_x0000_i1070" type="#_x0000_t75" style="width:288.45pt;height:49.1pt" o:ole="">
            <v:imagedata r:id="rId123" o:title=""/>
          </v:shape>
          <o:OLEObject Type="Embed" ProgID="Equation.3" ShapeID="_x0000_i1070" DrawAspect="Content" ObjectID="_1372769633" r:id="rId124"/>
        </w:object>
      </w:r>
      <w:r>
        <w:t xml:space="preserve">                                     (A2.4)</w: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A2.1 </w:t>
      </w:r>
      <w:r w:rsidRPr="002C7144">
        <w:rPr>
          <w:rFonts w:ascii="Times New Roman" w:eastAsia="Batang" w:hAnsi="Times New Roman"/>
          <w:b/>
          <w:sz w:val="24"/>
          <w:szCs w:val="24"/>
          <w:lang w:eastAsia="ko-KR"/>
        </w:rPr>
        <w:t xml:space="preserve">Neumann Boundary condition implementation </w:t>
      </w:r>
    </w:p>
    <w:p w:rsidR="00C123E6" w:rsidRDefault="00F31117" w:rsidP="00C123E6">
      <w:pPr>
        <w:pStyle w:val="ListParagraph"/>
      </w:pPr>
      <w:r>
        <w:rPr>
          <w:noProof/>
        </w:rPr>
        <w:pict>
          <v:shape id="_x0000_s1113" type="#_x0000_t75" style="position:absolute;left:0;text-align:left;margin-left:29.9pt;margin-top:2pt;width:160.7pt;height:34.1pt;z-index:251663360">
            <v:imagedata r:id="rId125" o:title=""/>
            <w10:wrap type="square" side="right"/>
          </v:shape>
          <o:OLEObject Type="Embed" ProgID="Equation.3" ShapeID="_x0000_s1113" DrawAspect="Content" ObjectID="_1372769718" r:id="rId126"/>
        </w:pict>
      </w:r>
    </w:p>
    <w:p w:rsidR="00C123E6" w:rsidRDefault="00C123E6" w:rsidP="00C123E6">
      <w:pPr>
        <w:pStyle w:val="ListParagraph"/>
      </w:pPr>
    </w:p>
    <w:p w:rsidR="00C123E6" w:rsidRDefault="00C123E6" w:rsidP="00C123E6">
      <w:pPr>
        <w:pStyle w:val="ListParagraph"/>
      </w:pPr>
    </w:p>
    <w:p w:rsidR="00C123E6" w:rsidRPr="003A64A0" w:rsidRDefault="00C123E6" w:rsidP="00C123E6">
      <w:pPr>
        <w:pStyle w:val="ListParagraph"/>
        <w:ind w:left="0"/>
        <w:rPr>
          <w:rFonts w:ascii="Times New Roman" w:eastAsia="Batang" w:hAnsi="Times New Roman"/>
          <w:sz w:val="24"/>
          <w:szCs w:val="24"/>
          <w:lang w:eastAsia="ko-KR"/>
        </w:rPr>
      </w:pPr>
      <w:r w:rsidRPr="003A64A0">
        <w:rPr>
          <w:rFonts w:ascii="Times New Roman" w:eastAsia="Batang" w:hAnsi="Times New Roman"/>
          <w:sz w:val="24"/>
          <w:szCs w:val="24"/>
          <w:lang w:eastAsia="ko-KR"/>
        </w:rPr>
        <w:t>Just by replacing F in the first and last diffusive flux Neumann Boundary condition will be implemented</w:t>
      </w:r>
    </w:p>
    <w:p w:rsidR="00C123E6" w:rsidRPr="003A64A0"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3A64A0">
        <w:rPr>
          <w:rFonts w:ascii="Times New Roman" w:eastAsia="Batang" w:hAnsi="Times New Roman"/>
          <w:sz w:val="24"/>
          <w:szCs w:val="24"/>
          <w:lang w:eastAsia="ko-KR"/>
        </w:rPr>
        <w:t>Middle row will be:</w:t>
      </w:r>
    </w:p>
    <w:p w:rsidR="00C123E6" w:rsidRDefault="00C123E6" w:rsidP="00C123E6">
      <w:pPr>
        <w:pStyle w:val="ListParagraph"/>
        <w:ind w:left="0"/>
      </w:pPr>
      <w:r w:rsidRPr="00CC5F1A">
        <w:rPr>
          <w:position w:val="-54"/>
        </w:rPr>
        <w:object w:dxaOrig="9180" w:dyaOrig="1180">
          <v:shape id="_x0000_i1071" type="#_x0000_t75" style="width:423.1pt;height:56.55pt" o:ole="">
            <v:imagedata r:id="rId127" o:title=""/>
          </v:shape>
          <o:OLEObject Type="Embed" ProgID="Equation.3" ShapeID="_x0000_i1071" DrawAspect="Content" ObjectID="_1372769634" r:id="rId128"/>
        </w:object>
      </w:r>
      <w:r w:rsidRPr="000445A6">
        <w:rPr>
          <w:position w:val="-46"/>
        </w:rPr>
        <w:object w:dxaOrig="9760" w:dyaOrig="1040">
          <v:shape id="_x0000_i1072" type="#_x0000_t75" style="width:456.3pt;height:48.6pt" o:ole="">
            <v:imagedata r:id="rId129" o:title=""/>
          </v:shape>
          <o:OLEObject Type="Embed" ProgID="Equation.3" ShapeID="_x0000_i1072" DrawAspect="Content" ObjectID="_1372769635" r:id="rId130"/>
        </w:object>
      </w:r>
      <w:r w:rsidRPr="00666871">
        <w:rPr>
          <w:position w:val="-46"/>
        </w:rPr>
        <w:object w:dxaOrig="8880" w:dyaOrig="1040">
          <v:shape id="_x0000_i1073" type="#_x0000_t75" style="width:433.4pt;height:50.95pt" o:ole="">
            <v:imagedata r:id="rId131" o:title=""/>
          </v:shape>
          <o:OLEObject Type="Embed" ProgID="Equation.3" ShapeID="_x0000_i1073" DrawAspect="Content" ObjectID="_1372769636" r:id="rId132"/>
        </w:object>
      </w:r>
    </w:p>
    <w:p w:rsidR="00C123E6" w:rsidRDefault="00C123E6" w:rsidP="00C123E6">
      <w:pPr>
        <w:pStyle w:val="ListParagraph"/>
        <w:numPr>
          <w:ilvl w:val="0"/>
          <w:numId w:val="24"/>
        </w:numPr>
        <w:tabs>
          <w:tab w:val="clear" w:pos="1440"/>
          <w:tab w:val="num" w:pos="360"/>
        </w:tabs>
        <w:ind w:hanging="1440"/>
      </w:pPr>
      <w:r w:rsidRPr="002C7144">
        <w:rPr>
          <w:rFonts w:ascii="Times New Roman" w:eastAsia="Batang" w:hAnsi="Times New Roman"/>
          <w:sz w:val="24"/>
          <w:szCs w:val="24"/>
          <w:lang w:eastAsia="ko-KR"/>
        </w:rPr>
        <w:t xml:space="preserve">First row: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=1</w:t>
      </w:r>
    </w:p>
    <w:p w:rsidR="00C123E6" w:rsidRDefault="003916FA" w:rsidP="00C123E6">
      <w:pPr>
        <w:pStyle w:val="ListParagraph"/>
        <w:ind w:left="0"/>
      </w:pPr>
      <w:r w:rsidRPr="000445A6">
        <w:rPr>
          <w:position w:val="-88"/>
        </w:rPr>
        <w:object w:dxaOrig="8440" w:dyaOrig="1880">
          <v:shape id="_x0000_i1074" type="#_x0000_t75" style="width:415.65pt;height:93.95pt" o:ole="">
            <v:imagedata r:id="rId133" o:title=""/>
          </v:shape>
          <o:OLEObject Type="Embed" ProgID="Equation.3" ShapeID="_x0000_i1074" DrawAspect="Content" ObjectID="_1372769637" r:id="rId134"/>
        </w:object>
      </w:r>
    </w:p>
    <w:p w:rsidR="00C123E6" w:rsidRPr="002C7144"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2C7144">
        <w:rPr>
          <w:rFonts w:ascii="Times New Roman" w:eastAsia="Batang" w:hAnsi="Times New Roman"/>
          <w:sz w:val="24"/>
          <w:szCs w:val="24"/>
          <w:lang w:eastAsia="ko-KR"/>
        </w:rPr>
        <w:t>Last row</w:t>
      </w:r>
      <w:r w:rsidRPr="002C7144">
        <w:rPr>
          <w:rFonts w:ascii="Times New Roman" w:eastAsia="Batang" w:hAnsi="Times New Roman"/>
          <w:i/>
          <w:sz w:val="24"/>
          <w:szCs w:val="24"/>
          <w:lang w:eastAsia="ko-KR"/>
        </w:rPr>
        <w:t xml:space="preserve">: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=m</w:t>
      </w:r>
    </w:p>
    <w:p w:rsidR="00C123E6" w:rsidRDefault="003916FA" w:rsidP="00C123E6">
      <w:pPr>
        <w:pStyle w:val="ListParagraph"/>
        <w:ind w:left="0"/>
      </w:pPr>
      <w:r w:rsidRPr="000445A6">
        <w:rPr>
          <w:position w:val="-88"/>
        </w:rPr>
        <w:object w:dxaOrig="8640" w:dyaOrig="1880">
          <v:shape id="_x0000_i1075" type="#_x0000_t75" style="width:414.7pt;height:93.95pt" o:ole="">
            <v:imagedata r:id="rId135" o:title=""/>
          </v:shape>
          <o:OLEObject Type="Embed" ProgID="Equation.3" ShapeID="_x0000_i1075" DrawAspect="Content" ObjectID="_1372769638" r:id="rId136"/>
        </w:objec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A2.2 </w:t>
      </w:r>
      <w:r w:rsidRPr="002C7144">
        <w:rPr>
          <w:rFonts w:ascii="Times New Roman" w:eastAsia="Batang" w:hAnsi="Times New Roman"/>
          <w:b/>
          <w:sz w:val="24"/>
          <w:szCs w:val="24"/>
          <w:lang w:eastAsia="ko-KR"/>
        </w:rPr>
        <w:t xml:space="preserve">Dirichlet Boundary condition  implementation </w:t>
      </w:r>
    </w:p>
    <w:p w:rsidR="00C123E6" w:rsidRPr="002C7144" w:rsidRDefault="00C123E6" w:rsidP="00C123E6">
      <w:pPr>
        <w:pStyle w:val="ListParagraph"/>
        <w:rPr>
          <w:rFonts w:ascii="Times New Roman" w:hAnsi="Times New Roman"/>
          <w:sz w:val="24"/>
          <w:szCs w:val="24"/>
        </w:rPr>
      </w:pPr>
      <w:r w:rsidRPr="002C7144">
        <w:rPr>
          <w:rFonts w:ascii="Times New Roman" w:hAnsi="Times New Roman"/>
          <w:sz w:val="24"/>
          <w:szCs w:val="24"/>
        </w:rPr>
        <w:t xml:space="preserve">We assume the C is known on the face of first/last cells (edges of channel) </w:t>
      </w:r>
    </w:p>
    <w:p w:rsidR="00C123E6" w:rsidRDefault="00F31117" w:rsidP="00C123E6">
      <w:pPr>
        <w:pStyle w:val="ListParagraph"/>
      </w:pPr>
      <w:r>
        <w:pict>
          <v:group id="_x0000_s1083" editas="canvas" style="width:6in;height:148.5pt;mso-position-horizontal-relative:char;mso-position-vertical-relative:line" coordorigin="2910,4811" coordsize="7200,2546">
            <o:lock v:ext="edit" aspectratio="t"/>
            <v:shape id="_x0000_s1084" type="#_x0000_t75" style="position:absolute;left:2910;top:4811;width:7200;height:2546" o:preferrelative="f">
              <v:fill o:detectmouseclick="t"/>
              <v:path o:extrusionok="t" o:connecttype="none"/>
              <o:lock v:ext="edit" text="t"/>
            </v:shape>
            <v:line id="_x0000_s1085" style="position:absolute;flip:y" from="4329,6654" to="8852,6654"/>
            <v:line id="_x0000_s1086" style="position:absolute" from="4331,5133" to="8818,5135"/>
            <v:line id="_x0000_s1087" style="position:absolute;flip:y" from="4339,5133" to="4339,6667"/>
            <v:line id="_x0000_s1088" style="position:absolute;flip:y" from="5829,5133" to="5829,6667"/>
            <v:line id="_x0000_s1089" style="position:absolute;flip:y" from="7321,5133" to="7321,6667"/>
            <v:line id="_x0000_s1090" style="position:absolute;flip:y" from="8810,5133" to="8810,6667"/>
            <v:oval id="_x0000_s1091" style="position:absolute;left:6513;top:6601;width:124;height:129;v-text-anchor:middle" fillcolor="#bbe0e3"/>
            <v:oval id="_x0000_s1092" style="position:absolute;left:5023;top:6601;width:124;height:129;v-text-anchor:middle" fillcolor="#bbe0e3"/>
            <v:oval id="_x0000_s1093" style="position:absolute;left:8002;top:6601;width:125;height:129;v-text-anchor:middle" fillcolor="#bbe0e3"/>
            <v:oval id="_x0000_s1094" style="position:absolute;left:5023;top:5069;width:124;height:126;v-text-anchor:middle" fillcolor="#bbe0e3"/>
            <v:oval id="_x0000_s1095" style="position:absolute;left:6513;top:5069;width:124;height:126;v-text-anchor:middle" fillcolor="#bbe0e3"/>
            <v:oval id="_x0000_s1096" style="position:absolute;left:8002;top:5069;width:125;height:126;v-text-anchor:middle" fillcolor="#bbe0e3"/>
            <v:line id="_x0000_s1097" style="position:absolute" from="3158,6346" to="3158,7241">
              <v:stroke startarrow="classic"/>
            </v:line>
            <v:line id="_x0000_s1098" style="position:absolute" from="2973,7113" to="3904,7113">
              <v:stroke endarrow="classic"/>
            </v:line>
            <v:shape id="_x0000_s1099" type="#_x0000_t202" style="position:absolute;left:3656;top:7048;width:311;height:309" filled="f" fillcolor="#bbe0e3" stroked="f">
              <v:textbox style="mso-next-textbox:#_x0000_s1099" inset="1.56567mm,.78281mm,1.56567mm,.78281mm">
                <w:txbxContent>
                  <w:p w:rsidR="00E17781" w:rsidRDefault="00E17781" w:rsidP="00C123E6">
                    <w:pPr>
                      <w:autoSpaceDE w:val="0"/>
                      <w:autoSpaceDN w:val="0"/>
                      <w:adjustRightInd w:val="0"/>
                      <w:rPr>
                        <w:rFonts w:ascii="Arial" w:hAnsi="Arial" w:cs="Arial"/>
                        <w:color w:val="000000"/>
                        <w:sz w:val="36"/>
                        <w:szCs w:val="36"/>
                      </w:rPr>
                    </w:pPr>
                    <w:r>
                      <w:rPr>
                        <w:rFonts w:ascii="Arial" w:hAnsi="Arial" w:cs="Arial"/>
                        <w:i/>
                        <w:iCs/>
                        <w:color w:val="000000"/>
                      </w:rPr>
                      <w:t>x</w:t>
                    </w:r>
                  </w:p>
                </w:txbxContent>
              </v:textbox>
            </v:shape>
            <v:shape id="_x0000_s1100" type="#_x0000_t202" style="position:absolute;left:2910;top:6346;width:311;height:308" filled="f" fillcolor="#bbe0e3" stroked="f">
              <v:textbox style="mso-next-textbox:#_x0000_s1100" inset="1.56567mm,.78281mm,1.56567mm,.78281mm">
                <w:txbxContent>
                  <w:p w:rsidR="00E17781" w:rsidRDefault="00E17781" w:rsidP="00C123E6">
                    <w:pPr>
                      <w:autoSpaceDE w:val="0"/>
                      <w:autoSpaceDN w:val="0"/>
                      <w:adjustRightInd w:val="0"/>
                      <w:rPr>
                        <w:rFonts w:ascii="Arial" w:hAnsi="Arial" w:cs="Arial"/>
                        <w:color w:val="000000"/>
                        <w:sz w:val="36"/>
                        <w:szCs w:val="36"/>
                      </w:rPr>
                    </w:pPr>
                    <w:r>
                      <w:rPr>
                        <w:rFonts w:ascii="Arial" w:hAnsi="Arial" w:cs="Arial"/>
                        <w:i/>
                        <w:iCs/>
                        <w:color w:val="000000"/>
                      </w:rPr>
                      <w:t>t</w:t>
                    </w:r>
                  </w:p>
                </w:txbxContent>
              </v:textbox>
            </v:shape>
            <v:shape id="_x0000_s1101" type="#_x0000_t202" style="position:absolute;left:3283;top:6474;width:310;height:307" filled="f" fillcolor="#bbe0e3" stroked="f">
              <v:textbox style="mso-next-textbox:#_x0000_s1101" inset="1.56567mm,.78281mm,1.56567mm,.78281mm">
                <w:txbxContent>
                  <w:p w:rsidR="00E17781" w:rsidRDefault="00E17781" w:rsidP="00C123E6">
                    <w:pPr>
                      <w:autoSpaceDE w:val="0"/>
                      <w:autoSpaceDN w:val="0"/>
                      <w:adjustRightInd w:val="0"/>
                      <w:rPr>
                        <w:rFonts w:ascii="Arial" w:hAnsi="Arial" w:cs="Arial"/>
                        <w:color w:val="000000"/>
                        <w:sz w:val="36"/>
                        <w:szCs w:val="36"/>
                      </w:rPr>
                    </w:pPr>
                    <w:r>
                      <w:rPr>
                        <w:rFonts w:ascii="Arial" w:hAnsi="Arial" w:cs="Arial"/>
                        <w:i/>
                        <w:iCs/>
                        <w:color w:val="000000"/>
                      </w:rPr>
                      <w:t>n</w:t>
                    </w:r>
                  </w:p>
                </w:txbxContent>
              </v:textbox>
            </v:shape>
            <v:shape id="_x0000_s1102" type="#_x0000_t202" style="position:absolute;left:2973;top:4940;width:683;height:309" filled="f" fillcolor="#bbe0e3" stroked="f">
              <v:textbox style="mso-next-textbox:#_x0000_s1102" inset="1.56567mm,.78281mm,1.56567mm,.78281mm">
                <w:txbxContent>
                  <w:p w:rsidR="00E17781" w:rsidRDefault="00E17781" w:rsidP="00C123E6">
                    <w:pPr>
                      <w:autoSpaceDE w:val="0"/>
                      <w:autoSpaceDN w:val="0"/>
                      <w:adjustRightInd w:val="0"/>
                      <w:rPr>
                        <w:rFonts w:ascii="Arial" w:hAnsi="Arial" w:cs="Arial"/>
                        <w:color w:val="000000"/>
                        <w:sz w:val="36"/>
                        <w:szCs w:val="36"/>
                      </w:rPr>
                    </w:pPr>
                    <w:r>
                      <w:rPr>
                        <w:rFonts w:ascii="Arial" w:hAnsi="Arial" w:cs="Arial"/>
                        <w:i/>
                        <w:iCs/>
                        <w:color w:val="000000"/>
                      </w:rPr>
                      <w:t>n+1</w:t>
                    </w:r>
                  </w:p>
                </w:txbxContent>
              </v:textbox>
            </v:shape>
            <v:shape id="_x0000_s1103" type="#_x0000_t202" style="position:absolute;left:4898;top:6755;width:683;height:306" filled="f" fillcolor="#bbe0e3" stroked="f">
              <v:textbox style="mso-next-textbox:#_x0000_s1103" inset="1.56567mm,.78281mm,1.56567mm,.78281mm">
                <w:txbxContent>
                  <w:p w:rsidR="00E17781" w:rsidRDefault="00E17781" w:rsidP="00C123E6">
                    <w:pPr>
                      <w:autoSpaceDE w:val="0"/>
                      <w:autoSpaceDN w:val="0"/>
                      <w:adjustRightInd w:val="0"/>
                      <w:rPr>
                        <w:rFonts w:ascii="Arial" w:hAnsi="Arial" w:cs="Arial"/>
                        <w:color w:val="000000"/>
                        <w:sz w:val="36"/>
                        <w:szCs w:val="36"/>
                      </w:rPr>
                    </w:pPr>
                    <w:r>
                      <w:rPr>
                        <w:rFonts w:ascii="Arial" w:hAnsi="Arial" w:cs="Arial"/>
                        <w:i/>
                        <w:iCs/>
                        <w:color w:val="000000"/>
                      </w:rPr>
                      <w:t>C1</w:t>
                    </w:r>
                  </w:p>
                </w:txbxContent>
              </v:textbox>
            </v:shape>
            <v:shape id="_x0000_s1104" type="#_x0000_t202" style="position:absolute;left:7879;top:6730;width:623;height:308" filled="f" fillcolor="#bbe0e3" stroked="f">
              <v:textbox style="mso-next-textbox:#_x0000_s1104" inset="1.56567mm,.78281mm,1.56567mm,.78281mm">
                <w:txbxContent>
                  <w:p w:rsidR="00E17781" w:rsidRDefault="00E17781" w:rsidP="00C123E6">
                    <w:pPr>
                      <w:autoSpaceDE w:val="0"/>
                      <w:autoSpaceDN w:val="0"/>
                      <w:adjustRightInd w:val="0"/>
                      <w:rPr>
                        <w:rFonts w:ascii="Arial" w:hAnsi="Arial" w:cs="Arial"/>
                        <w:color w:val="000000"/>
                        <w:sz w:val="36"/>
                        <w:szCs w:val="36"/>
                      </w:rPr>
                    </w:pPr>
                    <w:r>
                      <w:rPr>
                        <w:rFonts w:ascii="Arial" w:hAnsi="Arial" w:cs="Arial"/>
                        <w:i/>
                        <w:iCs/>
                        <w:color w:val="000000"/>
                      </w:rPr>
                      <w:t>C3</w:t>
                    </w:r>
                  </w:p>
                </w:txbxContent>
              </v:textbox>
            </v:shape>
            <v:shape id="_x0000_s1105" type="#_x0000_t202" style="position:absolute;left:6389;top:6755;width:682;height:309" filled="f" fillcolor="#bbe0e3" stroked="f">
              <v:textbox style="mso-next-textbox:#_x0000_s1105" inset="1.56567mm,.78281mm,1.56567mm,.78281mm">
                <w:txbxContent>
                  <w:p w:rsidR="00E17781" w:rsidRDefault="00E17781" w:rsidP="00C123E6">
                    <w:pPr>
                      <w:autoSpaceDE w:val="0"/>
                      <w:autoSpaceDN w:val="0"/>
                      <w:adjustRightInd w:val="0"/>
                      <w:rPr>
                        <w:rFonts w:ascii="Arial" w:hAnsi="Arial" w:cs="Arial"/>
                        <w:color w:val="000000"/>
                        <w:sz w:val="36"/>
                        <w:szCs w:val="36"/>
                      </w:rPr>
                    </w:pPr>
                    <w:r>
                      <w:rPr>
                        <w:rFonts w:ascii="Arial" w:hAnsi="Arial" w:cs="Arial"/>
                        <w:i/>
                        <w:iCs/>
                        <w:color w:val="000000"/>
                      </w:rPr>
                      <w:t>C2</w:t>
                    </w:r>
                  </w:p>
                </w:txbxContent>
              </v:textbox>
            </v:shape>
            <v:shape id="_x0000_s1106" type="#_x0000_t202" style="position:absolute;left:4010;top:6753;width:683;height:307" filled="f" fillcolor="#bbe0e3" stroked="f">
              <v:textbox style="mso-next-textbox:#_x0000_s1106" inset="1.56567mm,.78281mm,1.56567mm,.78281mm">
                <w:txbxContent>
                  <w:p w:rsidR="00E17781" w:rsidRDefault="00E17781" w:rsidP="00C123E6">
                    <w:pPr>
                      <w:autoSpaceDE w:val="0"/>
                      <w:autoSpaceDN w:val="0"/>
                      <w:adjustRightInd w:val="0"/>
                      <w:rPr>
                        <w:rFonts w:ascii="Arial" w:hAnsi="Arial" w:cs="Arial"/>
                        <w:color w:val="000000"/>
                        <w:sz w:val="36"/>
                        <w:szCs w:val="36"/>
                      </w:rPr>
                    </w:pPr>
                    <w:r>
                      <w:rPr>
                        <w:rFonts w:ascii="Arial" w:hAnsi="Arial" w:cs="Arial"/>
                        <w:i/>
                        <w:iCs/>
                        <w:color w:val="000000"/>
                      </w:rPr>
                      <w:t>C*</w:t>
                    </w:r>
                  </w:p>
                </w:txbxContent>
              </v:textbox>
            </v:shape>
            <v:oval id="_x0000_s1107" style="position:absolute;left:4273;top:6586;width:119;height:128;v-text-anchor:middle" fillcolor="black"/>
            <v:oval id="_x0000_s1108" style="position:absolute;left:4273;top:5069;width:119;height:128;v-text-anchor:middle" fillcolor="black"/>
            <v:shape id="_x0000_s1109" type="#_x0000_t75" style="position:absolute;left:2910;top:4811;width:7200;height:2417" o:preferrelative="f">
              <v:fill o:detectmouseclick="t"/>
              <v:path o:extrusionok="t" o:connecttype="none"/>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2</w:t>
      </w:r>
      <w:r w:rsidRPr="00B007F9">
        <w:rPr>
          <w:sz w:val="22"/>
          <w:szCs w:val="22"/>
        </w:rPr>
        <w:t xml:space="preserve">: </w:t>
      </w:r>
      <w:r>
        <w:rPr>
          <w:sz w:val="22"/>
          <w:szCs w:val="22"/>
        </w:rPr>
        <w:t>S</w:t>
      </w:r>
      <w:r w:rsidRPr="00B007F9">
        <w:rPr>
          <w:sz w:val="22"/>
          <w:szCs w:val="22"/>
        </w:rPr>
        <w:t xml:space="preserve">chematic of </w:t>
      </w:r>
      <w:r>
        <w:rPr>
          <w:sz w:val="22"/>
          <w:szCs w:val="22"/>
        </w:rPr>
        <w:t>boundary condition implementation</w:t>
      </w:r>
    </w:p>
    <w:p w:rsidR="00C123E6" w:rsidRDefault="00C123E6" w:rsidP="00C123E6"/>
    <w:p w:rsidR="00C123E6" w:rsidRPr="006C273E" w:rsidRDefault="00C123E6" w:rsidP="00C123E6">
      <w:pPr>
        <w:spacing w:line="360" w:lineRule="auto"/>
        <w:rPr>
          <w:b/>
        </w:rPr>
      </w:pPr>
      <w:r>
        <w:rPr>
          <w:b/>
        </w:rPr>
        <w:t>2.</w:t>
      </w:r>
      <w:r w:rsidRPr="006C273E">
        <w:rPr>
          <w:b/>
        </w:rPr>
        <w:t xml:space="preserve">1- </w:t>
      </w:r>
      <w:r>
        <w:rPr>
          <w:b/>
        </w:rPr>
        <w:t>c</w:t>
      </w:r>
      <w:r w:rsidRPr="006C273E">
        <w:rPr>
          <w:b/>
        </w:rPr>
        <w:t>(x) = a + bx+dx</w:t>
      </w:r>
      <w:r w:rsidRPr="006C273E">
        <w:rPr>
          <w:b/>
          <w:vertAlign w:val="superscript"/>
        </w:rPr>
        <w:t xml:space="preserve">2 </w:t>
      </w:r>
      <w:r>
        <w:rPr>
          <w:b/>
          <w:vertAlign w:val="superscript"/>
        </w:rPr>
        <w:t xml:space="preserve"> </w:t>
      </w:r>
      <w:r w:rsidRPr="001F497A">
        <w:rPr>
          <w:b/>
        </w:rPr>
        <w:t>(</w:t>
      </w:r>
      <w:r w:rsidRPr="006C273E">
        <w:rPr>
          <w:b/>
        </w:rPr>
        <w:t>quadratic)</w:t>
      </w:r>
    </w:p>
    <w:p w:rsidR="00C123E6" w:rsidRDefault="00C123E6" w:rsidP="00C123E6">
      <w:pPr>
        <w:spacing w:line="360" w:lineRule="auto"/>
      </w:pPr>
      <w:r>
        <w:t xml:space="preserve">what we need is </w:t>
      </w:r>
      <w:r w:rsidRPr="00B570A1">
        <w:rPr>
          <w:position w:val="-30"/>
        </w:rPr>
        <w:object w:dxaOrig="2760" w:dyaOrig="700">
          <v:shape id="_x0000_i1076" type="#_x0000_t75" style="width:137.9pt;height:35.05pt" o:ole="">
            <v:imagedata r:id="rId137" o:title=""/>
          </v:shape>
          <o:OLEObject Type="Embed" ProgID="Equation.3" ShapeID="_x0000_i1076" DrawAspect="Content" ObjectID="_1372769639" r:id="rId138"/>
        </w:object>
      </w:r>
      <w:r>
        <w:t xml:space="preserve">                                                            (A2.8)</w:t>
      </w:r>
    </w:p>
    <w:p w:rsidR="00C123E6" w:rsidRDefault="00C123E6" w:rsidP="00C123E6">
      <w:pPr>
        <w:spacing w:line="360" w:lineRule="auto"/>
      </w:pPr>
      <w:r>
        <w:t xml:space="preserve">1-at x=0    </w:t>
      </w:r>
      <w:r>
        <w:sym w:font="Wingdings" w:char="F0E0"/>
      </w:r>
      <w:r>
        <w:t xml:space="preserve"> c(0)  = a+ b(0)+d(0) =a=c*</w:t>
      </w:r>
    </w:p>
    <w:p w:rsidR="00C123E6" w:rsidRDefault="00C123E6" w:rsidP="00C123E6">
      <w:pPr>
        <w:spacing w:line="360" w:lineRule="auto"/>
      </w:pPr>
      <w:r>
        <w:t>2-at x=</w:t>
      </w:r>
      <w:r>
        <w:sym w:font="Symbol" w:char="F044"/>
      </w:r>
      <w:r>
        <w:t xml:space="preserve">x /2 </w:t>
      </w:r>
      <w:r>
        <w:sym w:font="Wingdings" w:char="F0E0"/>
      </w:r>
      <w:r>
        <w:t xml:space="preserve"> c(1/2) = c* +b</w:t>
      </w:r>
      <w:r>
        <w:sym w:font="Symbol" w:char="F044"/>
      </w:r>
      <w:r>
        <w:t>x /2+ d</w:t>
      </w:r>
      <w:r>
        <w:sym w:font="Symbol" w:char="F044"/>
      </w:r>
      <w:r>
        <w:t>x /4</w:t>
      </w:r>
    </w:p>
    <w:p w:rsidR="00C123E6" w:rsidRDefault="00C123E6" w:rsidP="00C123E6">
      <w:pPr>
        <w:spacing w:line="360" w:lineRule="auto"/>
      </w:pPr>
      <w:r>
        <w:t>3-at x=3</w:t>
      </w:r>
      <w:r>
        <w:sym w:font="Symbol" w:char="F044"/>
      </w:r>
      <w:r>
        <w:t xml:space="preserve">x /2 </w:t>
      </w:r>
      <w:r>
        <w:sym w:font="Wingdings" w:char="F0E0"/>
      </w:r>
      <w:r>
        <w:t xml:space="preserve"> c(3/2) = c*+3b</w:t>
      </w:r>
      <w:r>
        <w:sym w:font="Symbol" w:char="F044"/>
      </w:r>
      <w:r>
        <w:t>x /2+ 9d</w:t>
      </w:r>
      <w:r>
        <w:sym w:font="Symbol" w:char="F044"/>
      </w:r>
      <w:r>
        <w:t>x /4</w:t>
      </w:r>
    </w:p>
    <w:p w:rsidR="00C123E6" w:rsidRDefault="00C123E6" w:rsidP="00C123E6">
      <w:pPr>
        <w:spacing w:line="360" w:lineRule="auto"/>
      </w:pPr>
      <w:r>
        <w:t xml:space="preserve"> where b, d, c(1/2) and c(3/2) are unknowns.</w:t>
      </w:r>
    </w:p>
    <w:p w:rsidR="00C123E6" w:rsidRDefault="00C123E6" w:rsidP="00C123E6">
      <w:pPr>
        <w:spacing w:line="360" w:lineRule="auto"/>
      </w:pPr>
      <w:r>
        <w:t>If we eliminate d between equations 2, and 3  above, regardless of time.</w:t>
      </w:r>
    </w:p>
    <w:p w:rsidR="00C123E6" w:rsidRDefault="00C123E6" w:rsidP="00C123E6">
      <w:pPr>
        <w:spacing w:line="360" w:lineRule="auto"/>
      </w:pPr>
      <w:r w:rsidRPr="00366977">
        <w:rPr>
          <w:position w:val="-24"/>
        </w:rPr>
        <w:object w:dxaOrig="4060" w:dyaOrig="660">
          <v:shape id="_x0000_i1077" type="#_x0000_t75" style="width:202.9pt;height:33.2pt" o:ole="">
            <v:imagedata r:id="rId139" o:title=""/>
          </v:shape>
          <o:OLEObject Type="Embed" ProgID="Equation.3" ShapeID="_x0000_i1077" DrawAspect="Content" ObjectID="_1372769640" r:id="rId140"/>
        </w:object>
      </w:r>
      <w:r>
        <w:t xml:space="preserve">                                                                 (A2.9)</w:t>
      </w:r>
    </w:p>
    <w:p w:rsidR="00C123E6" w:rsidRDefault="00C123E6" w:rsidP="00C123E6">
      <w:pPr>
        <w:spacing w:line="360" w:lineRule="auto"/>
      </w:pPr>
      <w:r>
        <w:lastRenderedPageBreak/>
        <w:t xml:space="preserve">The only known value in the above is c* = c at the boundary, by replacing in (A2.6-7) we may compute the changes in coefficient and right hand side matrices. </w:t>
      </w:r>
    </w:p>
    <w:p w:rsidR="00C123E6" w:rsidRPr="006C273E" w:rsidRDefault="00C123E6" w:rsidP="00C123E6">
      <w:pPr>
        <w:spacing w:line="360" w:lineRule="auto"/>
        <w:rPr>
          <w:b/>
        </w:rPr>
      </w:pPr>
      <w:r>
        <w:rPr>
          <w:b/>
        </w:rPr>
        <w:t>2.</w:t>
      </w:r>
      <w:r w:rsidRPr="006C273E">
        <w:rPr>
          <w:b/>
        </w:rPr>
        <w:t xml:space="preserve">2- </w:t>
      </w:r>
      <w:r>
        <w:rPr>
          <w:b/>
        </w:rPr>
        <w:t>c</w:t>
      </w:r>
      <w:r w:rsidRPr="006C273E">
        <w:rPr>
          <w:b/>
        </w:rPr>
        <w:t xml:space="preserve">(x) = a + </w:t>
      </w:r>
      <w:proofErr w:type="spellStart"/>
      <w:r w:rsidRPr="006C273E">
        <w:rPr>
          <w:b/>
        </w:rPr>
        <w:t>bx</w:t>
      </w:r>
      <w:proofErr w:type="spellEnd"/>
      <w:r w:rsidRPr="006C273E">
        <w:rPr>
          <w:b/>
        </w:rPr>
        <w:t xml:space="preserve"> (linear)</w:t>
      </w:r>
    </w:p>
    <w:p w:rsidR="00C123E6" w:rsidRDefault="00C123E6" w:rsidP="00C123E6">
      <w:pPr>
        <w:spacing w:line="360" w:lineRule="auto"/>
      </w:pPr>
      <w:r>
        <w:t xml:space="preserve">what we need is </w:t>
      </w:r>
      <w:r w:rsidRPr="00B570A1">
        <w:rPr>
          <w:position w:val="-30"/>
        </w:rPr>
        <w:object w:dxaOrig="1980" w:dyaOrig="700">
          <v:shape id="_x0000_i1078" type="#_x0000_t75" style="width:99.1pt;height:35.05pt" o:ole="">
            <v:imagedata r:id="rId141" o:title=""/>
          </v:shape>
          <o:OLEObject Type="Embed" ProgID="Equation.3" ShapeID="_x0000_i1078" DrawAspect="Content" ObjectID="_1372769641" r:id="rId142"/>
        </w:object>
      </w:r>
      <w:r>
        <w:t xml:space="preserve">                                                                       (A2.10)</w:t>
      </w:r>
    </w:p>
    <w:p w:rsidR="00C123E6" w:rsidRDefault="00C123E6" w:rsidP="00C123E6">
      <w:pPr>
        <w:numPr>
          <w:ilvl w:val="0"/>
          <w:numId w:val="21"/>
        </w:numPr>
        <w:spacing w:line="360" w:lineRule="auto"/>
      </w:pPr>
      <w:r>
        <w:t xml:space="preserve">at x=0 </w:t>
      </w:r>
      <w:r>
        <w:sym w:font="Wingdings" w:char="F0E0"/>
      </w:r>
      <w:r>
        <w:t xml:space="preserve"> c(0) = a + b(0) = c*</w:t>
      </w:r>
    </w:p>
    <w:p w:rsidR="00C123E6" w:rsidRDefault="00C123E6" w:rsidP="00C123E6">
      <w:pPr>
        <w:numPr>
          <w:ilvl w:val="0"/>
          <w:numId w:val="21"/>
        </w:numPr>
        <w:spacing w:line="360" w:lineRule="auto"/>
      </w:pPr>
      <w:r>
        <w:t>at x=</w:t>
      </w:r>
      <w:r>
        <w:sym w:font="Symbol" w:char="F044"/>
      </w:r>
      <w:r>
        <w:t xml:space="preserve">x/2 </w:t>
      </w:r>
      <w:r>
        <w:sym w:font="Wingdings" w:char="F0E0"/>
      </w:r>
      <w:r>
        <w:t xml:space="preserve"> c(1/2) = a +b</w:t>
      </w:r>
      <w:r>
        <w:sym w:font="Symbol" w:char="F044"/>
      </w:r>
      <w:r>
        <w:t>x /2  =c* + b</w:t>
      </w:r>
      <w:r>
        <w:sym w:font="Symbol" w:char="F044"/>
      </w:r>
      <w:r>
        <w:t>x /2</w:t>
      </w:r>
    </w:p>
    <w:p w:rsidR="00C123E6" w:rsidRDefault="00C123E6" w:rsidP="00C123E6">
      <w:pPr>
        <w:numPr>
          <w:ilvl w:val="0"/>
          <w:numId w:val="22"/>
        </w:numPr>
        <w:spacing w:line="360" w:lineRule="auto"/>
      </w:pPr>
      <w:r>
        <w:t>b =  (2c(1/2) – 2c* )/</w:t>
      </w:r>
      <w:r w:rsidRPr="009511C4">
        <w:t xml:space="preserve"> </w:t>
      </w:r>
      <w:r>
        <w:sym w:font="Symbol" w:char="F044"/>
      </w:r>
      <w:r>
        <w:t>x</w:t>
      </w:r>
    </w:p>
    <w:p w:rsidR="00C123E6" w:rsidRDefault="00C123E6" w:rsidP="00C123E6">
      <w:pPr>
        <w:spacing w:line="360" w:lineRule="auto"/>
        <w:ind w:left="360"/>
      </w:pPr>
      <w:r>
        <w:t xml:space="preserve">where b and c(1/2) are unknowns and C* is the known value of the boundary </w:t>
      </w:r>
    </w:p>
    <w:p w:rsidR="00C123E6" w:rsidRPr="00C123E6" w:rsidRDefault="00C123E6" w:rsidP="00C123E6">
      <w:pPr>
        <w:pStyle w:val="Heading3"/>
        <w:keepLines w:val="0"/>
        <w:numPr>
          <w:ilvl w:val="0"/>
          <w:numId w:val="19"/>
        </w:numPr>
        <w:spacing w:before="240" w:after="60" w:line="360" w:lineRule="auto"/>
        <w:ind w:left="720" w:hanging="720"/>
        <w:rPr>
          <w:rFonts w:ascii="Times New Roman" w:eastAsia="Times New Roman" w:hAnsi="Times New Roman" w:cs="Times New Roman"/>
          <w:bCs w:val="0"/>
          <w:color w:val="auto"/>
        </w:rPr>
      </w:pPr>
      <w:r w:rsidRPr="00C123E6">
        <w:rPr>
          <w:rFonts w:ascii="Times New Roman" w:eastAsia="Times New Roman" w:hAnsi="Times New Roman" w:cs="Times New Roman"/>
          <w:bCs w:val="0"/>
          <w:color w:val="auto"/>
        </w:rPr>
        <w:t xml:space="preserve">Dirichlet Boundary Condition </w:t>
      </w:r>
    </w:p>
    <w:p w:rsidR="00C123E6" w:rsidRDefault="00C123E6" w:rsidP="00C123E6">
      <w:pPr>
        <w:spacing w:line="360" w:lineRule="auto"/>
      </w:pPr>
      <w:r>
        <w:t xml:space="preserve">For the left boundary, </w:t>
      </w:r>
      <w:r w:rsidRPr="00820958">
        <w:rPr>
          <w:position w:val="-24"/>
        </w:rPr>
        <w:object w:dxaOrig="6820" w:dyaOrig="680">
          <v:shape id="_x0000_i1079" type="#_x0000_t75" style="width:340.85pt;height:34.15pt" o:ole="">
            <v:imagedata r:id="rId143" o:title=""/>
          </v:shape>
          <o:OLEObject Type="Embed" ProgID="Equation.3" ShapeID="_x0000_i1079" DrawAspect="Content" ObjectID="_1372769642" r:id="rId144"/>
        </w:object>
      </w:r>
      <w:r>
        <w:t xml:space="preserve">                 (A2.11)</w:t>
      </w:r>
    </w:p>
    <w:p w:rsidR="00C123E6" w:rsidRDefault="00C123E6" w:rsidP="00C123E6">
      <w:r>
        <w:t xml:space="preserve">The right boundary, </w:t>
      </w:r>
      <w:r w:rsidRPr="005820C3">
        <w:rPr>
          <w:position w:val="-24"/>
        </w:rPr>
        <w:object w:dxaOrig="5920" w:dyaOrig="680">
          <v:shape id="_x0000_i1080" type="#_x0000_t75" style="width:288.45pt;height:33.2pt" o:ole="">
            <v:imagedata r:id="rId145" o:title=""/>
          </v:shape>
          <o:OLEObject Type="Embed" ProgID="Equation.3" ShapeID="_x0000_i1080" DrawAspect="Content" ObjectID="_1372769643" r:id="rId146"/>
        </w:object>
      </w:r>
      <w:r w:rsidR="003916FA">
        <w:rPr>
          <w:position w:val="-24"/>
        </w:rPr>
        <w:t xml:space="preserve">     </w:t>
      </w:r>
      <w:r>
        <w:t xml:space="preserve">  (A2.12)</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Middle row: is the same as previous case</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 xml:space="preserve">First row : </w:t>
      </w:r>
      <w:proofErr w:type="spellStart"/>
      <w:r w:rsidRPr="00303001">
        <w:rPr>
          <w:rFonts w:ascii="Times New Roman" w:eastAsia="Batang" w:hAnsi="Times New Roman"/>
          <w:i/>
          <w:sz w:val="24"/>
          <w:szCs w:val="24"/>
          <w:lang w:eastAsia="ko-KR"/>
        </w:rPr>
        <w:t>i</w:t>
      </w:r>
      <w:proofErr w:type="spellEnd"/>
      <w:r w:rsidRPr="00303001">
        <w:rPr>
          <w:rFonts w:ascii="Times New Roman" w:eastAsia="Batang" w:hAnsi="Times New Roman"/>
          <w:i/>
          <w:sz w:val="24"/>
          <w:szCs w:val="24"/>
          <w:lang w:eastAsia="ko-KR"/>
        </w:rPr>
        <w:t>=1</w:t>
      </w:r>
    </w:p>
    <w:p w:rsidR="00C123E6" w:rsidRPr="00A21359" w:rsidRDefault="00C123E6" w:rsidP="00C123E6">
      <w:pPr>
        <w:pStyle w:val="ListParagraph"/>
        <w:ind w:left="0"/>
        <w:rPr>
          <w:rFonts w:ascii="Times New Roman" w:eastAsia="Batang" w:hAnsi="Times New Roman"/>
          <w:sz w:val="24"/>
          <w:szCs w:val="24"/>
          <w:lang w:eastAsia="ko-KR"/>
        </w:rPr>
      </w:pPr>
      <w:r w:rsidRPr="00A21359">
        <w:rPr>
          <w:position w:val="-88"/>
        </w:rPr>
        <w:object w:dxaOrig="7980" w:dyaOrig="1880">
          <v:shape id="_x0000_i1081" type="#_x0000_t75" style="width:382.9pt;height:93.95pt" o:ole="">
            <v:imagedata r:id="rId147" o:title=""/>
          </v:shape>
          <o:OLEObject Type="Embed" ProgID="Equation.3" ShapeID="_x0000_i1081" DrawAspect="Content" ObjectID="_1372769644" r:id="rId148"/>
        </w:object>
      </w:r>
      <w:r>
        <w:t xml:space="preserve">    </w:t>
      </w:r>
      <w:r w:rsidR="003916FA">
        <w:t xml:space="preserve">       </w:t>
      </w:r>
      <w:r w:rsidRPr="00A21359">
        <w:rPr>
          <w:rFonts w:ascii="Times New Roman" w:eastAsia="Batang" w:hAnsi="Times New Roman"/>
          <w:sz w:val="24"/>
          <w:szCs w:val="24"/>
          <w:lang w:eastAsia="ko-KR"/>
        </w:rPr>
        <w:t>(A2.13)</w:t>
      </w:r>
    </w:p>
    <w:p w:rsidR="00C123E6" w:rsidRPr="00303001" w:rsidRDefault="00C123E6" w:rsidP="00C123E6">
      <w:pPr>
        <w:pStyle w:val="ListParagraph"/>
        <w:numPr>
          <w:ilvl w:val="0"/>
          <w:numId w:val="23"/>
        </w:numPr>
        <w:rPr>
          <w:rFonts w:ascii="Times New Roman" w:hAnsi="Times New Roman"/>
          <w:sz w:val="24"/>
          <w:szCs w:val="24"/>
        </w:rPr>
      </w:pPr>
      <w:r w:rsidRPr="00303001">
        <w:rPr>
          <w:rFonts w:ascii="Times New Roman" w:hAnsi="Times New Roman"/>
          <w:sz w:val="24"/>
          <w:szCs w:val="24"/>
        </w:rPr>
        <w:t xml:space="preserve">Last row: </w:t>
      </w:r>
      <w:proofErr w:type="spellStart"/>
      <w:r w:rsidRPr="00303001">
        <w:rPr>
          <w:rFonts w:ascii="Times New Roman" w:hAnsi="Times New Roman"/>
          <w:i/>
          <w:sz w:val="24"/>
          <w:szCs w:val="24"/>
        </w:rPr>
        <w:t>i</w:t>
      </w:r>
      <w:proofErr w:type="spellEnd"/>
      <w:r w:rsidRPr="00303001">
        <w:rPr>
          <w:rFonts w:ascii="Times New Roman" w:hAnsi="Times New Roman"/>
          <w:i/>
          <w:sz w:val="24"/>
          <w:szCs w:val="24"/>
        </w:rPr>
        <w:t>=m</w:t>
      </w:r>
    </w:p>
    <w:p w:rsidR="00C123E6" w:rsidRDefault="00C123E6" w:rsidP="00C123E6">
      <w:pPr>
        <w:jc w:val="center"/>
      </w:pPr>
      <w:r w:rsidRPr="00265F20">
        <w:rPr>
          <w:position w:val="-88"/>
        </w:rPr>
        <w:object w:dxaOrig="8700" w:dyaOrig="1880">
          <v:shape id="_x0000_i1082" type="#_x0000_t75" style="width:387.1pt;height:86.95pt" o:ole="">
            <v:imagedata r:id="rId149" o:title=""/>
          </v:shape>
          <o:OLEObject Type="Embed" ProgID="Equation.3" ShapeID="_x0000_i1082" DrawAspect="Content" ObjectID="_1372769645" r:id="rId150"/>
        </w:object>
      </w:r>
      <w:r>
        <w:t xml:space="preserve">  (A2.14)</w:t>
      </w:r>
    </w:p>
    <w:p w:rsidR="00C123E6" w:rsidRDefault="00C123E6">
      <w:pPr>
        <w:spacing w:after="200" w:line="276" w:lineRule="auto"/>
      </w:pPr>
      <w:r>
        <w:br w:type="page"/>
      </w:r>
    </w:p>
    <w:p w:rsidR="00FB6DA9" w:rsidRPr="0002495C" w:rsidRDefault="00FB6DA9" w:rsidP="00C123E6">
      <w:pPr>
        <w:ind w:left="720"/>
        <w:rPr>
          <w:b/>
          <w:sz w:val="40"/>
          <w:szCs w:val="40"/>
        </w:rPr>
      </w:pPr>
      <w:r>
        <w:rPr>
          <w:b/>
          <w:sz w:val="40"/>
          <w:szCs w:val="40"/>
        </w:rPr>
        <w:lastRenderedPageBreak/>
        <w:t>Appendix B</w:t>
      </w:r>
    </w:p>
    <w:p w:rsidR="00FB6DA9" w:rsidRPr="004E6A21" w:rsidRDefault="00FB6DA9" w:rsidP="00FB6DA9">
      <w:pPr>
        <w:pStyle w:val="Heading1"/>
        <w:keepNext/>
        <w:tabs>
          <w:tab w:val="num" w:pos="360"/>
        </w:tabs>
        <w:spacing w:before="240" w:beforeAutospacing="0" w:after="60" w:afterAutospacing="0" w:line="276" w:lineRule="auto"/>
      </w:pPr>
      <w:r w:rsidRPr="004E6A21">
        <w:t>Analytical solutions</w:t>
      </w:r>
    </w:p>
    <w:p w:rsidR="00FB6DA9" w:rsidRDefault="00FB6DA9" w:rsidP="00FB6DA9">
      <w:pPr>
        <w:spacing w:line="276" w:lineRule="auto"/>
        <w:rPr>
          <w:b/>
          <w:sz w:val="40"/>
          <w:szCs w:val="40"/>
        </w:rPr>
      </w:pPr>
      <w:r>
        <w:rPr>
          <w:b/>
          <w:sz w:val="40"/>
          <w:szCs w:val="40"/>
        </w:rPr>
        <w:t>__________________________________</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1. </w:t>
      </w:r>
      <w:r w:rsidR="00433B68"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 xml:space="preserve">The </w:t>
      </w:r>
      <w:r w:rsidR="00241446">
        <w:rPr>
          <w:lang w:eastAsia="ko-KR"/>
        </w:rPr>
        <w:t>(B1)</w:t>
      </w:r>
      <w:r w:rsidRPr="004E6A21">
        <w:rPr>
          <w:lang w:eastAsia="ko-KR"/>
        </w:rPr>
        <w:t xml:space="preserve"> first order Ordinary Differential Equation (ODE) has the analytical solution (</w:t>
      </w:r>
      <w:r w:rsidR="00241446">
        <w:rPr>
          <w:lang w:eastAsia="ko-KR"/>
        </w:rPr>
        <w:t>B2</w:t>
      </w:r>
      <w:r w:rsidRPr="004E6A21">
        <w:rPr>
          <w:lang w:eastAsia="ko-KR"/>
        </w:rPr>
        <w:t>)</w:t>
      </w:r>
    </w:p>
    <w:p w:rsidR="00433B68" w:rsidRPr="004E6A21" w:rsidRDefault="00F31117"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r>
            <w:rPr>
              <w:rFonts w:ascii="Cambria Math" w:hAnsi="Cambria Math"/>
              <w:lang w:eastAsia="ko-KR"/>
            </w:rPr>
            <m:t xml:space="preserve">                                                                                                                         (B1)</m:t>
          </m:r>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r>
            <w:rPr>
              <w:rFonts w:ascii="Cambria Math" w:hAnsi="Cambria Math"/>
              <w:lang w:eastAsia="ko-KR"/>
            </w:rPr>
            <m:t xml:space="preserve">                                                                                                                                            (B2)</m:t>
          </m:r>
        </m:oMath>
      </m:oMathPara>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2.</w:t>
      </w:r>
      <w:r w:rsidR="00433B68"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F31117"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                                                                                                               (B3)</m:t>
        </m:r>
      </m:oMath>
      <w:r w:rsidR="00433B68" w:rsidRPr="004E6A21">
        <w:t xml:space="preserve"> </w:t>
      </w:r>
      <w:r w:rsidR="00241446">
        <w:t xml:space="preserve">                                </w:t>
      </w:r>
    </w:p>
    <w:p w:rsidR="00433B68" w:rsidRPr="004E6A21" w:rsidRDefault="00241446" w:rsidP="00433B68">
      <w:pPr>
        <w:spacing w:line="276" w:lineRule="auto"/>
      </w:pPr>
      <w:r>
        <w:t>The equation (B3) h</w:t>
      </w:r>
      <w:r w:rsidR="00433B68" w:rsidRPr="004E6A21">
        <w:t>as an analytical solution of</w:t>
      </w:r>
      <w:r>
        <w:t xml:space="preserve"> (B4)</w:t>
      </w:r>
      <w:r w:rsidR="00433B68" w:rsidRPr="004E6A21">
        <w:t>:</w:t>
      </w:r>
    </w:p>
    <w:p w:rsidR="00433B68" w:rsidRPr="004E6A21" w:rsidRDefault="00433B68" w:rsidP="00433B68">
      <w:pPr>
        <w:spacing w:line="276" w:lineRule="auto"/>
      </w:p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r>
          <w:rPr>
            <w:rFonts w:ascii="Cambria Math" w:hAnsi="Cambria Math"/>
          </w:rPr>
          <m:t xml:space="preserve">                                                                                                                                (B4)</m:t>
        </m:r>
      </m:oMath>
      <w:r w:rsidR="00241446">
        <w:t xml:space="preserve">                          </w:t>
      </w:r>
    </w:p>
    <w:p w:rsidR="00433B68" w:rsidRPr="004E6A21" w:rsidRDefault="00433B68" w:rsidP="00433B68">
      <w:pPr>
        <w:spacing w:line="276" w:lineRule="auto"/>
        <w:rPr>
          <w:lang w:eastAsia="ko-KR"/>
        </w:rPr>
      </w:pPr>
      <w:r w:rsidRPr="004E6A21">
        <w:t>The initial and boundary condition could be derived from Analytical solution (</w:t>
      </w:r>
      <w:proofErr w:type="spellStart"/>
      <w:r w:rsidRPr="004E6A21">
        <w:t>Sobey</w:t>
      </w:r>
      <w:proofErr w:type="spellEnd"/>
      <w:r w:rsidRPr="004E6A21">
        <w:t xml:space="preserve"> 1989; Khan and Liu 1995)</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3. </w:t>
      </w:r>
      <w:r w:rsidR="00433B68"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w:t>
      </w:r>
      <w:r w:rsidR="00241446">
        <w:t xml:space="preserve"> (B5)</w:t>
      </w:r>
      <w:r w:rsidRPr="004E6A21">
        <w:t xml:space="preserve"> from before:</w:t>
      </w:r>
    </w:p>
    <w:p w:rsidR="007628D5"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(B5)</m:t>
        </m:r>
      </m:oMath>
      <w:r w:rsidRPr="004E6A21">
        <w:t xml:space="preserve"> </w:t>
      </w:r>
      <w:r w:rsidR="00241446">
        <w:t xml:space="preserve"> </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w:t>
      </w:r>
      <w:r w:rsidR="00241446">
        <w:t>(B6)</w:t>
      </w:r>
      <w:r w:rsidRPr="004E6A21">
        <w:t>:</w:t>
      </w:r>
    </w:p>
    <w:p w:rsidR="00433B68" w:rsidRPr="004E6A21" w:rsidRDefault="00433B68" w:rsidP="00433B68">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(B6)</m:t>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4. </w:t>
      </w:r>
      <w:r w:rsidR="00433B68"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t>Governing equation in 2D (X-Z):</w:t>
      </w:r>
    </w:p>
    <w:p w:rsidR="00433B68" w:rsidRPr="004E6A21" w:rsidRDefault="00433B68" w:rsidP="00433B68">
      <w:pPr>
        <w:spacing w:line="276" w:lineRule="auto"/>
      </w:pPr>
      <w:r w:rsidRPr="004E6A21">
        <w:lastRenderedPageBreak/>
        <w:t>1-Continuity</w:t>
      </w:r>
    </w:p>
    <w:p w:rsidR="00433B68" w:rsidRPr="004E6A21" w:rsidRDefault="00F31117"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F31117"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H</w:t>
      </w:r>
      <w:r w:rsidR="00241446">
        <w:rPr>
          <w:rFonts w:ascii="Times New Roman" w:eastAsia="Times New Roman" w:hAnsi="Times New Roman"/>
          <w:sz w:val="24"/>
        </w:rPr>
        <w:t xml:space="preserve"> (depth)</w:t>
      </w:r>
      <w:r w:rsidRPr="004E6A21">
        <w:rPr>
          <w:rFonts w:ascii="Times New Roman" w:eastAsia="Times New Roman" w:hAnsi="Times New Roman"/>
          <w:sz w:val="24"/>
        </w:rPr>
        <w:t xml:space="preserve">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F31117"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proofErr w:type="spellStart"/>
      <w:r w:rsidRPr="004E6A21">
        <w:rPr>
          <w:rFonts w:ascii="Times New Roman" w:eastAsia="Times New Roman" w:hAnsi="Times New Roman"/>
          <w:sz w:val="24"/>
        </w:rPr>
        <w:t>Inviscid</w:t>
      </w:r>
      <w:proofErr w:type="spellEnd"/>
      <w:r w:rsidRPr="004E6A21">
        <w:rPr>
          <w:rFonts w:ascii="Times New Roman" w:eastAsia="Times New Roman" w:hAnsi="Times New Roman"/>
          <w:sz w:val="24"/>
        </w:rPr>
        <w:t xml:space="preserve">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F31117"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r w:rsidR="00241446">
        <w:rPr>
          <w:rFonts w:ascii="Times New Roman" w:eastAsia="Times New Roman" w:hAnsi="Times New Roman"/>
          <w:sz w:val="24"/>
        </w:rPr>
        <w:t xml:space="preserve"> (B7)</w:t>
      </w:r>
      <w:r w:rsidRPr="004E6A21">
        <w:rPr>
          <w:rFonts w:ascii="Times New Roman" w:eastAsia="Times New Roman" w:hAnsi="Times New Roman"/>
          <w:sz w:val="24"/>
        </w:rPr>
        <w:t>:</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(B7)</m:t>
              </m:r>
            </m:e>
          </m:func>
        </m:oMath>
      </m:oMathPara>
    </w:p>
    <w:p w:rsidR="00433B68" w:rsidRPr="004E6A21" w:rsidRDefault="00F31117"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F31117"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CA20E0" w:rsidRDefault="00433B68" w:rsidP="00433B68">
      <w:pPr>
        <w:spacing w:line="276" w:lineRule="auto"/>
      </w:p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rPr>
          <m:t xml:space="preserve">                                                                         (B8)</m:t>
        </m:r>
      </m:oMath>
      <w:r w:rsidR="00CA20E0">
        <w:t xml:space="preserve">         </w:t>
      </w:r>
    </w:p>
    <w:p w:rsidR="00433B68" w:rsidRPr="004E6A21" w:rsidRDefault="00CA20E0" w:rsidP="00433B68">
      <w:pPr>
        <w:spacing w:line="276" w:lineRule="auto"/>
      </w:pPr>
      <w:r>
        <w:t xml:space="preserve">Integration on </w:t>
      </w:r>
      <w:r w:rsidRPr="00CA20E0">
        <w:rPr>
          <w:i/>
        </w:rPr>
        <w:t>x</w:t>
      </w:r>
      <w:r>
        <w:t xml:space="preserve"> to get cell average value        </w:t>
      </w:r>
    </w:p>
    <w:p w:rsidR="00433B68" w:rsidRPr="004E6A21" w:rsidRDefault="00F31117"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hAnsi="Cambria Math"/>
                </w:rPr>
                <m:t>dx                              (B9)</m:t>
              </m:r>
            </m:e>
          </m:nary>
        </m:oMath>
      </m:oMathPara>
    </w:p>
    <w:p w:rsidR="00CA20E0" w:rsidRDefault="00F31117" w:rsidP="00433B68">
      <w:pPr>
        <w:spacing w:line="276" w:lineRule="auto"/>
      </w:p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r>
          <w:rPr>
            <w:rFonts w:ascii="Cambria Math" w:hAnsi="Cambria Math"/>
          </w:rPr>
          <m:t xml:space="preserve">                                        (B10)</m:t>
        </m:r>
      </m:oMath>
      <w:r w:rsidR="00CA20E0">
        <w:t xml:space="preserve">            </w:t>
      </w:r>
    </w:p>
    <w:p w:rsidR="00CA20E0" w:rsidRDefault="00CA20E0" w:rsidP="00433B68">
      <w:pPr>
        <w:spacing w:line="276" w:lineRule="auto"/>
      </w:pPr>
      <w:r>
        <w:t>Where</w:t>
      </w:r>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F31117"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(B11)</m:t>
              </m:r>
            </m:e>
          </m:func>
        </m:oMath>
      </m:oMathPara>
    </w:p>
    <w:p w:rsidR="00CA20E0" w:rsidRPr="00CA20E0" w:rsidRDefault="00F31117" w:rsidP="00433B68">
      <w:pPr>
        <w:spacing w:line="276" w:lineRule="auto"/>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oMath>
      </m:oMathPara>
    </w:p>
    <w:p w:rsidR="00433B68" w:rsidRPr="004E6A21" w:rsidRDefault="00F31117" w:rsidP="00433B68">
      <w:pPr>
        <w:spacing w:line="276" w:lineRule="auto"/>
      </w:pPr>
      <m:oMathPara>
        <m:oMath>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F31117"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F31117"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F31117"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hAnsi="Cambria Math"/>
            </w:rPr>
            <m:t xml:space="preserve">         (B12)</m:t>
          </m:r>
        </m:oMath>
      </m:oMathPara>
    </w:p>
    <w:p w:rsidR="00433B68" w:rsidRPr="004E6A21" w:rsidRDefault="00433B68" w:rsidP="00433B68">
      <w:pPr>
        <w:spacing w:line="276" w:lineRule="auto"/>
      </w:pPr>
      <w:r w:rsidRPr="004E6A21">
        <w:t>Retrieving A</w:t>
      </w:r>
      <w:r w:rsidR="00CA20E0">
        <w:t>rea</w:t>
      </w:r>
      <w:r w:rsidRPr="004E6A21">
        <w:t xml:space="preserve"> from discharge for sake of mass continuity: </w:t>
      </w:r>
    </w:p>
    <w:p w:rsidR="00433B68" w:rsidRPr="004E6A21" w:rsidRDefault="00F31117"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F31117"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F31117"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(B13)</m:t>
          </m:r>
        </m:oMath>
      </m:oMathPara>
    </w:p>
    <w:p w:rsidR="00433B68" w:rsidRPr="004E6A21" w:rsidRDefault="00433B68" w:rsidP="00433B68">
      <w:pPr>
        <w:spacing w:line="276" w:lineRule="auto"/>
      </w:pPr>
      <w:r w:rsidRPr="004E6A21">
        <w:t>A</w:t>
      </w:r>
      <w:r w:rsidR="00CA20E0">
        <w:t>rea</w:t>
      </w:r>
      <w:r w:rsidRPr="004E6A21">
        <w:t xml:space="preserve"> cell average</w:t>
      </w:r>
    </w:p>
    <w:p w:rsidR="00CA20E0" w:rsidRPr="00CA20E0" w:rsidRDefault="00F31117"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lo</m:t>
                  </m:r>
                </m:sub>
              </m:sSub>
            </m:sub>
            <m:sup>
              <m:sSub>
                <m:sSubPr>
                  <m:ctrlPr>
                    <w:rPr>
                      <w:rFonts w:ascii="Cambria Math" w:hAnsi="Cambria Math"/>
                      <w:i/>
                    </w:rPr>
                  </m:ctrlPr>
                </m:sSubPr>
                <m:e>
                  <m:r>
                    <w:rPr>
                      <w:rFonts w:ascii="Cambria Math" w:hAnsi="Cambria Math"/>
                    </w:rPr>
                    <m:t>x</m:t>
                  </m:r>
                </m:e>
                <m:sub>
                  <m:r>
                    <w:rPr>
                      <w:rFonts w:ascii="Cambria Math" w:hAnsi="Cambria Math"/>
                    </w:rPr>
                    <m:t>hi</m:t>
                  </m:r>
                </m:sub>
              </m:sSub>
            </m:sup>
            <m:e>
              <m:r>
                <w:rPr>
                  <w:rFonts w:ascii="Cambria Math" w:hAnsi="Cambria Math"/>
                </w:rPr>
                <m:t xml:space="preserve">Adx </m:t>
              </m:r>
            </m:e>
          </m:nary>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func>
                                    <m:funcPr>
                                      <m:ctrlPr>
                                        <w:rPr>
                                          <w:rFonts w:ascii="Cambria Math" w:hAnsi="Cambria Math"/>
                                        </w:rPr>
                                      </m:ctrlPr>
                                    </m:funcPr>
                                    <m:fName>
                                      <m:r>
                                        <m:rPr>
                                          <m:sty m:val="p"/>
                                        </m:rPr>
                                        <w:rPr>
                                          <w:rFonts w:ascii="Cambria Math"/>
                                        </w:rPr>
                                        <m:t>cos</m:t>
                                      </m:r>
                                    </m:fName>
                                    <m:e>
                                      <m:d>
                                        <m:dPr>
                                          <m:ctrlPr>
                                            <w:rPr>
                                              <w:rFonts w:ascii="Cambria Math" w:hAnsi="Cambria Math"/>
                                              <w:i/>
                                            </w:rPr>
                                          </m:ctrlPr>
                                        </m:dPr>
                                        <m:e>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e>
                              </m:func>
                            </m:num>
                            <m:den>
                              <m:r>
                                <m:rPr>
                                  <m:sty m:val="p"/>
                                </m:rPr>
                                <w:rPr>
                                  <w:rFonts w:ascii="Cambria Math"/>
                                </w:rPr>
                                <m:t>8</m:t>
                              </m:r>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sSub>
                        <m:sSubPr>
                          <m:ctrlPr>
                            <w:rPr>
                              <w:rFonts w:ascii="Cambria Math" w:hAnsi="Cambria Math"/>
                            </w:rPr>
                          </m:ctrlPr>
                        </m:sSubPr>
                        <m:e>
                          <m:r>
                            <m:rPr>
                              <m:sty m:val="p"/>
                            </m:rPr>
                            <w:rPr>
                              <w:rFonts w:ascii="Cambria Math"/>
                            </w:rPr>
                            <m:t>x</m:t>
                          </m:r>
                        </m:e>
                        <m:sub>
                          <m:r>
                            <m:rPr>
                              <m:sty m:val="p"/>
                            </m:rPr>
                            <w:rPr>
                              <w:rFonts w:ascii="Cambria Math"/>
                            </w:rPr>
                            <m:t>lo</m:t>
                          </m:r>
                        </m:sub>
                      </m:sSub>
                    </m:sub>
                    <m:sup>
                      <m:sSub>
                        <m:sSubPr>
                          <m:ctrlPr>
                            <w:rPr>
                              <w:rFonts w:ascii="Cambria Math" w:hAnsi="Cambria Math"/>
                            </w:rPr>
                          </m:ctrlPr>
                        </m:sSubPr>
                        <m:e>
                          <m:r>
                            <m:rPr>
                              <m:sty m:val="p"/>
                            </m:rPr>
                            <w:rPr>
                              <w:rFonts w:ascii="Cambria Math"/>
                            </w:rPr>
                            <m:t>x</m:t>
                          </m:r>
                        </m:e>
                        <m:sub>
                          <m:r>
                            <m:rPr>
                              <m:sty m:val="p"/>
                            </m:rPr>
                            <w:rPr>
                              <w:rFonts w:ascii="Cambria Math"/>
                            </w:rPr>
                            <m:t>hi</m:t>
                          </m:r>
                        </m:sub>
                      </m:sSub>
                    </m:sup>
                  </m:sSubSup>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(B14)    </m:t>
          </m:r>
        </m:oMath>
      </m:oMathPara>
    </w:p>
    <w:p w:rsidR="00CA20E0" w:rsidRPr="00CA20E0" w:rsidRDefault="00CA20E0" w:rsidP="00433B68">
      <w:pPr>
        <w:spacing w:line="276" w:lineRule="auto"/>
      </w:pPr>
    </w:p>
    <w:p w:rsidR="00433B68" w:rsidRPr="004E6A21" w:rsidRDefault="00433B68" w:rsidP="00433B68">
      <w:pPr>
        <w:spacing w:line="276" w:lineRule="auto"/>
      </w:pPr>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C123E6"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sidRPr="00433B68">
        <w:rPr>
          <w:rFonts w:ascii="Times New Roman" w:hAnsi="Times New Roman" w:cs="Times New Roman"/>
          <w:i w:val="0"/>
        </w:rPr>
        <w:t>5.  Advection Diffusion solut</w:t>
      </w:r>
      <w:r w:rsidR="00433B68">
        <w:rPr>
          <w:rFonts w:ascii="Times New Roman" w:hAnsi="Times New Roman" w:cs="Times New Roman"/>
          <w:i w:val="0"/>
        </w:rPr>
        <w:t xml:space="preserve">ion by </w:t>
      </w:r>
      <w:proofErr w:type="spellStart"/>
      <w:r w:rsidR="00433B68">
        <w:rPr>
          <w:rFonts w:ascii="Times New Roman" w:hAnsi="Times New Roman" w:cs="Times New Roman"/>
          <w:i w:val="0"/>
        </w:rPr>
        <w:t>Zoppou</w:t>
      </w:r>
      <w:proofErr w:type="spellEnd"/>
      <w:r w:rsidR="00433B68">
        <w:rPr>
          <w:rFonts w:ascii="Times New Roman" w:hAnsi="Times New Roman" w:cs="Times New Roman"/>
          <w:i w:val="0"/>
        </w:rPr>
        <w:t xml:space="preserve"> and Knight (1997)</w:t>
      </w:r>
    </w:p>
    <w:p w:rsidR="00433B68" w:rsidRPr="00433B68" w:rsidRDefault="00433B68" w:rsidP="00433B68"/>
    <w:p w:rsidR="00433B68" w:rsidRDefault="00433B68" w:rsidP="00433B68"/>
    <w:p w:rsidR="00433B68" w:rsidRPr="00034841" w:rsidRDefault="00F31117" w:rsidP="00433B68">
      <w:pPr>
        <w:spacing w:line="276" w:lineRule="auto"/>
        <w:rPr>
          <w:rFonts w:ascii="Cambria Math" w:hAnsi="Cambria Math"/>
          <w:i/>
        </w:rPr>
      </w:pPr>
      <m:oMathPara>
        <m:oMathParaPr>
          <m:jc m:val="lef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                                                                                          (B15)</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F31117"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The solution is</w:t>
      </w:r>
      <w:r w:rsidR="00CA20E0">
        <w:t xml:space="preserve"> (B16)</w:t>
      </w:r>
      <w:r w:rsidRPr="004E6A21">
        <w:t xml:space="preserve">: </w:t>
      </w:r>
    </w:p>
    <w:p w:rsidR="00433B68" w:rsidRDefault="00433B68" w:rsidP="00433B68">
      <w:pPr>
        <w:spacing w:line="276" w:lineRule="auto"/>
      </w:pPr>
    </w:p>
    <w:p w:rsidR="00CA20E0" w:rsidRPr="00CA20E0"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oMath>
      </m:oMathPara>
    </w:p>
    <w:p w:rsidR="00433B68" w:rsidRDefault="00F31117" w:rsidP="00433B68">
      <w:pPr>
        <w:spacing w:line="276"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r>
            <w:rPr>
              <w:rFonts w:ascii="Cambria Math" w:hAnsi="Cambria Math"/>
            </w:rPr>
            <m:t xml:space="preserve">  (B16)</m:t>
          </m:r>
        </m:oMath>
      </m:oMathPara>
    </w:p>
    <w:p w:rsidR="00C123E6" w:rsidRDefault="00C123E6">
      <w:pPr>
        <w:spacing w:after="200" w:line="276" w:lineRule="auto"/>
      </w:pPr>
      <w:r>
        <w:br w:type="page"/>
      </w:r>
    </w:p>
    <w:p w:rsidR="00FB6DA9" w:rsidRPr="0002495C" w:rsidRDefault="00FB6DA9" w:rsidP="00FB6DA9">
      <w:pPr>
        <w:spacing w:line="276" w:lineRule="auto"/>
        <w:rPr>
          <w:b/>
          <w:sz w:val="40"/>
          <w:szCs w:val="40"/>
        </w:rPr>
      </w:pPr>
      <w:r>
        <w:rPr>
          <w:b/>
          <w:sz w:val="40"/>
          <w:szCs w:val="40"/>
        </w:rPr>
        <w:lastRenderedPageBreak/>
        <w:t>Appendix C</w:t>
      </w:r>
    </w:p>
    <w:p w:rsidR="00FB6DA9" w:rsidRPr="004E6A21" w:rsidRDefault="00FB6DA9" w:rsidP="00FB6DA9">
      <w:pPr>
        <w:pStyle w:val="Heading1"/>
        <w:keepNext/>
        <w:tabs>
          <w:tab w:val="num" w:pos="360"/>
        </w:tabs>
        <w:spacing w:before="240" w:beforeAutospacing="0" w:after="60" w:afterAutospacing="0" w:line="276" w:lineRule="auto"/>
      </w:pPr>
      <w:r>
        <w:t>Sediment Sink and Source</w:t>
      </w:r>
    </w:p>
    <w:p w:rsidR="00481752" w:rsidRDefault="00C123E6" w:rsidP="00481752">
      <w:pPr>
        <w:spacing w:line="276" w:lineRule="auto"/>
        <w:rPr>
          <w:b/>
          <w:sz w:val="40"/>
          <w:szCs w:val="40"/>
        </w:rPr>
      </w:pPr>
      <w:r>
        <w:rPr>
          <w:b/>
          <w:sz w:val="40"/>
          <w:szCs w:val="40"/>
        </w:rPr>
        <w:t>_</w:t>
      </w:r>
      <w:r w:rsidR="00FB6DA9">
        <w:rPr>
          <w:b/>
          <w:sz w:val="40"/>
          <w:szCs w:val="40"/>
        </w:rPr>
        <w:t>_______________________________</w:t>
      </w:r>
    </w:p>
    <w:p w:rsidR="00481752" w:rsidRPr="00481752" w:rsidRDefault="00481752" w:rsidP="00481752">
      <w:pPr>
        <w:spacing w:line="276" w:lineRule="auto"/>
        <w:rPr>
          <w:b/>
          <w:sz w:val="40"/>
          <w:szCs w:val="40"/>
        </w:rPr>
      </w:pPr>
      <w:r w:rsidRPr="00481752">
        <w:rPr>
          <w:b/>
          <w:sz w:val="28"/>
          <w:szCs w:val="28"/>
        </w:rPr>
        <w:t xml:space="preserve">C1. Sediment Entrainment and Deposition Functions </w:t>
      </w:r>
    </w:p>
    <w:p w:rsidR="00481752" w:rsidRDefault="00481752" w:rsidP="00481752">
      <w:pPr>
        <w:pStyle w:val="Heading1"/>
        <w:spacing w:line="360" w:lineRule="auto"/>
        <w:jc w:val="both"/>
        <w:rPr>
          <w:b w:val="0"/>
          <w:bCs w:val="0"/>
          <w:kern w:val="0"/>
          <w:sz w:val="24"/>
          <w:szCs w:val="24"/>
        </w:rPr>
      </w:pPr>
      <w:r w:rsidRPr="00BA7773">
        <w:rPr>
          <w:b w:val="0"/>
          <w:bCs w:val="0"/>
          <w:kern w:val="0"/>
          <w:sz w:val="24"/>
          <w:szCs w:val="24"/>
        </w:rPr>
        <w:t xml:space="preserve">Under appropriate simplifying assumptions, the one dimensional St. </w:t>
      </w:r>
      <w:proofErr w:type="spellStart"/>
      <w:r w:rsidRPr="00BA7773">
        <w:rPr>
          <w:b w:val="0"/>
          <w:bCs w:val="0"/>
          <w:kern w:val="0"/>
          <w:sz w:val="24"/>
          <w:szCs w:val="24"/>
        </w:rPr>
        <w:t>Venant</w:t>
      </w:r>
      <w:proofErr w:type="spellEnd"/>
      <w:r w:rsidRPr="00BA7773">
        <w:rPr>
          <w:b w:val="0"/>
          <w:bCs w:val="0"/>
          <w:kern w:val="0"/>
          <w:sz w:val="24"/>
          <w:szCs w:val="24"/>
        </w:rPr>
        <w:t xml:space="preserve"> shallow water equation takes the form</w:t>
      </w:r>
      <w:r>
        <w:rPr>
          <w:b w:val="0"/>
          <w:bCs w:val="0"/>
          <w:kern w:val="0"/>
          <w:sz w:val="24"/>
          <w:szCs w:val="24"/>
        </w:rPr>
        <w:t>:</w:t>
      </w:r>
    </w:p>
    <w:p w:rsidR="00481752" w:rsidRPr="006E0558" w:rsidRDefault="00481752" w:rsidP="00481752">
      <w:pPr>
        <w:pStyle w:val="Heading1"/>
        <w:jc w:val="both"/>
        <w:rPr>
          <w:b w:val="0"/>
          <w:bCs w:val="0"/>
          <w:kern w:val="0"/>
          <w:sz w:val="24"/>
          <w:szCs w:val="24"/>
        </w:rPr>
      </w:pPr>
      <w:r w:rsidRPr="006E0558">
        <w:rPr>
          <w:b w:val="0"/>
          <w:bCs w:val="0"/>
          <w:kern w:val="0"/>
          <w:sz w:val="24"/>
          <w:szCs w:val="24"/>
        </w:rPr>
        <w:object w:dxaOrig="2320" w:dyaOrig="620">
          <v:shape id="_x0000_i1083" type="#_x0000_t75" style="width:115.95pt;height:30.85pt" o:ole="">
            <v:imagedata r:id="rId151" o:title=""/>
          </v:shape>
          <o:OLEObject Type="Embed" ProgID="Equation.3" ShapeID="_x0000_i1083" DrawAspect="Content" ObjectID="_1372769646" r:id="rId152"/>
        </w:objec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 xml:space="preserve">   </w:t>
      </w:r>
      <w:r w:rsidR="003916FA">
        <w:rPr>
          <w:b w:val="0"/>
          <w:bCs w:val="0"/>
          <w:kern w:val="0"/>
          <w:sz w:val="24"/>
          <w:szCs w:val="24"/>
        </w:rPr>
        <w:t xml:space="preserve">   </w: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1a)</w:t>
      </w:r>
    </w:p>
    <w:p w:rsidR="00481752" w:rsidRPr="006E0558" w:rsidRDefault="00481752" w:rsidP="00481752">
      <w:pPr>
        <w:pStyle w:val="Heading1"/>
        <w:jc w:val="both"/>
        <w:rPr>
          <w:b w:val="0"/>
          <w:bCs w:val="0"/>
          <w:kern w:val="0"/>
          <w:sz w:val="24"/>
          <w:szCs w:val="24"/>
        </w:rPr>
      </w:pPr>
      <w:r w:rsidRPr="006E0558">
        <w:rPr>
          <w:b w:val="0"/>
          <w:bCs w:val="0"/>
          <w:kern w:val="0"/>
          <w:position w:val="-24"/>
          <w:sz w:val="24"/>
          <w:szCs w:val="24"/>
        </w:rPr>
        <w:object w:dxaOrig="4300" w:dyaOrig="660">
          <v:shape id="_x0000_i1084" type="#_x0000_t75" style="width:215.05pt;height:33.2pt" o:ole="">
            <v:imagedata r:id="rId153" o:title=""/>
          </v:shape>
          <o:OLEObject Type="Embed" ProgID="Equation.3" ShapeID="_x0000_i1084" DrawAspect="Content" ObjectID="_1372769647" r:id="rId154"/>
        </w:object>
      </w:r>
      <w:r>
        <w:rPr>
          <w:b w:val="0"/>
          <w:bCs w:val="0"/>
          <w:kern w:val="0"/>
          <w:sz w:val="24"/>
          <w:szCs w:val="24"/>
        </w:rPr>
        <w:t xml:space="preserve">                                                           </w:t>
      </w:r>
      <w:r w:rsidR="003916FA">
        <w:rPr>
          <w:b w:val="0"/>
          <w:bCs w:val="0"/>
          <w:kern w:val="0"/>
          <w:sz w:val="24"/>
          <w:szCs w:val="24"/>
        </w:rPr>
        <w:t xml:space="preserve">    </w: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1b)</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sz w:val="24"/>
          <w:szCs w:val="24"/>
        </w:rPr>
        <w:t>Where</w:t>
      </w:r>
      <w:r>
        <w:rPr>
          <w:b w:val="0"/>
          <w:bCs w:val="0"/>
          <w:kern w:val="0"/>
          <w:sz w:val="24"/>
          <w:szCs w:val="24"/>
        </w:rPr>
        <w:t xml:space="preserve">; t: </w:t>
      </w:r>
      <w:r w:rsidRPr="006E0558">
        <w:rPr>
          <w:b w:val="0"/>
          <w:bCs w:val="0"/>
          <w:kern w:val="0"/>
          <w:sz w:val="24"/>
          <w:szCs w:val="24"/>
        </w:rPr>
        <w:t>time;</w:t>
      </w:r>
      <w:r>
        <w:rPr>
          <w:b w:val="0"/>
          <w:bCs w:val="0"/>
          <w:kern w:val="0"/>
          <w:sz w:val="24"/>
          <w:szCs w:val="24"/>
        </w:rPr>
        <w:t xml:space="preserve"> </w:t>
      </w:r>
      <w:r w:rsidRPr="006E0558">
        <w:rPr>
          <w:b w:val="0"/>
          <w:bCs w:val="0"/>
          <w:kern w:val="0"/>
          <w:sz w:val="24"/>
          <w:szCs w:val="24"/>
        </w:rPr>
        <w:t>x</w:t>
      </w:r>
      <w:r>
        <w:rPr>
          <w:b w:val="0"/>
          <w:bCs w:val="0"/>
          <w:kern w:val="0"/>
          <w:sz w:val="24"/>
          <w:szCs w:val="24"/>
        </w:rPr>
        <w:t>:</w:t>
      </w:r>
      <w:r w:rsidRPr="006E0558">
        <w:rPr>
          <w:b w:val="0"/>
          <w:bCs w:val="0"/>
          <w:kern w:val="0"/>
          <w:sz w:val="24"/>
          <w:szCs w:val="24"/>
        </w:rPr>
        <w:t xml:space="preserve"> boundary-attached (bed attached) streamwise coordinate</w:t>
      </w:r>
      <w:r>
        <w:rPr>
          <w:b w:val="0"/>
          <w:bCs w:val="0"/>
          <w:kern w:val="0"/>
          <w:sz w:val="24"/>
          <w:szCs w:val="24"/>
        </w:rPr>
        <w:t xml:space="preserve">; </w:t>
      </w:r>
      <w:r w:rsidRPr="006E0558">
        <w:rPr>
          <w:b w:val="0"/>
          <w:bCs w:val="0"/>
          <w:kern w:val="0"/>
          <w:sz w:val="24"/>
          <w:szCs w:val="24"/>
        </w:rPr>
        <w:t>g</w:t>
      </w:r>
      <w:r>
        <w:rPr>
          <w:b w:val="0"/>
          <w:bCs w:val="0"/>
          <w:kern w:val="0"/>
          <w:sz w:val="24"/>
          <w:szCs w:val="24"/>
        </w:rPr>
        <w:t xml:space="preserve">: gravitational acceleration; </w:t>
      </w:r>
      <w:r w:rsidRPr="006E0558">
        <w:rPr>
          <w:b w:val="0"/>
          <w:bCs w:val="0"/>
          <w:kern w:val="0"/>
          <w:sz w:val="24"/>
          <w:szCs w:val="24"/>
        </w:rPr>
        <w:t>S</w:t>
      </w:r>
      <w:r>
        <w:rPr>
          <w:b w:val="0"/>
          <w:bCs w:val="0"/>
          <w:kern w:val="0"/>
          <w:sz w:val="24"/>
          <w:szCs w:val="24"/>
        </w:rPr>
        <w:t xml:space="preserve">: </w:t>
      </w:r>
      <w:r w:rsidRPr="006E0558">
        <w:rPr>
          <w:b w:val="0"/>
          <w:bCs w:val="0"/>
          <w:kern w:val="0"/>
          <w:sz w:val="24"/>
          <w:szCs w:val="24"/>
        </w:rPr>
        <w:t>bed slope which is given</w:t>
      </w:r>
      <w:r>
        <w:rPr>
          <w:b w:val="0"/>
          <w:bCs w:val="0"/>
          <w:kern w:val="0"/>
          <w:sz w:val="24"/>
          <w:szCs w:val="24"/>
        </w:rPr>
        <w:t>;</w:t>
      </w:r>
      <w:r w:rsidRPr="002C3751">
        <w:rPr>
          <w:b w:val="0"/>
          <w:bCs w:val="0"/>
          <w:kern w:val="0"/>
          <w:position w:val="-24"/>
          <w:sz w:val="24"/>
          <w:szCs w:val="24"/>
        </w:rPr>
        <w:object w:dxaOrig="999" w:dyaOrig="620">
          <v:shape id="_x0000_i1085" type="#_x0000_t75" style="width:50.05pt;height:30.85pt" o:ole="">
            <v:imagedata r:id="rId155" o:title=""/>
          </v:shape>
          <o:OLEObject Type="Embed" ProgID="Equation.3" ShapeID="_x0000_i1085" DrawAspect="Content" ObjectID="_1372769648" r:id="rId156"/>
        </w:object>
      </w:r>
      <w:r>
        <w:rPr>
          <w:b w:val="0"/>
          <w:bCs w:val="0"/>
          <w:kern w:val="0"/>
          <w:sz w:val="24"/>
          <w:szCs w:val="24"/>
        </w:rPr>
        <w:t>;</w:t>
      </w:r>
      <w:r w:rsidR="000D586D">
        <w:rPr>
          <w:b w:val="0"/>
          <w:bCs w:val="0"/>
          <w:kern w:val="0"/>
          <w:sz w:val="24"/>
          <w:szCs w:val="24"/>
        </w:rPr>
        <w:t xml:space="preserve"> </w:t>
      </w:r>
      <w:proofErr w:type="spellStart"/>
      <w:r w:rsidRPr="002C3751">
        <w:rPr>
          <w:b w:val="0"/>
          <w:bCs w:val="0"/>
          <w:i/>
          <w:kern w:val="0"/>
          <w:sz w:val="24"/>
          <w:szCs w:val="24"/>
        </w:rPr>
        <w:t>C</w:t>
      </w:r>
      <w:r w:rsidRPr="002C3751">
        <w:rPr>
          <w:b w:val="0"/>
          <w:bCs w:val="0"/>
          <w:i/>
          <w:kern w:val="0"/>
          <w:sz w:val="24"/>
          <w:szCs w:val="24"/>
          <w:vertAlign w:val="subscript"/>
        </w:rPr>
        <w:t>f</w:t>
      </w:r>
      <w:proofErr w:type="spellEnd"/>
      <w:r>
        <w:rPr>
          <w:b w:val="0"/>
          <w:bCs w:val="0"/>
          <w:kern w:val="0"/>
          <w:sz w:val="24"/>
          <w:szCs w:val="24"/>
        </w:rPr>
        <w:t>:</w:t>
      </w:r>
      <w:r w:rsidRPr="006E0558">
        <w:rPr>
          <w:b w:val="0"/>
          <w:bCs w:val="0"/>
          <w:kern w:val="0"/>
          <w:sz w:val="24"/>
          <w:szCs w:val="24"/>
        </w:rPr>
        <w:t xml:space="preserve"> bed friction coefficient</w:t>
      </w:r>
      <w:r>
        <w:rPr>
          <w:b w:val="0"/>
          <w:bCs w:val="0"/>
          <w:kern w:val="0"/>
          <w:sz w:val="24"/>
          <w:szCs w:val="24"/>
        </w:rPr>
        <w:t xml:space="preserve">. </w:t>
      </w:r>
      <w:r w:rsidRPr="006E0558">
        <w:rPr>
          <w:b w:val="0"/>
          <w:bCs w:val="0"/>
          <w:kern w:val="0"/>
          <w:sz w:val="24"/>
          <w:szCs w:val="24"/>
        </w:rPr>
        <w:t>The river assumed to carry a dilute suspension of sediment. An approximate form of depth averaged conservation of suspended sediment is as follows:</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position w:val="-28"/>
          <w:sz w:val="24"/>
          <w:szCs w:val="24"/>
        </w:rPr>
        <w:object w:dxaOrig="6540" w:dyaOrig="680">
          <v:shape id="_x0000_i1086" type="#_x0000_t75" style="width:326.8pt;height:34.15pt" o:ole="">
            <v:imagedata r:id="rId157" o:title=""/>
          </v:shape>
          <o:OLEObject Type="Embed" ProgID="Equation.3" ShapeID="_x0000_i1086" DrawAspect="Content" ObjectID="_1372769649" r:id="rId158"/>
        </w:object>
      </w:r>
      <w:r>
        <w:rPr>
          <w:b w:val="0"/>
          <w:bCs w:val="0"/>
          <w:kern w:val="0"/>
          <w:sz w:val="24"/>
          <w:szCs w:val="24"/>
        </w:rPr>
        <w:t xml:space="preserve">                   </w:t>
      </w:r>
      <w:r w:rsidR="003916FA">
        <w:rPr>
          <w:b w:val="0"/>
          <w:bCs w:val="0"/>
          <w:kern w:val="0"/>
          <w:sz w:val="24"/>
          <w:szCs w:val="24"/>
        </w:rPr>
        <w:t xml:space="preserve">         </w:t>
      </w:r>
      <w:r>
        <w:rPr>
          <w:b w:val="0"/>
          <w:bCs w:val="0"/>
          <w:kern w:val="0"/>
          <w:sz w:val="24"/>
          <w:szCs w:val="24"/>
        </w:rPr>
        <w:t xml:space="preserve">     (C1.2)</w:t>
      </w:r>
    </w:p>
    <w:p w:rsidR="00481752" w:rsidRPr="006E0558" w:rsidRDefault="00481752" w:rsidP="00481752">
      <w:pPr>
        <w:pStyle w:val="Heading1"/>
        <w:spacing w:line="360" w:lineRule="auto"/>
        <w:jc w:val="both"/>
        <w:rPr>
          <w:b w:val="0"/>
          <w:bCs w:val="0"/>
          <w:kern w:val="0"/>
          <w:sz w:val="24"/>
          <w:szCs w:val="24"/>
        </w:rPr>
      </w:pPr>
      <w:r w:rsidRPr="006E0558">
        <w:rPr>
          <w:b w:val="0"/>
          <w:bCs w:val="0"/>
          <w:kern w:val="0"/>
          <w:sz w:val="24"/>
          <w:szCs w:val="24"/>
        </w:rPr>
        <w:t>Where</w:t>
      </w:r>
      <w:r>
        <w:rPr>
          <w:b w:val="0"/>
          <w:bCs w:val="0"/>
          <w:kern w:val="0"/>
          <w:sz w:val="24"/>
          <w:szCs w:val="24"/>
        </w:rPr>
        <w:t xml:space="preserve">; </w:t>
      </w:r>
      <w:proofErr w:type="spellStart"/>
      <w:r w:rsidRPr="00A67EF0">
        <w:rPr>
          <w:b w:val="0"/>
          <w:bCs w:val="0"/>
          <w:i/>
          <w:kern w:val="0"/>
          <w:sz w:val="24"/>
          <w:szCs w:val="24"/>
        </w:rPr>
        <w:t>v</w:t>
      </w:r>
      <w:r w:rsidRPr="002C3751">
        <w:rPr>
          <w:b w:val="0"/>
          <w:bCs w:val="0"/>
          <w:kern w:val="0"/>
          <w:sz w:val="24"/>
          <w:szCs w:val="24"/>
          <w:vertAlign w:val="subscript"/>
        </w:rPr>
        <w:t>s</w:t>
      </w:r>
      <w:proofErr w:type="spellEnd"/>
      <w:r>
        <w:rPr>
          <w:b w:val="0"/>
          <w:bCs w:val="0"/>
          <w:kern w:val="0"/>
          <w:sz w:val="24"/>
          <w:szCs w:val="24"/>
        </w:rPr>
        <w:t>:</w:t>
      </w:r>
      <w:r w:rsidRPr="006E0558">
        <w:rPr>
          <w:b w:val="0"/>
          <w:bCs w:val="0"/>
          <w:kern w:val="0"/>
          <w:sz w:val="24"/>
          <w:szCs w:val="24"/>
        </w:rPr>
        <w:t xml:space="preserve"> is the sediment fall velocity</w:t>
      </w:r>
      <w:r>
        <w:rPr>
          <w:b w:val="0"/>
          <w:bCs w:val="0"/>
          <w:kern w:val="0"/>
          <w:sz w:val="24"/>
          <w:szCs w:val="24"/>
        </w:rPr>
        <w:t>,</w:t>
      </w:r>
      <w:r w:rsidRPr="006E0558">
        <w:rPr>
          <w:b w:val="0"/>
          <w:bCs w:val="0"/>
          <w:kern w:val="0"/>
          <w:sz w:val="24"/>
          <w:szCs w:val="24"/>
        </w:rPr>
        <w:t xml:space="preserve"> </w:t>
      </w:r>
      <w:proofErr w:type="spellStart"/>
      <w:r w:rsidRPr="006E0558">
        <w:rPr>
          <w:b w:val="0"/>
          <w:bCs w:val="0"/>
          <w:kern w:val="0"/>
          <w:sz w:val="24"/>
          <w:szCs w:val="24"/>
        </w:rPr>
        <w:t>E</w:t>
      </w:r>
      <w:r w:rsidRPr="002C3751">
        <w:rPr>
          <w:b w:val="0"/>
          <w:bCs w:val="0"/>
          <w:kern w:val="0"/>
          <w:sz w:val="24"/>
          <w:szCs w:val="24"/>
          <w:vertAlign w:val="subscript"/>
        </w:rPr>
        <w:t>r</w:t>
      </w:r>
      <w:proofErr w:type="spellEnd"/>
      <w:r>
        <w:rPr>
          <w:b w:val="0"/>
          <w:bCs w:val="0"/>
          <w:kern w:val="0"/>
          <w:sz w:val="24"/>
          <w:szCs w:val="24"/>
        </w:rPr>
        <w:t>:</w:t>
      </w:r>
      <w:r w:rsidRPr="006E0558">
        <w:rPr>
          <w:b w:val="0"/>
          <w:bCs w:val="0"/>
          <w:kern w:val="0"/>
          <w:sz w:val="24"/>
          <w:szCs w:val="24"/>
        </w:rPr>
        <w:t xml:space="preserve"> sediment entrainment rate</w:t>
      </w:r>
      <w:r>
        <w:rPr>
          <w:b w:val="0"/>
          <w:bCs w:val="0"/>
          <w:kern w:val="0"/>
          <w:sz w:val="24"/>
          <w:szCs w:val="24"/>
        </w:rPr>
        <w:t>,</w:t>
      </w:r>
      <w:r w:rsidRPr="006E0558">
        <w:rPr>
          <w:b w:val="0"/>
          <w:bCs w:val="0"/>
          <w:kern w:val="0"/>
          <w:sz w:val="24"/>
          <w:szCs w:val="24"/>
        </w:rPr>
        <w:t xml:space="preserve"> E</w:t>
      </w:r>
      <w:r w:rsidRPr="00242273">
        <w:rPr>
          <w:b w:val="0"/>
          <w:bCs w:val="0"/>
          <w:kern w:val="0"/>
          <w:sz w:val="24"/>
          <w:szCs w:val="24"/>
          <w:vertAlign w:val="subscript"/>
        </w:rPr>
        <w:t>s</w:t>
      </w:r>
      <w:r>
        <w:rPr>
          <w:b w:val="0"/>
          <w:bCs w:val="0"/>
          <w:kern w:val="0"/>
          <w:sz w:val="24"/>
          <w:szCs w:val="24"/>
        </w:rPr>
        <w:t>:</w:t>
      </w:r>
      <w:r w:rsidRPr="006E0558">
        <w:rPr>
          <w:b w:val="0"/>
          <w:bCs w:val="0"/>
          <w:kern w:val="0"/>
          <w:sz w:val="24"/>
          <w:szCs w:val="24"/>
        </w:rPr>
        <w:t xml:space="preserve"> dimensionless rate of entrainment of bed sediment into suspension, </w:t>
      </w:r>
      <w:r w:rsidRPr="00A67EF0">
        <w:rPr>
          <w:b w:val="0"/>
          <w:bCs w:val="0"/>
          <w:i/>
          <w:kern w:val="0"/>
          <w:sz w:val="24"/>
          <w:szCs w:val="24"/>
        </w:rPr>
        <w:t>E</w:t>
      </w:r>
      <w:r w:rsidRPr="00A67EF0">
        <w:rPr>
          <w:b w:val="0"/>
          <w:bCs w:val="0"/>
          <w:i/>
          <w:kern w:val="0"/>
          <w:sz w:val="24"/>
          <w:szCs w:val="24"/>
          <w:vertAlign w:val="subscript"/>
        </w:rPr>
        <w:t>s</w:t>
      </w:r>
      <w:r w:rsidRPr="00A67EF0">
        <w:rPr>
          <w:b w:val="0"/>
          <w:bCs w:val="0"/>
          <w:i/>
          <w:kern w:val="0"/>
          <w:sz w:val="24"/>
          <w:szCs w:val="24"/>
        </w:rPr>
        <w:sym w:font="Symbol" w:char="F0BA"/>
      </w:r>
      <w:r w:rsidRPr="00A67EF0">
        <w:rPr>
          <w:b w:val="0"/>
          <w:bCs w:val="0"/>
          <w:i/>
          <w:kern w:val="0"/>
          <w:sz w:val="24"/>
          <w:szCs w:val="24"/>
        </w:rPr>
        <w:t xml:space="preserve"> </w:t>
      </w:r>
      <w:proofErr w:type="spellStart"/>
      <w:r w:rsidRPr="00A67EF0">
        <w:rPr>
          <w:b w:val="0"/>
          <w:bCs w:val="0"/>
          <w:i/>
          <w:kern w:val="0"/>
          <w:sz w:val="24"/>
          <w:szCs w:val="24"/>
        </w:rPr>
        <w:t>E</w:t>
      </w:r>
      <w:r w:rsidRPr="00A67EF0">
        <w:rPr>
          <w:b w:val="0"/>
          <w:bCs w:val="0"/>
          <w:i/>
          <w:kern w:val="0"/>
          <w:sz w:val="24"/>
          <w:szCs w:val="24"/>
          <w:vertAlign w:val="subscript"/>
        </w:rPr>
        <w:t>r</w:t>
      </w:r>
      <w:proofErr w:type="spellEnd"/>
      <w:r w:rsidRPr="00A67EF0">
        <w:rPr>
          <w:b w:val="0"/>
          <w:bCs w:val="0"/>
          <w:i/>
          <w:kern w:val="0"/>
          <w:sz w:val="24"/>
          <w:szCs w:val="24"/>
        </w:rPr>
        <w:t xml:space="preserve"> / </w:t>
      </w:r>
      <w:proofErr w:type="spellStart"/>
      <w:r w:rsidRPr="00A67EF0">
        <w:rPr>
          <w:b w:val="0"/>
          <w:bCs w:val="0"/>
          <w:i/>
          <w:kern w:val="0"/>
          <w:sz w:val="24"/>
          <w:szCs w:val="24"/>
        </w:rPr>
        <w:t>v</w:t>
      </w:r>
      <w:r w:rsidRPr="00A67EF0">
        <w:rPr>
          <w:b w:val="0"/>
          <w:bCs w:val="0"/>
          <w:i/>
          <w:kern w:val="0"/>
          <w:sz w:val="24"/>
          <w:szCs w:val="24"/>
          <w:vertAlign w:val="subscript"/>
        </w:rPr>
        <w:t>s</w:t>
      </w:r>
      <w:proofErr w:type="spellEnd"/>
      <w:r w:rsidRPr="006E0558">
        <w:rPr>
          <w:b w:val="0"/>
          <w:bCs w:val="0"/>
          <w:kern w:val="0"/>
          <w:sz w:val="24"/>
          <w:szCs w:val="24"/>
        </w:rPr>
        <w:t xml:space="preserve"> </w:t>
      </w:r>
      <w:r>
        <w:rPr>
          <w:b w:val="0"/>
          <w:bCs w:val="0"/>
          <w:kern w:val="0"/>
          <w:sz w:val="24"/>
          <w:szCs w:val="24"/>
        </w:rPr>
        <w:t xml:space="preserve">, </w:t>
      </w:r>
      <w:r w:rsidRPr="00A67EF0">
        <w:rPr>
          <w:b w:val="0"/>
          <w:bCs w:val="0"/>
          <w:i/>
          <w:kern w:val="0"/>
          <w:sz w:val="24"/>
          <w:szCs w:val="24"/>
        </w:rPr>
        <w:t>D</w:t>
      </w:r>
      <w:r w:rsidRPr="00242273">
        <w:rPr>
          <w:b w:val="0"/>
          <w:bCs w:val="0"/>
          <w:kern w:val="0"/>
          <w:sz w:val="24"/>
          <w:szCs w:val="24"/>
          <w:vertAlign w:val="subscript"/>
        </w:rPr>
        <w:t>r</w:t>
      </w:r>
      <w:r>
        <w:rPr>
          <w:b w:val="0"/>
          <w:bCs w:val="0"/>
          <w:kern w:val="0"/>
          <w:sz w:val="24"/>
          <w:szCs w:val="24"/>
        </w:rPr>
        <w:t>:</w:t>
      </w:r>
      <w:r w:rsidRPr="006E0558">
        <w:rPr>
          <w:b w:val="0"/>
          <w:bCs w:val="0"/>
          <w:kern w:val="0"/>
          <w:sz w:val="24"/>
          <w:szCs w:val="24"/>
        </w:rPr>
        <w:t xml:space="preserve"> volume rate of depositio</w:t>
      </w:r>
      <w:r>
        <w:rPr>
          <w:b w:val="0"/>
          <w:bCs w:val="0"/>
          <w:kern w:val="0"/>
          <w:sz w:val="24"/>
          <w:szCs w:val="24"/>
        </w:rPr>
        <w:t xml:space="preserve">n per unit time per unit width,  </w:t>
      </w:r>
      <w:r w:rsidRPr="00242273">
        <w:rPr>
          <w:b w:val="0"/>
          <w:bCs w:val="0"/>
          <w:kern w:val="0"/>
          <w:position w:val="-12"/>
          <w:sz w:val="24"/>
          <w:szCs w:val="24"/>
        </w:rPr>
        <w:object w:dxaOrig="260" w:dyaOrig="360">
          <v:shape id="_x0000_i1087" type="#_x0000_t75" style="width:13.1pt;height:18.25pt" o:ole="">
            <v:imagedata r:id="rId159" o:title=""/>
          </v:shape>
          <o:OLEObject Type="Embed" ProgID="Equation.3" ShapeID="_x0000_i1087" DrawAspect="Content" ObjectID="_1372769650" r:id="rId160"/>
        </w:object>
      </w:r>
      <w:r w:rsidRPr="006E0558">
        <w:rPr>
          <w:b w:val="0"/>
          <w:bCs w:val="0"/>
          <w:kern w:val="0"/>
          <w:sz w:val="24"/>
          <w:szCs w:val="24"/>
        </w:rPr>
        <w:t xml:space="preserve">= near bed value of </w:t>
      </w:r>
      <w:r w:rsidRPr="00242273">
        <w:rPr>
          <w:b w:val="0"/>
          <w:bCs w:val="0"/>
          <w:kern w:val="0"/>
          <w:position w:val="-14"/>
          <w:sz w:val="24"/>
          <w:szCs w:val="24"/>
        </w:rPr>
        <w:object w:dxaOrig="859" w:dyaOrig="380">
          <v:shape id="_x0000_i1088" type="#_x0000_t75" style="width:43pt;height:19.15pt" o:ole="">
            <v:imagedata r:id="rId161" o:title=""/>
          </v:shape>
          <o:OLEObject Type="Embed" ProgID="Equation.3" ShapeID="_x0000_i1088" DrawAspect="Content" ObjectID="_1372769651" r:id="rId162"/>
        </w:object>
      </w:r>
    </w:p>
    <w:p w:rsidR="00481752" w:rsidRDefault="00481752" w:rsidP="00481752">
      <w:pPr>
        <w:spacing w:line="360" w:lineRule="auto"/>
        <w:jc w:val="both"/>
      </w:pPr>
      <w:r>
        <w:t>In the steady, uniform turbulent flow over a flat bed the net vertical flux (</w:t>
      </w:r>
      <w:proofErr w:type="spellStart"/>
      <w:r w:rsidRPr="00242273">
        <w:rPr>
          <w:i/>
        </w:rPr>
        <w:t>F</w:t>
      </w:r>
      <w:r w:rsidRPr="00242273">
        <w:rPr>
          <w:i/>
          <w:vertAlign w:val="subscript"/>
        </w:rPr>
        <w:t>sz</w:t>
      </w:r>
      <w:proofErr w:type="spellEnd"/>
      <w:r>
        <w:t>) of sediment just above the bed is given by:</w:t>
      </w:r>
    </w:p>
    <w:p w:rsidR="00481752" w:rsidRPr="006E0558" w:rsidRDefault="00481752" w:rsidP="00481752">
      <w:pPr>
        <w:spacing w:line="360" w:lineRule="auto"/>
        <w:ind w:left="360"/>
        <w:jc w:val="both"/>
      </w:pPr>
      <w:r w:rsidRPr="00242273">
        <w:rPr>
          <w:position w:val="-16"/>
        </w:rPr>
        <w:object w:dxaOrig="4360" w:dyaOrig="440">
          <v:shape id="_x0000_i1089" type="#_x0000_t75" style="width:217.85pt;height:21.95pt" o:ole="">
            <v:imagedata r:id="rId163" o:title=""/>
          </v:shape>
          <o:OLEObject Type="Embed" ProgID="Equation.3" ShapeID="_x0000_i1089" DrawAspect="Content" ObjectID="_1372769652" r:id="rId164"/>
        </w:object>
      </w:r>
      <w:r w:rsidRPr="006E0558">
        <w:t xml:space="preserve"> </w:t>
      </w:r>
      <w:r>
        <w:t xml:space="preserve">                                                 </w:t>
      </w:r>
      <w:r w:rsidR="003916FA">
        <w:t xml:space="preserve">       </w:t>
      </w:r>
      <w:r>
        <w:t xml:space="preserve">     (C1.3)</w:t>
      </w:r>
    </w:p>
    <w:p w:rsidR="00481752" w:rsidRDefault="00481752" w:rsidP="00481752">
      <w:pPr>
        <w:spacing w:line="360" w:lineRule="auto"/>
        <w:ind w:left="360"/>
        <w:jc w:val="both"/>
      </w:pPr>
      <w:r w:rsidRPr="006E0558">
        <w:object w:dxaOrig="2600" w:dyaOrig="760">
          <v:shape id="_x0000_i1090" type="#_x0000_t75" style="width:129.95pt;height:37.85pt" o:ole="">
            <v:imagedata r:id="rId165" o:title=""/>
          </v:shape>
          <o:OLEObject Type="Embed" ProgID="Equation.3" ShapeID="_x0000_i1090" DrawAspect="Content" ObjectID="_1372769653" r:id="rId166"/>
        </w:object>
      </w:r>
    </w:p>
    <w:p w:rsidR="00481752" w:rsidRPr="006E0558" w:rsidRDefault="00481752" w:rsidP="00481752">
      <w:pPr>
        <w:spacing w:line="360" w:lineRule="auto"/>
        <w:jc w:val="both"/>
        <w:rPr>
          <w:b/>
          <w:bCs/>
        </w:rPr>
      </w:pPr>
      <w:r>
        <w:lastRenderedPageBreak/>
        <w:t xml:space="preserve">If equilibrium steady uniform suspension rate exists, there is no net normal flux of   suspended sediment at the bed. The equilibrium condition yields  </w:t>
      </w:r>
      <w:r w:rsidRPr="00242273">
        <w:rPr>
          <w:position w:val="-12"/>
        </w:rPr>
        <w:object w:dxaOrig="720" w:dyaOrig="380">
          <v:shape id="_x0000_i1091" type="#_x0000_t75" style="width:36pt;height:19.15pt" o:ole="">
            <v:imagedata r:id="rId167" o:title=""/>
          </v:shape>
          <o:OLEObject Type="Embed" ProgID="Equation.3" ShapeID="_x0000_i1091" DrawAspect="Content" ObjectID="_1372769654" r:id="rId168"/>
        </w:object>
      </w:r>
      <w:r>
        <w:t>,</w:t>
      </w:r>
      <w:r w:rsidRPr="00242273">
        <w:rPr>
          <w:position w:val="-12"/>
        </w:rPr>
        <w:object w:dxaOrig="960" w:dyaOrig="360">
          <v:shape id="_x0000_i1092" type="#_x0000_t75" style="width:48.15pt;height:18.25pt" o:ole="">
            <v:imagedata r:id="rId169" o:title=""/>
          </v:shape>
          <o:OLEObject Type="Embed" ProgID="Equation.3" ShapeID="_x0000_i1092" DrawAspect="Content" ObjectID="_1372769655" r:id="rId170"/>
        </w:object>
      </w:r>
      <w:r w:rsidRPr="00242273">
        <w:t xml:space="preserve"> hence the entrainment rate will be given by</w:t>
      </w:r>
      <w:r w:rsidRPr="006E0558">
        <w:rPr>
          <w:b/>
          <w:bCs/>
        </w:rPr>
        <w:t xml:space="preserve"> </w:t>
      </w:r>
      <w:r w:rsidRPr="00242273">
        <w:rPr>
          <w:b/>
          <w:bCs/>
          <w:position w:val="-12"/>
        </w:rPr>
        <w:object w:dxaOrig="260" w:dyaOrig="360">
          <v:shape id="_x0000_i1093" type="#_x0000_t75" style="width:13.1pt;height:18.25pt" o:ole="">
            <v:imagedata r:id="rId171" o:title=""/>
          </v:shape>
          <o:OLEObject Type="Embed" ProgID="Equation.3" ShapeID="_x0000_i1093" DrawAspect="Content" ObjectID="_1372769656" r:id="rId172"/>
        </w:object>
      </w:r>
      <w:r w:rsidRPr="006E0558">
        <w:rPr>
          <w:b/>
          <w:bCs/>
        </w:rPr>
        <w:t>.</w:t>
      </w:r>
    </w:p>
    <w:p w:rsidR="00481752" w:rsidRDefault="00481752" w:rsidP="00481752">
      <w:pPr>
        <w:spacing w:line="360" w:lineRule="auto"/>
        <w:jc w:val="both"/>
      </w:pPr>
      <w:r w:rsidRPr="008F1646">
        <w:t xml:space="preserve">There </w:t>
      </w:r>
      <w:r>
        <w:t>are many formulas for concentration sources near bed, the following formulas were widely recommended in the literature:</w:t>
      </w:r>
    </w:p>
    <w:p w:rsidR="00481752" w:rsidRDefault="00481752" w:rsidP="00481752">
      <w:pPr>
        <w:spacing w:line="360" w:lineRule="auto"/>
        <w:rPr>
          <w:b/>
          <w:bCs/>
          <w:sz w:val="28"/>
          <w:szCs w:val="28"/>
          <w:u w:val="single"/>
        </w:rPr>
      </w:pPr>
      <w:r w:rsidRPr="0041745E">
        <w:rPr>
          <w:b/>
          <w:sz w:val="28"/>
          <w:szCs w:val="28"/>
          <w:u w:val="single"/>
        </w:rPr>
        <w:t>Entrainment</w:t>
      </w:r>
      <w:r w:rsidRPr="0041745E">
        <w:rPr>
          <w:b/>
          <w:bCs/>
          <w:sz w:val="28"/>
          <w:szCs w:val="28"/>
          <w:u w:val="single"/>
        </w:rPr>
        <w:t xml:space="preserve"> </w:t>
      </w:r>
      <w:r w:rsidRPr="0041745E">
        <w:rPr>
          <w:b/>
          <w:sz w:val="28"/>
          <w:szCs w:val="28"/>
          <w:u w:val="single"/>
        </w:rPr>
        <w:t>Formulas</w:t>
      </w:r>
      <w:r w:rsidRPr="0041745E">
        <w:rPr>
          <w:b/>
          <w:bCs/>
          <w:sz w:val="28"/>
          <w:szCs w:val="28"/>
          <w:u w:val="single"/>
        </w:rPr>
        <w:t xml:space="preserve">   </w:t>
      </w:r>
    </w:p>
    <w:p w:rsidR="00481752" w:rsidRPr="0041745E" w:rsidRDefault="00481752" w:rsidP="00481752">
      <w:pPr>
        <w:numPr>
          <w:ilvl w:val="0"/>
          <w:numId w:val="26"/>
        </w:numPr>
        <w:spacing w:line="360" w:lineRule="auto"/>
        <w:rPr>
          <w:b/>
        </w:rPr>
      </w:pPr>
      <w:r w:rsidRPr="0041745E">
        <w:rPr>
          <w:b/>
        </w:rPr>
        <w:t xml:space="preserve">Garcia and Parker </w:t>
      </w:r>
    </w:p>
    <w:p w:rsidR="00481752" w:rsidRPr="00ED2A90" w:rsidRDefault="00481752" w:rsidP="00481752">
      <w:pPr>
        <w:spacing w:line="360" w:lineRule="auto"/>
        <w:jc w:val="both"/>
      </w:pPr>
      <w:r>
        <w:t xml:space="preserve">In 1991, Garcia and Parker suggest the following formula: </w:t>
      </w:r>
    </w:p>
    <w:p w:rsidR="00481752" w:rsidRDefault="00481752" w:rsidP="00481752">
      <w:pPr>
        <w:spacing w:line="360" w:lineRule="auto"/>
        <w:jc w:val="both"/>
      </w:pPr>
      <w:r w:rsidRPr="00710864">
        <w:rPr>
          <w:position w:val="-54"/>
        </w:rPr>
        <w:object w:dxaOrig="1880" w:dyaOrig="999">
          <v:shape id="_x0000_i1094" type="#_x0000_t75" style="width:93.95pt;height:50.05pt" o:ole="">
            <v:imagedata r:id="rId173" o:title=""/>
          </v:shape>
          <o:OLEObject Type="Embed" ProgID="Equation.3" ShapeID="_x0000_i1094" DrawAspect="Content" ObjectID="_1372769657" r:id="rId174"/>
        </w:object>
      </w:r>
      <w:r>
        <w:t xml:space="preserve">                                                                                                      (C1.4)</w:t>
      </w:r>
    </w:p>
    <w:p w:rsidR="00481752" w:rsidRDefault="00481752" w:rsidP="00481752">
      <w:pPr>
        <w:spacing w:line="360" w:lineRule="auto"/>
        <w:jc w:val="both"/>
      </w:pPr>
      <w:r>
        <w:t>E</w:t>
      </w:r>
      <w:r>
        <w:rPr>
          <w:vertAlign w:val="subscript"/>
        </w:rPr>
        <w:t>s</w:t>
      </w:r>
      <w:r>
        <w:t>= Sediment entrainment coefficient</w:t>
      </w:r>
    </w:p>
    <w:p w:rsidR="00481752" w:rsidRDefault="00481752" w:rsidP="00481752">
      <w:pPr>
        <w:spacing w:line="360" w:lineRule="auto"/>
        <w:jc w:val="both"/>
        <w:rPr>
          <w:vertAlign w:val="superscript"/>
        </w:rPr>
      </w:pPr>
      <w:r w:rsidRPr="00206997">
        <w:rPr>
          <w:position w:val="-10"/>
        </w:rPr>
        <w:object w:dxaOrig="2360" w:dyaOrig="360">
          <v:shape id="_x0000_i1095" type="#_x0000_t75" style="width:117.8pt;height:18.25pt" o:ole="">
            <v:imagedata r:id="rId175" o:title=""/>
          </v:shape>
          <o:OLEObject Type="Embed" ProgID="Equation.3" ShapeID="_x0000_i1095" DrawAspect="Content" ObjectID="_1372769658" r:id="rId176"/>
        </w:object>
      </w:r>
      <w:r>
        <w:t xml:space="preserve">                                                                                         </w:t>
      </w:r>
      <w:r w:rsidR="003916FA">
        <w:t xml:space="preserve"> </w:t>
      </w:r>
      <w:r>
        <w:t xml:space="preserve">  (C1.4.1)</w:t>
      </w:r>
    </w:p>
    <w:p w:rsidR="00481752" w:rsidRDefault="00481752" w:rsidP="00481752">
      <w:pPr>
        <w:spacing w:line="360" w:lineRule="auto"/>
        <w:jc w:val="both"/>
      </w:pPr>
      <w:r w:rsidRPr="00206997">
        <w:rPr>
          <w:position w:val="-30"/>
        </w:rPr>
        <w:object w:dxaOrig="1579" w:dyaOrig="680">
          <v:shape id="_x0000_i1096" type="#_x0000_t75" style="width:79pt;height:34.15pt" o:ole="">
            <v:imagedata r:id="rId177" o:title=""/>
          </v:shape>
          <o:OLEObject Type="Embed" ProgID="Equation.3" ShapeID="_x0000_i1096" DrawAspect="Content" ObjectID="_1372769659" r:id="rId178"/>
        </w:object>
      </w:r>
      <w:r>
        <w:t xml:space="preserve">                                                                                                        (C1.4.2)</w:t>
      </w:r>
    </w:p>
    <w:p w:rsidR="00481752" w:rsidRPr="00206997" w:rsidRDefault="00481752" w:rsidP="00481752">
      <w:pPr>
        <w:spacing w:line="360" w:lineRule="auto"/>
        <w:jc w:val="both"/>
      </w:pPr>
      <w:proofErr w:type="spellStart"/>
      <w:r>
        <w:t>Z</w:t>
      </w:r>
      <w:r>
        <w:rPr>
          <w:vertAlign w:val="subscript"/>
        </w:rPr>
        <w:t>u</w:t>
      </w:r>
      <w:proofErr w:type="spellEnd"/>
      <w:r>
        <w:rPr>
          <w:vertAlign w:val="subscript"/>
        </w:rPr>
        <w:t xml:space="preserve"> </w:t>
      </w:r>
      <w:r>
        <w:t>is a measure of the shear stress strength but it also takes into account the particle size.</w:t>
      </w:r>
      <w:r w:rsidRPr="00144FFE">
        <w:t xml:space="preserve"> </w:t>
      </w:r>
      <w:r>
        <w:t>Here reference level is taken to be 5% of the depth.</w:t>
      </w:r>
    </w:p>
    <w:p w:rsidR="00481752" w:rsidRDefault="00481752" w:rsidP="00481752">
      <w:pPr>
        <w:spacing w:line="360" w:lineRule="auto"/>
        <w:jc w:val="both"/>
      </w:pPr>
      <w:r w:rsidRPr="00206997">
        <w:rPr>
          <w:position w:val="-24"/>
        </w:rPr>
        <w:object w:dxaOrig="2400" w:dyaOrig="660">
          <v:shape id="_x0000_i1097" type="#_x0000_t75" style="width:120.15pt;height:33.2pt" o:ole="">
            <v:imagedata r:id="rId179" o:title=""/>
          </v:shape>
          <o:OLEObject Type="Embed" ProgID="Equation.3" ShapeID="_x0000_i1097" DrawAspect="Content" ObjectID="_1372769660" r:id="rId180"/>
        </w:object>
      </w:r>
      <w:r>
        <w:t xml:space="preserve">                                                                                          (C1.4.3)</w:t>
      </w:r>
    </w:p>
    <w:p w:rsidR="00481752" w:rsidRPr="00A66B78" w:rsidRDefault="00481752" w:rsidP="00481752">
      <w:pPr>
        <w:spacing w:line="360" w:lineRule="auto"/>
        <w:jc w:val="both"/>
      </w:pPr>
      <w:r>
        <w:rPr>
          <w:i/>
        </w:rPr>
        <w:t>u</w:t>
      </w:r>
      <w:r w:rsidRPr="00A66B78">
        <w:rPr>
          <w:i/>
          <w:vertAlign w:val="subscript"/>
        </w:rPr>
        <w:t>*</w:t>
      </w:r>
      <w:r>
        <w:rPr>
          <w:i/>
        </w:rPr>
        <w:t xml:space="preserve"> </w:t>
      </w:r>
      <w:r>
        <w:t>: shear velocity</w:t>
      </w:r>
    </w:p>
    <w:p w:rsidR="00481752" w:rsidRDefault="00481752" w:rsidP="00481752">
      <w:pPr>
        <w:spacing w:line="360" w:lineRule="auto"/>
        <w:jc w:val="both"/>
      </w:pPr>
      <w:r w:rsidRPr="00F54457">
        <w:rPr>
          <w:position w:val="-32"/>
        </w:rPr>
        <w:object w:dxaOrig="4680" w:dyaOrig="760">
          <v:shape id="_x0000_i1098" type="#_x0000_t75" style="width:234.25pt;height:37.85pt" o:ole="">
            <v:imagedata r:id="rId181" o:title=""/>
          </v:shape>
          <o:OLEObject Type="Embed" ProgID="Equation.3" ShapeID="_x0000_i1098" DrawAspect="Content" ObjectID="_1372769661" r:id="rId182"/>
        </w:object>
      </w:r>
      <w:r>
        <w:t xml:space="preserve">                                                   </w:t>
      </w:r>
      <w:r w:rsidR="003916FA">
        <w:t xml:space="preserve">   </w:t>
      </w:r>
      <w:r>
        <w:t xml:space="preserve"> (C1.4.4)</w:t>
      </w:r>
    </w:p>
    <w:p w:rsidR="00481752" w:rsidRDefault="00481752" w:rsidP="00481752">
      <w:pPr>
        <w:spacing w:line="360" w:lineRule="auto"/>
        <w:jc w:val="both"/>
      </w:pPr>
      <w:r w:rsidRPr="005116F0">
        <w:rPr>
          <w:i/>
        </w:rPr>
        <w:t>U</w:t>
      </w:r>
      <w:r w:rsidRPr="005116F0">
        <w:rPr>
          <w:i/>
          <w:vertAlign w:val="subscript"/>
        </w:rPr>
        <w:t>m</w:t>
      </w:r>
      <w:r>
        <w:t>= is the cross sectional flow velocity</w:t>
      </w:r>
    </w:p>
    <w:p w:rsidR="00481752" w:rsidRPr="00347F3A" w:rsidRDefault="00481752" w:rsidP="00481752">
      <w:pPr>
        <w:spacing w:line="360" w:lineRule="auto"/>
        <w:jc w:val="both"/>
      </w:pPr>
      <w:proofErr w:type="spellStart"/>
      <w:r w:rsidRPr="005116F0">
        <w:rPr>
          <w:i/>
        </w:rPr>
        <w:t>R</w:t>
      </w:r>
      <w:r w:rsidRPr="005116F0">
        <w:rPr>
          <w:i/>
          <w:vertAlign w:val="subscript"/>
        </w:rPr>
        <w:t>b</w:t>
      </w:r>
      <w:proofErr w:type="spellEnd"/>
      <w:r>
        <w:t xml:space="preserve">= Hydraulic radius of channel </w:t>
      </w:r>
    </w:p>
    <w:p w:rsidR="00481752" w:rsidRDefault="00481752" w:rsidP="00481752">
      <w:pPr>
        <w:spacing w:line="360" w:lineRule="auto"/>
        <w:jc w:val="both"/>
      </w:pPr>
      <w:r w:rsidRPr="003D70C7">
        <w:sym w:font="Symbol" w:char="F020"/>
      </w:r>
      <w:proofErr w:type="spellStart"/>
      <w:r w:rsidRPr="005116F0">
        <w:rPr>
          <w:i/>
        </w:rPr>
        <w:t>v</w:t>
      </w:r>
      <w:r w:rsidRPr="003D70C7">
        <w:rPr>
          <w:vertAlign w:val="subscript"/>
        </w:rPr>
        <w:t>s</w:t>
      </w:r>
      <w:proofErr w:type="spellEnd"/>
      <w:r w:rsidRPr="003D70C7">
        <w:t>= sediment</w:t>
      </w:r>
      <w:r>
        <w:t xml:space="preserve"> fall velocity (will discuss later in this appendix)</w:t>
      </w:r>
    </w:p>
    <w:p w:rsidR="00481752" w:rsidRDefault="00481752" w:rsidP="00481752">
      <w:pPr>
        <w:spacing w:line="360" w:lineRule="auto"/>
        <w:jc w:val="both"/>
      </w:pPr>
      <w:r w:rsidRPr="00206997">
        <w:rPr>
          <w:position w:val="-24"/>
        </w:rPr>
        <w:object w:dxaOrig="4520" w:dyaOrig="680">
          <v:shape id="_x0000_i1099" type="#_x0000_t75" style="width:225.8pt;height:34.15pt" o:ole="">
            <v:imagedata r:id="rId183" o:title=""/>
          </v:shape>
          <o:OLEObject Type="Embed" ProgID="Equation.3" ShapeID="_x0000_i1099" DrawAspect="Content" ObjectID="_1372769662" r:id="rId184"/>
        </w:object>
      </w:r>
      <w:r>
        <w:t xml:space="preserve">                                                      </w:t>
      </w:r>
      <w:r w:rsidR="003916FA">
        <w:t xml:space="preserve">   </w:t>
      </w:r>
      <w:r>
        <w:t xml:space="preserve"> (C1.4.5)</w:t>
      </w:r>
    </w:p>
    <w:p w:rsidR="00481752" w:rsidRPr="00D11D65" w:rsidRDefault="00481752" w:rsidP="00481752">
      <w:pPr>
        <w:spacing w:line="360" w:lineRule="auto"/>
        <w:jc w:val="both"/>
      </w:pPr>
      <w:r>
        <w:t>Re</w:t>
      </w:r>
      <w:r>
        <w:rPr>
          <w:vertAlign w:val="subscript"/>
        </w:rPr>
        <w:t xml:space="preserve">p </w:t>
      </w:r>
      <w:r>
        <w:t xml:space="preserve">is particle Reynolds number </w:t>
      </w:r>
    </w:p>
    <w:p w:rsidR="00481752" w:rsidRDefault="00F31117" w:rsidP="00481752">
      <w:pPr>
        <w:spacing w:line="360" w:lineRule="auto"/>
        <w:jc w:val="both"/>
      </w:pPr>
      <w:r>
        <w:rPr>
          <w:noProof/>
        </w:rPr>
        <w:pict>
          <v:shape id="_x0000_s1114" type="#_x0000_t75" style="position:absolute;left:0;text-align:left;margin-left:0;margin-top:.15pt;width:113.95pt;height:33.3pt;z-index:251665408;mso-position-horizontal:left">
            <v:imagedata r:id="rId185" o:title=""/>
            <w10:wrap type="square" side="right"/>
          </v:shape>
          <o:OLEObject Type="Embed" ProgID="Equation.3" ShapeID="_x0000_s1114" DrawAspect="Content" ObjectID="_1372769719" r:id="rId186"/>
        </w:pict>
      </w:r>
      <w:r w:rsidR="00481752">
        <w:t xml:space="preserve">                                                                                         (C1.4.6)</w:t>
      </w:r>
    </w:p>
    <w:p w:rsidR="00481752" w:rsidRDefault="00481752" w:rsidP="00481752">
      <w:pPr>
        <w:spacing w:line="360" w:lineRule="auto"/>
        <w:ind w:firstLine="120"/>
        <w:jc w:val="both"/>
      </w:pPr>
    </w:p>
    <w:p w:rsidR="00481752" w:rsidRPr="00347F3A" w:rsidRDefault="00481752" w:rsidP="00481752">
      <w:pPr>
        <w:spacing w:line="360" w:lineRule="auto"/>
        <w:ind w:firstLine="120"/>
        <w:jc w:val="both"/>
        <w:rPr>
          <w:vertAlign w:val="subscript"/>
        </w:rPr>
      </w:pPr>
      <w:r w:rsidRPr="005116F0">
        <w:rPr>
          <w:i/>
        </w:rPr>
        <w:lastRenderedPageBreak/>
        <w:t>R</w:t>
      </w:r>
      <w:r w:rsidRPr="00206997">
        <w:t xml:space="preserve"> is </w:t>
      </w:r>
      <w:r>
        <w:t>specific submerged gravity (</w:t>
      </w:r>
      <w:r w:rsidRPr="005116F0">
        <w:rPr>
          <w:i/>
        </w:rPr>
        <w:t>1.65</w:t>
      </w:r>
      <w:r>
        <w:t xml:space="preserve"> for quartz particle), </w:t>
      </w:r>
      <w:r w:rsidRPr="005116F0">
        <w:rPr>
          <w:i/>
        </w:rPr>
        <w:t>g</w:t>
      </w:r>
      <w:r>
        <w:t xml:space="preserve"> = Gravitational acceleration, </w:t>
      </w:r>
      <w:r w:rsidRPr="005116F0">
        <w:rPr>
          <w:i/>
        </w:rPr>
        <w:t>D = D</w:t>
      </w:r>
      <w:r w:rsidRPr="005116F0">
        <w:rPr>
          <w:i/>
          <w:vertAlign w:val="subscript"/>
        </w:rPr>
        <w:t>50</w:t>
      </w:r>
      <w:r>
        <w:rPr>
          <w:vertAlign w:val="subscript"/>
        </w:rPr>
        <w:t xml:space="preserve"> </w:t>
      </w:r>
      <w:r>
        <w:t>.</w:t>
      </w:r>
    </w:p>
    <w:p w:rsidR="00481752" w:rsidRDefault="00481752" w:rsidP="00481752">
      <w:pPr>
        <w:spacing w:line="360" w:lineRule="auto"/>
        <w:ind w:firstLine="720"/>
        <w:jc w:val="both"/>
      </w:pPr>
      <w:r>
        <w:t xml:space="preserve">In Garcia and Parker (1991) a comparison of many of other entrainment formula could be found. They have found that the relation (C1.4) works well for fine-grained non-cohesive sediments. </w:t>
      </w:r>
    </w:p>
    <w:p w:rsidR="00481752" w:rsidRPr="00377F03" w:rsidRDefault="00481752" w:rsidP="00481752">
      <w:pPr>
        <w:numPr>
          <w:ilvl w:val="0"/>
          <w:numId w:val="26"/>
        </w:numPr>
        <w:spacing w:line="360" w:lineRule="auto"/>
        <w:rPr>
          <w:b/>
        </w:rPr>
      </w:pPr>
      <w:r w:rsidRPr="00377F03">
        <w:rPr>
          <w:b/>
        </w:rPr>
        <w:t>van Rijn</w:t>
      </w:r>
    </w:p>
    <w:p w:rsidR="00481752" w:rsidRPr="00347F3A" w:rsidRDefault="00481752" w:rsidP="00481752">
      <w:pPr>
        <w:pStyle w:val="Heading2"/>
        <w:spacing w:line="360" w:lineRule="auto"/>
        <w:jc w:val="both"/>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A</w:t>
      </w:r>
      <w:r w:rsidRPr="00347F3A">
        <w:rPr>
          <w:rFonts w:ascii="Times New Roman" w:hAnsi="Times New Roman" w:cs="Times New Roman"/>
          <w:b w:val="0"/>
          <w:bCs w:val="0"/>
          <w:i w:val="0"/>
          <w:iCs w:val="0"/>
          <w:sz w:val="24"/>
          <w:szCs w:val="24"/>
        </w:rPr>
        <w:t>n</w:t>
      </w:r>
      <w:r>
        <w:rPr>
          <w:rFonts w:ascii="Times New Roman" w:hAnsi="Times New Roman" w:cs="Times New Roman"/>
          <w:b w:val="0"/>
          <w:bCs w:val="0"/>
          <w:i w:val="0"/>
          <w:iCs w:val="0"/>
          <w:sz w:val="24"/>
          <w:szCs w:val="24"/>
        </w:rPr>
        <w:t>other formula that has been found to perform well is that of van Rijn (1984b).</w:t>
      </w:r>
    </w:p>
    <w:p w:rsidR="00481752" w:rsidRDefault="00481752" w:rsidP="00481752">
      <w:pPr>
        <w:spacing w:line="360" w:lineRule="auto"/>
        <w:jc w:val="both"/>
      </w:pPr>
      <w:r w:rsidRPr="00377F03">
        <w:rPr>
          <w:position w:val="-30"/>
        </w:rPr>
        <w:object w:dxaOrig="2760" w:dyaOrig="999">
          <v:shape id="_x0000_i1100" type="#_x0000_t75" style="width:137.9pt;height:50.05pt" o:ole="">
            <v:imagedata r:id="rId187" o:title=""/>
          </v:shape>
          <o:OLEObject Type="Embed" ProgID="Equation.3" ShapeID="_x0000_i1100" DrawAspect="Content" ObjectID="_1372769663" r:id="rId188"/>
        </w:object>
      </w:r>
      <w:r>
        <w:t xml:space="preserve">                                                                                        </w:t>
      </w:r>
      <w:r w:rsidR="003916FA">
        <w:t xml:space="preserve">  </w:t>
      </w:r>
      <w:r>
        <w:t xml:space="preserve"> (C.5)</w:t>
      </w:r>
    </w:p>
    <w:p w:rsidR="00481752" w:rsidRDefault="00481752" w:rsidP="00481752">
      <w:pPr>
        <w:spacing w:line="360" w:lineRule="auto"/>
        <w:jc w:val="both"/>
      </w:pPr>
      <w:r w:rsidRPr="002D237E">
        <w:rPr>
          <w:position w:val="-28"/>
        </w:rPr>
        <w:object w:dxaOrig="1620" w:dyaOrig="740">
          <v:shape id="_x0000_i1101" type="#_x0000_t75" style="width:80.9pt;height:36.95pt" o:ole="">
            <v:imagedata r:id="rId189" o:title=""/>
          </v:shape>
          <o:OLEObject Type="Embed" ProgID="Equation.3" ShapeID="_x0000_i1101" DrawAspect="Content" ObjectID="_1372769664" r:id="rId190"/>
        </w:object>
      </w:r>
      <w:r>
        <w:t xml:space="preserve">                                                                                                        </w:t>
      </w:r>
      <w:r w:rsidR="003916FA">
        <w:t xml:space="preserve"> </w:t>
      </w:r>
      <w:r>
        <w:t xml:space="preserve"> (C.5.1)</w:t>
      </w:r>
    </w:p>
    <w:p w:rsidR="00481752" w:rsidRDefault="00481752" w:rsidP="00481752">
      <w:pPr>
        <w:spacing w:line="360" w:lineRule="auto"/>
        <w:jc w:val="both"/>
      </w:pPr>
      <w:r w:rsidRPr="001334C9">
        <w:rPr>
          <w:position w:val="-58"/>
        </w:rPr>
        <w:object w:dxaOrig="4180" w:dyaOrig="1280">
          <v:shape id="_x0000_i1102" type="#_x0000_t75" style="width:209pt;height:64.05pt" o:ole="">
            <v:imagedata r:id="rId191" o:title=""/>
          </v:shape>
          <o:OLEObject Type="Embed" ProgID="Equation.3" ShapeID="_x0000_i1102" DrawAspect="Content" ObjectID="_1372769665" r:id="rId192"/>
        </w:object>
      </w:r>
      <w:r>
        <w:t xml:space="preserve">                                                            </w:t>
      </w:r>
      <w:r w:rsidR="003916FA">
        <w:t xml:space="preserve">    </w:t>
      </w:r>
      <w:r>
        <w:t xml:space="preserve">   (C.5.2)</w:t>
      </w:r>
    </w:p>
    <w:p w:rsidR="00481752" w:rsidRDefault="00481752" w:rsidP="00481752">
      <w:pPr>
        <w:spacing w:line="360" w:lineRule="auto"/>
        <w:jc w:val="both"/>
      </w:pPr>
      <w:proofErr w:type="spellStart"/>
      <w:r w:rsidRPr="001334C9">
        <w:rPr>
          <w:i/>
        </w:rPr>
        <w:t>k</w:t>
      </w:r>
      <w:r w:rsidRPr="001334C9">
        <w:rPr>
          <w:i/>
          <w:vertAlign w:val="subscript"/>
        </w:rPr>
        <w:t>s</w:t>
      </w:r>
      <w:proofErr w:type="spellEnd"/>
      <w:r w:rsidRPr="001334C9">
        <w:rPr>
          <w:i/>
        </w:rPr>
        <w:t>=3D</w:t>
      </w:r>
      <w:r w:rsidRPr="00CA23E5">
        <w:t xml:space="preserve"> for uniform material</w:t>
      </w:r>
      <w:r>
        <w:t xml:space="preserve"> (is effective roughness height), </w:t>
      </w:r>
      <w:r w:rsidRPr="00B67FED">
        <w:rPr>
          <w:rFonts w:ascii="Symbol" w:hAnsi="Symbol"/>
        </w:rPr>
        <w:t></w:t>
      </w:r>
      <w:r>
        <w:rPr>
          <w:rFonts w:ascii="Symbol" w:hAnsi="Symbol"/>
        </w:rPr>
        <w:t></w:t>
      </w:r>
      <w:r>
        <w:t xml:space="preserve">is a bed forms height and </w:t>
      </w:r>
      <w:r w:rsidRPr="001334C9">
        <w:rPr>
          <w:i/>
        </w:rPr>
        <w:t>b=</w:t>
      </w:r>
      <w:proofErr w:type="spellStart"/>
      <w:r w:rsidRPr="001334C9">
        <w:rPr>
          <w:i/>
        </w:rPr>
        <w:t>k</w:t>
      </w:r>
      <w:r w:rsidRPr="001334C9">
        <w:rPr>
          <w:i/>
          <w:vertAlign w:val="subscript"/>
        </w:rPr>
        <w:t>s</w:t>
      </w:r>
      <w:proofErr w:type="spellEnd"/>
      <w:r>
        <w:t xml:space="preserve"> when bed forms height is unknown, </w:t>
      </w:r>
      <w:r w:rsidRPr="001334C9">
        <w:rPr>
          <w:i/>
        </w:rPr>
        <w:t>H</w:t>
      </w:r>
      <w:r>
        <w:t>: Total depth of flow, d</w:t>
      </w:r>
      <w:r>
        <w:rPr>
          <w:vertAlign w:val="subscript"/>
        </w:rPr>
        <w:t>*</w:t>
      </w:r>
      <w:r>
        <w:t xml:space="preserve">= is dimensionless particle parameter , </w:t>
      </w:r>
      <w:r w:rsidRPr="007C6658">
        <w:rPr>
          <w:position w:val="-12"/>
        </w:rPr>
        <w:object w:dxaOrig="240" w:dyaOrig="360">
          <v:shape id="_x0000_i1103" type="#_x0000_t75" style="width:12.15pt;height:18.25pt" o:ole="">
            <v:imagedata r:id="rId193" o:title=""/>
          </v:shape>
          <o:OLEObject Type="Embed" ProgID="Equation.3" ShapeID="_x0000_i1103" DrawAspect="Content" ObjectID="_1372769666" r:id="rId194"/>
        </w:object>
      </w:r>
      <w:r>
        <w:t>: Reference concentration for equilibrium case (near bed value of mean volumetric sediment concentration),</w:t>
      </w:r>
      <w:r w:rsidRPr="00347F3A">
        <w:rPr>
          <w:position w:val="-28"/>
        </w:rPr>
        <w:object w:dxaOrig="1200" w:dyaOrig="660">
          <v:shape id="_x0000_i1104" type="#_x0000_t75" style="width:59.85pt;height:33.2pt" o:ole="">
            <v:imagedata r:id="rId195" o:title=""/>
          </v:shape>
          <o:OLEObject Type="Embed" ProgID="Equation.3" ShapeID="_x0000_i1104" DrawAspect="Content" ObjectID="_1372769667" r:id="rId196"/>
        </w:object>
      </w:r>
      <w:r>
        <w:t xml:space="preserve">, </w:t>
      </w:r>
      <w:r w:rsidRPr="00CE14D7">
        <w:rPr>
          <w:i/>
        </w:rPr>
        <w:t>D</w:t>
      </w:r>
      <w:r w:rsidRPr="00CE14D7">
        <w:rPr>
          <w:i/>
          <w:vertAlign w:val="subscript"/>
        </w:rPr>
        <w:t>s</w:t>
      </w:r>
      <w:r w:rsidRPr="00CE14D7">
        <w:rPr>
          <w:i/>
        </w:rPr>
        <w:t>= D</w:t>
      </w:r>
      <w:r w:rsidRPr="00CE14D7">
        <w:rPr>
          <w:i/>
          <w:vertAlign w:val="subscript"/>
        </w:rPr>
        <w:t>50</w:t>
      </w:r>
      <w:r>
        <w:t xml:space="preserve">, g = Gravitational acceleration, </w:t>
      </w:r>
      <w:r w:rsidRPr="00CE14D7">
        <w:rPr>
          <w:u w:val="single"/>
        </w:rPr>
        <w:t>Note:</w:t>
      </w:r>
      <w:r>
        <w:t xml:space="preserve"> here </w:t>
      </w:r>
      <w:r w:rsidRPr="00EC45AC">
        <w:rPr>
          <w:position w:val="-12"/>
        </w:rPr>
        <w:object w:dxaOrig="320" w:dyaOrig="400">
          <v:shape id="_x0000_i1105" type="#_x0000_t75" style="width:15.9pt;height:20.1pt" o:ole="">
            <v:imagedata r:id="rId197" o:title=""/>
          </v:shape>
          <o:OLEObject Type="Embed" ProgID="Equation.3" ShapeID="_x0000_i1105" DrawAspect="Content" ObjectID="_1372769668" r:id="rId198"/>
        </w:object>
      </w:r>
      <w:r>
        <w:t>denotes the dimensionless Shields stress due to skin friction (mobility parameter)</w:t>
      </w:r>
    </w:p>
    <w:p w:rsidR="00481752" w:rsidRDefault="00481752" w:rsidP="00481752">
      <w:pPr>
        <w:spacing w:line="360" w:lineRule="auto"/>
        <w:jc w:val="both"/>
      </w:pPr>
      <w:r w:rsidRPr="00516C88">
        <w:rPr>
          <w:position w:val="-28"/>
        </w:rPr>
        <w:object w:dxaOrig="1980" w:dyaOrig="660">
          <v:shape id="_x0000_i1106" type="#_x0000_t75" style="width:99.1pt;height:33.2pt" o:ole="">
            <v:imagedata r:id="rId199" o:title=""/>
          </v:shape>
          <o:OLEObject Type="Embed" ProgID="Equation.3" ShapeID="_x0000_i1106" DrawAspect="Content" ObjectID="_1372769669" r:id="rId200"/>
        </w:object>
      </w:r>
      <w:r>
        <w:t xml:space="preserve">                                                                                                 (C1.5.3)</w:t>
      </w:r>
    </w:p>
    <w:p w:rsidR="00481752" w:rsidRDefault="00481752" w:rsidP="00481752">
      <w:pPr>
        <w:spacing w:line="360" w:lineRule="auto"/>
        <w:jc w:val="both"/>
      </w:pPr>
      <w:r w:rsidRPr="00EC45AC">
        <w:rPr>
          <w:position w:val="-14"/>
        </w:rPr>
        <w:object w:dxaOrig="2560" w:dyaOrig="400">
          <v:shape id="_x0000_i1107" type="#_x0000_t75" style="width:128.1pt;height:20.1pt" o:ole="">
            <v:imagedata r:id="rId201" o:title=""/>
          </v:shape>
          <o:OLEObject Type="Embed" ProgID="Equation.3" ShapeID="_x0000_i1107" DrawAspect="Content" ObjectID="_1372769670" r:id="rId202"/>
        </w:object>
      </w:r>
      <w:r>
        <w:t xml:space="preserve">                                                                                        (C.15.4)</w:t>
      </w:r>
    </w:p>
    <w:p w:rsidR="00481752" w:rsidRDefault="00481752" w:rsidP="00481752">
      <w:pPr>
        <w:spacing w:line="360" w:lineRule="auto"/>
        <w:jc w:val="both"/>
      </w:pPr>
      <w:r w:rsidRPr="00933E51">
        <w:rPr>
          <w:position w:val="-12"/>
        </w:rPr>
        <w:object w:dxaOrig="320" w:dyaOrig="360">
          <v:shape id="_x0000_i1108" type="#_x0000_t75" style="width:15.9pt;height:18.25pt" o:ole="">
            <v:imagedata r:id="rId203" o:title=""/>
          </v:shape>
          <o:OLEObject Type="Embed" ProgID="Equation.3" ShapeID="_x0000_i1108" DrawAspect="Content" ObjectID="_1372769671" r:id="rId204"/>
        </w:object>
      </w:r>
      <w:r>
        <w:t xml:space="preserve"> is the shear stress caused by skin friction </w:t>
      </w:r>
    </w:p>
    <w:p w:rsidR="00481752" w:rsidRDefault="00481752" w:rsidP="00481752">
      <w:pPr>
        <w:spacing w:line="360" w:lineRule="auto"/>
        <w:jc w:val="both"/>
      </w:pPr>
      <w:r w:rsidRPr="00206997">
        <w:rPr>
          <w:position w:val="-32"/>
        </w:rPr>
        <w:object w:dxaOrig="2380" w:dyaOrig="800">
          <v:shape id="_x0000_i1109" type="#_x0000_t75" style="width:119.2pt;height:40.2pt" o:ole="">
            <v:imagedata r:id="rId205" o:title=""/>
          </v:shape>
          <o:OLEObject Type="Embed" ProgID="Equation.3" ShapeID="_x0000_i1109" DrawAspect="Content" ObjectID="_1372769672" r:id="rId206"/>
        </w:object>
      </w:r>
      <w:r>
        <w:t xml:space="preserve">                                                                                           (C1.5.5)</w:t>
      </w:r>
    </w:p>
    <w:p w:rsidR="00481752" w:rsidRPr="00B67FED" w:rsidRDefault="00481752" w:rsidP="00481752">
      <w:pPr>
        <w:spacing w:line="360" w:lineRule="auto"/>
        <w:jc w:val="both"/>
      </w:pPr>
      <w:r>
        <w:lastRenderedPageBreak/>
        <w:t xml:space="preserve">In which, </w:t>
      </w:r>
      <w:proofErr w:type="spellStart"/>
      <w:r w:rsidRPr="00A90543">
        <w:rPr>
          <w:i/>
        </w:rPr>
        <w:t>C</w:t>
      </w:r>
      <w:r w:rsidRPr="00A90543">
        <w:rPr>
          <w:i/>
          <w:vertAlign w:val="subscript"/>
        </w:rPr>
        <w:t>fs</w:t>
      </w:r>
      <w:proofErr w:type="spellEnd"/>
      <w:r w:rsidRPr="00A90543">
        <w:rPr>
          <w:i/>
          <w:vertAlign w:val="subscript"/>
        </w:rPr>
        <w:t xml:space="preserve"> </w:t>
      </w:r>
      <w:r w:rsidRPr="00DE09D6">
        <w:t>is the resistant coefficient</w:t>
      </w:r>
      <w:r>
        <w:t xml:space="preserve">, </w:t>
      </w:r>
      <w:proofErr w:type="spellStart"/>
      <w:r w:rsidRPr="00382E06">
        <w:rPr>
          <w:i/>
        </w:rPr>
        <w:t>k</w:t>
      </w:r>
      <w:r>
        <w:rPr>
          <w:vertAlign w:val="subscript"/>
        </w:rPr>
        <w:t>s</w:t>
      </w:r>
      <w:proofErr w:type="spellEnd"/>
      <w:r>
        <w:t xml:space="preserve"> is the effective roughness height, </w:t>
      </w:r>
      <w:r w:rsidRPr="00711E11">
        <w:rPr>
          <w:position w:val="-4"/>
        </w:rPr>
        <w:object w:dxaOrig="220" w:dyaOrig="200">
          <v:shape id="_x0000_i1110" type="#_x0000_t75" style="width:11.2pt;height:9.8pt" o:ole="">
            <v:imagedata r:id="rId207" o:title=""/>
          </v:shape>
          <o:OLEObject Type="Embed" ProgID="Equation.3" ShapeID="_x0000_i1110" DrawAspect="Content" ObjectID="_1372769673" r:id="rId208"/>
        </w:object>
      </w:r>
      <w:r>
        <w:t>= von Karman constant (0.41), this formula has been used extensively in numerical treatment of suspended sediment transport (</w:t>
      </w:r>
      <w:proofErr w:type="spellStart"/>
      <w:r>
        <w:t>Duan</w:t>
      </w:r>
      <w:proofErr w:type="spellEnd"/>
      <w:r>
        <w:t xml:space="preserve"> et al., 2001; </w:t>
      </w:r>
      <w:proofErr w:type="spellStart"/>
      <w:r>
        <w:t>Zeng</w:t>
      </w:r>
      <w:proofErr w:type="spellEnd"/>
      <w:r>
        <w:t xml:space="preserve"> et al., 2006). </w:t>
      </w:r>
    </w:p>
    <w:p w:rsidR="00481752" w:rsidRPr="00A90543" w:rsidRDefault="00481752" w:rsidP="00481752">
      <w:pPr>
        <w:numPr>
          <w:ilvl w:val="0"/>
          <w:numId w:val="26"/>
        </w:numPr>
        <w:spacing w:line="360" w:lineRule="auto"/>
        <w:rPr>
          <w:b/>
        </w:rPr>
      </w:pPr>
      <w:r w:rsidRPr="00A90543">
        <w:rPr>
          <w:b/>
        </w:rPr>
        <w:t xml:space="preserve">Smith and McLean </w:t>
      </w:r>
    </w:p>
    <w:p w:rsidR="00481752" w:rsidRPr="00CA23E5" w:rsidRDefault="00481752" w:rsidP="00481752">
      <w:pPr>
        <w:spacing w:line="360" w:lineRule="auto"/>
        <w:jc w:val="both"/>
      </w:pPr>
      <w:r w:rsidRPr="00CA23E5">
        <w:t>Third equation which performs well is by Smith and McLean (1977). This equation is base</w:t>
      </w:r>
      <w:r>
        <w:t>d</w:t>
      </w:r>
      <w:r w:rsidRPr="00CA23E5">
        <w:t xml:space="preserve"> on </w:t>
      </w:r>
      <w:proofErr w:type="spellStart"/>
      <w:r w:rsidRPr="00CA23E5">
        <w:t>Yalin</w:t>
      </w:r>
      <w:proofErr w:type="spellEnd"/>
      <w:r w:rsidRPr="00CA23E5">
        <w:t xml:space="preserve"> early works (1963).</w:t>
      </w:r>
    </w:p>
    <w:p w:rsidR="00481752" w:rsidRDefault="00481752" w:rsidP="00481752">
      <w:pPr>
        <w:spacing w:line="360" w:lineRule="auto"/>
        <w:jc w:val="both"/>
      </w:pPr>
      <w:r w:rsidRPr="00B67FED">
        <w:rPr>
          <w:position w:val="-30"/>
        </w:rPr>
        <w:object w:dxaOrig="2900" w:dyaOrig="720">
          <v:shape id="_x0000_i1111" type="#_x0000_t75" style="width:144.95pt;height:36pt" o:ole="">
            <v:imagedata r:id="rId209" o:title=""/>
          </v:shape>
          <o:OLEObject Type="Embed" ProgID="Equation.3" ShapeID="_x0000_i1111" DrawAspect="Content" ObjectID="_1372769674" r:id="rId210"/>
        </w:object>
      </w:r>
      <w:r>
        <w:t xml:space="preserve">                                                                                </w:t>
      </w:r>
      <w:r w:rsidR="003916FA">
        <w:t xml:space="preserve">    </w:t>
      </w:r>
      <w:r>
        <w:t xml:space="preserve">     (C1.6)</w:t>
      </w:r>
    </w:p>
    <w:p w:rsidR="00481752" w:rsidRDefault="00481752" w:rsidP="00481752">
      <w:pPr>
        <w:spacing w:line="360" w:lineRule="auto"/>
        <w:jc w:val="both"/>
      </w:pPr>
      <w:r>
        <w:t xml:space="preserve">Where, </w:t>
      </w:r>
      <w:r w:rsidRPr="007C6658">
        <w:rPr>
          <w:position w:val="-12"/>
        </w:rPr>
        <w:object w:dxaOrig="240" w:dyaOrig="360">
          <v:shape id="_x0000_i1112" type="#_x0000_t75" style="width:12.15pt;height:18.25pt" o:ole="">
            <v:imagedata r:id="rId193" o:title=""/>
          </v:shape>
          <o:OLEObject Type="Embed" ProgID="Equation.3" ShapeID="_x0000_i1112" DrawAspect="Content" ObjectID="_1372769675" r:id="rId211"/>
        </w:object>
      </w:r>
      <w:r>
        <w:t>: Reference concentration for equilibrium case,</w:t>
      </w:r>
      <w:r w:rsidRPr="00900EE8">
        <w:rPr>
          <w:position w:val="-12"/>
        </w:rPr>
        <w:object w:dxaOrig="1200" w:dyaOrig="360">
          <v:shape id="_x0000_i1113" type="#_x0000_t75" style="width:59.85pt;height:18.25pt" o:ole="">
            <v:imagedata r:id="rId212" o:title=""/>
          </v:shape>
          <o:OLEObject Type="Embed" ProgID="Equation.3" ShapeID="_x0000_i1113" DrawAspect="Content" ObjectID="_1372769676" r:id="rId213"/>
        </w:object>
      </w:r>
      <w:r>
        <w:t xml:space="preserve">, and the value of </w:t>
      </w:r>
      <w:r w:rsidRPr="002B6486">
        <w:rPr>
          <w:i/>
        </w:rPr>
        <w:t>b</w:t>
      </w:r>
      <w:r>
        <w:t xml:space="preserve">  (height in which the </w:t>
      </w:r>
      <w:r w:rsidRPr="00747BDC">
        <w:rPr>
          <w:position w:val="-12"/>
        </w:rPr>
        <w:object w:dxaOrig="260" w:dyaOrig="360">
          <v:shape id="_x0000_i1114" type="#_x0000_t75" style="width:13.1pt;height:18.25pt" o:ole="">
            <v:imagedata r:id="rId214" o:title=""/>
          </v:shape>
          <o:OLEObject Type="Embed" ProgID="Equation.3" ShapeID="_x0000_i1114" DrawAspect="Content" ObjectID="_1372769677" r:id="rId215"/>
        </w:object>
      </w:r>
      <w:r>
        <w:t>is to be evaluated) is given by the following:</w:t>
      </w:r>
    </w:p>
    <w:p w:rsidR="00481752" w:rsidRDefault="00481752" w:rsidP="00481752">
      <w:pPr>
        <w:spacing w:line="360" w:lineRule="auto"/>
        <w:jc w:val="both"/>
      </w:pPr>
      <w:r w:rsidRPr="00747BDC">
        <w:rPr>
          <w:position w:val="-12"/>
        </w:rPr>
        <w:object w:dxaOrig="2940" w:dyaOrig="380">
          <v:shape id="_x0000_i1115" type="#_x0000_t75" style="width:146.8pt;height:19.15pt" o:ole="">
            <v:imagedata r:id="rId216" o:title=""/>
          </v:shape>
          <o:OLEObject Type="Embed" ProgID="Equation.3" ShapeID="_x0000_i1115" DrawAspect="Content" ObjectID="_1372769678" r:id="rId217"/>
        </w:object>
      </w:r>
      <w:r>
        <w:t xml:space="preserve">                                                                               </w:t>
      </w:r>
      <w:r w:rsidR="003916FA">
        <w:t xml:space="preserve">     </w:t>
      </w:r>
      <w:r>
        <w:t xml:space="preserve">  (C1.6.1)</w:t>
      </w:r>
    </w:p>
    <w:p w:rsidR="00481752" w:rsidRDefault="00481752" w:rsidP="00481752">
      <w:pPr>
        <w:spacing w:line="360" w:lineRule="auto"/>
        <w:jc w:val="both"/>
      </w:pPr>
      <w:proofErr w:type="spellStart"/>
      <w:r w:rsidRPr="00382E06">
        <w:rPr>
          <w:i/>
        </w:rPr>
        <w:t>k</w:t>
      </w:r>
      <w:r>
        <w:rPr>
          <w:vertAlign w:val="subscript"/>
        </w:rPr>
        <w:t>s</w:t>
      </w:r>
      <w:proofErr w:type="spellEnd"/>
      <w:r>
        <w:t xml:space="preserve">= is the equivalent roughness height for fixed bed </w:t>
      </w:r>
    </w:p>
    <w:p w:rsidR="00481752" w:rsidRDefault="00481752" w:rsidP="00481752">
      <w:pPr>
        <w:spacing w:line="360" w:lineRule="auto"/>
        <w:jc w:val="both"/>
      </w:pPr>
      <w:r w:rsidRPr="00427238">
        <w:rPr>
          <w:position w:val="-28"/>
        </w:rPr>
        <w:object w:dxaOrig="1920" w:dyaOrig="660">
          <v:shape id="_x0000_i1116" type="#_x0000_t75" style="width:95.85pt;height:33.2pt" o:ole="">
            <v:imagedata r:id="rId218" o:title=""/>
          </v:shape>
          <o:OLEObject Type="Embed" ProgID="Equation.3" ShapeID="_x0000_i1116" DrawAspect="Content" ObjectID="_1372769679" r:id="rId219"/>
        </w:object>
      </w:r>
      <w:r>
        <w:t xml:space="preserve">                                                                                                 </w:t>
      </w:r>
      <w:r w:rsidR="003916FA">
        <w:t xml:space="preserve">    </w:t>
      </w:r>
      <w:r>
        <w:t xml:space="preserve"> (C1.6.2)</w:t>
      </w:r>
    </w:p>
    <w:p w:rsidR="00481752" w:rsidRDefault="00481752" w:rsidP="00481752">
      <w:pPr>
        <w:spacing w:line="360" w:lineRule="auto"/>
        <w:jc w:val="both"/>
      </w:pPr>
      <w:r w:rsidRPr="00EC45AC">
        <w:rPr>
          <w:position w:val="-12"/>
        </w:rPr>
        <w:object w:dxaOrig="320" w:dyaOrig="400">
          <v:shape id="_x0000_i1117" type="#_x0000_t75" style="width:15.9pt;height:20.1pt" o:ole="">
            <v:imagedata r:id="rId220" o:title=""/>
          </v:shape>
          <o:OLEObject Type="Embed" ProgID="Equation.3" ShapeID="_x0000_i1117" DrawAspect="Content" ObjectID="_1372769680" r:id="rId221"/>
        </w:object>
      </w:r>
      <w:r>
        <w:t>is the dimensionless stress due to skin friction</w:t>
      </w:r>
    </w:p>
    <w:p w:rsidR="00481752" w:rsidRDefault="00481752" w:rsidP="00481752">
      <w:pPr>
        <w:spacing w:line="360" w:lineRule="auto"/>
        <w:jc w:val="both"/>
      </w:pPr>
      <w:r w:rsidRPr="00EC45AC">
        <w:rPr>
          <w:position w:val="-14"/>
        </w:rPr>
        <w:object w:dxaOrig="3180" w:dyaOrig="400">
          <v:shape id="_x0000_i1118" type="#_x0000_t75" style="width:158.95pt;height:20.1pt" o:ole="">
            <v:imagedata r:id="rId222" o:title=""/>
          </v:shape>
          <o:OLEObject Type="Embed" ProgID="Equation.3" ShapeID="_x0000_i1118" DrawAspect="Content" ObjectID="_1372769681" r:id="rId223"/>
        </w:object>
      </w:r>
      <w:r>
        <w:t xml:space="preserve">                                                                           </w:t>
      </w:r>
      <w:r w:rsidR="003916FA">
        <w:t xml:space="preserve">      </w:t>
      </w:r>
      <w:r>
        <w:t xml:space="preserve">  (C1.6.3)</w:t>
      </w:r>
    </w:p>
    <w:p w:rsidR="00481752" w:rsidRDefault="00481752" w:rsidP="00481752">
      <w:pPr>
        <w:spacing w:line="360" w:lineRule="auto"/>
        <w:jc w:val="both"/>
      </w:pPr>
      <w:r w:rsidRPr="00933E51">
        <w:rPr>
          <w:position w:val="-12"/>
        </w:rPr>
        <w:object w:dxaOrig="320" w:dyaOrig="360">
          <v:shape id="_x0000_i1119" type="#_x0000_t75" style="width:15.9pt;height:18.25pt" o:ole="">
            <v:imagedata r:id="rId203" o:title=""/>
          </v:shape>
          <o:OLEObject Type="Embed" ProgID="Equation.3" ShapeID="_x0000_i1119" DrawAspect="Content" ObjectID="_1372769682" r:id="rId224"/>
        </w:object>
      </w:r>
      <w:r>
        <w:t xml:space="preserve"> is the shear stress caused by skin friction</w:t>
      </w:r>
    </w:p>
    <w:p w:rsidR="00481752" w:rsidRDefault="00481752" w:rsidP="00481752">
      <w:pPr>
        <w:spacing w:line="360" w:lineRule="auto"/>
        <w:jc w:val="both"/>
      </w:pPr>
      <w:r w:rsidRPr="00EC45AC">
        <w:rPr>
          <w:position w:val="-32"/>
        </w:rPr>
        <w:object w:dxaOrig="3519" w:dyaOrig="800">
          <v:shape id="_x0000_i1120" type="#_x0000_t75" style="width:175.8pt;height:40.2pt" o:ole="">
            <v:imagedata r:id="rId225" o:title=""/>
          </v:shape>
          <o:OLEObject Type="Embed" ProgID="Equation.3" ShapeID="_x0000_i1120" DrawAspect="Content" ObjectID="_1372769683" r:id="rId226"/>
        </w:object>
      </w:r>
      <w:r>
        <w:t xml:space="preserve">                                                                    </w:t>
      </w:r>
      <w:r w:rsidR="003916FA">
        <w:t xml:space="preserve">       </w:t>
      </w:r>
      <w:r>
        <w:t xml:space="preserve">    (C1.6.4)</w:t>
      </w:r>
    </w:p>
    <w:p w:rsidR="00481752" w:rsidRDefault="00481752" w:rsidP="00481752">
      <w:pPr>
        <w:spacing w:line="360" w:lineRule="auto"/>
        <w:jc w:val="both"/>
      </w:pPr>
      <w:r>
        <w:t xml:space="preserve">Here </w:t>
      </w:r>
      <w:r w:rsidRPr="00CA23E5">
        <w:rPr>
          <w:i/>
        </w:rPr>
        <w:t>H</w:t>
      </w:r>
      <w:r w:rsidRPr="00CA23E5">
        <w:rPr>
          <w:i/>
          <w:vertAlign w:val="subscript"/>
        </w:rPr>
        <w:t>s</w:t>
      </w:r>
      <w:r>
        <w:t xml:space="preserve"> is the depth in absence of bed forms (</w:t>
      </w:r>
      <w:proofErr w:type="spellStart"/>
      <w:r w:rsidRPr="00CA23E5">
        <w:rPr>
          <w:i/>
        </w:rPr>
        <w:t>H</w:t>
      </w:r>
      <w:r w:rsidRPr="00CA23E5">
        <w:rPr>
          <w:i/>
          <w:vertAlign w:val="subscript"/>
        </w:rPr>
        <w:t>s</w:t>
      </w:r>
      <w:r w:rsidRPr="00CA23E5">
        <w:rPr>
          <w:i/>
        </w:rPr>
        <w:t>+H</w:t>
      </w:r>
      <w:r w:rsidRPr="00CA23E5">
        <w:rPr>
          <w:i/>
          <w:vertAlign w:val="subscript"/>
        </w:rPr>
        <w:t>f</w:t>
      </w:r>
      <w:proofErr w:type="spellEnd"/>
      <w:r w:rsidRPr="00CA23E5">
        <w:rPr>
          <w:i/>
        </w:rPr>
        <w:t>=H</w:t>
      </w:r>
      <w:r>
        <w:t xml:space="preserve">) and </w:t>
      </w:r>
      <w:r w:rsidRPr="00382E06">
        <w:rPr>
          <w:i/>
        </w:rPr>
        <w:t>H</w:t>
      </w:r>
      <w:r>
        <w:rPr>
          <w:vertAlign w:val="subscript"/>
        </w:rPr>
        <w:t>s</w:t>
      </w:r>
      <w:r>
        <w:t xml:space="preserve"> it could be expressed as: </w:t>
      </w:r>
    </w:p>
    <w:p w:rsidR="00481752" w:rsidRDefault="00481752" w:rsidP="00481752">
      <w:pPr>
        <w:spacing w:line="360" w:lineRule="auto"/>
        <w:jc w:val="both"/>
      </w:pPr>
      <w:r w:rsidRPr="009B7848">
        <w:rPr>
          <w:position w:val="-34"/>
        </w:rPr>
        <w:object w:dxaOrig="2700" w:dyaOrig="840">
          <v:shape id="_x0000_i1121" type="#_x0000_t75" style="width:135.1pt;height:42.1pt" o:ole="">
            <v:imagedata r:id="rId227" o:title=""/>
          </v:shape>
          <o:OLEObject Type="Embed" ProgID="Equation.3" ShapeID="_x0000_i1121" DrawAspect="Content" ObjectID="_1372769684" r:id="rId228"/>
        </w:object>
      </w:r>
      <w:r>
        <w:t xml:space="preserve">                                                                                   </w:t>
      </w:r>
      <w:r w:rsidR="003916FA">
        <w:t xml:space="preserve">      </w:t>
      </w:r>
      <w:r>
        <w:t xml:space="preserve">  (C1.6.5)</w:t>
      </w:r>
    </w:p>
    <w:p w:rsidR="00481752" w:rsidRDefault="00481752" w:rsidP="00481752">
      <w:pPr>
        <w:spacing w:line="360" w:lineRule="auto"/>
        <w:jc w:val="both"/>
      </w:pPr>
      <w:r w:rsidRPr="00711E11">
        <w:rPr>
          <w:position w:val="-4"/>
        </w:rPr>
        <w:object w:dxaOrig="220" w:dyaOrig="200">
          <v:shape id="_x0000_i1122" type="#_x0000_t75" style="width:11.2pt;height:9.8pt" o:ole="">
            <v:imagedata r:id="rId207" o:title=""/>
          </v:shape>
          <o:OLEObject Type="Embed" ProgID="Equation.3" ShapeID="_x0000_i1122" DrawAspect="Content" ObjectID="_1372769685" r:id="rId229"/>
        </w:object>
      </w:r>
      <w:r>
        <w:t xml:space="preserve">= von Karman constant (0.41), </w:t>
      </w:r>
      <w:r w:rsidRPr="00A66B78">
        <w:rPr>
          <w:i/>
        </w:rPr>
        <w:t>K</w:t>
      </w:r>
      <w:r>
        <w:rPr>
          <w:vertAlign w:val="subscript"/>
        </w:rPr>
        <w:t>s</w:t>
      </w:r>
      <w:r>
        <w:t xml:space="preserve"> is the effective roughness height, </w:t>
      </w:r>
      <w:r w:rsidRPr="00427238">
        <w:rPr>
          <w:i/>
        </w:rPr>
        <w:t>S</w:t>
      </w:r>
      <w:r>
        <w:rPr>
          <w:i/>
        </w:rPr>
        <w:t xml:space="preserve">: </w:t>
      </w:r>
      <w:r>
        <w:t xml:space="preserve">energy slope, </w:t>
      </w:r>
      <w:r w:rsidRPr="00747BDC">
        <w:rPr>
          <w:position w:val="-12"/>
        </w:rPr>
        <w:object w:dxaOrig="320" w:dyaOrig="400">
          <v:shape id="_x0000_i1123" type="#_x0000_t75" style="width:15.9pt;height:20.1pt" o:ole="">
            <v:imagedata r:id="rId230" o:title=""/>
          </v:shape>
          <o:OLEObject Type="Embed" ProgID="Equation.3" ShapeID="_x0000_i1123" DrawAspect="Content" ObjectID="_1372769686" r:id="rId231"/>
        </w:object>
      </w:r>
      <w:r>
        <w:t>i</w:t>
      </w:r>
      <w:r w:rsidRPr="00CA23E5">
        <w:t xml:space="preserve">s dimensionless critical </w:t>
      </w:r>
      <w:r>
        <w:t>S</w:t>
      </w:r>
      <w:r w:rsidRPr="00CA23E5">
        <w:t>hield</w:t>
      </w:r>
      <w:r>
        <w:t>s</w:t>
      </w:r>
      <w:r w:rsidRPr="00CA23E5">
        <w:t xml:space="preserve"> shear stress for incipient motion (</w:t>
      </w:r>
      <w:r>
        <w:t>Appendix C-2).</w:t>
      </w:r>
    </w:p>
    <w:p w:rsidR="00481752" w:rsidRDefault="00481752" w:rsidP="00481752">
      <w:pPr>
        <w:spacing w:line="360" w:lineRule="auto"/>
        <w:jc w:val="both"/>
      </w:pPr>
      <w:r>
        <w:t>The Smith and McLean formula is used extensively in benthic boundary layer flows and oceanic sedimentation (</w:t>
      </w:r>
      <w:proofErr w:type="spellStart"/>
      <w:r>
        <w:t>McCave</w:t>
      </w:r>
      <w:proofErr w:type="spellEnd"/>
      <w:r>
        <w:t>, 2004).</w:t>
      </w:r>
    </w:p>
    <w:p w:rsidR="00481752" w:rsidRPr="00427238" w:rsidRDefault="00481752" w:rsidP="00481752">
      <w:pPr>
        <w:numPr>
          <w:ilvl w:val="0"/>
          <w:numId w:val="26"/>
        </w:numPr>
        <w:spacing w:line="360" w:lineRule="auto"/>
        <w:rPr>
          <w:b/>
        </w:rPr>
      </w:pPr>
      <w:proofErr w:type="spellStart"/>
      <w:r w:rsidRPr="00427238">
        <w:rPr>
          <w:b/>
        </w:rPr>
        <w:t>Zyserman</w:t>
      </w:r>
      <w:proofErr w:type="spellEnd"/>
      <w:r w:rsidRPr="00427238">
        <w:rPr>
          <w:b/>
        </w:rPr>
        <w:t xml:space="preserve"> and </w:t>
      </w:r>
      <w:proofErr w:type="spellStart"/>
      <w:r w:rsidRPr="00427238">
        <w:rPr>
          <w:b/>
        </w:rPr>
        <w:t>Fredsoe</w:t>
      </w:r>
      <w:proofErr w:type="spellEnd"/>
    </w:p>
    <w:p w:rsidR="00481752" w:rsidRPr="00F67148" w:rsidRDefault="00481752" w:rsidP="00481752">
      <w:pPr>
        <w:spacing w:line="360" w:lineRule="auto"/>
        <w:jc w:val="both"/>
      </w:pPr>
      <w:r w:rsidRPr="00CA23E5">
        <w:t xml:space="preserve">After </w:t>
      </w:r>
      <w:r>
        <w:t xml:space="preserve">the comparative analysis of different entrainment formulations, in 1994 </w:t>
      </w:r>
      <w:proofErr w:type="spellStart"/>
      <w:r w:rsidRPr="00F67148">
        <w:t>Zyserman</w:t>
      </w:r>
      <w:proofErr w:type="spellEnd"/>
      <w:r w:rsidRPr="00F67148">
        <w:t xml:space="preserve"> and </w:t>
      </w:r>
      <w:proofErr w:type="spellStart"/>
      <w:r w:rsidRPr="00F67148">
        <w:t>Fredsoe</w:t>
      </w:r>
      <w:proofErr w:type="spellEnd"/>
      <w:r>
        <w:t xml:space="preserve"> proposed an empirical relation (C1.7) using the </w:t>
      </w:r>
      <w:smartTag w:uri="urn:schemas-microsoft-com:office:smarttags" w:element="City">
        <w:smartTag w:uri="urn:schemas-microsoft-com:office:smarttags" w:element="place">
          <w:r>
            <w:t>Fort Collins</w:t>
          </w:r>
        </w:smartTag>
      </w:smartTag>
      <w:r>
        <w:t xml:space="preserve"> experimental data. </w:t>
      </w:r>
    </w:p>
    <w:p w:rsidR="00481752" w:rsidRDefault="00481752" w:rsidP="00481752">
      <w:pPr>
        <w:spacing w:line="360" w:lineRule="auto"/>
        <w:jc w:val="both"/>
      </w:pPr>
      <w:r>
        <w:lastRenderedPageBreak/>
        <w:t xml:space="preserve"> </w:t>
      </w:r>
      <w:r w:rsidRPr="00B67FED">
        <w:rPr>
          <w:position w:val="-30"/>
        </w:rPr>
        <w:object w:dxaOrig="3019" w:dyaOrig="720">
          <v:shape id="_x0000_i1124" type="#_x0000_t75" style="width:151pt;height:36pt" o:ole="">
            <v:imagedata r:id="rId232" o:title=""/>
          </v:shape>
          <o:OLEObject Type="Embed" ProgID="Equation.3" ShapeID="_x0000_i1124" DrawAspect="Content" ObjectID="_1372769687" r:id="rId233"/>
        </w:object>
      </w:r>
      <w:r>
        <w:t xml:space="preserve">                                                                             </w:t>
      </w:r>
      <w:r w:rsidR="003916FA">
        <w:t xml:space="preserve">      </w:t>
      </w:r>
      <w:r>
        <w:t xml:space="preserve">     (C1.7)</w:t>
      </w:r>
    </w:p>
    <w:p w:rsidR="00481752" w:rsidRPr="00081A87" w:rsidRDefault="00481752" w:rsidP="00481752">
      <w:pPr>
        <w:spacing w:line="360" w:lineRule="auto"/>
        <w:jc w:val="both"/>
      </w:pPr>
      <w:r w:rsidRPr="008F1646">
        <w:rPr>
          <w:position w:val="-12"/>
        </w:rPr>
        <w:object w:dxaOrig="240" w:dyaOrig="360">
          <v:shape id="_x0000_i1125" type="#_x0000_t75" style="width:12.15pt;height:18.25pt" o:ole="">
            <v:imagedata r:id="rId234" o:title=""/>
          </v:shape>
          <o:OLEObject Type="Embed" ProgID="Equation.3" ShapeID="_x0000_i1125" DrawAspect="Content" ObjectID="_1372769688" r:id="rId235"/>
        </w:object>
      </w:r>
      <w:r>
        <w:t xml:space="preserve"> here is referred to concentration at </w:t>
      </w:r>
      <w:r w:rsidRPr="00081A87">
        <w:rPr>
          <w:i/>
        </w:rPr>
        <w:t>b=2D</w:t>
      </w:r>
      <w:r w:rsidRPr="00081A87">
        <w:rPr>
          <w:i/>
          <w:vertAlign w:val="subscript"/>
        </w:rPr>
        <w:t>50</w:t>
      </w:r>
      <w:r>
        <w:t>,</w:t>
      </w:r>
    </w:p>
    <w:p w:rsidR="00481752" w:rsidRDefault="00481752" w:rsidP="00481752">
      <w:pPr>
        <w:spacing w:line="360" w:lineRule="auto"/>
        <w:jc w:val="both"/>
      </w:pPr>
      <w:r w:rsidRPr="00081A87">
        <w:rPr>
          <w:position w:val="-28"/>
        </w:rPr>
        <w:object w:dxaOrig="1219" w:dyaOrig="660">
          <v:shape id="_x0000_i1126" type="#_x0000_t75" style="width:60.8pt;height:33.2pt" o:ole="">
            <v:imagedata r:id="rId236" o:title=""/>
          </v:shape>
          <o:OLEObject Type="Embed" ProgID="Equation.3" ShapeID="_x0000_i1126" DrawAspect="Content" ObjectID="_1372769689" r:id="rId237"/>
        </w:object>
      </w:r>
      <w:r>
        <w:t xml:space="preserve">, </w:t>
      </w:r>
      <w:r w:rsidRPr="00EC45AC">
        <w:rPr>
          <w:position w:val="-12"/>
        </w:rPr>
        <w:object w:dxaOrig="320" w:dyaOrig="400">
          <v:shape id="_x0000_i1127" type="#_x0000_t75" style="width:15.9pt;height:20.1pt" o:ole="">
            <v:imagedata r:id="rId220" o:title=""/>
          </v:shape>
          <o:OLEObject Type="Embed" ProgID="Equation.3" ShapeID="_x0000_i1127" DrawAspect="Content" ObjectID="_1372769690" r:id="rId238"/>
        </w:object>
      </w:r>
      <w:r>
        <w:t>is the shields stress due to skin friction</w:t>
      </w:r>
    </w:p>
    <w:p w:rsidR="00481752" w:rsidRDefault="00481752" w:rsidP="00481752">
      <w:pPr>
        <w:spacing w:line="360" w:lineRule="auto"/>
        <w:jc w:val="both"/>
      </w:pPr>
      <w:r w:rsidRPr="00EC45AC">
        <w:rPr>
          <w:position w:val="-14"/>
        </w:rPr>
        <w:object w:dxaOrig="1500" w:dyaOrig="400">
          <v:shape id="_x0000_i1128" type="#_x0000_t75" style="width:74.8pt;height:20.1pt" o:ole="">
            <v:imagedata r:id="rId239" o:title=""/>
          </v:shape>
          <o:OLEObject Type="Embed" ProgID="Equation.3" ShapeID="_x0000_i1128" DrawAspect="Content" ObjectID="_1372769691" r:id="rId240"/>
        </w:object>
      </w:r>
      <w:r>
        <w:t xml:space="preserve">                                                                                                       </w:t>
      </w:r>
      <w:r w:rsidR="003916FA">
        <w:t xml:space="preserve">    </w:t>
      </w:r>
      <w:r>
        <w:t xml:space="preserve">  (C1.7.1)</w:t>
      </w:r>
    </w:p>
    <w:p w:rsidR="00481752" w:rsidRDefault="00481752" w:rsidP="00481752">
      <w:pPr>
        <w:spacing w:line="360" w:lineRule="auto"/>
        <w:jc w:val="both"/>
      </w:pPr>
      <w:r w:rsidRPr="00EC45AC">
        <w:rPr>
          <w:position w:val="-32"/>
        </w:rPr>
        <w:object w:dxaOrig="2060" w:dyaOrig="800">
          <v:shape id="_x0000_i1129" type="#_x0000_t75" style="width:102.85pt;height:40.2pt" o:ole="">
            <v:imagedata r:id="rId241" o:title=""/>
          </v:shape>
          <o:OLEObject Type="Embed" ProgID="Equation.3" ShapeID="_x0000_i1129" DrawAspect="Content" ObjectID="_1372769692" r:id="rId242"/>
        </w:object>
      </w:r>
      <w:r>
        <w:t xml:space="preserve">                                                                                              </w:t>
      </w:r>
      <w:r w:rsidR="003916FA">
        <w:t xml:space="preserve">    </w:t>
      </w:r>
      <w:r>
        <w:t xml:space="preserve">  (C1.7.2)</w:t>
      </w:r>
    </w:p>
    <w:p w:rsidR="00481752" w:rsidRDefault="00481752" w:rsidP="00481752">
      <w:pPr>
        <w:spacing w:line="360" w:lineRule="auto"/>
        <w:jc w:val="both"/>
      </w:pPr>
      <w:r>
        <w:t xml:space="preserve">Here </w:t>
      </w:r>
      <w:r w:rsidRPr="00F67148">
        <w:rPr>
          <w:i/>
        </w:rPr>
        <w:t>H</w:t>
      </w:r>
      <w:r w:rsidRPr="00F67148">
        <w:rPr>
          <w:i/>
          <w:vertAlign w:val="subscript"/>
        </w:rPr>
        <w:t>s</w:t>
      </w:r>
      <w:r>
        <w:t xml:space="preserve"> is the depth in absence of bed forms, (</w:t>
      </w:r>
      <w:proofErr w:type="spellStart"/>
      <w:r w:rsidRPr="00F67148">
        <w:rPr>
          <w:i/>
        </w:rPr>
        <w:t>H</w:t>
      </w:r>
      <w:r w:rsidRPr="00F67148">
        <w:rPr>
          <w:i/>
          <w:vertAlign w:val="subscript"/>
        </w:rPr>
        <w:t>s</w:t>
      </w:r>
      <w:r w:rsidRPr="00F67148">
        <w:rPr>
          <w:i/>
        </w:rPr>
        <w:t>+H</w:t>
      </w:r>
      <w:r w:rsidRPr="00F67148">
        <w:rPr>
          <w:i/>
          <w:vertAlign w:val="subscript"/>
        </w:rPr>
        <w:t>f</w:t>
      </w:r>
      <w:proofErr w:type="spellEnd"/>
      <w:r w:rsidRPr="00F67148">
        <w:rPr>
          <w:i/>
        </w:rPr>
        <w:t>=H</w:t>
      </w:r>
      <w:r>
        <w:t xml:space="preserve">) and </w:t>
      </w:r>
      <w:r w:rsidRPr="00382E06">
        <w:rPr>
          <w:i/>
        </w:rPr>
        <w:t>H</w:t>
      </w:r>
      <w:r>
        <w:rPr>
          <w:vertAlign w:val="subscript"/>
        </w:rPr>
        <w:t>s</w:t>
      </w:r>
      <w:r>
        <w:t xml:space="preserve"> could be expressed as:</w:t>
      </w:r>
    </w:p>
    <w:p w:rsidR="00481752" w:rsidRDefault="00481752" w:rsidP="00481752">
      <w:pPr>
        <w:spacing w:line="360" w:lineRule="auto"/>
        <w:jc w:val="both"/>
      </w:pPr>
      <w:r w:rsidRPr="009B7848">
        <w:rPr>
          <w:position w:val="-34"/>
        </w:rPr>
        <w:object w:dxaOrig="2600" w:dyaOrig="840">
          <v:shape id="_x0000_i1130" type="#_x0000_t75" style="width:129.95pt;height:42.1pt" o:ole="">
            <v:imagedata r:id="rId243" o:title=""/>
          </v:shape>
          <o:OLEObject Type="Embed" ProgID="Equation.3" ShapeID="_x0000_i1130" DrawAspect="Content" ObjectID="_1372769693" r:id="rId244"/>
        </w:object>
      </w:r>
      <w:r>
        <w:t xml:space="preserve">                                                                                     </w:t>
      </w:r>
      <w:r w:rsidR="003916FA">
        <w:t xml:space="preserve">     </w:t>
      </w:r>
      <w:r>
        <w:t xml:space="preserve">  (C1.7.3)</w:t>
      </w:r>
    </w:p>
    <w:p w:rsidR="00481752" w:rsidRDefault="00481752" w:rsidP="00481752">
      <w:pPr>
        <w:spacing w:line="360" w:lineRule="auto"/>
        <w:jc w:val="both"/>
      </w:pPr>
      <w:r w:rsidRPr="00711E11">
        <w:rPr>
          <w:position w:val="-4"/>
        </w:rPr>
        <w:object w:dxaOrig="220" w:dyaOrig="200">
          <v:shape id="_x0000_i1131" type="#_x0000_t75" style="width:11.2pt;height:9.8pt" o:ole="">
            <v:imagedata r:id="rId207" o:title=""/>
          </v:shape>
          <o:OLEObject Type="Embed" ProgID="Equation.3" ShapeID="_x0000_i1131" DrawAspect="Content" ObjectID="_1372769694" r:id="rId245"/>
        </w:object>
      </w:r>
      <w:r>
        <w:t xml:space="preserve">= von Karman constant (0.41), S=energy slope, </w:t>
      </w:r>
      <w:proofErr w:type="spellStart"/>
      <w:r w:rsidRPr="00382E06">
        <w:rPr>
          <w:i/>
        </w:rPr>
        <w:t>k</w:t>
      </w:r>
      <w:r>
        <w:rPr>
          <w:vertAlign w:val="subscript"/>
        </w:rPr>
        <w:t>s</w:t>
      </w:r>
      <w:proofErr w:type="spellEnd"/>
      <w:r>
        <w:t xml:space="preserve"> is the effective roughness height,</w:t>
      </w:r>
      <w:r w:rsidRPr="00747BDC">
        <w:rPr>
          <w:position w:val="-12"/>
        </w:rPr>
        <w:object w:dxaOrig="320" w:dyaOrig="400">
          <v:shape id="_x0000_i1132" type="#_x0000_t75" style="width:15.9pt;height:20.1pt" o:ole="">
            <v:imagedata r:id="rId230" o:title=""/>
          </v:shape>
          <o:OLEObject Type="Embed" ProgID="Equation.3" ShapeID="_x0000_i1132" DrawAspect="Content" ObjectID="_1372769695" r:id="rId246"/>
        </w:object>
      </w:r>
      <w:r w:rsidRPr="00F67148">
        <w:t xml:space="preserve">is dimensionless critical </w:t>
      </w:r>
      <w:r>
        <w:t>S</w:t>
      </w:r>
      <w:r w:rsidRPr="00F67148">
        <w:t>hield</w:t>
      </w:r>
      <w:r>
        <w:t>s</w:t>
      </w:r>
      <w:r w:rsidRPr="00F67148">
        <w:t xml:space="preserve"> shear stress for incipient motion</w:t>
      </w:r>
      <w:r>
        <w:t>.</w:t>
      </w:r>
      <w:r w:rsidRPr="00F67148">
        <w:t xml:space="preserve"> </w:t>
      </w:r>
    </w:p>
    <w:p w:rsidR="00481752" w:rsidRDefault="00481752" w:rsidP="00481752">
      <w:pPr>
        <w:spacing w:line="360" w:lineRule="auto"/>
        <w:jc w:val="both"/>
      </w:pPr>
      <w:r>
        <w:t>This formula is based on laboratory data, but it has been used widely in costal engineering practice (</w:t>
      </w:r>
      <w:proofErr w:type="spellStart"/>
      <w:r>
        <w:t>Soulsby</w:t>
      </w:r>
      <w:proofErr w:type="spellEnd"/>
      <w:r>
        <w:t>, 1997).</w:t>
      </w:r>
    </w:p>
    <w:p w:rsidR="00481752" w:rsidRDefault="00481752" w:rsidP="00481752">
      <w:pPr>
        <w:spacing w:line="360" w:lineRule="auto"/>
        <w:jc w:val="both"/>
      </w:pPr>
      <w:r>
        <w:br w:type="page"/>
      </w:r>
      <w:r>
        <w:lastRenderedPageBreak/>
        <w:t xml:space="preserve"> </w:t>
      </w:r>
    </w:p>
    <w:p w:rsidR="00481752" w:rsidRPr="00481752" w:rsidRDefault="00481752" w:rsidP="00481752">
      <w:pPr>
        <w:spacing w:line="360" w:lineRule="auto"/>
        <w:rPr>
          <w:b/>
          <w:sz w:val="28"/>
          <w:szCs w:val="28"/>
        </w:rPr>
      </w:pPr>
      <w:r w:rsidRPr="00481752">
        <w:rPr>
          <w:b/>
          <w:sz w:val="28"/>
          <w:szCs w:val="28"/>
        </w:rPr>
        <w:t>C2. Fitted Formula to the Shields Diagram</w:t>
      </w:r>
    </w:p>
    <w:p w:rsidR="00481752" w:rsidRPr="00481752" w:rsidRDefault="00481752" w:rsidP="00481752">
      <w:pPr>
        <w:spacing w:line="360" w:lineRule="auto"/>
        <w:rPr>
          <w:b/>
        </w:rPr>
      </w:pPr>
      <w:r w:rsidRPr="00481752">
        <w:rPr>
          <w:b/>
        </w:rPr>
        <w:t xml:space="preserve">C2-1: </w:t>
      </w:r>
      <w:proofErr w:type="spellStart"/>
      <w:r w:rsidRPr="00481752">
        <w:rPr>
          <w:b/>
        </w:rPr>
        <w:t>Brownlie</w:t>
      </w:r>
      <w:proofErr w:type="spellEnd"/>
      <w:r w:rsidRPr="00481752">
        <w:rPr>
          <w:b/>
        </w:rPr>
        <w:t xml:space="preserve"> (1981)</w:t>
      </w:r>
    </w:p>
    <w:p w:rsidR="00481752" w:rsidRDefault="00481752" w:rsidP="00481752">
      <w:pPr>
        <w:spacing w:line="360" w:lineRule="auto"/>
        <w:jc w:val="both"/>
      </w:pPr>
      <w:r w:rsidRPr="00EF32AB">
        <w:rPr>
          <w:position w:val="-14"/>
        </w:rPr>
        <w:object w:dxaOrig="4580" w:dyaOrig="420">
          <v:shape id="_x0000_i1133" type="#_x0000_t75" style="width:229.1pt;height:21.05pt" o:ole="">
            <v:imagedata r:id="rId247" o:title=""/>
          </v:shape>
          <o:OLEObject Type="Embed" ProgID="Equation.3" ShapeID="_x0000_i1133" DrawAspect="Content" ObjectID="_1372769696" r:id="rId248"/>
        </w:object>
      </w:r>
      <w:r>
        <w:t xml:space="preserve">                                             </w:t>
      </w:r>
      <w:r w:rsidR="003916FA">
        <w:t xml:space="preserve">       </w:t>
      </w:r>
      <w:r>
        <w:t xml:space="preserve">            (C2.1)</w:t>
      </w:r>
    </w:p>
    <w:p w:rsidR="00481752" w:rsidRDefault="00481752" w:rsidP="00481752">
      <w:pPr>
        <w:spacing w:line="360" w:lineRule="auto"/>
        <w:jc w:val="both"/>
      </w:pPr>
      <w:r>
        <w:t xml:space="preserve">Where; </w:t>
      </w:r>
      <w:r w:rsidRPr="005116F0">
        <w:rPr>
          <w:i/>
        </w:rPr>
        <w:t>Re</w:t>
      </w:r>
      <w:r w:rsidRPr="005116F0">
        <w:rPr>
          <w:i/>
          <w:vertAlign w:val="subscript"/>
        </w:rPr>
        <w:t>p</w:t>
      </w:r>
      <w:r>
        <w:rPr>
          <w:vertAlign w:val="subscript"/>
        </w:rPr>
        <w:t xml:space="preserve"> </w:t>
      </w:r>
      <w:r>
        <w:t xml:space="preserve">is particle Reynolds number, </w:t>
      </w:r>
      <w:r w:rsidR="003916FA" w:rsidRPr="00EF32AB">
        <w:rPr>
          <w:position w:val="-24"/>
        </w:rPr>
        <w:object w:dxaOrig="1600" w:dyaOrig="680">
          <v:shape id="_x0000_i1134" type="#_x0000_t75" style="width:79.95pt;height:34.15pt" o:ole="">
            <v:imagedata r:id="rId249" o:title=""/>
          </v:shape>
          <o:OLEObject Type="Embed" ProgID="Equation.3" ShapeID="_x0000_i1134" DrawAspect="Content" ObjectID="_1372769697" r:id="rId250"/>
        </w:object>
      </w:r>
      <w:r>
        <w:t xml:space="preserve">, </w:t>
      </w:r>
      <w:r w:rsidR="0078377B" w:rsidRPr="00347F3A">
        <w:rPr>
          <w:position w:val="-28"/>
        </w:rPr>
        <w:object w:dxaOrig="1120" w:dyaOrig="660">
          <v:shape id="_x0000_i1135" type="#_x0000_t75" style="width:56.1pt;height:33.2pt" o:ole="">
            <v:imagedata r:id="rId251" o:title=""/>
          </v:shape>
          <o:OLEObject Type="Embed" ProgID="Equation.3" ShapeID="_x0000_i1135" DrawAspect="Content" ObjectID="_1372769698" r:id="rId252"/>
        </w:object>
      </w:r>
      <w:r>
        <w:t xml:space="preserve">, </w:t>
      </w:r>
      <w:r w:rsidR="003916FA">
        <w:rPr>
          <w:i/>
        </w:rPr>
        <w:t>D=</w:t>
      </w:r>
      <w:r w:rsidRPr="00E8380B">
        <w:rPr>
          <w:i/>
        </w:rPr>
        <w:t>D</w:t>
      </w:r>
      <w:r w:rsidRPr="00E8380B">
        <w:rPr>
          <w:i/>
          <w:vertAlign w:val="subscript"/>
        </w:rPr>
        <w:t>50</w:t>
      </w:r>
      <w:r>
        <w:t xml:space="preserve">,   </w:t>
      </w:r>
      <w:r w:rsidRPr="005116F0">
        <w:rPr>
          <w:i/>
        </w:rPr>
        <w:t>g</w:t>
      </w:r>
      <w:r>
        <w:t xml:space="preserve">: </w:t>
      </w:r>
      <w:r w:rsidR="003916FA">
        <w:t>gravitational</w:t>
      </w:r>
      <w:r>
        <w:t xml:space="preserve"> acceleration, </w:t>
      </w:r>
      <w:r>
        <w:sym w:font="Symbol" w:char="F06E"/>
      </w:r>
      <w:r>
        <w:t xml:space="preserve">: kinematic viscosity of water, </w:t>
      </w:r>
      <w:r w:rsidRPr="00747BDC">
        <w:rPr>
          <w:position w:val="-12"/>
        </w:rPr>
        <w:object w:dxaOrig="320" w:dyaOrig="400">
          <v:shape id="_x0000_i1136" type="#_x0000_t75" style="width:15.9pt;height:20.1pt" o:ole="">
            <v:imagedata r:id="rId230" o:title=""/>
          </v:shape>
          <o:OLEObject Type="Embed" ProgID="Equation.3" ShapeID="_x0000_i1136" DrawAspect="Content" ObjectID="_1372769699" r:id="rId253"/>
        </w:object>
      </w:r>
      <w:r>
        <w:t>i</w:t>
      </w:r>
      <w:r w:rsidRPr="00CA23E5">
        <w:t xml:space="preserve">s dimensionless critical </w:t>
      </w:r>
      <w:r>
        <w:t>S</w:t>
      </w:r>
      <w:r w:rsidRPr="00CA23E5">
        <w:t>hield</w:t>
      </w:r>
      <w:r>
        <w:t xml:space="preserve">s shear stress </w:t>
      </w:r>
      <w:r w:rsidRPr="00CA23E5">
        <w:t>for incipient</w:t>
      </w:r>
      <w:r>
        <w:t xml:space="preserve"> motion.</w:t>
      </w:r>
    </w:p>
    <w:p w:rsidR="00481752" w:rsidRPr="00481752" w:rsidRDefault="00481752" w:rsidP="00481752">
      <w:pPr>
        <w:pStyle w:val="Heading3"/>
        <w:spacing w:line="360" w:lineRule="auto"/>
        <w:rPr>
          <w:rFonts w:ascii="Times New Roman" w:eastAsia="Times New Roman" w:hAnsi="Times New Roman" w:cs="Times New Roman"/>
          <w:bCs w:val="0"/>
          <w:color w:val="auto"/>
        </w:rPr>
      </w:pPr>
      <w:r w:rsidRPr="00481752">
        <w:rPr>
          <w:rFonts w:ascii="Times New Roman" w:eastAsia="Times New Roman" w:hAnsi="Times New Roman" w:cs="Times New Roman"/>
          <w:bCs w:val="0"/>
          <w:color w:val="auto"/>
        </w:rPr>
        <w:t xml:space="preserve">C2-2: </w:t>
      </w:r>
      <w:proofErr w:type="spellStart"/>
      <w:r w:rsidRPr="00481752">
        <w:rPr>
          <w:rFonts w:ascii="Times New Roman" w:eastAsia="Times New Roman" w:hAnsi="Times New Roman" w:cs="Times New Roman"/>
          <w:bCs w:val="0"/>
          <w:color w:val="auto"/>
        </w:rPr>
        <w:t>Mantz</w:t>
      </w:r>
      <w:proofErr w:type="spellEnd"/>
      <w:r w:rsidRPr="00481752">
        <w:rPr>
          <w:rFonts w:ascii="Times New Roman" w:eastAsia="Times New Roman" w:hAnsi="Times New Roman" w:cs="Times New Roman"/>
          <w:bCs w:val="0"/>
          <w:color w:val="auto"/>
        </w:rPr>
        <w:t xml:space="preserve"> (1977)</w:t>
      </w:r>
    </w:p>
    <w:p w:rsidR="00481752" w:rsidRDefault="00481752" w:rsidP="00481752">
      <w:pPr>
        <w:spacing w:line="360" w:lineRule="auto"/>
        <w:jc w:val="both"/>
      </w:pPr>
      <w:r>
        <w:t xml:space="preserve">For fine-grained sediments Shields diagram does not provide realistic results. </w:t>
      </w:r>
      <w:proofErr w:type="spellStart"/>
      <w:r>
        <w:t>Mantz</w:t>
      </w:r>
      <w:proofErr w:type="spellEnd"/>
      <w:r>
        <w:t xml:space="preserve"> conducted a series of experiments and observed that for fine grained non-cohesive sediments the critical shear stresses can be estimated with the following relation</w:t>
      </w:r>
    </w:p>
    <w:p w:rsidR="00481752" w:rsidRDefault="00481752" w:rsidP="00481752">
      <w:pPr>
        <w:spacing w:line="360" w:lineRule="auto"/>
        <w:jc w:val="both"/>
      </w:pPr>
      <w:r>
        <w:t xml:space="preserve">   </w:t>
      </w:r>
      <w:r w:rsidRPr="00EF32AB">
        <w:rPr>
          <w:position w:val="-14"/>
        </w:rPr>
        <w:object w:dxaOrig="4480" w:dyaOrig="420">
          <v:shape id="_x0000_i1137" type="#_x0000_t75" style="width:223.95pt;height:21.05pt" o:ole="">
            <v:imagedata r:id="rId254" o:title=""/>
          </v:shape>
          <o:OLEObject Type="Embed" ProgID="Equation.3" ShapeID="_x0000_i1137" DrawAspect="Content" ObjectID="_1372769700" r:id="rId255"/>
        </w:object>
      </w:r>
      <w:r>
        <w:t xml:space="preserve">                                             </w:t>
      </w:r>
      <w:r w:rsidR="003916FA">
        <w:t xml:space="preserve">     </w:t>
      </w:r>
      <w:r>
        <w:t xml:space="preserve">             (C2.2)</w:t>
      </w:r>
    </w:p>
    <w:p w:rsidR="00481752" w:rsidRDefault="00481752" w:rsidP="00481752">
      <w:pPr>
        <w:spacing w:line="360" w:lineRule="auto"/>
        <w:jc w:val="both"/>
        <w:rPr>
          <w:i/>
        </w:rPr>
      </w:pPr>
      <w:r>
        <w:t xml:space="preserve">The </w:t>
      </w:r>
      <w:proofErr w:type="spellStart"/>
      <w:r>
        <w:t>Mantz</w:t>
      </w:r>
      <w:proofErr w:type="spellEnd"/>
      <w:r>
        <w:t xml:space="preserve"> equation merges </w:t>
      </w:r>
      <w:proofErr w:type="spellStart"/>
      <w:r>
        <w:t>Brownlie</w:t>
      </w:r>
      <w:proofErr w:type="spellEnd"/>
      <w:r>
        <w:t xml:space="preserve"> equation for </w:t>
      </w:r>
      <w:r w:rsidRPr="00E8380B">
        <w:rPr>
          <w:i/>
        </w:rPr>
        <w:t>R</w:t>
      </w:r>
      <w:r w:rsidRPr="00E8380B">
        <w:rPr>
          <w:i/>
          <w:vertAlign w:val="subscript"/>
        </w:rPr>
        <w:t>ep</w:t>
      </w:r>
      <w:r w:rsidRPr="00E8380B">
        <w:rPr>
          <w:i/>
        </w:rPr>
        <w:t>=4.22</w:t>
      </w:r>
    </w:p>
    <w:p w:rsidR="00481752" w:rsidRPr="00481752" w:rsidRDefault="00481752" w:rsidP="00481752">
      <w:pPr>
        <w:spacing w:line="360" w:lineRule="auto"/>
        <w:rPr>
          <w:b/>
          <w:sz w:val="28"/>
          <w:szCs w:val="28"/>
        </w:rPr>
      </w:pPr>
      <w:r>
        <w:rPr>
          <w:i/>
        </w:rPr>
        <w:br w:type="page"/>
      </w:r>
      <w:r w:rsidRPr="00481752">
        <w:rPr>
          <w:b/>
          <w:sz w:val="28"/>
          <w:szCs w:val="28"/>
        </w:rPr>
        <w:lastRenderedPageBreak/>
        <w:t xml:space="preserve">C3. Fall Velocity </w:t>
      </w:r>
    </w:p>
    <w:p w:rsidR="00481752" w:rsidRDefault="00481752" w:rsidP="00481752">
      <w:pPr>
        <w:spacing w:line="360" w:lineRule="auto"/>
        <w:ind w:firstLine="720"/>
        <w:jc w:val="both"/>
      </w:pPr>
      <w:r w:rsidRPr="00F82957">
        <w:t xml:space="preserve">Fall </w:t>
      </w:r>
      <w:r>
        <w:t>velocity or settling velocity is a fundamental property of a sediment particle. Falling under the gravity action a particle will reach a constant, terminal velocity once the drag is equal to the submerged weight of the particle. The range of particle sizes can be categorized in three following sizes:</w:t>
      </w:r>
    </w:p>
    <w:p w:rsidR="00481752" w:rsidRDefault="00481752" w:rsidP="00481752">
      <w:pPr>
        <w:numPr>
          <w:ilvl w:val="1"/>
          <w:numId w:val="21"/>
        </w:numPr>
        <w:tabs>
          <w:tab w:val="clear" w:pos="1440"/>
          <w:tab w:val="num" w:pos="360"/>
        </w:tabs>
        <w:spacing w:line="360" w:lineRule="auto"/>
        <w:ind w:left="0" w:firstLine="0"/>
        <w:jc w:val="both"/>
      </w:pPr>
      <w:r>
        <w:t xml:space="preserve">Medium and coarse sand, gravel, cobble, and boulder; </w:t>
      </w:r>
      <w:proofErr w:type="spellStart"/>
      <w:r w:rsidRPr="00A56179">
        <w:rPr>
          <w:i/>
        </w:rPr>
        <w:t>d</w:t>
      </w:r>
      <w:r w:rsidRPr="00A56179">
        <w:rPr>
          <w:i/>
          <w:vertAlign w:val="subscript"/>
        </w:rPr>
        <w:t>s</w:t>
      </w:r>
      <w:proofErr w:type="spellEnd"/>
      <w:r w:rsidRPr="00A56179">
        <w:rPr>
          <w:i/>
        </w:rPr>
        <w:t>&gt;0.1 mm</w:t>
      </w:r>
      <w:r>
        <w:t xml:space="preserve"> which must be calculated with </w:t>
      </w:r>
      <w:proofErr w:type="spellStart"/>
      <w:r>
        <w:t>Rubey’s</w:t>
      </w:r>
      <w:proofErr w:type="spellEnd"/>
      <w:r>
        <w:t xml:space="preserve"> approximation of fall velocity (Stokes’ law is not valid for them)</w:t>
      </w:r>
    </w:p>
    <w:p w:rsidR="00481752" w:rsidRDefault="00481752" w:rsidP="00481752">
      <w:pPr>
        <w:spacing w:line="360" w:lineRule="auto"/>
        <w:jc w:val="both"/>
      </w:pPr>
      <w:r>
        <w:t xml:space="preserve"> b) Very fine Sand and Silt; </w:t>
      </w:r>
      <w:r w:rsidRPr="00A56179">
        <w:rPr>
          <w:i/>
        </w:rPr>
        <w:t>0.1 mm &gt;</w:t>
      </w:r>
      <w:proofErr w:type="spellStart"/>
      <w:r w:rsidRPr="00A56179">
        <w:rPr>
          <w:i/>
        </w:rPr>
        <w:t>d</w:t>
      </w:r>
      <w:r w:rsidRPr="00A56179">
        <w:rPr>
          <w:i/>
          <w:vertAlign w:val="subscript"/>
        </w:rPr>
        <w:t>s</w:t>
      </w:r>
      <w:proofErr w:type="spellEnd"/>
      <w:r w:rsidRPr="00A56179">
        <w:rPr>
          <w:i/>
        </w:rPr>
        <w:t xml:space="preserve"> &gt; 0.004 mm</w:t>
      </w:r>
      <w:r>
        <w:t xml:space="preserve"> which can calculate by Stokes’ law.</w:t>
      </w:r>
    </w:p>
    <w:p w:rsidR="00481752" w:rsidRDefault="00481752" w:rsidP="00481752">
      <w:pPr>
        <w:jc w:val="both"/>
      </w:pPr>
      <w:r>
        <w:t xml:space="preserve">c) Clay; which is also calculated by Stokes’ law but flocculation is possible.  </w:t>
      </w:r>
    </w:p>
    <w:p w:rsidR="00481752" w:rsidRPr="00481752" w:rsidRDefault="00481752" w:rsidP="00481752">
      <w:pPr>
        <w:pStyle w:val="Heading3"/>
        <w:rPr>
          <w:rFonts w:ascii="Times New Roman" w:hAnsi="Times New Roman" w:cs="Times New Roman"/>
          <w:color w:val="auto"/>
        </w:rPr>
      </w:pPr>
      <w:r w:rsidRPr="00481752">
        <w:rPr>
          <w:rFonts w:ascii="Times New Roman" w:hAnsi="Times New Roman" w:cs="Times New Roman"/>
          <w:color w:val="auto"/>
        </w:rPr>
        <w:t>Stokes’ law:</w:t>
      </w:r>
    </w:p>
    <w:p w:rsidR="00481752" w:rsidRPr="00481752" w:rsidRDefault="00481752" w:rsidP="00481752">
      <w:pPr>
        <w:pStyle w:val="Heading3"/>
        <w:rPr>
          <w:rFonts w:ascii="Times New Roman" w:hAnsi="Times New Roman" w:cs="Times New Roman"/>
          <w:b w:val="0"/>
          <w:bCs w:val="0"/>
          <w:color w:val="auto"/>
        </w:rPr>
      </w:pPr>
      <w:r w:rsidRPr="00481752">
        <w:rPr>
          <w:rFonts w:ascii="Times New Roman" w:hAnsi="Times New Roman" w:cs="Times New Roman"/>
          <w:b w:val="0"/>
          <w:bCs w:val="0"/>
          <w:color w:val="auto"/>
        </w:rPr>
        <w:t>It is valid for small particle size (</w:t>
      </w:r>
      <w:proofErr w:type="spellStart"/>
      <w:r w:rsidRPr="00481752">
        <w:rPr>
          <w:rFonts w:ascii="Times New Roman" w:hAnsi="Times New Roman" w:cs="Times New Roman"/>
          <w:b w:val="0"/>
          <w:bCs w:val="0"/>
          <w:i/>
          <w:color w:val="auto"/>
        </w:rPr>
        <w:t>d</w:t>
      </w:r>
      <w:r w:rsidRPr="00481752">
        <w:rPr>
          <w:rFonts w:ascii="Times New Roman" w:hAnsi="Times New Roman" w:cs="Times New Roman"/>
          <w:b w:val="0"/>
          <w:bCs w:val="0"/>
          <w:i/>
          <w:color w:val="auto"/>
          <w:vertAlign w:val="subscript"/>
        </w:rPr>
        <w:t>s</w:t>
      </w:r>
      <w:proofErr w:type="spellEnd"/>
      <w:r w:rsidRPr="00481752">
        <w:rPr>
          <w:rFonts w:ascii="Times New Roman" w:hAnsi="Times New Roman" w:cs="Times New Roman"/>
          <w:b w:val="0"/>
          <w:bCs w:val="0"/>
          <w:i/>
          <w:color w:val="auto"/>
        </w:rPr>
        <w:t>&lt;0.1 mm</w:t>
      </w:r>
      <w:r w:rsidRPr="00481752">
        <w:rPr>
          <w:rFonts w:ascii="Times New Roman" w:hAnsi="Times New Roman" w:cs="Times New Roman"/>
          <w:b w:val="0"/>
          <w:bCs w:val="0"/>
          <w:color w:val="auto"/>
        </w:rPr>
        <w:t>) falling in viscous fluid (</w:t>
      </w:r>
      <w:r w:rsidRPr="00481752">
        <w:rPr>
          <w:rFonts w:ascii="Times New Roman" w:hAnsi="Times New Roman" w:cs="Times New Roman"/>
          <w:b w:val="0"/>
          <w:bCs w:val="0"/>
          <w:i/>
          <w:color w:val="auto"/>
        </w:rPr>
        <w:t>Re</w:t>
      </w:r>
      <w:r w:rsidRPr="00481752">
        <w:rPr>
          <w:rFonts w:ascii="Times New Roman" w:hAnsi="Times New Roman" w:cs="Times New Roman"/>
          <w:b w:val="0"/>
          <w:bCs w:val="0"/>
          <w:i/>
          <w:color w:val="auto"/>
          <w:vertAlign w:val="subscript"/>
        </w:rPr>
        <w:t>p</w:t>
      </w:r>
      <w:r w:rsidRPr="00481752">
        <w:rPr>
          <w:rFonts w:ascii="Times New Roman" w:hAnsi="Times New Roman" w:cs="Times New Roman"/>
          <w:b w:val="0"/>
          <w:bCs w:val="0"/>
          <w:i/>
          <w:color w:val="auto"/>
        </w:rPr>
        <w:t>&lt;0.1</w:t>
      </w:r>
      <w:r w:rsidRPr="00481752">
        <w:rPr>
          <w:rFonts w:ascii="Times New Roman" w:hAnsi="Times New Roman" w:cs="Times New Roman"/>
          <w:b w:val="0"/>
          <w:bCs w:val="0"/>
          <w:color w:val="auto"/>
        </w:rPr>
        <w:t xml:space="preserve">) </w:t>
      </w:r>
    </w:p>
    <w:p w:rsidR="00481752" w:rsidRPr="008806B1" w:rsidRDefault="00481752" w:rsidP="00481752">
      <w:pPr>
        <w:spacing w:line="360" w:lineRule="auto"/>
      </w:pPr>
      <w:r w:rsidRPr="008806B1">
        <w:rPr>
          <w:position w:val="-24"/>
        </w:rPr>
        <w:object w:dxaOrig="4300" w:dyaOrig="620">
          <v:shape id="_x0000_i1138" type="#_x0000_t75" style="width:215.05pt;height:30.85pt" o:ole="">
            <v:imagedata r:id="rId256" o:title=""/>
          </v:shape>
          <o:OLEObject Type="Embed" ProgID="Equation.3" ShapeID="_x0000_i1138" DrawAspect="Content" ObjectID="_1372769701" r:id="rId257"/>
        </w:object>
      </w:r>
      <w:r>
        <w:t xml:space="preserve">                                                           </w:t>
      </w:r>
      <w:r w:rsidR="003916FA">
        <w:t xml:space="preserve">            </w:t>
      </w:r>
      <w:r>
        <w:t xml:space="preserve">   (C3.1)</w:t>
      </w:r>
    </w:p>
    <w:p w:rsidR="00481752" w:rsidRDefault="00481752" w:rsidP="00481752">
      <w:pPr>
        <w:jc w:val="both"/>
      </w:pPr>
      <w:r w:rsidRPr="00A66B78">
        <w:rPr>
          <w:i/>
        </w:rPr>
        <w:t>G</w:t>
      </w:r>
      <w:r>
        <w:t xml:space="preserve"> is specific gravity and,</w:t>
      </w:r>
      <w:r w:rsidRPr="008806B1">
        <w:rPr>
          <w:position w:val="-28"/>
        </w:rPr>
        <w:object w:dxaOrig="1440" w:dyaOrig="680">
          <v:shape id="_x0000_i1139" type="#_x0000_t75" style="width:1in;height:34.15pt" o:ole="">
            <v:imagedata r:id="rId258" o:title=""/>
          </v:shape>
          <o:OLEObject Type="Embed" ProgID="Equation.3" ShapeID="_x0000_i1139" DrawAspect="Content" ObjectID="_1372769702" r:id="rId259"/>
        </w:object>
      </w:r>
      <w:r>
        <w:t xml:space="preserve"> for quartz particle.</w:t>
      </w:r>
    </w:p>
    <w:p w:rsidR="00481752" w:rsidRPr="00481752" w:rsidRDefault="00481752" w:rsidP="00481752">
      <w:pPr>
        <w:pStyle w:val="Heading3"/>
        <w:spacing w:line="360" w:lineRule="auto"/>
        <w:rPr>
          <w:rFonts w:ascii="Times New Roman" w:hAnsi="Times New Roman" w:cs="Times New Roman"/>
          <w:color w:val="auto"/>
        </w:rPr>
      </w:pPr>
      <w:proofErr w:type="spellStart"/>
      <w:r w:rsidRPr="00481752">
        <w:rPr>
          <w:rFonts w:ascii="Times New Roman" w:hAnsi="Times New Roman" w:cs="Times New Roman"/>
          <w:color w:val="auto"/>
        </w:rPr>
        <w:t>Rubey’s</w:t>
      </w:r>
      <w:proofErr w:type="spellEnd"/>
      <w:r w:rsidRPr="00481752">
        <w:rPr>
          <w:rFonts w:ascii="Times New Roman" w:hAnsi="Times New Roman" w:cs="Times New Roman"/>
          <w:color w:val="auto"/>
        </w:rPr>
        <w:t xml:space="preserve"> Formula:</w:t>
      </w:r>
    </w:p>
    <w:p w:rsidR="00481752" w:rsidRDefault="00481752" w:rsidP="00481752">
      <w:pPr>
        <w:spacing w:line="360" w:lineRule="auto"/>
        <w:jc w:val="both"/>
      </w:pPr>
      <w:proofErr w:type="spellStart"/>
      <w:r>
        <w:t>Rubey’s</w:t>
      </w:r>
      <w:proofErr w:type="spellEnd"/>
      <w:r>
        <w:t xml:space="preserve"> approximation formula (C3.2) of fall velocity in clear water is based on drag coefficient of sand particle equation (C3. 3):</w:t>
      </w:r>
    </w:p>
    <w:p w:rsidR="00481752" w:rsidRDefault="00481752" w:rsidP="00481752">
      <w:pPr>
        <w:jc w:val="both"/>
      </w:pPr>
      <w:r w:rsidRPr="004E6C96">
        <w:rPr>
          <w:position w:val="-30"/>
        </w:rPr>
        <w:object w:dxaOrig="3220" w:dyaOrig="680">
          <v:shape id="_x0000_i1140" type="#_x0000_t75" style="width:160.85pt;height:34.15pt" o:ole="">
            <v:imagedata r:id="rId260" o:title=""/>
          </v:shape>
          <o:OLEObject Type="Embed" ProgID="Equation.3" ShapeID="_x0000_i1140" DrawAspect="Content" ObjectID="_1372769703" r:id="rId261"/>
        </w:object>
      </w:r>
      <w:r>
        <w:t xml:space="preserve">                                                                      </w:t>
      </w:r>
      <w:r w:rsidR="003916FA">
        <w:t xml:space="preserve">    </w:t>
      </w:r>
      <w:r>
        <w:t xml:space="preserve">          (C3.2)</w:t>
      </w:r>
    </w:p>
    <w:p w:rsidR="00481752" w:rsidRPr="00943C84" w:rsidRDefault="00481752" w:rsidP="00481752">
      <w:pPr>
        <w:jc w:val="both"/>
      </w:pPr>
      <w:r w:rsidRPr="004E6C96">
        <w:rPr>
          <w:position w:val="-12"/>
        </w:rPr>
        <w:object w:dxaOrig="2420" w:dyaOrig="360">
          <v:shape id="_x0000_i1141" type="#_x0000_t75" style="width:121.1pt;height:18.25pt" o:ole="">
            <v:imagedata r:id="rId262" o:title=""/>
          </v:shape>
          <o:OLEObject Type="Embed" ProgID="Equation.3" ShapeID="_x0000_i1141" DrawAspect="Content" ObjectID="_1372769704" r:id="rId263"/>
        </w:object>
      </w:r>
      <w:r>
        <w:t xml:space="preserve">                                                                                         </w:t>
      </w:r>
      <w:r w:rsidR="003916FA">
        <w:t xml:space="preserve">   </w:t>
      </w:r>
      <w:r>
        <w:t xml:space="preserve">    (C3.3)</w:t>
      </w:r>
    </w:p>
    <w:p w:rsidR="00481752" w:rsidRDefault="00481752" w:rsidP="00481752">
      <w:pPr>
        <w:jc w:val="both"/>
      </w:pPr>
      <w:r w:rsidRPr="004E6C96">
        <w:rPr>
          <w:position w:val="-30"/>
        </w:rPr>
        <w:object w:dxaOrig="2900" w:dyaOrig="680">
          <v:shape id="_x0000_i1142" type="#_x0000_t75" style="width:144.95pt;height:34.15pt" o:ole="">
            <v:imagedata r:id="rId264" o:title=""/>
          </v:shape>
          <o:OLEObject Type="Embed" ProgID="Equation.3" ShapeID="_x0000_i1142" DrawAspect="Content" ObjectID="_1372769705" r:id="rId265"/>
        </w:object>
      </w:r>
      <w:r>
        <w:t xml:space="preserve">                                                                                  </w:t>
      </w:r>
      <w:r w:rsidR="003916FA">
        <w:t xml:space="preserve">    </w:t>
      </w:r>
      <w:r>
        <w:t xml:space="preserve">   (C3.4)</w:t>
      </w:r>
    </w:p>
    <w:p w:rsidR="00481752" w:rsidRDefault="00481752" w:rsidP="00481752">
      <w:pPr>
        <w:jc w:val="both"/>
      </w:pPr>
      <w:r w:rsidRPr="00A54C50">
        <w:rPr>
          <w:position w:val="-34"/>
        </w:rPr>
        <w:object w:dxaOrig="2100" w:dyaOrig="880">
          <v:shape id="_x0000_i1143" type="#_x0000_t75" style="width:105.2pt;height:43.95pt" o:ole="">
            <v:imagedata r:id="rId266" o:title=""/>
          </v:shape>
          <o:OLEObject Type="Embed" ProgID="Equation.3" ShapeID="_x0000_i1143" DrawAspect="Content" ObjectID="_1372769706" r:id="rId267"/>
        </w:object>
      </w:r>
      <w:r>
        <w:t xml:space="preserve">                                                                                            </w:t>
      </w:r>
      <w:r w:rsidR="003916FA">
        <w:t xml:space="preserve">   </w:t>
      </w:r>
      <w:r>
        <w:t xml:space="preserve">      (C3.5)</w:t>
      </w:r>
    </w:p>
    <w:p w:rsidR="00481752" w:rsidRDefault="00481752" w:rsidP="00481752">
      <w:pPr>
        <w:spacing w:line="360" w:lineRule="auto"/>
        <w:jc w:val="both"/>
      </w:pPr>
      <w:r w:rsidRPr="00F51561">
        <w:rPr>
          <w:position w:val="-12"/>
        </w:rPr>
        <w:object w:dxaOrig="300" w:dyaOrig="360">
          <v:shape id="_x0000_i1144" type="#_x0000_t75" style="width:14.95pt;height:18.25pt" o:ole="">
            <v:imagedata r:id="rId268" o:title=""/>
          </v:shape>
          <o:OLEObject Type="Embed" ProgID="Equation.3" ShapeID="_x0000_i1144" DrawAspect="Content" ObjectID="_1372769707" r:id="rId269"/>
        </w:object>
      </w:r>
      <w:r>
        <w:t xml:space="preserve"> is the kinematic viscosity of water-sediment mixture, d</w:t>
      </w:r>
      <w:r>
        <w:rPr>
          <w:vertAlign w:val="subscript"/>
        </w:rPr>
        <w:t xml:space="preserve">* </w:t>
      </w:r>
      <w:r>
        <w:t xml:space="preserve">is the dimensionless particle diameter, both </w:t>
      </w:r>
      <w:proofErr w:type="spellStart"/>
      <w:r>
        <w:t>Rubey’s</w:t>
      </w:r>
      <w:proofErr w:type="spellEnd"/>
      <w:r>
        <w:t xml:space="preserve"> and Stokes’ formula yield practically same results for the cases of Reynolds numbers less than one, so all the settling velocities will be calculated base on </w:t>
      </w:r>
      <w:proofErr w:type="spellStart"/>
      <w:r>
        <w:t>Rubey’s</w:t>
      </w:r>
      <w:proofErr w:type="spellEnd"/>
      <w:r>
        <w:t xml:space="preserve"> approximation</w:t>
      </w:r>
    </w:p>
    <w:p w:rsidR="00481752" w:rsidRDefault="00481752" w:rsidP="00481752">
      <w:pPr>
        <w:spacing w:line="360" w:lineRule="auto"/>
        <w:ind w:left="360"/>
        <w:jc w:val="both"/>
      </w:pPr>
    </w:p>
    <w:p w:rsidR="00481752" w:rsidRDefault="00481752" w:rsidP="00481752">
      <w:pPr>
        <w:spacing w:line="360" w:lineRule="auto"/>
        <w:jc w:val="both"/>
      </w:pPr>
    </w:p>
    <w:p w:rsidR="00481752" w:rsidRPr="00481752" w:rsidRDefault="00481752" w:rsidP="00481752">
      <w:pPr>
        <w:spacing w:line="360" w:lineRule="auto"/>
        <w:rPr>
          <w:b/>
          <w:sz w:val="28"/>
          <w:szCs w:val="28"/>
        </w:rPr>
      </w:pPr>
      <w:r w:rsidRPr="00481752">
        <w:rPr>
          <w:b/>
          <w:sz w:val="28"/>
          <w:szCs w:val="28"/>
        </w:rPr>
        <w:lastRenderedPageBreak/>
        <w:t>C4</w:t>
      </w:r>
      <w:r>
        <w:rPr>
          <w:b/>
          <w:sz w:val="28"/>
          <w:szCs w:val="28"/>
        </w:rPr>
        <w:t>.</w:t>
      </w:r>
      <w:r w:rsidRPr="00481752">
        <w:rPr>
          <w:b/>
          <w:sz w:val="28"/>
          <w:szCs w:val="28"/>
        </w:rPr>
        <w:t xml:space="preserve"> Cohesive Sediment </w:t>
      </w:r>
    </w:p>
    <w:p w:rsidR="00481752" w:rsidRPr="00481752" w:rsidRDefault="00481752" w:rsidP="00481752">
      <w:pPr>
        <w:spacing w:line="360" w:lineRule="auto"/>
        <w:rPr>
          <w:b/>
          <w:sz w:val="28"/>
          <w:szCs w:val="28"/>
        </w:rPr>
      </w:pPr>
      <w:r w:rsidRPr="00481752">
        <w:rPr>
          <w:b/>
          <w:sz w:val="28"/>
          <w:szCs w:val="28"/>
        </w:rPr>
        <w:t>Introduction:</w:t>
      </w:r>
    </w:p>
    <w:p w:rsidR="00481752" w:rsidRDefault="00481752" w:rsidP="00481752">
      <w:pPr>
        <w:spacing w:line="360" w:lineRule="auto"/>
        <w:ind w:firstLine="720"/>
        <w:jc w:val="both"/>
      </w:pPr>
      <w:r>
        <w:t xml:space="preserve">Fine grained sediment transport is generally characterized by size composition, and plasticity. Cohesion is due to electrochemical forces acting on the particle surface. Hence the degree of cohesion depends on the ratio of particle surface area to particle weight, that is, specific surface area. </w:t>
      </w:r>
      <w:proofErr w:type="spellStart"/>
      <w:r>
        <w:t>Migniot</w:t>
      </w:r>
      <w:proofErr w:type="spellEnd"/>
      <w:r>
        <w:t xml:space="preserve"> (1968) showed ratio of particle settling velocity to particle size increases due to floc and cohesion.</w:t>
      </w:r>
    </w:p>
    <w:p w:rsidR="00481752" w:rsidRDefault="00481752" w:rsidP="00481752">
      <w:pPr>
        <w:spacing w:line="360" w:lineRule="auto"/>
        <w:jc w:val="both"/>
      </w:pPr>
      <w:r>
        <w:t xml:space="preserve">A characteristic gauge of clay mineral cohesion is </w:t>
      </w:r>
      <w:proofErr w:type="spellStart"/>
      <w:r>
        <w:t>cation</w:t>
      </w:r>
      <w:proofErr w:type="spellEnd"/>
      <w:r>
        <w:t xml:space="preserve"> exchange capacity (CEC). The higher the CEC the greater the cohesion, which causes micro-meter-sized individual clay particles to coagulate or flocculate, in water to form much larger aggregates, or flocs when water salinity exceeds a critical value which depends on the clay mineral.</w:t>
      </w:r>
    </w:p>
    <w:p w:rsidR="00481752" w:rsidRPr="00146B50" w:rsidRDefault="00481752" w:rsidP="00481752">
      <w:pPr>
        <w:spacing w:line="360" w:lineRule="auto"/>
        <w:jc w:val="both"/>
        <w:rPr>
          <w:sz w:val="22"/>
          <w:szCs w:val="22"/>
        </w:rPr>
      </w:pPr>
      <w:proofErr w:type="spellStart"/>
      <w:r>
        <w:t>Kaolinite</w:t>
      </w:r>
      <w:proofErr w:type="spellEnd"/>
      <w:r>
        <w:t xml:space="preserve">, </w:t>
      </w:r>
      <w:proofErr w:type="spellStart"/>
      <w:r>
        <w:t>illite</w:t>
      </w:r>
      <w:proofErr w:type="spellEnd"/>
      <w:r>
        <w:t xml:space="preserve">, chlorite, and </w:t>
      </w:r>
      <w:proofErr w:type="spellStart"/>
      <w:r>
        <w:t>montmorillonite</w:t>
      </w:r>
      <w:proofErr w:type="spellEnd"/>
      <w:r>
        <w:t xml:space="preserve"> are the most commonly found clays, in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estuary Chlorite were found (</w:t>
      </w:r>
      <w:proofErr w:type="spellStart"/>
      <w:r>
        <w:t>Krone</w:t>
      </w:r>
      <w:proofErr w:type="spellEnd"/>
      <w:r>
        <w:t xml:space="preserve">, 1962). As salinity increases above the critical value, floc size density, and strength vary. However, above a salinity of about 10 </w:t>
      </w:r>
      <w:proofErr w:type="spellStart"/>
      <w:r>
        <w:t>ppt</w:t>
      </w:r>
      <w:proofErr w:type="spellEnd"/>
      <w:r>
        <w:t>, its effect on the floc properties is comparatively minor (</w:t>
      </w:r>
      <w:proofErr w:type="spellStart"/>
      <w:r>
        <w:t>Krone</w:t>
      </w:r>
      <w:proofErr w:type="spellEnd"/>
      <w:r>
        <w:t>, 1962; 1986) and there is no need to take it into calculation.</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3"/>
        <w:gridCol w:w="1977"/>
        <w:gridCol w:w="2543"/>
        <w:gridCol w:w="2317"/>
      </w:tblGrid>
      <w:tr w:rsidR="00481752" w:rsidRPr="00146B50" w:rsidTr="004F68A7">
        <w:trPr>
          <w:trHeight w:val="241"/>
        </w:trPr>
        <w:tc>
          <w:tcPr>
            <w:tcW w:w="8640" w:type="dxa"/>
            <w:gridSpan w:val="4"/>
            <w:tcBorders>
              <w:top w:val="single" w:sz="4" w:space="0" w:color="FFFFFF"/>
              <w:left w:val="nil"/>
              <w:bottom w:val="single" w:sz="4" w:space="0" w:color="auto"/>
              <w:right w:val="nil"/>
            </w:tcBorders>
          </w:tcPr>
          <w:p w:rsidR="00481752" w:rsidRPr="00146B50" w:rsidRDefault="00481752" w:rsidP="004F68A7">
            <w:pPr>
              <w:spacing w:line="360" w:lineRule="auto"/>
              <w:jc w:val="center"/>
            </w:pPr>
            <w:r w:rsidRPr="00146B50">
              <w:rPr>
                <w:sz w:val="22"/>
                <w:szCs w:val="22"/>
              </w:rPr>
              <w:t>Table C</w:t>
            </w:r>
            <w:r>
              <w:rPr>
                <w:sz w:val="22"/>
                <w:szCs w:val="22"/>
              </w:rPr>
              <w:t>1</w:t>
            </w:r>
            <w:r w:rsidRPr="00146B50">
              <w:rPr>
                <w:sz w:val="22"/>
                <w:szCs w:val="22"/>
              </w:rPr>
              <w:t>: Clay Minerals. CEC, and Critical Salinity for Flocculation</w:t>
            </w:r>
          </w:p>
        </w:tc>
      </w:tr>
      <w:tr w:rsidR="00481752" w:rsidTr="004F68A7">
        <w:trPr>
          <w:trHeight w:val="136"/>
        </w:trPr>
        <w:tc>
          <w:tcPr>
            <w:tcW w:w="1803" w:type="dxa"/>
            <w:tcBorders>
              <w:top w:val="single" w:sz="4" w:space="0" w:color="auto"/>
              <w:left w:val="nil"/>
              <w:bottom w:val="double" w:sz="4" w:space="0" w:color="auto"/>
              <w:right w:val="single" w:sz="4" w:space="0" w:color="FFFFFF"/>
            </w:tcBorders>
          </w:tcPr>
          <w:p w:rsidR="00481752" w:rsidRPr="00584BB0" w:rsidRDefault="00481752" w:rsidP="004F68A7">
            <w:pPr>
              <w:spacing w:line="360" w:lineRule="auto"/>
              <w:jc w:val="both"/>
            </w:pPr>
            <w:r w:rsidRPr="00584BB0">
              <w:t>Clay mineral</w:t>
            </w:r>
          </w:p>
        </w:tc>
        <w:tc>
          <w:tcPr>
            <w:tcW w:w="1977"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Nominal</w:t>
            </w:r>
            <w:r>
              <w:t xml:space="preserve"> </w:t>
            </w:r>
          </w:p>
          <w:p w:rsidR="00481752" w:rsidRPr="00584BB0" w:rsidRDefault="00481752" w:rsidP="004F68A7">
            <w:pPr>
              <w:spacing w:line="360" w:lineRule="auto"/>
              <w:jc w:val="both"/>
            </w:pPr>
            <w:r w:rsidRPr="00584BB0">
              <w:t>Diameter (</w:t>
            </w:r>
            <w:proofErr w:type="spellStart"/>
            <w:r w:rsidRPr="00584BB0">
              <w:t>μm</w:t>
            </w:r>
            <w:proofErr w:type="spellEnd"/>
            <w:r w:rsidRPr="00584BB0">
              <w:t>)</w:t>
            </w:r>
          </w:p>
        </w:tc>
        <w:tc>
          <w:tcPr>
            <w:tcW w:w="2543"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CEC</w:t>
            </w:r>
          </w:p>
          <w:p w:rsidR="00481752" w:rsidRPr="00584BB0" w:rsidRDefault="00481752" w:rsidP="004F68A7">
            <w:pPr>
              <w:spacing w:line="360" w:lineRule="auto"/>
              <w:jc w:val="both"/>
            </w:pPr>
            <w:r w:rsidRPr="00584BB0">
              <w:t xml:space="preserve">  (</w:t>
            </w:r>
            <w:proofErr w:type="spellStart"/>
            <w:r w:rsidRPr="00584BB0">
              <w:t>meq</w:t>
            </w:r>
            <w:proofErr w:type="spellEnd"/>
            <w:r w:rsidRPr="00584BB0">
              <w:t>/100 g)</w:t>
            </w:r>
          </w:p>
        </w:tc>
        <w:tc>
          <w:tcPr>
            <w:tcW w:w="2317"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Critical Salinity</w:t>
            </w:r>
          </w:p>
          <w:p w:rsidR="00481752" w:rsidRPr="00584BB0" w:rsidRDefault="00481752" w:rsidP="004F68A7">
            <w:pPr>
              <w:spacing w:line="360" w:lineRule="auto"/>
              <w:jc w:val="both"/>
            </w:pPr>
            <w:r w:rsidRPr="00584BB0">
              <w:t xml:space="preserve"> (</w:t>
            </w:r>
            <w:proofErr w:type="spellStart"/>
            <w:r w:rsidRPr="00584BB0">
              <w:t>ppt</w:t>
            </w:r>
            <w:proofErr w:type="spellEnd"/>
            <w:r w:rsidRPr="00584BB0">
              <w:t>)</w:t>
            </w:r>
          </w:p>
        </w:tc>
      </w:tr>
      <w:tr w:rsidR="00481752" w:rsidTr="004F68A7">
        <w:trPr>
          <w:trHeight w:val="332"/>
        </w:trPr>
        <w:tc>
          <w:tcPr>
            <w:tcW w:w="1803" w:type="dxa"/>
            <w:tcBorders>
              <w:top w:val="double" w:sz="4" w:space="0" w:color="auto"/>
              <w:left w:val="nil"/>
              <w:bottom w:val="single" w:sz="4" w:space="0" w:color="FFFFFF"/>
              <w:right w:val="single" w:sz="4" w:space="0" w:color="FFFFFF"/>
            </w:tcBorders>
          </w:tcPr>
          <w:p w:rsidR="00481752" w:rsidRPr="00584BB0" w:rsidRDefault="00481752" w:rsidP="004F68A7">
            <w:pPr>
              <w:spacing w:line="360" w:lineRule="auto"/>
              <w:jc w:val="both"/>
            </w:pPr>
            <w:proofErr w:type="spellStart"/>
            <w:r w:rsidRPr="00584BB0">
              <w:t>Kaolinite</w:t>
            </w:r>
            <w:proofErr w:type="spellEnd"/>
          </w:p>
        </w:tc>
        <w:tc>
          <w:tcPr>
            <w:tcW w:w="1977"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0.36</w:t>
            </w:r>
          </w:p>
        </w:tc>
        <w:tc>
          <w:tcPr>
            <w:tcW w:w="2543"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3-15</w:t>
            </w:r>
          </w:p>
        </w:tc>
        <w:tc>
          <w:tcPr>
            <w:tcW w:w="2317"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0.6</w:t>
            </w:r>
          </w:p>
        </w:tc>
      </w:tr>
      <w:tr w:rsidR="00481752" w:rsidTr="004F68A7">
        <w:trPr>
          <w:trHeight w:val="226"/>
        </w:trPr>
        <w:tc>
          <w:tcPr>
            <w:tcW w:w="1803" w:type="dxa"/>
            <w:tcBorders>
              <w:top w:val="single" w:sz="4" w:space="0" w:color="FFFFFF"/>
              <w:left w:val="nil"/>
              <w:bottom w:val="single" w:sz="4" w:space="0" w:color="FFFFFF"/>
              <w:right w:val="single" w:sz="4" w:space="0" w:color="FFFFFF"/>
            </w:tcBorders>
          </w:tcPr>
          <w:p w:rsidR="00481752" w:rsidRPr="00584BB0" w:rsidRDefault="00481752" w:rsidP="004F68A7">
            <w:pPr>
              <w:spacing w:line="360" w:lineRule="auto"/>
              <w:jc w:val="both"/>
            </w:pPr>
            <w:proofErr w:type="spellStart"/>
            <w:r w:rsidRPr="00584BB0">
              <w:t>Illite</w:t>
            </w:r>
            <w:proofErr w:type="spellEnd"/>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10-40</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4F68A7">
            <w:pPr>
              <w:spacing w:line="360" w:lineRule="auto"/>
              <w:jc w:val="both"/>
            </w:pPr>
            <w:r w:rsidRPr="00584BB0">
              <w:t>1.1</w:t>
            </w:r>
          </w:p>
        </w:tc>
      </w:tr>
      <w:tr w:rsidR="00481752" w:rsidTr="004F68A7">
        <w:trPr>
          <w:trHeight w:val="121"/>
        </w:trPr>
        <w:tc>
          <w:tcPr>
            <w:tcW w:w="1803" w:type="dxa"/>
            <w:tcBorders>
              <w:top w:val="single" w:sz="4" w:space="0" w:color="FFFFFF"/>
              <w:left w:val="nil"/>
              <w:bottom w:val="single" w:sz="4" w:space="0" w:color="FFFFFF"/>
              <w:right w:val="single" w:sz="4" w:space="0" w:color="FFFFFF"/>
            </w:tcBorders>
          </w:tcPr>
          <w:p w:rsidR="00481752" w:rsidRPr="00584BB0" w:rsidRDefault="00481752" w:rsidP="004F68A7">
            <w:pPr>
              <w:spacing w:line="360" w:lineRule="auto"/>
              <w:jc w:val="both"/>
            </w:pPr>
            <w:r w:rsidRPr="00584BB0">
              <w:t>Chlorite</w:t>
            </w:r>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24-35</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4F68A7">
            <w:pPr>
              <w:spacing w:line="360" w:lineRule="auto"/>
              <w:jc w:val="both"/>
            </w:pPr>
            <w:r w:rsidRPr="00584BB0">
              <w:t>Not reported</w:t>
            </w:r>
          </w:p>
        </w:tc>
      </w:tr>
      <w:tr w:rsidR="00481752" w:rsidTr="004F68A7">
        <w:trPr>
          <w:trHeight w:val="370"/>
        </w:trPr>
        <w:tc>
          <w:tcPr>
            <w:tcW w:w="1803" w:type="dxa"/>
            <w:tcBorders>
              <w:top w:val="single" w:sz="4" w:space="0" w:color="FFFFFF"/>
              <w:left w:val="nil"/>
              <w:bottom w:val="single" w:sz="4" w:space="0" w:color="auto"/>
              <w:right w:val="single" w:sz="4" w:space="0" w:color="FFFFFF"/>
            </w:tcBorders>
          </w:tcPr>
          <w:p w:rsidR="00481752" w:rsidRPr="00584BB0" w:rsidRDefault="00481752" w:rsidP="004F68A7">
            <w:pPr>
              <w:spacing w:line="360" w:lineRule="auto"/>
              <w:jc w:val="both"/>
            </w:pPr>
            <w:proofErr w:type="spellStart"/>
            <w:r w:rsidRPr="00584BB0">
              <w:t>Montmorillonite</w:t>
            </w:r>
            <w:proofErr w:type="spellEnd"/>
          </w:p>
        </w:tc>
        <w:tc>
          <w:tcPr>
            <w:tcW w:w="1977" w:type="dxa"/>
            <w:tcBorders>
              <w:top w:val="single" w:sz="4" w:space="0" w:color="FFFFFF"/>
              <w:left w:val="single" w:sz="4" w:space="0" w:color="FFFFFF"/>
              <w:bottom w:val="single" w:sz="4" w:space="0" w:color="auto"/>
              <w:right w:val="single" w:sz="4" w:space="0" w:color="FFFFFF"/>
            </w:tcBorders>
          </w:tcPr>
          <w:p w:rsidR="00481752" w:rsidRPr="00584BB0" w:rsidRDefault="00481752" w:rsidP="004F68A7">
            <w:pPr>
              <w:spacing w:line="360" w:lineRule="auto"/>
              <w:jc w:val="both"/>
            </w:pPr>
            <w:r w:rsidRPr="00584BB0">
              <w:t>0.011</w:t>
            </w:r>
          </w:p>
        </w:tc>
        <w:tc>
          <w:tcPr>
            <w:tcW w:w="2543" w:type="dxa"/>
            <w:tcBorders>
              <w:top w:val="single" w:sz="4" w:space="0" w:color="FFFFFF"/>
              <w:left w:val="single" w:sz="4" w:space="0" w:color="FFFFFF"/>
              <w:bottom w:val="single" w:sz="4" w:space="0" w:color="auto"/>
              <w:right w:val="single" w:sz="4" w:space="0" w:color="FFFFFF"/>
            </w:tcBorders>
          </w:tcPr>
          <w:p w:rsidR="00481752" w:rsidRPr="00584BB0" w:rsidRDefault="00481752" w:rsidP="004F68A7">
            <w:pPr>
              <w:spacing w:line="360" w:lineRule="auto"/>
              <w:jc w:val="both"/>
            </w:pPr>
            <w:r w:rsidRPr="00584BB0">
              <w:t>80-150</w:t>
            </w:r>
          </w:p>
        </w:tc>
        <w:tc>
          <w:tcPr>
            <w:tcW w:w="2317" w:type="dxa"/>
            <w:tcBorders>
              <w:top w:val="single" w:sz="4" w:space="0" w:color="FFFFFF"/>
              <w:left w:val="single" w:sz="4" w:space="0" w:color="FFFFFF"/>
              <w:bottom w:val="single" w:sz="4" w:space="0" w:color="auto"/>
              <w:right w:val="nil"/>
            </w:tcBorders>
          </w:tcPr>
          <w:p w:rsidR="00481752" w:rsidRPr="00584BB0" w:rsidRDefault="00481752" w:rsidP="004F68A7">
            <w:pPr>
              <w:spacing w:line="360" w:lineRule="auto"/>
              <w:jc w:val="both"/>
            </w:pPr>
            <w:r w:rsidRPr="00584BB0">
              <w:t>2.4</w:t>
            </w:r>
          </w:p>
        </w:tc>
      </w:tr>
    </w:tbl>
    <w:p w:rsidR="00481752" w:rsidRDefault="00481752" w:rsidP="00481752">
      <w:pPr>
        <w:spacing w:line="360" w:lineRule="auto"/>
        <w:jc w:val="both"/>
      </w:pPr>
    </w:p>
    <w:p w:rsidR="00481752" w:rsidRDefault="00481752" w:rsidP="00481752">
      <w:pPr>
        <w:spacing w:line="360" w:lineRule="auto"/>
        <w:ind w:firstLine="720"/>
        <w:jc w:val="both"/>
      </w:pPr>
      <w:r>
        <w:t>To make assessing of transport related data possible, the basic parameters of floc in cohesive sediment should be defined. Regarding the fact that the cost of evaluation of a large number of parameters is not feasible in most technical studies, finally six parameters have been chosen to be representative of characterization of sediment in the situation in which the transport is not overwhelmingly influenced by biochemical factors;</w:t>
      </w:r>
    </w:p>
    <w:p w:rsidR="00481752" w:rsidRDefault="00481752" w:rsidP="00481752">
      <w:pPr>
        <w:spacing w:line="360" w:lineRule="auto"/>
        <w:jc w:val="both"/>
      </w:pPr>
    </w:p>
    <w:p w:rsidR="00481752" w:rsidRDefault="00481752" w:rsidP="00481752">
      <w:pPr>
        <w:numPr>
          <w:ilvl w:val="0"/>
          <w:numId w:val="27"/>
        </w:numPr>
        <w:tabs>
          <w:tab w:val="clear" w:pos="720"/>
          <w:tab w:val="num" w:pos="360"/>
        </w:tabs>
        <w:spacing w:line="360" w:lineRule="auto"/>
        <w:ind w:left="360"/>
        <w:jc w:val="both"/>
      </w:pPr>
      <w:r>
        <w:lastRenderedPageBreak/>
        <w:t>Particle size: use the standard procedure of (ASTM 1993d), settling column bottom withdrawal test. If the organic content is greater than 10%, this test shouldn’t perform</w:t>
      </w:r>
    </w:p>
    <w:p w:rsidR="00481752" w:rsidRDefault="00481752" w:rsidP="00481752">
      <w:pPr>
        <w:numPr>
          <w:ilvl w:val="0"/>
          <w:numId w:val="27"/>
        </w:numPr>
        <w:tabs>
          <w:tab w:val="clear" w:pos="720"/>
          <w:tab w:val="num" w:pos="360"/>
        </w:tabs>
        <w:spacing w:line="360" w:lineRule="auto"/>
        <w:ind w:left="360"/>
        <w:jc w:val="both"/>
      </w:pPr>
      <w:r>
        <w:t xml:space="preserve">Fall or settling velocity. </w:t>
      </w:r>
    </w:p>
    <w:p w:rsidR="00481752" w:rsidRDefault="00481752" w:rsidP="00481752">
      <w:pPr>
        <w:numPr>
          <w:ilvl w:val="0"/>
          <w:numId w:val="27"/>
        </w:numPr>
        <w:tabs>
          <w:tab w:val="clear" w:pos="720"/>
          <w:tab w:val="num" w:pos="360"/>
        </w:tabs>
        <w:spacing w:line="360" w:lineRule="auto"/>
        <w:ind w:left="360"/>
        <w:jc w:val="both"/>
      </w:pPr>
      <w:r>
        <w:t>Mineral decomposition: obtain types of relative quantities of the principle clay and non-clay minerals using standard X-ray diffraction tests.</w:t>
      </w:r>
    </w:p>
    <w:p w:rsidR="00481752" w:rsidRDefault="00481752" w:rsidP="00481752">
      <w:pPr>
        <w:numPr>
          <w:ilvl w:val="0"/>
          <w:numId w:val="27"/>
        </w:numPr>
        <w:tabs>
          <w:tab w:val="clear" w:pos="720"/>
          <w:tab w:val="num" w:pos="360"/>
        </w:tabs>
        <w:spacing w:line="360" w:lineRule="auto"/>
        <w:ind w:left="360"/>
        <w:jc w:val="both"/>
      </w:pPr>
      <w:r>
        <w:t>Organic content: Loss of sample mass on ignition standard test (ASTM 1993d) An alternative is to measure total organic carbon.</w:t>
      </w:r>
    </w:p>
    <w:p w:rsidR="00481752" w:rsidRDefault="00481752" w:rsidP="00481752">
      <w:pPr>
        <w:numPr>
          <w:ilvl w:val="0"/>
          <w:numId w:val="27"/>
        </w:numPr>
        <w:tabs>
          <w:tab w:val="clear" w:pos="720"/>
          <w:tab w:val="num" w:pos="360"/>
        </w:tabs>
        <w:spacing w:line="360" w:lineRule="auto"/>
        <w:ind w:left="360"/>
        <w:jc w:val="both"/>
      </w:pPr>
      <w:r>
        <w:t xml:space="preserve">Cation exchange capacity: follows standard procedure for clay minerals (ASTM 1993c, SCS 1992) </w:t>
      </w:r>
    </w:p>
    <w:p w:rsidR="00481752" w:rsidRDefault="00481752" w:rsidP="00481752">
      <w:pPr>
        <w:numPr>
          <w:ilvl w:val="0"/>
          <w:numId w:val="27"/>
        </w:numPr>
        <w:tabs>
          <w:tab w:val="clear" w:pos="720"/>
          <w:tab w:val="num" w:pos="360"/>
        </w:tabs>
        <w:spacing w:line="360" w:lineRule="auto"/>
        <w:ind w:left="360"/>
        <w:jc w:val="both"/>
      </w:pPr>
      <w:r>
        <w:t xml:space="preserve">Salinity: report salinity if less than about </w:t>
      </w:r>
      <w:r w:rsidRPr="009B1603">
        <w:rPr>
          <w:i/>
        </w:rPr>
        <w:t xml:space="preserve">10 </w:t>
      </w:r>
      <w:proofErr w:type="spellStart"/>
      <w:r w:rsidRPr="009B1603">
        <w:rPr>
          <w:i/>
        </w:rPr>
        <w:t>ppt</w:t>
      </w:r>
      <w:proofErr w:type="spellEnd"/>
      <w:r>
        <w:t>, At higher salinity the effect of salinity on floc structure is comparatively minor.</w:t>
      </w:r>
    </w:p>
    <w:p w:rsidR="00481752" w:rsidRPr="002F587F" w:rsidRDefault="00481752" w:rsidP="00481752">
      <w:pPr>
        <w:spacing w:line="360" w:lineRule="auto"/>
        <w:rPr>
          <w:b/>
          <w:sz w:val="28"/>
          <w:szCs w:val="28"/>
          <w:u w:val="single"/>
        </w:rPr>
      </w:pPr>
      <w:r w:rsidRPr="002F587F">
        <w:rPr>
          <w:b/>
          <w:sz w:val="28"/>
          <w:szCs w:val="28"/>
          <w:u w:val="single"/>
        </w:rPr>
        <w:t>Settling velocity of cohesive sediment</w:t>
      </w:r>
    </w:p>
    <w:p w:rsidR="00481752" w:rsidRDefault="00481752" w:rsidP="00481752">
      <w:pPr>
        <w:spacing w:line="360" w:lineRule="auto"/>
        <w:jc w:val="both"/>
      </w:pPr>
      <w:r>
        <w:t xml:space="preserve">For hindered settling of mud flocs, Mehta (1986) suggested a modified </w:t>
      </w:r>
      <w:proofErr w:type="spellStart"/>
      <w:r>
        <w:t>for</w:t>
      </w:r>
      <w:proofErr w:type="spellEnd"/>
      <w:r>
        <w:t xml:space="preserve"> of the well known Richardson and </w:t>
      </w:r>
      <w:proofErr w:type="spellStart"/>
      <w:r>
        <w:t>Zaki</w:t>
      </w:r>
      <w:proofErr w:type="spellEnd"/>
      <w:r>
        <w:t xml:space="preserve"> formula:</w:t>
      </w:r>
    </w:p>
    <w:p w:rsidR="00481752" w:rsidRPr="00584BB0" w:rsidRDefault="00481752" w:rsidP="00481752">
      <w:pPr>
        <w:spacing w:line="360" w:lineRule="auto"/>
        <w:jc w:val="both"/>
      </w:pPr>
      <w:r w:rsidRPr="009108A9">
        <w:rPr>
          <w:position w:val="-14"/>
        </w:rPr>
        <w:object w:dxaOrig="2000" w:dyaOrig="400">
          <v:shape id="_x0000_i1145" type="#_x0000_t75" style="width:100.05pt;height:20.1pt" o:ole="">
            <v:imagedata r:id="rId270" o:title=""/>
          </v:shape>
          <o:OLEObject Type="Embed" ProgID="Equation.3" ShapeID="_x0000_i1145" DrawAspect="Content" ObjectID="_1372769708" r:id="rId271"/>
        </w:object>
      </w:r>
      <w:r w:rsidRPr="00584BB0">
        <w:t xml:space="preserve"> </w:t>
      </w:r>
      <w:r>
        <w:t xml:space="preserve">                                                                                           </w:t>
      </w:r>
      <w:r w:rsidR="003916FA">
        <w:t xml:space="preserve">   </w:t>
      </w:r>
      <w:r>
        <w:t xml:space="preserve">        (C4.1)</w:t>
      </w:r>
    </w:p>
    <w:p w:rsidR="00481752" w:rsidRDefault="00481752" w:rsidP="00481752">
      <w:pPr>
        <w:spacing w:line="360" w:lineRule="auto"/>
        <w:jc w:val="both"/>
      </w:pPr>
      <w:r>
        <w:t xml:space="preserve"> 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 xml:space="preserve">the settling velocity of a single particle in still water, </w:t>
      </w:r>
      <w:r w:rsidRPr="009108A9">
        <w:rPr>
          <w:i/>
        </w:rPr>
        <w:t>k</w:t>
      </w:r>
      <w:r>
        <w:rPr>
          <w:i/>
        </w:rPr>
        <w:t xml:space="preserve"> </w:t>
      </w:r>
      <w:r>
        <w:t xml:space="preserve">is an empirical parameter, </w:t>
      </w:r>
      <w:proofErr w:type="spellStart"/>
      <w:r w:rsidRPr="00B93529">
        <w:rPr>
          <w:i/>
        </w:rPr>
        <w:t>φ</w:t>
      </w:r>
      <w:r w:rsidRPr="00B93529">
        <w:rPr>
          <w:i/>
          <w:vertAlign w:val="subscript"/>
        </w:rPr>
        <w:t>p</w:t>
      </w:r>
      <w:proofErr w:type="spellEnd"/>
      <w:r>
        <w:t xml:space="preserve"> is volumetric concentration of primary particle, </w:t>
      </w:r>
      <w:proofErr w:type="spellStart"/>
      <w:r w:rsidRPr="00B93529">
        <w:rPr>
          <w:i/>
        </w:rPr>
        <w:t>φ</w:t>
      </w:r>
      <w:r w:rsidRPr="00B93529">
        <w:rPr>
          <w:i/>
          <w:vertAlign w:val="subscript"/>
        </w:rPr>
        <w:t>p</w:t>
      </w:r>
      <w:proofErr w:type="spellEnd"/>
      <w:r w:rsidRPr="00B93529">
        <w:rPr>
          <w:i/>
        </w:rPr>
        <w:t>= C/</w:t>
      </w:r>
      <w:proofErr w:type="spellStart"/>
      <w:r w:rsidRPr="00B93529">
        <w:rPr>
          <w:i/>
        </w:rPr>
        <w:t>ρ</w:t>
      </w:r>
      <w:r w:rsidRPr="00B93529">
        <w:rPr>
          <w:i/>
          <w:vertAlign w:val="subscript"/>
        </w:rPr>
        <w:t>s</w:t>
      </w:r>
      <w:proofErr w:type="spellEnd"/>
      <w:r>
        <w:t xml:space="preserve"> in which </w:t>
      </w:r>
      <w:r w:rsidRPr="00B93529">
        <w:rPr>
          <w:i/>
        </w:rPr>
        <w:t>C</w:t>
      </w:r>
      <w:r>
        <w:t xml:space="preserve"> is the mass concentration and </w:t>
      </w:r>
      <w:proofErr w:type="spellStart"/>
      <w:r w:rsidRPr="00B93529">
        <w:rPr>
          <w:i/>
        </w:rPr>
        <w:t>ρ</w:t>
      </w:r>
      <w:r>
        <w:rPr>
          <w:vertAlign w:val="subscript"/>
        </w:rPr>
        <w:t>s</w:t>
      </w:r>
      <w:proofErr w:type="spellEnd"/>
      <w:r>
        <w:rPr>
          <w:vertAlign w:val="subscript"/>
        </w:rPr>
        <w:t xml:space="preserve"> </w:t>
      </w:r>
      <w:r w:rsidRPr="00080EEB">
        <w:t>the density of the sediment</w:t>
      </w:r>
      <w:r>
        <w:t>.</w:t>
      </w:r>
    </w:p>
    <w:p w:rsidR="00481752" w:rsidRDefault="00481752" w:rsidP="00481752">
      <w:pPr>
        <w:spacing w:line="360" w:lineRule="auto"/>
        <w:jc w:val="both"/>
      </w:pPr>
      <w:proofErr w:type="spellStart"/>
      <w:r>
        <w:t>Winterwerp</w:t>
      </w:r>
      <w:proofErr w:type="spellEnd"/>
      <w:r>
        <w:t xml:space="preserve"> (2002) reasoned that the rational embedded in (C4.1) can be applied to cohesive sediments as well. He suggested that, as each individual floc within a suspension is considered to settle in the rest of the suspension, this would result in three hindering effects:</w:t>
      </w:r>
    </w:p>
    <w:p w:rsidR="00481752" w:rsidRDefault="00481752" w:rsidP="00481752">
      <w:pPr>
        <w:numPr>
          <w:ilvl w:val="0"/>
          <w:numId w:val="25"/>
        </w:numPr>
        <w:tabs>
          <w:tab w:val="clear" w:pos="720"/>
          <w:tab w:val="num" w:pos="360"/>
        </w:tabs>
        <w:spacing w:line="360" w:lineRule="auto"/>
        <w:ind w:left="360"/>
        <w:jc w:val="both"/>
      </w:pPr>
      <w:r>
        <w:t>Return flow and wake formation. A settling particle generates a return flow and a wake. Other neighboring particles will be influenced by this and their effective settling velocity will be decreased by a factor (1- φ), where φ is the volumetric concentration of flocs.</w:t>
      </w:r>
    </w:p>
    <w:p w:rsidR="00481752" w:rsidRDefault="00481752" w:rsidP="00481752">
      <w:pPr>
        <w:numPr>
          <w:ilvl w:val="0"/>
          <w:numId w:val="25"/>
        </w:numPr>
        <w:tabs>
          <w:tab w:val="clear" w:pos="720"/>
          <w:tab w:val="num" w:pos="360"/>
        </w:tabs>
        <w:spacing w:line="360" w:lineRule="auto"/>
        <w:ind w:left="360"/>
        <w:jc w:val="both"/>
      </w:pPr>
      <w:r>
        <w:t>Viscosity. Each individual particle within a suspension is considered to fall in the remainder of that suspension which has an increased viscosity.</w:t>
      </w:r>
    </w:p>
    <w:p w:rsidR="00481752" w:rsidRDefault="00481752" w:rsidP="00481752">
      <w:pPr>
        <w:numPr>
          <w:ilvl w:val="0"/>
          <w:numId w:val="25"/>
        </w:numPr>
        <w:tabs>
          <w:tab w:val="clear" w:pos="720"/>
          <w:tab w:val="num" w:pos="360"/>
        </w:tabs>
        <w:spacing w:line="360" w:lineRule="auto"/>
        <w:ind w:left="360"/>
        <w:jc w:val="both"/>
      </w:pPr>
      <w:r>
        <w:t>Buoyancy or reduced gravity. For the same argument, an individual particle settles in a suspension with an increased bulk density. The effective settling velocity is decreased by a factor of (1-φ</w:t>
      </w:r>
      <w:r>
        <w:rPr>
          <w:vertAlign w:val="subscript"/>
        </w:rPr>
        <w:t>p</w:t>
      </w:r>
      <w:r>
        <w:t>).</w:t>
      </w:r>
    </w:p>
    <w:p w:rsidR="00481752" w:rsidRDefault="00481752" w:rsidP="00481752">
      <w:pPr>
        <w:spacing w:line="360" w:lineRule="auto"/>
        <w:ind w:left="360" w:hanging="360"/>
        <w:jc w:val="both"/>
      </w:pPr>
      <w:r>
        <w:t>This led to a new theoretically derived formula for the hindered settling of mud flocs:</w:t>
      </w:r>
    </w:p>
    <w:p w:rsidR="00481752" w:rsidRDefault="00481752" w:rsidP="00481752">
      <w:pPr>
        <w:spacing w:line="360" w:lineRule="auto"/>
        <w:jc w:val="both"/>
      </w:pPr>
      <w:r w:rsidRPr="002F587F">
        <w:rPr>
          <w:position w:val="-32"/>
        </w:rPr>
        <w:object w:dxaOrig="2680" w:dyaOrig="760">
          <v:shape id="_x0000_i1146" type="#_x0000_t75" style="width:134.2pt;height:37.85pt" o:ole="">
            <v:imagedata r:id="rId272" o:title=""/>
          </v:shape>
          <o:OLEObject Type="Embed" ProgID="Equation.3" ShapeID="_x0000_i1146" DrawAspect="Content" ObjectID="_1372769709" r:id="rId273"/>
        </w:object>
      </w:r>
      <w:r>
        <w:t xml:space="preserve">                                                                                     </w:t>
      </w:r>
      <w:r w:rsidR="003916FA">
        <w:t xml:space="preserve">   </w:t>
      </w:r>
      <w:r>
        <w:t xml:space="preserve">    (C4.2)</w:t>
      </w:r>
    </w:p>
    <w:p w:rsidR="00481752" w:rsidRPr="00343EE3" w:rsidRDefault="00481752" w:rsidP="00481752">
      <w:pPr>
        <w:spacing w:line="360" w:lineRule="auto"/>
        <w:jc w:val="both"/>
      </w:pPr>
      <w:r>
        <w:t xml:space="preserve">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the settling velocity of a single particle in still water. The volumetric concentration is herein related to the gelling concentration (</w:t>
      </w:r>
      <w:r w:rsidRPr="006D01A0">
        <w:rPr>
          <w:position w:val="-10"/>
        </w:rPr>
        <w:object w:dxaOrig="200" w:dyaOrig="320">
          <v:shape id="_x0000_i1147" type="#_x0000_t75" style="width:9.8pt;height:15.9pt" o:ole="">
            <v:imagedata r:id="rId274" o:title=""/>
          </v:shape>
          <o:OLEObject Type="Embed" ProgID="Equation.3" ShapeID="_x0000_i1147" DrawAspect="Content" ObjectID="_1372769710" r:id="rId275"/>
        </w:object>
      </w:r>
      <w:r>
        <w:sym w:font="Symbol" w:char="F0BA"/>
      </w:r>
      <w:r>
        <w:t xml:space="preserve"> C/</w:t>
      </w:r>
      <w:proofErr w:type="spellStart"/>
      <w:r>
        <w:t>C</w:t>
      </w:r>
      <w:r>
        <w:rPr>
          <w:vertAlign w:val="subscript"/>
        </w:rPr>
        <w:t>gel</w:t>
      </w:r>
      <w:proofErr w:type="spellEnd"/>
      <w:r>
        <w:t xml:space="preserve">), in which </w:t>
      </w:r>
      <w:proofErr w:type="spellStart"/>
      <w:r>
        <w:t>C</w:t>
      </w:r>
      <w:r>
        <w:rPr>
          <w:vertAlign w:val="subscript"/>
        </w:rPr>
        <w:t>gel</w:t>
      </w:r>
      <w:proofErr w:type="spellEnd"/>
      <w:r>
        <w:t xml:space="preserve"> is the concentration at which flocs become space-filling and form a network structure, called a gel, and a measurable strength build up. The volumetric concentration of primary particles is also related to the gelling concentration, </w:t>
      </w:r>
      <w:r w:rsidRPr="00343EE3">
        <w:rPr>
          <w:position w:val="-14"/>
        </w:rPr>
        <w:object w:dxaOrig="2120" w:dyaOrig="380">
          <v:shape id="_x0000_i1148" type="#_x0000_t75" style="width:106.15pt;height:19.15pt" o:ole="">
            <v:imagedata r:id="rId276" o:title=""/>
          </v:shape>
          <o:OLEObject Type="Embed" ProgID="Equation.3" ShapeID="_x0000_i1148" DrawAspect="Content" ObjectID="_1372769711" r:id="rId277"/>
        </w:object>
      </w:r>
    </w:p>
    <w:p w:rsidR="00481752" w:rsidRDefault="00481752" w:rsidP="00481752">
      <w:pPr>
        <w:spacing w:line="360" w:lineRule="auto"/>
        <w:jc w:val="both"/>
      </w:pPr>
      <w:r>
        <w:t xml:space="preserve">Here the </w:t>
      </w:r>
      <w:r w:rsidRPr="006A3CA1">
        <w:rPr>
          <w:position w:val="-10"/>
        </w:rPr>
        <w:object w:dxaOrig="660" w:dyaOrig="320">
          <v:shape id="_x0000_i1149" type="#_x0000_t75" style="width:33.2pt;height:15.9pt" o:ole="">
            <v:imagedata r:id="rId278" o:title=""/>
          </v:shape>
          <o:OLEObject Type="Embed" ProgID="Equation.3" ShapeID="_x0000_i1149" DrawAspect="Content" ObjectID="_1372769712" r:id="rId279"/>
        </w:object>
      </w:r>
      <w:r>
        <w:t>accounts for the return-flow effect,</w:t>
      </w:r>
      <w:r w:rsidRPr="006A3CA1">
        <w:t xml:space="preserve"> </w:t>
      </w:r>
      <w:r w:rsidRPr="006D01A0">
        <w:rPr>
          <w:position w:val="-14"/>
        </w:rPr>
        <w:object w:dxaOrig="760" w:dyaOrig="380">
          <v:shape id="_x0000_i1150" type="#_x0000_t75" style="width:37.85pt;height:19.15pt" o:ole="">
            <v:imagedata r:id="rId280" o:title=""/>
          </v:shape>
          <o:OLEObject Type="Embed" ProgID="Equation.3" ShapeID="_x0000_i1150" DrawAspect="Content" ObjectID="_1372769713" r:id="rId281"/>
        </w:object>
      </w:r>
      <w:r>
        <w:t xml:space="preserve">accounts for the buoyancy effect and </w:t>
      </w:r>
      <w:r w:rsidRPr="006A3CA1">
        <w:rPr>
          <w:position w:val="-10"/>
        </w:rPr>
        <w:object w:dxaOrig="960" w:dyaOrig="320">
          <v:shape id="_x0000_i1151" type="#_x0000_t75" style="width:48.15pt;height:15.9pt" o:ole="">
            <v:imagedata r:id="rId282" o:title=""/>
          </v:shape>
          <o:OLEObject Type="Embed" ProgID="Equation.3" ShapeID="_x0000_i1151" DrawAspect="Content" ObjectID="_1372769714" r:id="rId283"/>
        </w:object>
      </w:r>
      <w:r>
        <w:t>accounts for augmented viscosity. The exponent “m” is an empirical parameter to account for possible non-linear effects. When the return flow effect is linear (m=1) only the volume effect of a suspension settling in a liquid is taken into account. The downward flux of sediment is thus expected to create an equal upward flux of water with sediment. When nonlinearity is taken into account, all the effects generated by a settling particle in a suspension are incorporated.</w:t>
      </w:r>
    </w:p>
    <w:p w:rsidR="006D7533" w:rsidRDefault="00481752" w:rsidP="00481752">
      <w:pPr>
        <w:spacing w:line="360" w:lineRule="auto"/>
        <w:jc w:val="both"/>
      </w:pPr>
      <w:proofErr w:type="spellStart"/>
      <w:r>
        <w:t>Winterwerp</w:t>
      </w:r>
      <w:proofErr w:type="spellEnd"/>
      <w:r>
        <w:t xml:space="preserve"> (2002) compared </w:t>
      </w:r>
      <w:proofErr w:type="spellStart"/>
      <w:r>
        <w:t>Eq</w:t>
      </w:r>
      <w:proofErr w:type="spellEnd"/>
      <w:r>
        <w:t xml:space="preserve"> (C4.2) to data by fitting the model parameter and not actually using parameter values derived from data. A reasonable fit was obtained.</w:t>
      </w:r>
    </w:p>
    <w:sectPr w:rsidR="006D7533" w:rsidSect="00E17B49">
      <w:headerReference w:type="default" r:id="rId284"/>
      <w:footerReference w:type="default" r:id="rId285"/>
      <w:pgSz w:w="12240" w:h="15840"/>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24A4" w:rsidRDefault="002824A4" w:rsidP="00433B68">
      <w:r>
        <w:separator/>
      </w:r>
    </w:p>
  </w:endnote>
  <w:endnote w:type="continuationSeparator" w:id="0">
    <w:p w:rsidR="002824A4" w:rsidRDefault="002824A4"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8"/>
      <w:docPartObj>
        <w:docPartGallery w:val="Page Numbers (Bottom of Page)"/>
        <w:docPartUnique/>
      </w:docPartObj>
    </w:sdtPr>
    <w:sdtContent>
      <w:p w:rsidR="00E17781" w:rsidRDefault="00E17781">
        <w:pPr>
          <w:pStyle w:val="Footer"/>
          <w:jc w:val="center"/>
        </w:pPr>
        <w:fldSimple w:instr=" PAGE   \* MERGEFORMAT ">
          <w:r w:rsidR="007C6A42">
            <w:rPr>
              <w:noProof/>
            </w:rPr>
            <w:t>38</w:t>
          </w:r>
        </w:fldSimple>
      </w:p>
    </w:sdtContent>
  </w:sdt>
  <w:p w:rsidR="00E17781" w:rsidRDefault="00E177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24A4" w:rsidRDefault="002824A4" w:rsidP="00433B68">
      <w:r>
        <w:separator/>
      </w:r>
    </w:p>
  </w:footnote>
  <w:footnote w:type="continuationSeparator" w:id="0">
    <w:p w:rsidR="002824A4" w:rsidRDefault="002824A4" w:rsidP="00433B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9"/>
      <w:docPartObj>
        <w:docPartGallery w:val="Watermarks"/>
        <w:docPartUnique/>
      </w:docPartObj>
    </w:sdtPr>
    <w:sdtContent>
      <w:p w:rsidR="00E17781" w:rsidRDefault="00E17781">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4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1737F2"/>
    <w:multiLevelType w:val="hybridMultilevel"/>
    <w:tmpl w:val="E0C0CC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nsid w:val="1CDC4844"/>
    <w:multiLevelType w:val="hybridMultilevel"/>
    <w:tmpl w:val="592A260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9E3A09"/>
    <w:multiLevelType w:val="hybridMultilevel"/>
    <w:tmpl w:val="79B22CD6"/>
    <w:lvl w:ilvl="0" w:tplc="C0EEF24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86265E3"/>
    <w:multiLevelType w:val="hybridMultilevel"/>
    <w:tmpl w:val="809C682C"/>
    <w:lvl w:ilvl="0" w:tplc="04090001">
      <w:start w:val="1"/>
      <w:numFmt w:val="bullet"/>
      <w:lvlText w:val=""/>
      <w:lvlJc w:val="left"/>
      <w:pPr>
        <w:ind w:left="54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29265494"/>
    <w:multiLevelType w:val="hybridMultilevel"/>
    <w:tmpl w:val="F61AF8EA"/>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2">
    <w:nsid w:val="2952761A"/>
    <w:multiLevelType w:val="hybridMultilevel"/>
    <w:tmpl w:val="8F9E2EC8"/>
    <w:lvl w:ilvl="0" w:tplc="A09C05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12923E5"/>
    <w:multiLevelType w:val="hybridMultilevel"/>
    <w:tmpl w:val="4A145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2BB5ABD"/>
    <w:multiLevelType w:val="hybridMultilevel"/>
    <w:tmpl w:val="257C899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32E4139F"/>
    <w:multiLevelType w:val="hybridMultilevel"/>
    <w:tmpl w:val="EEE8D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nsid w:val="3646498E"/>
    <w:multiLevelType w:val="hybridMultilevel"/>
    <w:tmpl w:val="2CE6BAA6"/>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8">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9327C51"/>
    <w:multiLevelType w:val="hybridMultilevel"/>
    <w:tmpl w:val="0AF2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FB370F"/>
    <w:multiLevelType w:val="hybridMultilevel"/>
    <w:tmpl w:val="E5128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063187"/>
    <w:multiLevelType w:val="hybridMultilevel"/>
    <w:tmpl w:val="3AE820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23">
    <w:nsid w:val="4A5F5EE9"/>
    <w:multiLevelType w:val="hybridMultilevel"/>
    <w:tmpl w:val="2FDA113E"/>
    <w:lvl w:ilvl="0" w:tplc="6674CC9A">
      <w:start w:val="1"/>
      <w:numFmt w:val="decimal"/>
      <w:lvlText w:val="%1-"/>
      <w:lvlJc w:val="left"/>
      <w:pPr>
        <w:tabs>
          <w:tab w:val="num" w:pos="720"/>
        </w:tabs>
        <w:ind w:left="720" w:hanging="360"/>
      </w:pPr>
      <w:rPr>
        <w:rFonts w:hint="default"/>
      </w:rPr>
    </w:lvl>
    <w:lvl w:ilvl="1" w:tplc="CF1028E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91600E"/>
    <w:multiLevelType w:val="hybridMultilevel"/>
    <w:tmpl w:val="2278CA8E"/>
    <w:lvl w:ilvl="0" w:tplc="87C86D58">
      <w:start w:val="1"/>
      <w:numFmt w:val="bullet"/>
      <w:lvlText w:val=""/>
      <w:lvlJc w:val="left"/>
      <w:pPr>
        <w:tabs>
          <w:tab w:val="num" w:pos="735"/>
        </w:tabs>
        <w:ind w:left="735" w:hanging="375"/>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7">
    <w:nsid w:val="5E5C3B59"/>
    <w:multiLevelType w:val="hybridMultilevel"/>
    <w:tmpl w:val="2DB26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9">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1">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FA790D"/>
    <w:multiLevelType w:val="hybridMultilevel"/>
    <w:tmpl w:val="9CF2845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6"/>
  </w:num>
  <w:num w:numId="3">
    <w:abstractNumId w:val="29"/>
  </w:num>
  <w:num w:numId="4">
    <w:abstractNumId w:val="0"/>
  </w:num>
  <w:num w:numId="5">
    <w:abstractNumId w:val="4"/>
  </w:num>
  <w:num w:numId="6">
    <w:abstractNumId w:val="8"/>
  </w:num>
  <w:num w:numId="7">
    <w:abstractNumId w:val="31"/>
  </w:num>
  <w:num w:numId="8">
    <w:abstractNumId w:val="26"/>
  </w:num>
  <w:num w:numId="9">
    <w:abstractNumId w:val="7"/>
  </w:num>
  <w:num w:numId="10">
    <w:abstractNumId w:val="22"/>
  </w:num>
  <w:num w:numId="11">
    <w:abstractNumId w:val="5"/>
  </w:num>
  <w:num w:numId="12">
    <w:abstractNumId w:val="30"/>
  </w:num>
  <w:num w:numId="13">
    <w:abstractNumId w:val="24"/>
  </w:num>
  <w:num w:numId="14">
    <w:abstractNumId w:val="18"/>
  </w:num>
  <w:num w:numId="15">
    <w:abstractNumId w:val="28"/>
  </w:num>
  <w:num w:numId="16">
    <w:abstractNumId w:val="10"/>
  </w:num>
  <w:num w:numId="17">
    <w:abstractNumId w:val="1"/>
  </w:num>
  <w:num w:numId="18">
    <w:abstractNumId w:val="12"/>
  </w:num>
  <w:num w:numId="19">
    <w:abstractNumId w:val="27"/>
  </w:num>
  <w:num w:numId="20">
    <w:abstractNumId w:val="15"/>
  </w:num>
  <w:num w:numId="21">
    <w:abstractNumId w:val="23"/>
  </w:num>
  <w:num w:numId="22">
    <w:abstractNumId w:val="25"/>
  </w:num>
  <w:num w:numId="23">
    <w:abstractNumId w:val="3"/>
  </w:num>
  <w:num w:numId="24">
    <w:abstractNumId w:val="32"/>
  </w:num>
  <w:num w:numId="25">
    <w:abstractNumId w:val="9"/>
  </w:num>
  <w:num w:numId="26">
    <w:abstractNumId w:val="17"/>
  </w:num>
  <w:num w:numId="27">
    <w:abstractNumId w:val="13"/>
  </w:num>
  <w:num w:numId="28">
    <w:abstractNumId w:val="21"/>
  </w:num>
  <w:num w:numId="29">
    <w:abstractNumId w:val="14"/>
  </w:num>
  <w:num w:numId="30">
    <w:abstractNumId w:val="19"/>
  </w:num>
  <w:num w:numId="31">
    <w:abstractNumId w:val="6"/>
  </w:num>
  <w:num w:numId="32">
    <w:abstractNumId w:val="11"/>
  </w:num>
  <w:num w:numId="3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hdrShapeDefaults>
    <o:shapedefaults v:ext="edit" spidmax="23554"/>
    <o:shapelayout v:ext="edit">
      <o:idmap v:ext="edit" data="10"/>
    </o:shapelayout>
  </w:hdrShapeDefaults>
  <w:footnotePr>
    <w:footnote w:id="-1"/>
    <w:footnote w:id="0"/>
  </w:footnotePr>
  <w:endnotePr>
    <w:endnote w:id="-1"/>
    <w:endnote w:id="0"/>
  </w:endnotePr>
  <w:compat/>
  <w:rsids>
    <w:rsidRoot w:val="0081002E"/>
    <w:rsid w:val="00006CB5"/>
    <w:rsid w:val="0001100A"/>
    <w:rsid w:val="0002495C"/>
    <w:rsid w:val="0002736F"/>
    <w:rsid w:val="00030184"/>
    <w:rsid w:val="000337EB"/>
    <w:rsid w:val="00034841"/>
    <w:rsid w:val="00045096"/>
    <w:rsid w:val="0007038B"/>
    <w:rsid w:val="00072208"/>
    <w:rsid w:val="00084D13"/>
    <w:rsid w:val="0008582F"/>
    <w:rsid w:val="000A65CE"/>
    <w:rsid w:val="000A6B70"/>
    <w:rsid w:val="000A6E9A"/>
    <w:rsid w:val="000B2167"/>
    <w:rsid w:val="000D586D"/>
    <w:rsid w:val="000E7EC0"/>
    <w:rsid w:val="000F1DF9"/>
    <w:rsid w:val="001038D3"/>
    <w:rsid w:val="00114FE6"/>
    <w:rsid w:val="00153B88"/>
    <w:rsid w:val="00154A78"/>
    <w:rsid w:val="00156409"/>
    <w:rsid w:val="00160215"/>
    <w:rsid w:val="00162994"/>
    <w:rsid w:val="00163BE1"/>
    <w:rsid w:val="0017596C"/>
    <w:rsid w:val="001A1EC0"/>
    <w:rsid w:val="001B1B1A"/>
    <w:rsid w:val="001B632A"/>
    <w:rsid w:val="001D4E0E"/>
    <w:rsid w:val="001D6ED8"/>
    <w:rsid w:val="00201647"/>
    <w:rsid w:val="00207A80"/>
    <w:rsid w:val="002254BE"/>
    <w:rsid w:val="00241446"/>
    <w:rsid w:val="00247386"/>
    <w:rsid w:val="00262F81"/>
    <w:rsid w:val="00270277"/>
    <w:rsid w:val="002824A4"/>
    <w:rsid w:val="002A324A"/>
    <w:rsid w:val="002A5717"/>
    <w:rsid w:val="002A6032"/>
    <w:rsid w:val="002C2052"/>
    <w:rsid w:val="002C2CC2"/>
    <w:rsid w:val="002D0D4C"/>
    <w:rsid w:val="002D63C9"/>
    <w:rsid w:val="003132EB"/>
    <w:rsid w:val="003510E2"/>
    <w:rsid w:val="00381E33"/>
    <w:rsid w:val="003916FA"/>
    <w:rsid w:val="00392BFF"/>
    <w:rsid w:val="003A04B8"/>
    <w:rsid w:val="003B4778"/>
    <w:rsid w:val="003B660D"/>
    <w:rsid w:val="00420295"/>
    <w:rsid w:val="004272D4"/>
    <w:rsid w:val="00433B68"/>
    <w:rsid w:val="004469AD"/>
    <w:rsid w:val="00456424"/>
    <w:rsid w:val="0045658C"/>
    <w:rsid w:val="004702FE"/>
    <w:rsid w:val="00481752"/>
    <w:rsid w:val="00483C2D"/>
    <w:rsid w:val="00490D4C"/>
    <w:rsid w:val="004A41FD"/>
    <w:rsid w:val="004B0A81"/>
    <w:rsid w:val="004F0389"/>
    <w:rsid w:val="004F68A7"/>
    <w:rsid w:val="005177F7"/>
    <w:rsid w:val="0052363A"/>
    <w:rsid w:val="00523ECB"/>
    <w:rsid w:val="0053756C"/>
    <w:rsid w:val="005462C7"/>
    <w:rsid w:val="00560724"/>
    <w:rsid w:val="00577304"/>
    <w:rsid w:val="00596AD0"/>
    <w:rsid w:val="005977AD"/>
    <w:rsid w:val="005A36B1"/>
    <w:rsid w:val="005A3987"/>
    <w:rsid w:val="005A6445"/>
    <w:rsid w:val="005B34BB"/>
    <w:rsid w:val="005C28E8"/>
    <w:rsid w:val="005E093C"/>
    <w:rsid w:val="005E788B"/>
    <w:rsid w:val="005F19EE"/>
    <w:rsid w:val="006312B6"/>
    <w:rsid w:val="006951DD"/>
    <w:rsid w:val="006A658A"/>
    <w:rsid w:val="006B0094"/>
    <w:rsid w:val="006C5626"/>
    <w:rsid w:val="006D7533"/>
    <w:rsid w:val="006F6299"/>
    <w:rsid w:val="00734A83"/>
    <w:rsid w:val="00740234"/>
    <w:rsid w:val="00743E0E"/>
    <w:rsid w:val="00747E74"/>
    <w:rsid w:val="00751795"/>
    <w:rsid w:val="00757956"/>
    <w:rsid w:val="007628D5"/>
    <w:rsid w:val="0078377B"/>
    <w:rsid w:val="007948EE"/>
    <w:rsid w:val="007A0ECA"/>
    <w:rsid w:val="007B738D"/>
    <w:rsid w:val="007C6A42"/>
    <w:rsid w:val="007D0E28"/>
    <w:rsid w:val="007D32B8"/>
    <w:rsid w:val="007D34BC"/>
    <w:rsid w:val="007E04AC"/>
    <w:rsid w:val="007F0558"/>
    <w:rsid w:val="007F0F93"/>
    <w:rsid w:val="007F5E00"/>
    <w:rsid w:val="0081002E"/>
    <w:rsid w:val="008216EC"/>
    <w:rsid w:val="00835524"/>
    <w:rsid w:val="00846061"/>
    <w:rsid w:val="00863DDB"/>
    <w:rsid w:val="008953A4"/>
    <w:rsid w:val="008B6881"/>
    <w:rsid w:val="008C3CAF"/>
    <w:rsid w:val="00923849"/>
    <w:rsid w:val="0092708B"/>
    <w:rsid w:val="0094225F"/>
    <w:rsid w:val="0094287C"/>
    <w:rsid w:val="00955F3B"/>
    <w:rsid w:val="0097694C"/>
    <w:rsid w:val="009775FE"/>
    <w:rsid w:val="009841ED"/>
    <w:rsid w:val="0098641B"/>
    <w:rsid w:val="00987D02"/>
    <w:rsid w:val="009B2284"/>
    <w:rsid w:val="009B2E28"/>
    <w:rsid w:val="009C1DBD"/>
    <w:rsid w:val="009F337D"/>
    <w:rsid w:val="00A01596"/>
    <w:rsid w:val="00A10343"/>
    <w:rsid w:val="00A30D82"/>
    <w:rsid w:val="00A46831"/>
    <w:rsid w:val="00A67E08"/>
    <w:rsid w:val="00A716E1"/>
    <w:rsid w:val="00A72A6E"/>
    <w:rsid w:val="00A77F82"/>
    <w:rsid w:val="00A8131C"/>
    <w:rsid w:val="00A81770"/>
    <w:rsid w:val="00A868AA"/>
    <w:rsid w:val="00AB04B0"/>
    <w:rsid w:val="00AB200F"/>
    <w:rsid w:val="00B22428"/>
    <w:rsid w:val="00B4463E"/>
    <w:rsid w:val="00B44B44"/>
    <w:rsid w:val="00B63084"/>
    <w:rsid w:val="00B85E9C"/>
    <w:rsid w:val="00BB00A6"/>
    <w:rsid w:val="00BB2C64"/>
    <w:rsid w:val="00BB67C1"/>
    <w:rsid w:val="00BC0F11"/>
    <w:rsid w:val="00BE185A"/>
    <w:rsid w:val="00C123E6"/>
    <w:rsid w:val="00C15BE1"/>
    <w:rsid w:val="00C220A8"/>
    <w:rsid w:val="00C86460"/>
    <w:rsid w:val="00C9383F"/>
    <w:rsid w:val="00C96854"/>
    <w:rsid w:val="00CA20E0"/>
    <w:rsid w:val="00CB2C5B"/>
    <w:rsid w:val="00CB6462"/>
    <w:rsid w:val="00CC21EB"/>
    <w:rsid w:val="00CC6556"/>
    <w:rsid w:val="00D20F7E"/>
    <w:rsid w:val="00D32D0C"/>
    <w:rsid w:val="00D415B1"/>
    <w:rsid w:val="00D46B7D"/>
    <w:rsid w:val="00D70134"/>
    <w:rsid w:val="00DA0219"/>
    <w:rsid w:val="00DA43D1"/>
    <w:rsid w:val="00DA78E3"/>
    <w:rsid w:val="00DB74A3"/>
    <w:rsid w:val="00DC4744"/>
    <w:rsid w:val="00DC6531"/>
    <w:rsid w:val="00DD37AA"/>
    <w:rsid w:val="00DE104B"/>
    <w:rsid w:val="00DF6150"/>
    <w:rsid w:val="00DF63CD"/>
    <w:rsid w:val="00E1334D"/>
    <w:rsid w:val="00E145D4"/>
    <w:rsid w:val="00E17781"/>
    <w:rsid w:val="00E17B49"/>
    <w:rsid w:val="00E25ACF"/>
    <w:rsid w:val="00E3750E"/>
    <w:rsid w:val="00E6621E"/>
    <w:rsid w:val="00E75D84"/>
    <w:rsid w:val="00E92BA7"/>
    <w:rsid w:val="00E95908"/>
    <w:rsid w:val="00EA1673"/>
    <w:rsid w:val="00EC34BA"/>
    <w:rsid w:val="00ED6B0F"/>
    <w:rsid w:val="00EE2811"/>
    <w:rsid w:val="00EF0541"/>
    <w:rsid w:val="00EF054C"/>
    <w:rsid w:val="00F13F3D"/>
    <w:rsid w:val="00F31117"/>
    <w:rsid w:val="00F4410E"/>
    <w:rsid w:val="00F55490"/>
    <w:rsid w:val="00F76CF6"/>
    <w:rsid w:val="00F77376"/>
    <w:rsid w:val="00F909BF"/>
    <w:rsid w:val="00F91E90"/>
    <w:rsid w:val="00FA0C2E"/>
    <w:rsid w:val="00FA2B15"/>
    <w:rsid w:val="00FA4670"/>
    <w:rsid w:val="00FB2920"/>
    <w:rsid w:val="00FB6DA9"/>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123E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 w:type="paragraph" w:styleId="Header">
    <w:name w:val="header"/>
    <w:basedOn w:val="Normal"/>
    <w:link w:val="HeaderChar"/>
    <w:uiPriority w:val="99"/>
    <w:semiHidden/>
    <w:unhideWhenUsed/>
    <w:rsid w:val="00E17B49"/>
    <w:pPr>
      <w:tabs>
        <w:tab w:val="center" w:pos="4680"/>
        <w:tab w:val="right" w:pos="9360"/>
      </w:tabs>
    </w:pPr>
  </w:style>
  <w:style w:type="character" w:customStyle="1" w:styleId="HeaderChar">
    <w:name w:val="Header Char"/>
    <w:basedOn w:val="DefaultParagraphFont"/>
    <w:link w:val="Header"/>
    <w:uiPriority w:val="99"/>
    <w:semiHidden/>
    <w:rsid w:val="00E17B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7B49"/>
    <w:pPr>
      <w:tabs>
        <w:tab w:val="center" w:pos="4680"/>
        <w:tab w:val="right" w:pos="9360"/>
      </w:tabs>
    </w:pPr>
  </w:style>
  <w:style w:type="character" w:customStyle="1" w:styleId="FooterChar">
    <w:name w:val="Footer Char"/>
    <w:basedOn w:val="DefaultParagraphFont"/>
    <w:link w:val="Footer"/>
    <w:uiPriority w:val="99"/>
    <w:rsid w:val="00E17B49"/>
    <w:rPr>
      <w:rFonts w:ascii="Times New Roman" w:eastAsia="Times New Roman" w:hAnsi="Times New Roman" w:cs="Times New Roman"/>
      <w:sz w:val="24"/>
      <w:szCs w:val="24"/>
    </w:rPr>
  </w:style>
  <w:style w:type="paragraph" w:styleId="NoSpacing">
    <w:name w:val="No Spacing"/>
    <w:link w:val="NoSpacingChar"/>
    <w:uiPriority w:val="1"/>
    <w:qFormat/>
    <w:rsid w:val="00E17B49"/>
    <w:pPr>
      <w:spacing w:after="0" w:line="240" w:lineRule="auto"/>
    </w:pPr>
    <w:rPr>
      <w:rFonts w:eastAsiaTheme="minorEastAsia"/>
    </w:rPr>
  </w:style>
  <w:style w:type="character" w:customStyle="1" w:styleId="NoSpacingChar">
    <w:name w:val="No Spacing Char"/>
    <w:basedOn w:val="DefaultParagraphFont"/>
    <w:link w:val="NoSpacing"/>
    <w:uiPriority w:val="1"/>
    <w:rsid w:val="00E17B49"/>
    <w:rPr>
      <w:rFonts w:eastAsiaTheme="minorEastAsia"/>
    </w:rPr>
  </w:style>
  <w:style w:type="paragraph" w:customStyle="1" w:styleId="CM27">
    <w:name w:val="CM27"/>
    <w:basedOn w:val="Normal"/>
    <w:next w:val="Normal"/>
    <w:rsid w:val="00E17B49"/>
    <w:pPr>
      <w:widowControl w:val="0"/>
      <w:autoSpaceDE w:val="0"/>
      <w:autoSpaceDN w:val="0"/>
      <w:adjustRightInd w:val="0"/>
    </w:pPr>
    <w:rPr>
      <w:rFonts w:eastAsia="Batang"/>
      <w:lang w:eastAsia="ko-KR"/>
    </w:rPr>
  </w:style>
  <w:style w:type="character" w:customStyle="1" w:styleId="Heading3Char">
    <w:name w:val="Heading 3 Char"/>
    <w:basedOn w:val="DefaultParagraphFont"/>
    <w:link w:val="Heading3"/>
    <w:uiPriority w:val="9"/>
    <w:semiHidden/>
    <w:rsid w:val="00C123E6"/>
    <w:rPr>
      <w:rFonts w:asciiTheme="majorHAnsi" w:eastAsiaTheme="majorEastAsia" w:hAnsiTheme="majorHAnsi" w:cstheme="majorBidi"/>
      <w:b/>
      <w:bCs/>
      <w:color w:val="4F81BD" w:themeColor="accent1"/>
      <w:sz w:val="24"/>
      <w:szCs w:val="24"/>
    </w:rPr>
  </w:style>
  <w:style w:type="character" w:customStyle="1" w:styleId="citationjournal">
    <w:name w:val="citation journal"/>
    <w:basedOn w:val="DefaultParagraphFont"/>
    <w:rsid w:val="00FA2B15"/>
  </w:style>
  <w:style w:type="character" w:customStyle="1" w:styleId="cdl-jtitle">
    <w:name w:val="cdl-jtitle"/>
    <w:basedOn w:val="DefaultParagraphFont"/>
    <w:rsid w:val="00FA2B15"/>
  </w:style>
  <w:style w:type="character" w:customStyle="1" w:styleId="cdl-volume">
    <w:name w:val="cdl-volume"/>
    <w:basedOn w:val="DefaultParagraphFont"/>
    <w:rsid w:val="00FA2B15"/>
  </w:style>
  <w:style w:type="character" w:customStyle="1" w:styleId="cdl-issue">
    <w:name w:val="cdl-issue"/>
    <w:basedOn w:val="DefaultParagraphFont"/>
    <w:rsid w:val="00FA2B15"/>
  </w:style>
  <w:style w:type="character" w:customStyle="1" w:styleId="cdl-spage">
    <w:name w:val="cdl-spage"/>
    <w:basedOn w:val="DefaultParagraphFont"/>
    <w:rsid w:val="00FA2B15"/>
  </w:style>
  <w:style w:type="character" w:customStyle="1" w:styleId="cdl-epage">
    <w:name w:val="cdl-epage"/>
    <w:basedOn w:val="DefaultParagraphFont"/>
    <w:rsid w:val="00FA2B15"/>
  </w:style>
  <w:style w:type="character" w:customStyle="1" w:styleId="databold">
    <w:name w:val="data_bold"/>
    <w:basedOn w:val="DefaultParagraphFont"/>
    <w:rsid w:val="00FA2B15"/>
  </w:style>
  <w:style w:type="character" w:customStyle="1" w:styleId="frsourcelabel">
    <w:name w:val="fr_source_label"/>
    <w:basedOn w:val="DefaultParagraphFont"/>
    <w:rsid w:val="00FA2B15"/>
  </w:style>
  <w:style w:type="paragraph" w:styleId="BodyTextIndent">
    <w:name w:val="Body Text Indent"/>
    <w:basedOn w:val="Normal"/>
    <w:link w:val="BodyTextIndentChar"/>
    <w:rsid w:val="00FA2B15"/>
    <w:pPr>
      <w:ind w:left="900" w:hanging="900"/>
    </w:pPr>
    <w:rPr>
      <w:szCs w:val="20"/>
    </w:rPr>
  </w:style>
  <w:style w:type="character" w:customStyle="1" w:styleId="BodyTextIndentChar">
    <w:name w:val="Body Text Indent Char"/>
    <w:basedOn w:val="DefaultParagraphFont"/>
    <w:link w:val="BodyTextIndent"/>
    <w:rsid w:val="00FA2B15"/>
    <w:rPr>
      <w:rFonts w:ascii="Times New Roman" w:eastAsia="Times New Roman" w:hAnsi="Times New Roman" w:cs="Times New Roman"/>
      <w:sz w:val="24"/>
      <w:szCs w:val="20"/>
    </w:rPr>
  </w:style>
</w:styles>
</file>

<file path=word/webSettings.xml><?xml version="1.0" encoding="utf-8"?>
<w:webSettings xmlns:r="http://schemas.openxmlformats.org/officeDocument/2006/relationships" xmlns:w="http://schemas.openxmlformats.org/wordprocessingml/2006/main">
  <w:divs>
    <w:div w:id="209155648">
      <w:bodyDiv w:val="1"/>
      <w:marLeft w:val="0"/>
      <w:marRight w:val="0"/>
      <w:marTop w:val="0"/>
      <w:marBottom w:val="0"/>
      <w:divBdr>
        <w:top w:val="none" w:sz="0" w:space="0" w:color="auto"/>
        <w:left w:val="none" w:sz="0" w:space="0" w:color="auto"/>
        <w:bottom w:val="none" w:sz="0" w:space="0" w:color="auto"/>
        <w:right w:val="none" w:sz="0" w:space="0" w:color="auto"/>
      </w:divBdr>
    </w:div>
    <w:div w:id="262341338">
      <w:bodyDiv w:val="1"/>
      <w:marLeft w:val="0"/>
      <w:marRight w:val="0"/>
      <w:marTop w:val="0"/>
      <w:marBottom w:val="0"/>
      <w:divBdr>
        <w:top w:val="none" w:sz="0" w:space="0" w:color="auto"/>
        <w:left w:val="none" w:sz="0" w:space="0" w:color="auto"/>
        <w:bottom w:val="none" w:sz="0" w:space="0" w:color="auto"/>
        <w:right w:val="none" w:sz="0" w:space="0" w:color="auto"/>
      </w:divBdr>
    </w:div>
    <w:div w:id="536743695">
      <w:bodyDiv w:val="1"/>
      <w:marLeft w:val="0"/>
      <w:marRight w:val="0"/>
      <w:marTop w:val="0"/>
      <w:marBottom w:val="0"/>
      <w:divBdr>
        <w:top w:val="none" w:sz="0" w:space="0" w:color="auto"/>
        <w:left w:val="none" w:sz="0" w:space="0" w:color="auto"/>
        <w:bottom w:val="none" w:sz="0" w:space="0" w:color="auto"/>
        <w:right w:val="none" w:sz="0" w:space="0" w:color="auto"/>
      </w:divBdr>
    </w:div>
    <w:div w:id="561871068">
      <w:bodyDiv w:val="1"/>
      <w:marLeft w:val="0"/>
      <w:marRight w:val="0"/>
      <w:marTop w:val="0"/>
      <w:marBottom w:val="0"/>
      <w:divBdr>
        <w:top w:val="none" w:sz="0" w:space="0" w:color="auto"/>
        <w:left w:val="none" w:sz="0" w:space="0" w:color="auto"/>
        <w:bottom w:val="none" w:sz="0" w:space="0" w:color="auto"/>
        <w:right w:val="none" w:sz="0" w:space="0" w:color="auto"/>
      </w:divBdr>
    </w:div>
    <w:div w:id="681853860">
      <w:bodyDiv w:val="1"/>
      <w:marLeft w:val="0"/>
      <w:marRight w:val="0"/>
      <w:marTop w:val="0"/>
      <w:marBottom w:val="0"/>
      <w:divBdr>
        <w:top w:val="none" w:sz="0" w:space="0" w:color="auto"/>
        <w:left w:val="none" w:sz="0" w:space="0" w:color="auto"/>
        <w:bottom w:val="none" w:sz="0" w:space="0" w:color="auto"/>
        <w:right w:val="none" w:sz="0" w:space="0" w:color="auto"/>
      </w:divBdr>
    </w:div>
    <w:div w:id="752748979">
      <w:bodyDiv w:val="1"/>
      <w:marLeft w:val="0"/>
      <w:marRight w:val="0"/>
      <w:marTop w:val="0"/>
      <w:marBottom w:val="0"/>
      <w:divBdr>
        <w:top w:val="none" w:sz="0" w:space="0" w:color="auto"/>
        <w:left w:val="none" w:sz="0" w:space="0" w:color="auto"/>
        <w:bottom w:val="none" w:sz="0" w:space="0" w:color="auto"/>
        <w:right w:val="none" w:sz="0" w:space="0" w:color="auto"/>
      </w:divBdr>
      <w:divsChild>
        <w:div w:id="994649016">
          <w:marLeft w:val="374"/>
          <w:marRight w:val="0"/>
          <w:marTop w:val="0"/>
          <w:marBottom w:val="0"/>
          <w:divBdr>
            <w:top w:val="none" w:sz="0" w:space="0" w:color="auto"/>
            <w:left w:val="none" w:sz="0" w:space="0" w:color="auto"/>
            <w:bottom w:val="none" w:sz="0" w:space="0" w:color="auto"/>
            <w:right w:val="none" w:sz="0" w:space="0" w:color="auto"/>
          </w:divBdr>
        </w:div>
        <w:div w:id="1866212949">
          <w:marLeft w:val="374"/>
          <w:marRight w:val="0"/>
          <w:marTop w:val="0"/>
          <w:marBottom w:val="0"/>
          <w:divBdr>
            <w:top w:val="none" w:sz="0" w:space="0" w:color="auto"/>
            <w:left w:val="none" w:sz="0" w:space="0" w:color="auto"/>
            <w:bottom w:val="none" w:sz="0" w:space="0" w:color="auto"/>
            <w:right w:val="none" w:sz="0" w:space="0" w:color="auto"/>
          </w:divBdr>
        </w:div>
      </w:divsChild>
    </w:div>
    <w:div w:id="1124612684">
      <w:bodyDiv w:val="1"/>
      <w:marLeft w:val="0"/>
      <w:marRight w:val="0"/>
      <w:marTop w:val="0"/>
      <w:marBottom w:val="0"/>
      <w:divBdr>
        <w:top w:val="none" w:sz="0" w:space="0" w:color="auto"/>
        <w:left w:val="none" w:sz="0" w:space="0" w:color="auto"/>
        <w:bottom w:val="none" w:sz="0" w:space="0" w:color="auto"/>
        <w:right w:val="none" w:sz="0" w:space="0" w:color="auto"/>
      </w:divBdr>
    </w:div>
    <w:div w:id="1773745951">
      <w:bodyDiv w:val="1"/>
      <w:marLeft w:val="0"/>
      <w:marRight w:val="0"/>
      <w:marTop w:val="0"/>
      <w:marBottom w:val="0"/>
      <w:divBdr>
        <w:top w:val="none" w:sz="0" w:space="0" w:color="auto"/>
        <w:left w:val="none" w:sz="0" w:space="0" w:color="auto"/>
        <w:bottom w:val="none" w:sz="0" w:space="0" w:color="auto"/>
        <w:right w:val="none" w:sz="0" w:space="0" w:color="auto"/>
      </w:divBdr>
      <w:divsChild>
        <w:div w:id="501701598">
          <w:marLeft w:val="374"/>
          <w:marRight w:val="0"/>
          <w:marTop w:val="0"/>
          <w:marBottom w:val="0"/>
          <w:divBdr>
            <w:top w:val="none" w:sz="0" w:space="0" w:color="auto"/>
            <w:left w:val="none" w:sz="0" w:space="0" w:color="auto"/>
            <w:bottom w:val="none" w:sz="0" w:space="0" w:color="auto"/>
            <w:right w:val="none" w:sz="0" w:space="0" w:color="auto"/>
          </w:divBdr>
        </w:div>
      </w:divsChild>
    </w:div>
    <w:div w:id="177670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5.wmf"/><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31.png"/><Relationship Id="rId84" Type="http://schemas.openxmlformats.org/officeDocument/2006/relationships/oleObject" Target="embeddings/oleObject28.bin"/><Relationship Id="rId138" Type="http://schemas.openxmlformats.org/officeDocument/2006/relationships/oleObject" Target="embeddings/oleObject55.bin"/><Relationship Id="rId159" Type="http://schemas.openxmlformats.org/officeDocument/2006/relationships/image" Target="media/image86.wmf"/><Relationship Id="rId170" Type="http://schemas.openxmlformats.org/officeDocument/2006/relationships/oleObject" Target="embeddings/oleObject71.bin"/><Relationship Id="rId191" Type="http://schemas.openxmlformats.org/officeDocument/2006/relationships/image" Target="media/image102.wmf"/><Relationship Id="rId205" Type="http://schemas.openxmlformats.org/officeDocument/2006/relationships/image" Target="media/image109.wmf"/><Relationship Id="rId226" Type="http://schemas.openxmlformats.org/officeDocument/2006/relationships/oleObject" Target="embeddings/oleObject100.bin"/><Relationship Id="rId247" Type="http://schemas.openxmlformats.org/officeDocument/2006/relationships/image" Target="media/image127.wmf"/><Relationship Id="rId107" Type="http://schemas.openxmlformats.org/officeDocument/2006/relationships/image" Target="media/image60.wmf"/><Relationship Id="rId268" Type="http://schemas.openxmlformats.org/officeDocument/2006/relationships/image" Target="media/image137.wmf"/><Relationship Id="rId11" Type="http://schemas.openxmlformats.org/officeDocument/2006/relationships/image" Target="media/image4.wmf"/><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chart" Target="charts/chart1.xml"/><Relationship Id="rId128" Type="http://schemas.openxmlformats.org/officeDocument/2006/relationships/oleObject" Target="embeddings/oleObject50.bin"/><Relationship Id="rId149" Type="http://schemas.openxmlformats.org/officeDocument/2006/relationships/image" Target="media/image81.wmf"/><Relationship Id="rId5" Type="http://schemas.openxmlformats.org/officeDocument/2006/relationships/webSettings" Target="webSettings.xml"/><Relationship Id="rId95" Type="http://schemas.openxmlformats.org/officeDocument/2006/relationships/image" Target="media/image54.wmf"/><Relationship Id="rId160" Type="http://schemas.openxmlformats.org/officeDocument/2006/relationships/oleObject" Target="embeddings/oleObject66.bin"/><Relationship Id="rId181" Type="http://schemas.openxmlformats.org/officeDocument/2006/relationships/image" Target="media/image97.wmf"/><Relationship Id="rId216" Type="http://schemas.openxmlformats.org/officeDocument/2006/relationships/image" Target="media/image114.wmf"/><Relationship Id="rId237" Type="http://schemas.openxmlformats.org/officeDocument/2006/relationships/oleObject" Target="embeddings/oleObject106.bin"/><Relationship Id="rId258" Type="http://schemas.openxmlformats.org/officeDocument/2006/relationships/image" Target="media/image132.wmf"/><Relationship Id="rId279" Type="http://schemas.openxmlformats.org/officeDocument/2006/relationships/oleObject" Target="embeddings/oleObject129.bin"/><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image" Target="media/image32.png"/><Relationship Id="rId118" Type="http://schemas.openxmlformats.org/officeDocument/2006/relationships/oleObject" Target="embeddings/oleObject45.bin"/><Relationship Id="rId139" Type="http://schemas.openxmlformats.org/officeDocument/2006/relationships/image" Target="media/image76.wmf"/><Relationship Id="rId85" Type="http://schemas.openxmlformats.org/officeDocument/2006/relationships/image" Target="media/image49.wmf"/><Relationship Id="rId150" Type="http://schemas.openxmlformats.org/officeDocument/2006/relationships/oleObject" Target="embeddings/oleObject61.bin"/><Relationship Id="rId171" Type="http://schemas.openxmlformats.org/officeDocument/2006/relationships/image" Target="media/image92.wmf"/><Relationship Id="rId192" Type="http://schemas.openxmlformats.org/officeDocument/2006/relationships/oleObject" Target="embeddings/oleObject82.bin"/><Relationship Id="rId206" Type="http://schemas.openxmlformats.org/officeDocument/2006/relationships/oleObject" Target="embeddings/oleObject89.bin"/><Relationship Id="rId227" Type="http://schemas.openxmlformats.org/officeDocument/2006/relationships/image" Target="media/image119.wmf"/><Relationship Id="rId248" Type="http://schemas.openxmlformats.org/officeDocument/2006/relationships/oleObject" Target="embeddings/oleObject113.bin"/><Relationship Id="rId269" Type="http://schemas.openxmlformats.org/officeDocument/2006/relationships/oleObject" Target="embeddings/oleObject124.bin"/><Relationship Id="rId12" Type="http://schemas.openxmlformats.org/officeDocument/2006/relationships/oleObject" Target="embeddings/oleObject1.bin"/><Relationship Id="rId33" Type="http://schemas.openxmlformats.org/officeDocument/2006/relationships/image" Target="media/image15.wmf"/><Relationship Id="rId108" Type="http://schemas.openxmlformats.org/officeDocument/2006/relationships/oleObject" Target="embeddings/oleObject40.bin"/><Relationship Id="rId129" Type="http://schemas.openxmlformats.org/officeDocument/2006/relationships/image" Target="media/image71.wmf"/><Relationship Id="rId280" Type="http://schemas.openxmlformats.org/officeDocument/2006/relationships/image" Target="media/image143.wmf"/><Relationship Id="rId54" Type="http://schemas.openxmlformats.org/officeDocument/2006/relationships/oleObject" Target="embeddings/oleObject22.bin"/><Relationship Id="rId75" Type="http://schemas.openxmlformats.org/officeDocument/2006/relationships/image" Target="media/image42.png"/><Relationship Id="rId96" Type="http://schemas.openxmlformats.org/officeDocument/2006/relationships/oleObject" Target="embeddings/oleObject34.bin"/><Relationship Id="rId140" Type="http://schemas.openxmlformats.org/officeDocument/2006/relationships/oleObject" Target="embeddings/oleObject56.bin"/><Relationship Id="rId161" Type="http://schemas.openxmlformats.org/officeDocument/2006/relationships/image" Target="media/image87.wmf"/><Relationship Id="rId182" Type="http://schemas.openxmlformats.org/officeDocument/2006/relationships/oleObject" Target="embeddings/oleObject77.bin"/><Relationship Id="rId217" Type="http://schemas.openxmlformats.org/officeDocument/2006/relationships/oleObject" Target="embeddings/oleObject95.bin"/><Relationship Id="rId6" Type="http://schemas.openxmlformats.org/officeDocument/2006/relationships/footnotes" Target="footnotes.xml"/><Relationship Id="rId238" Type="http://schemas.openxmlformats.org/officeDocument/2006/relationships/oleObject" Target="embeddings/oleObject107.bin"/><Relationship Id="rId259" Type="http://schemas.openxmlformats.org/officeDocument/2006/relationships/oleObject" Target="embeddings/oleObject119.bin"/><Relationship Id="rId23" Type="http://schemas.openxmlformats.org/officeDocument/2006/relationships/image" Target="media/image10.wmf"/><Relationship Id="rId119" Type="http://schemas.openxmlformats.org/officeDocument/2006/relationships/image" Target="media/image66.wmf"/><Relationship Id="rId270" Type="http://schemas.openxmlformats.org/officeDocument/2006/relationships/image" Target="media/image138.wmf"/><Relationship Id="rId44" Type="http://schemas.openxmlformats.org/officeDocument/2006/relationships/oleObject" Target="embeddings/oleObject17.bin"/><Relationship Id="rId65" Type="http://schemas.openxmlformats.org/officeDocument/2006/relationships/image" Target="media/image33.png"/><Relationship Id="rId86" Type="http://schemas.openxmlformats.org/officeDocument/2006/relationships/oleObject" Target="embeddings/oleObject29.bin"/><Relationship Id="rId130" Type="http://schemas.openxmlformats.org/officeDocument/2006/relationships/oleObject" Target="embeddings/oleObject51.bin"/><Relationship Id="rId151" Type="http://schemas.openxmlformats.org/officeDocument/2006/relationships/image" Target="media/image82.wmf"/><Relationship Id="rId172" Type="http://schemas.openxmlformats.org/officeDocument/2006/relationships/oleObject" Target="embeddings/oleObject72.bin"/><Relationship Id="rId193" Type="http://schemas.openxmlformats.org/officeDocument/2006/relationships/image" Target="media/image103.wmf"/><Relationship Id="rId207" Type="http://schemas.openxmlformats.org/officeDocument/2006/relationships/image" Target="media/image110.wmf"/><Relationship Id="rId228" Type="http://schemas.openxmlformats.org/officeDocument/2006/relationships/oleObject" Target="embeddings/oleObject101.bin"/><Relationship Id="rId249" Type="http://schemas.openxmlformats.org/officeDocument/2006/relationships/image" Target="media/image128.wmf"/><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image" Target="media/image61.wmf"/><Relationship Id="rId260" Type="http://schemas.openxmlformats.org/officeDocument/2006/relationships/image" Target="media/image133.wmf"/><Relationship Id="rId265" Type="http://schemas.openxmlformats.org/officeDocument/2006/relationships/oleObject" Target="embeddings/oleObject122.bin"/><Relationship Id="rId281" Type="http://schemas.openxmlformats.org/officeDocument/2006/relationships/oleObject" Target="embeddings/oleObject130.bin"/><Relationship Id="rId286" Type="http://schemas.openxmlformats.org/officeDocument/2006/relationships/fontTable" Target="fontTable.xml"/><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image" Target="media/image43.png"/><Relationship Id="rId97" Type="http://schemas.openxmlformats.org/officeDocument/2006/relationships/image" Target="media/image55.wmf"/><Relationship Id="rId104" Type="http://schemas.openxmlformats.org/officeDocument/2006/relationships/oleObject" Target="embeddings/oleObject38.bin"/><Relationship Id="rId120" Type="http://schemas.openxmlformats.org/officeDocument/2006/relationships/oleObject" Target="embeddings/oleObject46.bin"/><Relationship Id="rId125" Type="http://schemas.openxmlformats.org/officeDocument/2006/relationships/image" Target="media/image69.wmf"/><Relationship Id="rId141" Type="http://schemas.openxmlformats.org/officeDocument/2006/relationships/image" Target="media/image77.wmf"/><Relationship Id="rId146" Type="http://schemas.openxmlformats.org/officeDocument/2006/relationships/oleObject" Target="embeddings/oleObject59.bin"/><Relationship Id="rId167" Type="http://schemas.openxmlformats.org/officeDocument/2006/relationships/image" Target="media/image90.wmf"/><Relationship Id="rId188" Type="http://schemas.openxmlformats.org/officeDocument/2006/relationships/oleObject" Target="embeddings/oleObject80.bin"/><Relationship Id="rId7" Type="http://schemas.openxmlformats.org/officeDocument/2006/relationships/endnotes" Target="endnotes.xml"/><Relationship Id="rId71" Type="http://schemas.openxmlformats.org/officeDocument/2006/relationships/image" Target="media/image39.jpeg"/><Relationship Id="rId92" Type="http://schemas.openxmlformats.org/officeDocument/2006/relationships/oleObject" Target="embeddings/oleObject32.bin"/><Relationship Id="rId162" Type="http://schemas.openxmlformats.org/officeDocument/2006/relationships/oleObject" Target="embeddings/oleObject67.bin"/><Relationship Id="rId183" Type="http://schemas.openxmlformats.org/officeDocument/2006/relationships/image" Target="media/image98.wmf"/><Relationship Id="rId213" Type="http://schemas.openxmlformats.org/officeDocument/2006/relationships/oleObject" Target="embeddings/oleObject93.bin"/><Relationship Id="rId218" Type="http://schemas.openxmlformats.org/officeDocument/2006/relationships/image" Target="media/image115.wmf"/><Relationship Id="rId234" Type="http://schemas.openxmlformats.org/officeDocument/2006/relationships/image" Target="media/image122.wmf"/><Relationship Id="rId239" Type="http://schemas.openxmlformats.org/officeDocument/2006/relationships/image" Target="media/image124.wmf"/><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oleObject" Target="embeddings/oleObject114.bin"/><Relationship Id="rId255" Type="http://schemas.openxmlformats.org/officeDocument/2006/relationships/oleObject" Target="embeddings/oleObject117.bin"/><Relationship Id="rId271" Type="http://schemas.openxmlformats.org/officeDocument/2006/relationships/oleObject" Target="embeddings/oleObject125.bin"/><Relationship Id="rId276" Type="http://schemas.openxmlformats.org/officeDocument/2006/relationships/image" Target="media/image141.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4.png"/><Relationship Id="rId87" Type="http://schemas.openxmlformats.org/officeDocument/2006/relationships/image" Target="media/image50.wmf"/><Relationship Id="rId110" Type="http://schemas.openxmlformats.org/officeDocument/2006/relationships/oleObject" Target="embeddings/oleObject41.bin"/><Relationship Id="rId115" Type="http://schemas.openxmlformats.org/officeDocument/2006/relationships/image" Target="media/image64.wmf"/><Relationship Id="rId131" Type="http://schemas.openxmlformats.org/officeDocument/2006/relationships/image" Target="media/image72.wmf"/><Relationship Id="rId136" Type="http://schemas.openxmlformats.org/officeDocument/2006/relationships/oleObject" Target="embeddings/oleObject54.bin"/><Relationship Id="rId157" Type="http://schemas.openxmlformats.org/officeDocument/2006/relationships/image" Target="media/image85.wmf"/><Relationship Id="rId178" Type="http://schemas.openxmlformats.org/officeDocument/2006/relationships/oleObject" Target="embeddings/oleObject75.bin"/><Relationship Id="rId61" Type="http://schemas.openxmlformats.org/officeDocument/2006/relationships/image" Target="media/image29.png"/><Relationship Id="rId82" Type="http://schemas.openxmlformats.org/officeDocument/2006/relationships/oleObject" Target="embeddings/oleObject27.bin"/><Relationship Id="rId152" Type="http://schemas.openxmlformats.org/officeDocument/2006/relationships/oleObject" Target="embeddings/oleObject62.bin"/><Relationship Id="rId173" Type="http://schemas.openxmlformats.org/officeDocument/2006/relationships/image" Target="media/image93.wmf"/><Relationship Id="rId194" Type="http://schemas.openxmlformats.org/officeDocument/2006/relationships/oleObject" Target="embeddings/oleObject83.bin"/><Relationship Id="rId199" Type="http://schemas.openxmlformats.org/officeDocument/2006/relationships/image" Target="media/image106.wmf"/><Relationship Id="rId203" Type="http://schemas.openxmlformats.org/officeDocument/2006/relationships/image" Target="media/image108.wmf"/><Relationship Id="rId208" Type="http://schemas.openxmlformats.org/officeDocument/2006/relationships/oleObject" Target="embeddings/oleObject90.bin"/><Relationship Id="rId229" Type="http://schemas.openxmlformats.org/officeDocument/2006/relationships/oleObject" Target="embeddings/oleObject102.bin"/><Relationship Id="rId19" Type="http://schemas.openxmlformats.org/officeDocument/2006/relationships/image" Target="media/image8.wmf"/><Relationship Id="rId224" Type="http://schemas.openxmlformats.org/officeDocument/2006/relationships/oleObject" Target="embeddings/oleObject99.bin"/><Relationship Id="rId240" Type="http://schemas.openxmlformats.org/officeDocument/2006/relationships/oleObject" Target="embeddings/oleObject108.bin"/><Relationship Id="rId245" Type="http://schemas.openxmlformats.org/officeDocument/2006/relationships/oleObject" Target="embeddings/oleObject111.bin"/><Relationship Id="rId261" Type="http://schemas.openxmlformats.org/officeDocument/2006/relationships/oleObject" Target="embeddings/oleObject120.bin"/><Relationship Id="rId266" Type="http://schemas.openxmlformats.org/officeDocument/2006/relationships/image" Target="media/image136.wmf"/><Relationship Id="rId287" Type="http://schemas.openxmlformats.org/officeDocument/2006/relationships/theme" Target="theme/theme1.xml"/><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44.png"/><Relationship Id="rId100" Type="http://schemas.openxmlformats.org/officeDocument/2006/relationships/oleObject" Target="embeddings/oleObject36.bin"/><Relationship Id="rId105" Type="http://schemas.openxmlformats.org/officeDocument/2006/relationships/image" Target="media/image59.wmf"/><Relationship Id="rId126" Type="http://schemas.openxmlformats.org/officeDocument/2006/relationships/oleObject" Target="embeddings/oleObject49.bin"/><Relationship Id="rId147" Type="http://schemas.openxmlformats.org/officeDocument/2006/relationships/image" Target="media/image80.wmf"/><Relationship Id="rId168" Type="http://schemas.openxmlformats.org/officeDocument/2006/relationships/oleObject" Target="embeddings/oleObject70.bin"/><Relationship Id="rId282" Type="http://schemas.openxmlformats.org/officeDocument/2006/relationships/image" Target="media/image144.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image" Target="media/image40.jpeg"/><Relationship Id="rId93" Type="http://schemas.openxmlformats.org/officeDocument/2006/relationships/image" Target="media/image53.wmf"/><Relationship Id="rId98" Type="http://schemas.openxmlformats.org/officeDocument/2006/relationships/oleObject" Target="embeddings/oleObject35.bin"/><Relationship Id="rId121" Type="http://schemas.openxmlformats.org/officeDocument/2006/relationships/image" Target="media/image67.wmf"/><Relationship Id="rId142" Type="http://schemas.openxmlformats.org/officeDocument/2006/relationships/oleObject" Target="embeddings/oleObject57.bin"/><Relationship Id="rId163" Type="http://schemas.openxmlformats.org/officeDocument/2006/relationships/image" Target="media/image88.wmf"/><Relationship Id="rId184" Type="http://schemas.openxmlformats.org/officeDocument/2006/relationships/oleObject" Target="embeddings/oleObject78.bin"/><Relationship Id="rId189" Type="http://schemas.openxmlformats.org/officeDocument/2006/relationships/image" Target="media/image101.wmf"/><Relationship Id="rId219" Type="http://schemas.openxmlformats.org/officeDocument/2006/relationships/oleObject" Target="embeddings/oleObject96.bin"/><Relationship Id="rId3" Type="http://schemas.openxmlformats.org/officeDocument/2006/relationships/styles" Target="styles.xml"/><Relationship Id="rId214" Type="http://schemas.openxmlformats.org/officeDocument/2006/relationships/image" Target="media/image113.wmf"/><Relationship Id="rId230" Type="http://schemas.openxmlformats.org/officeDocument/2006/relationships/image" Target="media/image120.wmf"/><Relationship Id="rId235" Type="http://schemas.openxmlformats.org/officeDocument/2006/relationships/oleObject" Target="embeddings/oleObject105.bin"/><Relationship Id="rId251" Type="http://schemas.openxmlformats.org/officeDocument/2006/relationships/image" Target="media/image129.wmf"/><Relationship Id="rId256" Type="http://schemas.openxmlformats.org/officeDocument/2006/relationships/image" Target="media/image131.wmf"/><Relationship Id="rId277" Type="http://schemas.openxmlformats.org/officeDocument/2006/relationships/oleObject" Target="embeddings/oleObject128.bin"/><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5.jpeg"/><Relationship Id="rId116" Type="http://schemas.openxmlformats.org/officeDocument/2006/relationships/oleObject" Target="embeddings/oleObject44.bin"/><Relationship Id="rId137" Type="http://schemas.openxmlformats.org/officeDocument/2006/relationships/image" Target="media/image75.wmf"/><Relationship Id="rId158" Type="http://schemas.openxmlformats.org/officeDocument/2006/relationships/oleObject" Target="embeddings/oleObject65.bin"/><Relationship Id="rId272" Type="http://schemas.openxmlformats.org/officeDocument/2006/relationships/image" Target="media/image139.wmf"/><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image" Target="media/image30.gif"/><Relationship Id="rId83" Type="http://schemas.openxmlformats.org/officeDocument/2006/relationships/image" Target="media/image48.wmf"/><Relationship Id="rId88" Type="http://schemas.openxmlformats.org/officeDocument/2006/relationships/oleObject" Target="embeddings/oleObject30.bin"/><Relationship Id="rId111" Type="http://schemas.openxmlformats.org/officeDocument/2006/relationships/image" Target="media/image62.wmf"/><Relationship Id="rId132" Type="http://schemas.openxmlformats.org/officeDocument/2006/relationships/oleObject" Target="embeddings/oleObject52.bin"/><Relationship Id="rId153" Type="http://schemas.openxmlformats.org/officeDocument/2006/relationships/image" Target="media/image83.wmf"/><Relationship Id="rId174" Type="http://schemas.openxmlformats.org/officeDocument/2006/relationships/oleObject" Target="embeddings/oleObject73.bin"/><Relationship Id="rId179" Type="http://schemas.openxmlformats.org/officeDocument/2006/relationships/image" Target="media/image96.wmf"/><Relationship Id="rId195" Type="http://schemas.openxmlformats.org/officeDocument/2006/relationships/image" Target="media/image104.wmf"/><Relationship Id="rId209" Type="http://schemas.openxmlformats.org/officeDocument/2006/relationships/image" Target="media/image111.wmf"/><Relationship Id="rId190" Type="http://schemas.openxmlformats.org/officeDocument/2006/relationships/oleObject" Target="embeddings/oleObject81.bin"/><Relationship Id="rId204" Type="http://schemas.openxmlformats.org/officeDocument/2006/relationships/oleObject" Target="embeddings/oleObject88.bin"/><Relationship Id="rId220" Type="http://schemas.openxmlformats.org/officeDocument/2006/relationships/image" Target="media/image116.wmf"/><Relationship Id="rId225" Type="http://schemas.openxmlformats.org/officeDocument/2006/relationships/image" Target="media/image118.wmf"/><Relationship Id="rId241" Type="http://schemas.openxmlformats.org/officeDocument/2006/relationships/image" Target="media/image125.wmf"/><Relationship Id="rId246" Type="http://schemas.openxmlformats.org/officeDocument/2006/relationships/oleObject" Target="embeddings/oleObject112.bin"/><Relationship Id="rId267" Type="http://schemas.openxmlformats.org/officeDocument/2006/relationships/oleObject" Target="embeddings/oleObject123.bin"/><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oleObject" Target="embeddings/oleObject39.bin"/><Relationship Id="rId127" Type="http://schemas.openxmlformats.org/officeDocument/2006/relationships/image" Target="media/image70.wmf"/><Relationship Id="rId262" Type="http://schemas.openxmlformats.org/officeDocument/2006/relationships/image" Target="media/image134.wmf"/><Relationship Id="rId283" Type="http://schemas.openxmlformats.org/officeDocument/2006/relationships/oleObject" Target="embeddings/oleObject131.bin"/><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41.jpeg"/><Relationship Id="rId78" Type="http://schemas.openxmlformats.org/officeDocument/2006/relationships/image" Target="media/image45.png"/><Relationship Id="rId94" Type="http://schemas.openxmlformats.org/officeDocument/2006/relationships/oleObject" Target="embeddings/oleObject33.bin"/><Relationship Id="rId99" Type="http://schemas.openxmlformats.org/officeDocument/2006/relationships/image" Target="media/image56.wmf"/><Relationship Id="rId101" Type="http://schemas.openxmlformats.org/officeDocument/2006/relationships/image" Target="media/image57.wmf"/><Relationship Id="rId122" Type="http://schemas.openxmlformats.org/officeDocument/2006/relationships/oleObject" Target="embeddings/oleObject47.bin"/><Relationship Id="rId143" Type="http://schemas.openxmlformats.org/officeDocument/2006/relationships/image" Target="media/image78.wmf"/><Relationship Id="rId148" Type="http://schemas.openxmlformats.org/officeDocument/2006/relationships/oleObject" Target="embeddings/oleObject60.bin"/><Relationship Id="rId164" Type="http://schemas.openxmlformats.org/officeDocument/2006/relationships/oleObject" Target="embeddings/oleObject68.bin"/><Relationship Id="rId169" Type="http://schemas.openxmlformats.org/officeDocument/2006/relationships/image" Target="media/image91.wmf"/><Relationship Id="rId185" Type="http://schemas.openxmlformats.org/officeDocument/2006/relationships/image" Target="media/image99.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6.bin"/><Relationship Id="rId210" Type="http://schemas.openxmlformats.org/officeDocument/2006/relationships/oleObject" Target="embeddings/oleObject91.bin"/><Relationship Id="rId215" Type="http://schemas.openxmlformats.org/officeDocument/2006/relationships/oleObject" Target="embeddings/oleObject94.bin"/><Relationship Id="rId236" Type="http://schemas.openxmlformats.org/officeDocument/2006/relationships/image" Target="media/image123.wmf"/><Relationship Id="rId257" Type="http://schemas.openxmlformats.org/officeDocument/2006/relationships/oleObject" Target="embeddings/oleObject118.bin"/><Relationship Id="rId278" Type="http://schemas.openxmlformats.org/officeDocument/2006/relationships/image" Target="media/image142.wmf"/><Relationship Id="rId26" Type="http://schemas.openxmlformats.org/officeDocument/2006/relationships/oleObject" Target="embeddings/oleObject8.bin"/><Relationship Id="rId231" Type="http://schemas.openxmlformats.org/officeDocument/2006/relationships/oleObject" Target="embeddings/oleObject103.bin"/><Relationship Id="rId252" Type="http://schemas.openxmlformats.org/officeDocument/2006/relationships/oleObject" Target="embeddings/oleObject115.bin"/><Relationship Id="rId273" Type="http://schemas.openxmlformats.org/officeDocument/2006/relationships/oleObject" Target="embeddings/oleObject126.bin"/><Relationship Id="rId47" Type="http://schemas.openxmlformats.org/officeDocument/2006/relationships/image" Target="media/image22.wmf"/><Relationship Id="rId68" Type="http://schemas.openxmlformats.org/officeDocument/2006/relationships/image" Target="media/image36.jpeg"/><Relationship Id="rId89" Type="http://schemas.openxmlformats.org/officeDocument/2006/relationships/image" Target="media/image51.wmf"/><Relationship Id="rId112" Type="http://schemas.openxmlformats.org/officeDocument/2006/relationships/oleObject" Target="embeddings/oleObject42.bin"/><Relationship Id="rId133" Type="http://schemas.openxmlformats.org/officeDocument/2006/relationships/image" Target="media/image73.wmf"/><Relationship Id="rId154" Type="http://schemas.openxmlformats.org/officeDocument/2006/relationships/oleObject" Target="embeddings/oleObject63.bin"/><Relationship Id="rId175" Type="http://schemas.openxmlformats.org/officeDocument/2006/relationships/image" Target="media/image94.wmf"/><Relationship Id="rId196" Type="http://schemas.openxmlformats.org/officeDocument/2006/relationships/oleObject" Target="embeddings/oleObject84.bin"/><Relationship Id="rId200" Type="http://schemas.openxmlformats.org/officeDocument/2006/relationships/oleObject" Target="embeddings/oleObject86.bin"/><Relationship Id="rId16" Type="http://schemas.openxmlformats.org/officeDocument/2006/relationships/oleObject" Target="embeddings/oleObject3.bin"/><Relationship Id="rId221" Type="http://schemas.openxmlformats.org/officeDocument/2006/relationships/oleObject" Target="embeddings/oleObject97.bin"/><Relationship Id="rId242" Type="http://schemas.openxmlformats.org/officeDocument/2006/relationships/oleObject" Target="embeddings/oleObject109.bin"/><Relationship Id="rId263" Type="http://schemas.openxmlformats.org/officeDocument/2006/relationships/oleObject" Target="embeddings/oleObject121.bin"/><Relationship Id="rId284" Type="http://schemas.openxmlformats.org/officeDocument/2006/relationships/header" Target="header1.xml"/><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image" Target="media/image46.wmf"/><Relationship Id="rId102" Type="http://schemas.openxmlformats.org/officeDocument/2006/relationships/oleObject" Target="embeddings/oleObject37.bin"/><Relationship Id="rId123" Type="http://schemas.openxmlformats.org/officeDocument/2006/relationships/image" Target="media/image68.wmf"/><Relationship Id="rId144" Type="http://schemas.openxmlformats.org/officeDocument/2006/relationships/oleObject" Target="embeddings/oleObject58.bin"/><Relationship Id="rId90" Type="http://schemas.openxmlformats.org/officeDocument/2006/relationships/oleObject" Target="embeddings/oleObject31.bin"/><Relationship Id="rId165" Type="http://schemas.openxmlformats.org/officeDocument/2006/relationships/image" Target="media/image89.wmf"/><Relationship Id="rId186" Type="http://schemas.openxmlformats.org/officeDocument/2006/relationships/oleObject" Target="embeddings/oleObject79.bin"/><Relationship Id="rId211" Type="http://schemas.openxmlformats.org/officeDocument/2006/relationships/oleObject" Target="embeddings/oleObject92.bin"/><Relationship Id="rId232" Type="http://schemas.openxmlformats.org/officeDocument/2006/relationships/image" Target="media/image121.wmf"/><Relationship Id="rId253" Type="http://schemas.openxmlformats.org/officeDocument/2006/relationships/oleObject" Target="embeddings/oleObject116.bin"/><Relationship Id="rId274" Type="http://schemas.openxmlformats.org/officeDocument/2006/relationships/image" Target="media/image140.wmf"/><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7.jpeg"/><Relationship Id="rId113" Type="http://schemas.openxmlformats.org/officeDocument/2006/relationships/image" Target="media/image63.wmf"/><Relationship Id="rId134" Type="http://schemas.openxmlformats.org/officeDocument/2006/relationships/oleObject" Target="embeddings/oleObject53.bin"/><Relationship Id="rId80" Type="http://schemas.openxmlformats.org/officeDocument/2006/relationships/oleObject" Target="embeddings/oleObject26.bin"/><Relationship Id="rId155" Type="http://schemas.openxmlformats.org/officeDocument/2006/relationships/image" Target="media/image84.wmf"/><Relationship Id="rId176" Type="http://schemas.openxmlformats.org/officeDocument/2006/relationships/oleObject" Target="embeddings/oleObject74.bin"/><Relationship Id="rId197" Type="http://schemas.openxmlformats.org/officeDocument/2006/relationships/image" Target="media/image105.wmf"/><Relationship Id="rId201" Type="http://schemas.openxmlformats.org/officeDocument/2006/relationships/image" Target="media/image107.wmf"/><Relationship Id="rId222" Type="http://schemas.openxmlformats.org/officeDocument/2006/relationships/image" Target="media/image117.wmf"/><Relationship Id="rId243" Type="http://schemas.openxmlformats.org/officeDocument/2006/relationships/image" Target="media/image126.wmf"/><Relationship Id="rId264" Type="http://schemas.openxmlformats.org/officeDocument/2006/relationships/image" Target="media/image135.wmf"/><Relationship Id="rId285" Type="http://schemas.openxmlformats.org/officeDocument/2006/relationships/footer" Target="footer1.xml"/><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58.wmf"/><Relationship Id="rId124" Type="http://schemas.openxmlformats.org/officeDocument/2006/relationships/oleObject" Target="embeddings/oleObject48.bin"/><Relationship Id="rId70" Type="http://schemas.openxmlformats.org/officeDocument/2006/relationships/image" Target="media/image38.png"/><Relationship Id="rId91" Type="http://schemas.openxmlformats.org/officeDocument/2006/relationships/image" Target="media/image52.wmf"/><Relationship Id="rId145" Type="http://schemas.openxmlformats.org/officeDocument/2006/relationships/image" Target="media/image79.wmf"/><Relationship Id="rId166" Type="http://schemas.openxmlformats.org/officeDocument/2006/relationships/oleObject" Target="embeddings/oleObject69.bin"/><Relationship Id="rId187" Type="http://schemas.openxmlformats.org/officeDocument/2006/relationships/image" Target="media/image100.wmf"/><Relationship Id="rId1" Type="http://schemas.openxmlformats.org/officeDocument/2006/relationships/customXml" Target="../customXml/item1.xml"/><Relationship Id="rId212" Type="http://schemas.openxmlformats.org/officeDocument/2006/relationships/image" Target="media/image112.wmf"/><Relationship Id="rId233" Type="http://schemas.openxmlformats.org/officeDocument/2006/relationships/oleObject" Target="embeddings/oleObject104.bin"/><Relationship Id="rId254" Type="http://schemas.openxmlformats.org/officeDocument/2006/relationships/image" Target="media/image130.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43.bin"/><Relationship Id="rId275" Type="http://schemas.openxmlformats.org/officeDocument/2006/relationships/oleObject" Target="embeddings/oleObject127.bin"/><Relationship Id="rId60" Type="http://schemas.openxmlformats.org/officeDocument/2006/relationships/image" Target="media/image28.png"/><Relationship Id="rId81" Type="http://schemas.openxmlformats.org/officeDocument/2006/relationships/image" Target="media/image47.wmf"/><Relationship Id="rId135" Type="http://schemas.openxmlformats.org/officeDocument/2006/relationships/image" Target="media/image74.wmf"/><Relationship Id="rId156" Type="http://schemas.openxmlformats.org/officeDocument/2006/relationships/oleObject" Target="embeddings/oleObject64.bin"/><Relationship Id="rId177" Type="http://schemas.openxmlformats.org/officeDocument/2006/relationships/image" Target="media/image95.wmf"/><Relationship Id="rId198" Type="http://schemas.openxmlformats.org/officeDocument/2006/relationships/oleObject" Target="embeddings/oleObject85.bin"/><Relationship Id="rId202" Type="http://schemas.openxmlformats.org/officeDocument/2006/relationships/oleObject" Target="embeddings/oleObject87.bin"/><Relationship Id="rId223" Type="http://schemas.openxmlformats.org/officeDocument/2006/relationships/oleObject" Target="embeddings/oleObject98.bin"/><Relationship Id="rId244" Type="http://schemas.openxmlformats.org/officeDocument/2006/relationships/oleObject" Target="embeddings/oleObject110.bin"/></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713E-2"/>
          <c:w val="0.69578403661081356"/>
          <c:h val="0.85765684624156591"/>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1.2340980408668135E-4</c:v>
                </c:pt>
                <c:pt idx="1">
                  <c:v>5.195746821548392E-4</c:v>
                </c:pt>
                <c:pt idx="2">
                  <c:v>1.930454136227736E-3</c:v>
                </c:pt>
                <c:pt idx="3">
                  <c:v>6.329715427485747E-3</c:v>
                </c:pt>
                <c:pt idx="4">
                  <c:v>1.8315638888734189E-2</c:v>
                </c:pt>
                <c:pt idx="5">
                  <c:v>4.6770622383958967E-2</c:v>
                </c:pt>
                <c:pt idx="6">
                  <c:v>0.10539922456186462</c:v>
                </c:pt>
                <c:pt idx="7">
                  <c:v>0.2096113871511002</c:v>
                </c:pt>
                <c:pt idx="8">
                  <c:v>0.36787944117144666</c:v>
                </c:pt>
                <c:pt idx="9">
                  <c:v>0.56978282473092257</c:v>
                </c:pt>
                <c:pt idx="10">
                  <c:v>0.77880078307140665</c:v>
                </c:pt>
                <c:pt idx="11">
                  <c:v>0.93941306281347581</c:v>
                </c:pt>
                <c:pt idx="12">
                  <c:v>1</c:v>
                </c:pt>
                <c:pt idx="13">
                  <c:v>0.93941306281347581</c:v>
                </c:pt>
                <c:pt idx="14">
                  <c:v>0.77880078307140665</c:v>
                </c:pt>
                <c:pt idx="15">
                  <c:v>0.56978282473092257</c:v>
                </c:pt>
                <c:pt idx="16">
                  <c:v>0.36787944117144666</c:v>
                </c:pt>
                <c:pt idx="17">
                  <c:v>0.2096113871511002</c:v>
                </c:pt>
                <c:pt idx="18">
                  <c:v>0.10539922456186462</c:v>
                </c:pt>
                <c:pt idx="19">
                  <c:v>4.6770622383958967E-2</c:v>
                </c:pt>
                <c:pt idx="20">
                  <c:v>1.8315638888734189E-2</c:v>
                </c:pt>
                <c:pt idx="21">
                  <c:v>6.329715427485747E-3</c:v>
                </c:pt>
                <c:pt idx="22">
                  <c:v>1.930454136227736E-3</c:v>
                </c:pt>
                <c:pt idx="23">
                  <c:v>5.195746821548392E-4</c:v>
                </c:pt>
                <c:pt idx="24">
                  <c:v>1.2340980408668135E-4</c:v>
                </c:pt>
                <c:pt idx="25">
                  <c:v>2.5868100222654496E-5</c:v>
                </c:pt>
                <c:pt idx="26">
                  <c:v>4.7851173921290723E-6</c:v>
                </c:pt>
                <c:pt idx="27">
                  <c:v>7.811489408304635E-7</c:v>
                </c:pt>
                <c:pt idx="28">
                  <c:v>1.1253517471926027E-7</c:v>
                </c:pt>
                <c:pt idx="29">
                  <c:v>1.4307241918567931E-8</c:v>
                </c:pt>
                <c:pt idx="30">
                  <c:v>1.605228055185634E-9</c:v>
                </c:pt>
                <c:pt idx="31">
                  <c:v>1.5893910094516709E-10</c:v>
                </c:pt>
                <c:pt idx="32">
                  <c:v>1.3887943864964315E-11</c:v>
                </c:pt>
                <c:pt idx="33">
                  <c:v>1.0709232382508285E-12</c:v>
                </c:pt>
                <c:pt idx="34">
                  <c:v>7.2877240958199358E-14</c:v>
                </c:pt>
                <c:pt idx="35">
                  <c:v>4.3766185028710072E-15</c:v>
                </c:pt>
                <c:pt idx="36">
                  <c:v>2.3195228302436308E-16</c:v>
                </c:pt>
                <c:pt idx="37">
                  <c:v>1.0848552640429831E-17</c:v>
                </c:pt>
                <c:pt idx="38">
                  <c:v>4.4777324417185056E-19</c:v>
                </c:pt>
                <c:pt idx="39">
                  <c:v>1.6310139226702691E-20</c:v>
                </c:pt>
                <c:pt idx="40">
                  <c:v>5.2428856633636981E-22</c:v>
                </c:pt>
                <c:pt idx="41">
                  <c:v>1.4872921816513478E-23</c:v>
                </c:pt>
                <c:pt idx="42">
                  <c:v>3.7233631217507283E-25</c:v>
                </c:pt>
                <c:pt idx="43">
                  <c:v>8.2259805951444425E-27</c:v>
                </c:pt>
                <c:pt idx="44">
                  <c:v>1.6038108905487346E-28</c:v>
                </c:pt>
                <c:pt idx="45">
                  <c:v>2.7595090675222387E-30</c:v>
                </c:pt>
                <c:pt idx="46">
                  <c:v>4.1900931944947406E-32</c:v>
                </c:pt>
                <c:pt idx="47">
                  <c:v>5.614728092388341E-34</c:v>
                </c:pt>
                <c:pt idx="48">
                  <c:v>6.6396771995813028E-36</c:v>
                </c:pt>
                <c:pt idx="49">
                  <c:v>6.9291249388162353E-38</c:v>
                </c:pt>
                <c:pt idx="50">
                  <c:v>6.3815034480613471E-40</c:v>
                </c:pt>
                <c:pt idx="51">
                  <c:v>5.1865768119090086E-42</c:v>
                </c:pt>
                <c:pt idx="52">
                  <c:v>3.7200759760211886E-44</c:v>
                </c:pt>
                <c:pt idx="53">
                  <c:v>2.3547022296840241E-46</c:v>
                </c:pt>
                <c:pt idx="54">
                  <c:v>1.3153258948575939E-48</c:v>
                </c:pt>
                <c:pt idx="55">
                  <c:v>6.4840138681431834E-51</c:v>
                </c:pt>
                <c:pt idx="56">
                  <c:v>2.8207700884604616E-53</c:v>
                </c:pt>
                <c:pt idx="57">
                  <c:v>1.0829405954553251E-55</c:v>
                </c:pt>
                <c:pt idx="58">
                  <c:v>3.6690596154296148E-58</c:v>
                </c:pt>
                <c:pt idx="59">
                  <c:v>1.0970289593719525E-60</c:v>
                </c:pt>
                <c:pt idx="60">
                  <c:v>2.8946403116486824E-63</c:v>
                </c:pt>
                <c:pt idx="61">
                  <c:v>6.7403788841320333E-66</c:v>
                </c:pt>
                <c:pt idx="62">
                  <c:v>1.3851193699228172E-68</c:v>
                </c:pt>
                <c:pt idx="63">
                  <c:v>2.5119054349562611E-71</c:v>
                </c:pt>
                <c:pt idx="64">
                  <c:v>4.0200602157440213E-74</c:v>
                </c:pt>
                <c:pt idx="65">
                  <c:v>5.6777337221872945E-77</c:v>
                </c:pt>
                <c:pt idx="66">
                  <c:v>7.076698175430833E-80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2.8997581148786133E-25</c:v>
                </c:pt>
                <c:pt idx="1">
                  <c:v>1.1583043157260446E-23</c:v>
                </c:pt>
                <c:pt idx="2">
                  <c:v>4.0831634601815377E-22</c:v>
                </c:pt>
                <c:pt idx="3">
                  <c:v>1.2702349201759605E-20</c:v>
                </c:pt>
                <c:pt idx="4">
                  <c:v>3.487261531994603E-19</c:v>
                </c:pt>
                <c:pt idx="5">
                  <c:v>8.4488612915580097E-18</c:v>
                </c:pt>
                <c:pt idx="6">
                  <c:v>1.8064461965457639E-16</c:v>
                </c:pt>
                <c:pt idx="7">
                  <c:v>3.4085139172407357E-15</c:v>
                </c:pt>
                <c:pt idx="8">
                  <c:v>5.6756852326328849E-14</c:v>
                </c:pt>
                <c:pt idx="9">
                  <c:v>8.3403585655911006E-13</c:v>
                </c:pt>
                <c:pt idx="10">
                  <c:v>1.0815941557285869E-11</c:v>
                </c:pt>
                <c:pt idx="11">
                  <c:v>1.2378189627676124E-10</c:v>
                </c:pt>
                <c:pt idx="12">
                  <c:v>1.2501528663867874E-9</c:v>
                </c:pt>
                <c:pt idx="13">
                  <c:v>1.114249120977287E-8</c:v>
                </c:pt>
                <c:pt idx="14">
                  <c:v>8.7642482194438332E-8</c:v>
                </c:pt>
                <c:pt idx="15">
                  <c:v>6.083594068141598E-7</c:v>
                </c:pt>
                <c:pt idx="16">
                  <c:v>3.7266531720787074E-6</c:v>
                </c:pt>
                <c:pt idx="17">
                  <c:v>2.0146096709972692E-5</c:v>
                </c:pt>
                <c:pt idx="18">
                  <c:v>9.6111652061395074E-5</c:v>
                </c:pt>
                <c:pt idx="19">
                  <c:v>4.0464516932627319E-4</c:v>
                </c:pt>
                <c:pt idx="20">
                  <c:v>1.5034391929775739E-3</c:v>
                </c:pt>
                <c:pt idx="21">
                  <c:v>4.9295873315450519E-3</c:v>
                </c:pt>
                <c:pt idx="22">
                  <c:v>1.4264233908999216E-2</c:v>
                </c:pt>
                <c:pt idx="23">
                  <c:v>3.6424997337364401E-2</c:v>
                </c:pt>
                <c:pt idx="24">
                  <c:v>8.2084998623899383E-2</c:v>
                </c:pt>
                <c:pt idx="25">
                  <c:v>0.16324551245395838</c:v>
                </c:pt>
                <c:pt idx="26">
                  <c:v>0.28650479686019031</c:v>
                </c:pt>
                <c:pt idx="27">
                  <c:v>0.44374731008107798</c:v>
                </c:pt>
                <c:pt idx="28">
                  <c:v>0.60653065971262865</c:v>
                </c:pt>
                <c:pt idx="29">
                  <c:v>0.73161562894664178</c:v>
                </c:pt>
                <c:pt idx="30">
                  <c:v>0.77880078307140665</c:v>
                </c:pt>
                <c:pt idx="31">
                  <c:v>0.73161562894664178</c:v>
                </c:pt>
                <c:pt idx="32">
                  <c:v>0.60653065971262865</c:v>
                </c:pt>
                <c:pt idx="33">
                  <c:v>0.44374731008107798</c:v>
                </c:pt>
                <c:pt idx="34">
                  <c:v>0.28650479686019031</c:v>
                </c:pt>
                <c:pt idx="35">
                  <c:v>0.16324551245395838</c:v>
                </c:pt>
                <c:pt idx="36">
                  <c:v>8.2084998623899383E-2</c:v>
                </c:pt>
                <c:pt idx="37">
                  <c:v>3.6424997337364401E-2</c:v>
                </c:pt>
                <c:pt idx="38">
                  <c:v>1.4264233908999216E-2</c:v>
                </c:pt>
                <c:pt idx="39">
                  <c:v>4.9295873315450519E-3</c:v>
                </c:pt>
                <c:pt idx="40">
                  <c:v>1.5034391929775739E-3</c:v>
                </c:pt>
                <c:pt idx="41">
                  <c:v>4.0464516932627319E-4</c:v>
                </c:pt>
                <c:pt idx="42">
                  <c:v>9.6111652061395074E-5</c:v>
                </c:pt>
                <c:pt idx="43">
                  <c:v>2.0146096709972692E-5</c:v>
                </c:pt>
                <c:pt idx="44">
                  <c:v>3.7266531720787074E-6</c:v>
                </c:pt>
                <c:pt idx="45">
                  <c:v>6.083594068141598E-7</c:v>
                </c:pt>
                <c:pt idx="46">
                  <c:v>8.7642482194438332E-8</c:v>
                </c:pt>
                <c:pt idx="47">
                  <c:v>1.114249120977287E-8</c:v>
                </c:pt>
                <c:pt idx="48">
                  <c:v>1.2501528663867874E-9</c:v>
                </c:pt>
                <c:pt idx="49">
                  <c:v>1.2378189627676124E-10</c:v>
                </c:pt>
                <c:pt idx="50">
                  <c:v>1.0815941557285869E-11</c:v>
                </c:pt>
                <c:pt idx="51">
                  <c:v>8.3403585655911006E-13</c:v>
                </c:pt>
                <c:pt idx="52">
                  <c:v>5.6756852326328849E-14</c:v>
                </c:pt>
                <c:pt idx="53">
                  <c:v>3.4085139172407357E-15</c:v>
                </c:pt>
                <c:pt idx="54">
                  <c:v>1.8064461965457639E-16</c:v>
                </c:pt>
                <c:pt idx="55">
                  <c:v>8.4488612915580097E-18</c:v>
                </c:pt>
                <c:pt idx="56">
                  <c:v>3.487261531994603E-19</c:v>
                </c:pt>
                <c:pt idx="57">
                  <c:v>1.2702349201759605E-20</c:v>
                </c:pt>
                <c:pt idx="58">
                  <c:v>4.0831634601815377E-22</c:v>
                </c:pt>
                <c:pt idx="59">
                  <c:v>1.1583043157260446E-23</c:v>
                </c:pt>
                <c:pt idx="60">
                  <c:v>2.8997581148786133E-25</c:v>
                </c:pt>
                <c:pt idx="61">
                  <c:v>6.40640012902864E-27</c:v>
                </c:pt>
                <c:pt idx="62">
                  <c:v>1.2490491774577999E-28</c:v>
                </c:pt>
                <c:pt idx="63">
                  <c:v>2.1491078226789577E-30</c:v>
                </c:pt>
                <c:pt idx="64">
                  <c:v>3.2632478610146439E-32</c:v>
                </c:pt>
                <c:pt idx="65">
                  <c:v>4.3727546350850565E-34</c:v>
                </c:pt>
                <c:pt idx="66">
                  <c:v>5.1709858023751863E-36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3.487261531994603E-19</c:v>
                </c:pt>
                <c:pt idx="1">
                  <c:v>8.4488612915580097E-18</c:v>
                </c:pt>
                <c:pt idx="2">
                  <c:v>1.8064461965457639E-16</c:v>
                </c:pt>
                <c:pt idx="3">
                  <c:v>3.4085139172407357E-15</c:v>
                </c:pt>
                <c:pt idx="4">
                  <c:v>5.6756852326328849E-14</c:v>
                </c:pt>
                <c:pt idx="5">
                  <c:v>8.3403585655911006E-13</c:v>
                </c:pt>
                <c:pt idx="6">
                  <c:v>1.0815941557285869E-11</c:v>
                </c:pt>
                <c:pt idx="7">
                  <c:v>1.2378189627676124E-10</c:v>
                </c:pt>
                <c:pt idx="8">
                  <c:v>1.2501528663867874E-9</c:v>
                </c:pt>
                <c:pt idx="9">
                  <c:v>1.114249120977287E-8</c:v>
                </c:pt>
                <c:pt idx="10">
                  <c:v>8.7642482194438332E-8</c:v>
                </c:pt>
                <c:pt idx="11">
                  <c:v>6.083594068141598E-7</c:v>
                </c:pt>
                <c:pt idx="12">
                  <c:v>3.7266531720787074E-6</c:v>
                </c:pt>
                <c:pt idx="13">
                  <c:v>2.0146096709972692E-5</c:v>
                </c:pt>
                <c:pt idx="14">
                  <c:v>9.6111652061395074E-5</c:v>
                </c:pt>
                <c:pt idx="15">
                  <c:v>4.0464516932627319E-4</c:v>
                </c:pt>
                <c:pt idx="16">
                  <c:v>1.5034391929775739E-3</c:v>
                </c:pt>
                <c:pt idx="17">
                  <c:v>4.9295873315450519E-3</c:v>
                </c:pt>
                <c:pt idx="18">
                  <c:v>1.4264233908999216E-2</c:v>
                </c:pt>
                <c:pt idx="19">
                  <c:v>3.6424997337364401E-2</c:v>
                </c:pt>
                <c:pt idx="20">
                  <c:v>8.2084998623899383E-2</c:v>
                </c:pt>
                <c:pt idx="21">
                  <c:v>0.16324551245395838</c:v>
                </c:pt>
                <c:pt idx="22">
                  <c:v>0.28650479686019031</c:v>
                </c:pt>
                <c:pt idx="23">
                  <c:v>0.44374731008107798</c:v>
                </c:pt>
                <c:pt idx="24">
                  <c:v>0.60653065971262865</c:v>
                </c:pt>
                <c:pt idx="25">
                  <c:v>0.73161562894664178</c:v>
                </c:pt>
                <c:pt idx="26">
                  <c:v>0.77880078307140665</c:v>
                </c:pt>
                <c:pt idx="27">
                  <c:v>0.73161562894664178</c:v>
                </c:pt>
                <c:pt idx="28">
                  <c:v>0.60653065971262865</c:v>
                </c:pt>
                <c:pt idx="29">
                  <c:v>0.44374731008107798</c:v>
                </c:pt>
                <c:pt idx="30">
                  <c:v>0.28650479686019031</c:v>
                </c:pt>
                <c:pt idx="31">
                  <c:v>0.16324551245395838</c:v>
                </c:pt>
                <c:pt idx="32">
                  <c:v>8.2084998623899383E-2</c:v>
                </c:pt>
                <c:pt idx="33">
                  <c:v>3.6424997337364401E-2</c:v>
                </c:pt>
                <c:pt idx="34">
                  <c:v>1.4264233908999216E-2</c:v>
                </c:pt>
                <c:pt idx="35">
                  <c:v>4.9295873315450519E-3</c:v>
                </c:pt>
                <c:pt idx="36">
                  <c:v>1.5034391929775739E-3</c:v>
                </c:pt>
                <c:pt idx="37">
                  <c:v>4.0464516932627319E-4</c:v>
                </c:pt>
                <c:pt idx="38">
                  <c:v>9.6111652061395074E-5</c:v>
                </c:pt>
                <c:pt idx="39">
                  <c:v>2.0146096709972692E-5</c:v>
                </c:pt>
                <c:pt idx="40">
                  <c:v>3.7266531720787074E-6</c:v>
                </c:pt>
                <c:pt idx="41">
                  <c:v>6.083594068141598E-7</c:v>
                </c:pt>
                <c:pt idx="42">
                  <c:v>8.7642482194438332E-8</c:v>
                </c:pt>
                <c:pt idx="43">
                  <c:v>1.114249120977287E-8</c:v>
                </c:pt>
                <c:pt idx="44">
                  <c:v>1.2501528663867874E-9</c:v>
                </c:pt>
                <c:pt idx="45">
                  <c:v>1.2378189627676124E-10</c:v>
                </c:pt>
                <c:pt idx="46">
                  <c:v>1.0815941557285869E-11</c:v>
                </c:pt>
                <c:pt idx="47">
                  <c:v>8.3403585655911006E-13</c:v>
                </c:pt>
                <c:pt idx="48">
                  <c:v>5.6756852326328849E-14</c:v>
                </c:pt>
                <c:pt idx="49">
                  <c:v>3.4085139172407357E-15</c:v>
                </c:pt>
                <c:pt idx="50">
                  <c:v>1.8064461965457639E-16</c:v>
                </c:pt>
                <c:pt idx="51">
                  <c:v>8.4488612915580097E-18</c:v>
                </c:pt>
                <c:pt idx="52">
                  <c:v>3.487261531994603E-19</c:v>
                </c:pt>
                <c:pt idx="53">
                  <c:v>1.2702349201759605E-20</c:v>
                </c:pt>
                <c:pt idx="54">
                  <c:v>4.0831634601815377E-22</c:v>
                </c:pt>
                <c:pt idx="55">
                  <c:v>1.1583043157260446E-23</c:v>
                </c:pt>
                <c:pt idx="56">
                  <c:v>2.8997581148786133E-25</c:v>
                </c:pt>
                <c:pt idx="57">
                  <c:v>6.40640012902864E-27</c:v>
                </c:pt>
                <c:pt idx="58">
                  <c:v>1.2490491774577999E-28</c:v>
                </c:pt>
                <c:pt idx="59">
                  <c:v>2.1491078226789577E-30</c:v>
                </c:pt>
                <c:pt idx="60">
                  <c:v>3.2632478610146439E-32</c:v>
                </c:pt>
                <c:pt idx="61">
                  <c:v>4.3727546350850565E-34</c:v>
                </c:pt>
                <c:pt idx="62">
                  <c:v>5.1709858023751863E-36</c:v>
                </c:pt>
                <c:pt idx="63">
                  <c:v>5.3964079283496972E-38</c:v>
                </c:pt>
                <c:pt idx="64">
                  <c:v>4.9699198825230589E-40</c:v>
                </c:pt>
                <c:pt idx="65">
                  <c:v>4.0393100825748029E-42</c:v>
                </c:pt>
                <c:pt idx="66">
                  <c:v>2.8971980832104122E-44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1.7556880978550608E-63</c:v>
                </c:pt>
                <c:pt idx="1">
                  <c:v>6.6538169845172924E-61</c:v>
                </c:pt>
                <c:pt idx="2">
                  <c:v>2.2253971490715389E-58</c:v>
                </c:pt>
                <c:pt idx="3">
                  <c:v>6.5683667379111091E-56</c:v>
                </c:pt>
                <c:pt idx="4">
                  <c:v>1.7108835426515851E-53</c:v>
                </c:pt>
                <c:pt idx="5">
                  <c:v>3.9327532090307479E-51</c:v>
                </c:pt>
                <c:pt idx="6">
                  <c:v>7.9778548274508515E-49</c:v>
                </c:pt>
                <c:pt idx="7">
                  <c:v>1.4281990967970655E-46</c:v>
                </c:pt>
                <c:pt idx="8">
                  <c:v>2.2563401359172338E-44</c:v>
                </c:pt>
                <c:pt idx="9">
                  <c:v>3.1458178553774586E-42</c:v>
                </c:pt>
                <c:pt idx="10">
                  <c:v>3.8705774963110823E-40</c:v>
                </c:pt>
                <c:pt idx="11">
                  <c:v>4.2027267203715118E-38</c:v>
                </c:pt>
                <c:pt idx="12">
                  <c:v>4.0271677921409578E-36</c:v>
                </c:pt>
                <c:pt idx="13">
                  <c:v>3.4055047339833499E-34</c:v>
                </c:pt>
                <c:pt idx="14">
                  <c:v>2.541419989514257E-32</c:v>
                </c:pt>
                <c:pt idx="15">
                  <c:v>1.6737268552072334E-30</c:v>
                </c:pt>
                <c:pt idx="16">
                  <c:v>9.7276047749883485E-29</c:v>
                </c:pt>
                <c:pt idx="17">
                  <c:v>4.9893094371562762E-27</c:v>
                </c:pt>
                <c:pt idx="18">
                  <c:v>2.2583338905851658E-25</c:v>
                </c:pt>
                <c:pt idx="19">
                  <c:v>9.0208830812243333E-24</c:v>
                </c:pt>
                <c:pt idx="20">
                  <c:v>3.1799709001979005E-22</c:v>
                </c:pt>
                <c:pt idx="21">
                  <c:v>9.8925995051769487E-21</c:v>
                </c:pt>
                <c:pt idx="22">
                  <c:v>2.7158820118921735E-19</c:v>
                </c:pt>
                <c:pt idx="23">
                  <c:v>6.5799797899271569E-18</c:v>
                </c:pt>
                <c:pt idx="24">
                  <c:v>1.4068617124461817E-16</c:v>
                </c:pt>
                <c:pt idx="25">
                  <c:v>2.6545533078568648E-15</c:v>
                </c:pt>
                <c:pt idx="26">
                  <c:v>4.4202281036413627E-14</c:v>
                </c:pt>
                <c:pt idx="27">
                  <c:v>6.495477781978733E-13</c:v>
                </c:pt>
                <c:pt idx="28">
                  <c:v>8.4234637544688896E-12</c:v>
                </c:pt>
                <c:pt idx="29">
                  <c:v>9.6401437750404739E-11</c:v>
                </c:pt>
                <c:pt idx="30">
                  <c:v>9.7362003130097863E-10</c:v>
                </c:pt>
                <c:pt idx="31">
                  <c:v>8.677780879537338E-9</c:v>
                </c:pt>
                <c:pt idx="32">
                  <c:v>6.8256033763349731E-8</c:v>
                </c:pt>
                <c:pt idx="33">
                  <c:v>4.7379078241572328E-7</c:v>
                </c:pt>
                <c:pt idx="34">
                  <c:v>2.9023204086504544E-6</c:v>
                </c:pt>
                <c:pt idx="35">
                  <c:v>1.5689795893559128E-5</c:v>
                </c:pt>
                <c:pt idx="36">
                  <c:v>7.4851829887701696E-5</c:v>
                </c:pt>
                <c:pt idx="37">
                  <c:v>3.1513797473736065E-4</c:v>
                </c:pt>
                <c:pt idx="38">
                  <c:v>1.1708796207911851E-3</c:v>
                </c:pt>
                <c:pt idx="39">
                  <c:v>3.8391664740261636E-3</c:v>
                </c:pt>
                <c:pt idx="40">
                  <c:v>1.1108996538242299E-2</c:v>
                </c:pt>
                <c:pt idx="41">
                  <c:v>2.8367816449713364E-2</c:v>
                </c:pt>
                <c:pt idx="42">
                  <c:v>6.392786120670757E-2</c:v>
                </c:pt>
                <c:pt idx="43">
                  <c:v>0.12713573293203556</c:v>
                </c:pt>
                <c:pt idx="44">
                  <c:v>0.22313016014843043</c:v>
                </c:pt>
                <c:pt idx="45">
                  <c:v>0.34559075257697425</c:v>
                </c:pt>
                <c:pt idx="46">
                  <c:v>0.4723665527410148</c:v>
                </c:pt>
                <c:pt idx="47">
                  <c:v>0.56978282473092257</c:v>
                </c:pt>
                <c:pt idx="48">
                  <c:v>0.60653065971262865</c:v>
                </c:pt>
                <c:pt idx="49">
                  <c:v>0.56978282473092257</c:v>
                </c:pt>
                <c:pt idx="50">
                  <c:v>0.4723665527410148</c:v>
                </c:pt>
                <c:pt idx="51">
                  <c:v>0.34559075257697425</c:v>
                </c:pt>
                <c:pt idx="52">
                  <c:v>0.22313016014843043</c:v>
                </c:pt>
                <c:pt idx="53">
                  <c:v>0.12713573293203556</c:v>
                </c:pt>
                <c:pt idx="54">
                  <c:v>6.392786120670757E-2</c:v>
                </c:pt>
                <c:pt idx="55">
                  <c:v>2.8367816449713364E-2</c:v>
                </c:pt>
                <c:pt idx="56">
                  <c:v>1.1108996538242299E-2</c:v>
                </c:pt>
                <c:pt idx="57">
                  <c:v>3.8391664740261636E-3</c:v>
                </c:pt>
                <c:pt idx="58">
                  <c:v>1.1708796207911851E-3</c:v>
                </c:pt>
                <c:pt idx="59">
                  <c:v>3.1513797473736065E-4</c:v>
                </c:pt>
                <c:pt idx="60">
                  <c:v>7.4851829887701696E-5</c:v>
                </c:pt>
                <c:pt idx="61">
                  <c:v>1.5689795893559128E-5</c:v>
                </c:pt>
                <c:pt idx="62">
                  <c:v>2.9023204086504544E-6</c:v>
                </c:pt>
                <c:pt idx="63">
                  <c:v>4.7379078241572328E-7</c:v>
                </c:pt>
                <c:pt idx="64">
                  <c:v>6.8256033763349731E-8</c:v>
                </c:pt>
                <c:pt idx="65">
                  <c:v>8.677780879537338E-9</c:v>
                </c:pt>
                <c:pt idx="66">
                  <c:v>9.7362003130097863E-10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2.9678226083784955E-92</c:v>
                </c:pt>
                <c:pt idx="1">
                  <c:v>3.9258122655870972E-89</c:v>
                </c:pt>
                <c:pt idx="2">
                  <c:v>4.5828358946959889E-86</c:v>
                </c:pt>
                <c:pt idx="3">
                  <c:v>4.7211986494215961E-83</c:v>
                </c:pt>
                <c:pt idx="4">
                  <c:v>4.2922344129312263E-80</c:v>
                </c:pt>
                <c:pt idx="5">
                  <c:v>3.4437195801909394E-77</c:v>
                </c:pt>
                <c:pt idx="6">
                  <c:v>2.4382897747397209E-74</c:v>
                </c:pt>
                <c:pt idx="7">
                  <c:v>1.5235476605997847E-71</c:v>
                </c:pt>
                <c:pt idx="8">
                  <c:v>8.4011736522002602E-69</c:v>
                </c:pt>
                <c:pt idx="9">
                  <c:v>4.0882464513056965E-66</c:v>
                </c:pt>
                <c:pt idx="10">
                  <c:v>1.7556880978550608E-63</c:v>
                </c:pt>
                <c:pt idx="11">
                  <c:v>6.6538169845172924E-61</c:v>
                </c:pt>
                <c:pt idx="12">
                  <c:v>2.2253971490715389E-58</c:v>
                </c:pt>
                <c:pt idx="13">
                  <c:v>6.5683667379111091E-56</c:v>
                </c:pt>
                <c:pt idx="14">
                  <c:v>1.7108835426515851E-53</c:v>
                </c:pt>
                <c:pt idx="15">
                  <c:v>3.9327532090307479E-51</c:v>
                </c:pt>
                <c:pt idx="16">
                  <c:v>7.9778548274508515E-49</c:v>
                </c:pt>
                <c:pt idx="17">
                  <c:v>1.4281990967970655E-46</c:v>
                </c:pt>
                <c:pt idx="18">
                  <c:v>2.2563401359172338E-44</c:v>
                </c:pt>
                <c:pt idx="19">
                  <c:v>3.1458178553774586E-42</c:v>
                </c:pt>
                <c:pt idx="20">
                  <c:v>3.8705774963110823E-40</c:v>
                </c:pt>
                <c:pt idx="21">
                  <c:v>4.2027267203715118E-38</c:v>
                </c:pt>
                <c:pt idx="22">
                  <c:v>4.0271677921409578E-36</c:v>
                </c:pt>
                <c:pt idx="23">
                  <c:v>3.4055047339833499E-34</c:v>
                </c:pt>
                <c:pt idx="24">
                  <c:v>2.541419989514257E-32</c:v>
                </c:pt>
                <c:pt idx="25">
                  <c:v>1.6737268552072334E-30</c:v>
                </c:pt>
                <c:pt idx="26">
                  <c:v>9.7276047749883485E-29</c:v>
                </c:pt>
                <c:pt idx="27">
                  <c:v>4.9893094371562762E-27</c:v>
                </c:pt>
                <c:pt idx="28">
                  <c:v>2.2583338905851658E-25</c:v>
                </c:pt>
                <c:pt idx="29">
                  <c:v>9.0208830812243333E-24</c:v>
                </c:pt>
                <c:pt idx="30">
                  <c:v>3.1799709001979005E-22</c:v>
                </c:pt>
                <c:pt idx="31">
                  <c:v>9.8925995051769487E-21</c:v>
                </c:pt>
                <c:pt idx="32">
                  <c:v>2.7158820118921735E-19</c:v>
                </c:pt>
                <c:pt idx="33">
                  <c:v>6.5799797899271569E-18</c:v>
                </c:pt>
                <c:pt idx="34">
                  <c:v>1.4068617124461817E-16</c:v>
                </c:pt>
                <c:pt idx="35">
                  <c:v>2.6545533078568648E-15</c:v>
                </c:pt>
                <c:pt idx="36">
                  <c:v>4.4202281036413627E-14</c:v>
                </c:pt>
                <c:pt idx="37">
                  <c:v>6.495477781978733E-13</c:v>
                </c:pt>
                <c:pt idx="38">
                  <c:v>8.4234637544688896E-12</c:v>
                </c:pt>
                <c:pt idx="39">
                  <c:v>9.6401437750404739E-11</c:v>
                </c:pt>
                <c:pt idx="40">
                  <c:v>9.7362003130097863E-10</c:v>
                </c:pt>
                <c:pt idx="41">
                  <c:v>8.677780879537338E-9</c:v>
                </c:pt>
                <c:pt idx="42">
                  <c:v>6.8256033763349731E-8</c:v>
                </c:pt>
                <c:pt idx="43">
                  <c:v>4.7379078241572328E-7</c:v>
                </c:pt>
                <c:pt idx="44">
                  <c:v>2.9023204086504544E-6</c:v>
                </c:pt>
                <c:pt idx="45">
                  <c:v>1.5689795893559128E-5</c:v>
                </c:pt>
                <c:pt idx="46">
                  <c:v>7.4851829887701696E-5</c:v>
                </c:pt>
                <c:pt idx="47">
                  <c:v>3.1513797473736065E-4</c:v>
                </c:pt>
                <c:pt idx="48">
                  <c:v>1.1708796207911851E-3</c:v>
                </c:pt>
                <c:pt idx="49">
                  <c:v>3.8391664740261636E-3</c:v>
                </c:pt>
                <c:pt idx="50">
                  <c:v>1.1108996538242299E-2</c:v>
                </c:pt>
                <c:pt idx="51">
                  <c:v>2.8367816449713364E-2</c:v>
                </c:pt>
                <c:pt idx="52">
                  <c:v>6.392786120670757E-2</c:v>
                </c:pt>
                <c:pt idx="53">
                  <c:v>0.12713573293203556</c:v>
                </c:pt>
                <c:pt idx="54">
                  <c:v>0.22313016014843043</c:v>
                </c:pt>
                <c:pt idx="55">
                  <c:v>0.34559075257697425</c:v>
                </c:pt>
                <c:pt idx="56">
                  <c:v>0.4723665527410148</c:v>
                </c:pt>
                <c:pt idx="57">
                  <c:v>0.56978282473092257</c:v>
                </c:pt>
                <c:pt idx="58">
                  <c:v>0.60653065971262865</c:v>
                </c:pt>
                <c:pt idx="59">
                  <c:v>0.56978282473092257</c:v>
                </c:pt>
                <c:pt idx="60">
                  <c:v>0.4723665527410148</c:v>
                </c:pt>
                <c:pt idx="61">
                  <c:v>0.34559075257697425</c:v>
                </c:pt>
                <c:pt idx="62">
                  <c:v>0.22313016014843043</c:v>
                </c:pt>
                <c:pt idx="63">
                  <c:v>0.12713573293203556</c:v>
                </c:pt>
                <c:pt idx="64">
                  <c:v>6.392786120670757E-2</c:v>
                </c:pt>
                <c:pt idx="65">
                  <c:v>2.8367816449713364E-2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1.7587922024243975E-25</c:v>
                </c:pt>
                <c:pt idx="1">
                  <c:v>7.0254708076530748E-24</c:v>
                </c:pt>
                <c:pt idx="2">
                  <c:v>2.4765638272183966E-22</c:v>
                </c:pt>
                <c:pt idx="3">
                  <c:v>7.7043642412435063E-21</c:v>
                </c:pt>
                <c:pt idx="4">
                  <c:v>2.1151310375911852E-19</c:v>
                </c:pt>
                <c:pt idx="5">
                  <c:v>5.1244934129892547E-18</c:v>
                </c:pt>
                <c:pt idx="6">
                  <c:v>1.0956650033262797E-16</c:v>
                </c:pt>
                <c:pt idx="7">
                  <c:v>2.0673681948636993E-15</c:v>
                </c:pt>
                <c:pt idx="8">
                  <c:v>3.4424771084700809E-14</c:v>
                </c:pt>
                <c:pt idx="9">
                  <c:v>5.0586831830279597E-13</c:v>
                </c:pt>
                <c:pt idx="10">
                  <c:v>6.5602001681539466E-12</c:v>
                </c:pt>
                <c:pt idx="11">
                  <c:v>7.5077515209224771E-11</c:v>
                </c:pt>
                <c:pt idx="12">
                  <c:v>7.5825604279120658E-10</c:v>
                </c:pt>
                <c:pt idx="13">
                  <c:v>6.7582625443057153E-9</c:v>
                </c:pt>
                <c:pt idx="14">
                  <c:v>5.3157852544244805E-8</c:v>
                </c:pt>
                <c:pt idx="15">
                  <c:v>3.6898863235737811E-7</c:v>
                </c:pt>
                <c:pt idx="16">
                  <c:v>2.260329406981108E-6</c:v>
                </c:pt>
                <c:pt idx="17">
                  <c:v>1.2219225328134262E-5</c:v>
                </c:pt>
                <c:pt idx="18">
                  <c:v>5.8294663730869258E-5</c:v>
                </c:pt>
                <c:pt idx="19">
                  <c:v>2.4542970150098992E-4</c:v>
                </c:pt>
                <c:pt idx="20">
                  <c:v>9.1188196555451754E-4</c:v>
                </c:pt>
                <c:pt idx="21">
                  <c:v>2.9899458563130612E-3</c:v>
                </c:pt>
                <c:pt idx="22">
                  <c:v>8.6516952031207312E-3</c:v>
                </c:pt>
                <c:pt idx="23">
                  <c:v>2.2092877665062797E-2</c:v>
                </c:pt>
                <c:pt idx="24">
                  <c:v>4.9787068367863938E-2</c:v>
                </c:pt>
                <c:pt idx="25">
                  <c:v>9.9013408363827382E-2</c:v>
                </c:pt>
                <c:pt idx="26">
                  <c:v>0.17377394345044544</c:v>
                </c:pt>
                <c:pt idx="27">
                  <c:v>0.26914634872918375</c:v>
                </c:pt>
                <c:pt idx="28">
                  <c:v>0.36787944117144666</c:v>
                </c:pt>
                <c:pt idx="29">
                  <c:v>0.44374731008107798</c:v>
                </c:pt>
                <c:pt idx="30">
                  <c:v>0.4723665527410148</c:v>
                </c:pt>
                <c:pt idx="31">
                  <c:v>0.44374731008107798</c:v>
                </c:pt>
                <c:pt idx="32">
                  <c:v>0.36787944117144666</c:v>
                </c:pt>
                <c:pt idx="33">
                  <c:v>0.26914634872918375</c:v>
                </c:pt>
                <c:pt idx="34">
                  <c:v>0.17377394345044544</c:v>
                </c:pt>
                <c:pt idx="35">
                  <c:v>9.9013408363827382E-2</c:v>
                </c:pt>
                <c:pt idx="36">
                  <c:v>4.9787068367863938E-2</c:v>
                </c:pt>
                <c:pt idx="37">
                  <c:v>2.2092877665062797E-2</c:v>
                </c:pt>
                <c:pt idx="38">
                  <c:v>8.6516952031207312E-3</c:v>
                </c:pt>
                <c:pt idx="39">
                  <c:v>2.9899458563130612E-3</c:v>
                </c:pt>
                <c:pt idx="40">
                  <c:v>9.1188196555451754E-4</c:v>
                </c:pt>
                <c:pt idx="41">
                  <c:v>2.4542970150098992E-4</c:v>
                </c:pt>
                <c:pt idx="42">
                  <c:v>5.8294663730869258E-5</c:v>
                </c:pt>
                <c:pt idx="43">
                  <c:v>1.2219225328134262E-5</c:v>
                </c:pt>
                <c:pt idx="44">
                  <c:v>2.260329406981108E-6</c:v>
                </c:pt>
                <c:pt idx="45">
                  <c:v>3.6898863235737811E-7</c:v>
                </c:pt>
                <c:pt idx="46">
                  <c:v>5.3157852544244805E-8</c:v>
                </c:pt>
                <c:pt idx="47">
                  <c:v>6.7582625443057153E-9</c:v>
                </c:pt>
                <c:pt idx="48">
                  <c:v>7.5825604279120658E-10</c:v>
                </c:pt>
                <c:pt idx="49">
                  <c:v>7.5077515209224771E-11</c:v>
                </c:pt>
                <c:pt idx="50">
                  <c:v>6.5602001681539466E-12</c:v>
                </c:pt>
                <c:pt idx="51">
                  <c:v>5.0586831830279597E-13</c:v>
                </c:pt>
                <c:pt idx="52">
                  <c:v>3.4424771084700809E-14</c:v>
                </c:pt>
                <c:pt idx="53">
                  <c:v>2.0673681948636993E-15</c:v>
                </c:pt>
                <c:pt idx="54">
                  <c:v>1.0956650033262797E-16</c:v>
                </c:pt>
                <c:pt idx="55">
                  <c:v>5.1244934129892547E-18</c:v>
                </c:pt>
                <c:pt idx="56">
                  <c:v>2.1151310375911852E-19</c:v>
                </c:pt>
                <c:pt idx="57">
                  <c:v>7.7043642412435063E-21</c:v>
                </c:pt>
                <c:pt idx="58">
                  <c:v>2.4765638272183966E-22</c:v>
                </c:pt>
                <c:pt idx="59">
                  <c:v>7.0254708076530748E-24</c:v>
                </c:pt>
                <c:pt idx="60">
                  <c:v>1.7587922024243975E-25</c:v>
                </c:pt>
                <c:pt idx="61">
                  <c:v>3.8856780966428206E-27</c:v>
                </c:pt>
                <c:pt idx="62">
                  <c:v>7.5758662161700342E-29</c:v>
                </c:pt>
                <c:pt idx="63">
                  <c:v>1.3034997854830298E-30</c:v>
                </c:pt>
                <c:pt idx="64">
                  <c:v>1.9792598779470424E-32</c:v>
                </c:pt>
                <c:pt idx="65">
                  <c:v>2.6522097535796122E-34</c:v>
                </c:pt>
                <c:pt idx="66">
                  <c:v>3.1363614300792883E-36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2.1151310375911852E-19</c:v>
                </c:pt>
                <c:pt idx="1">
                  <c:v>5.1244934129892547E-18</c:v>
                </c:pt>
                <c:pt idx="2">
                  <c:v>1.0956650033262797E-16</c:v>
                </c:pt>
                <c:pt idx="3">
                  <c:v>2.0673681948636993E-15</c:v>
                </c:pt>
                <c:pt idx="4">
                  <c:v>3.4424771084700809E-14</c:v>
                </c:pt>
                <c:pt idx="5">
                  <c:v>5.0586831830279597E-13</c:v>
                </c:pt>
                <c:pt idx="6">
                  <c:v>6.5602001681539466E-12</c:v>
                </c:pt>
                <c:pt idx="7">
                  <c:v>7.5077515209224771E-11</c:v>
                </c:pt>
                <c:pt idx="8">
                  <c:v>7.5825604279120658E-10</c:v>
                </c:pt>
                <c:pt idx="9">
                  <c:v>6.7582625443057153E-9</c:v>
                </c:pt>
                <c:pt idx="10">
                  <c:v>5.3157852544244805E-8</c:v>
                </c:pt>
                <c:pt idx="11">
                  <c:v>3.6898863235737811E-7</c:v>
                </c:pt>
                <c:pt idx="12">
                  <c:v>2.260329406981108E-6</c:v>
                </c:pt>
                <c:pt idx="13">
                  <c:v>1.2219225328134262E-5</c:v>
                </c:pt>
                <c:pt idx="14">
                  <c:v>5.8294663730869258E-5</c:v>
                </c:pt>
                <c:pt idx="15">
                  <c:v>2.4542970150098992E-4</c:v>
                </c:pt>
                <c:pt idx="16">
                  <c:v>9.1188196555451754E-4</c:v>
                </c:pt>
                <c:pt idx="17">
                  <c:v>2.9899458563130612E-3</c:v>
                </c:pt>
                <c:pt idx="18">
                  <c:v>8.6516952031207312E-3</c:v>
                </c:pt>
                <c:pt idx="19">
                  <c:v>2.2092877665062797E-2</c:v>
                </c:pt>
                <c:pt idx="20">
                  <c:v>4.9787068367863938E-2</c:v>
                </c:pt>
                <c:pt idx="21">
                  <c:v>9.9013408363827382E-2</c:v>
                </c:pt>
                <c:pt idx="22">
                  <c:v>0.17377394345044544</c:v>
                </c:pt>
                <c:pt idx="23">
                  <c:v>0.26914634872918375</c:v>
                </c:pt>
                <c:pt idx="24">
                  <c:v>0.36787944117144666</c:v>
                </c:pt>
                <c:pt idx="25">
                  <c:v>0.44374731008107798</c:v>
                </c:pt>
                <c:pt idx="26">
                  <c:v>0.4723665527410148</c:v>
                </c:pt>
                <c:pt idx="27">
                  <c:v>0.44374731008107798</c:v>
                </c:pt>
                <c:pt idx="28">
                  <c:v>0.36787944117144666</c:v>
                </c:pt>
                <c:pt idx="29">
                  <c:v>0.26914634872918375</c:v>
                </c:pt>
                <c:pt idx="30">
                  <c:v>0.17377394345044544</c:v>
                </c:pt>
                <c:pt idx="31">
                  <c:v>9.9013408363827382E-2</c:v>
                </c:pt>
                <c:pt idx="32">
                  <c:v>4.9787068367863938E-2</c:v>
                </c:pt>
                <c:pt idx="33">
                  <c:v>2.2092877665062797E-2</c:v>
                </c:pt>
                <c:pt idx="34">
                  <c:v>8.6516952031207312E-3</c:v>
                </c:pt>
                <c:pt idx="35">
                  <c:v>2.9899458563130612E-3</c:v>
                </c:pt>
                <c:pt idx="36">
                  <c:v>9.1188196555451754E-4</c:v>
                </c:pt>
                <c:pt idx="37">
                  <c:v>2.4542970150098992E-4</c:v>
                </c:pt>
                <c:pt idx="38">
                  <c:v>5.8294663730869258E-5</c:v>
                </c:pt>
                <c:pt idx="39">
                  <c:v>1.2219225328134262E-5</c:v>
                </c:pt>
                <c:pt idx="40">
                  <c:v>2.260329406981108E-6</c:v>
                </c:pt>
                <c:pt idx="41">
                  <c:v>3.6898863235737811E-7</c:v>
                </c:pt>
                <c:pt idx="42">
                  <c:v>5.3157852544244805E-8</c:v>
                </c:pt>
                <c:pt idx="43">
                  <c:v>6.7582625443057153E-9</c:v>
                </c:pt>
                <c:pt idx="44">
                  <c:v>7.5825604279120658E-10</c:v>
                </c:pt>
                <c:pt idx="45">
                  <c:v>7.5077515209224771E-11</c:v>
                </c:pt>
                <c:pt idx="46">
                  <c:v>6.5602001681539466E-12</c:v>
                </c:pt>
                <c:pt idx="47">
                  <c:v>5.0586831830279597E-13</c:v>
                </c:pt>
                <c:pt idx="48">
                  <c:v>3.4424771084700809E-14</c:v>
                </c:pt>
                <c:pt idx="49">
                  <c:v>2.0673681948636993E-15</c:v>
                </c:pt>
                <c:pt idx="50">
                  <c:v>1.0956650033262797E-16</c:v>
                </c:pt>
                <c:pt idx="51">
                  <c:v>5.1244934129892547E-18</c:v>
                </c:pt>
                <c:pt idx="52">
                  <c:v>2.1151310375911852E-19</c:v>
                </c:pt>
                <c:pt idx="53">
                  <c:v>7.7043642412435063E-21</c:v>
                </c:pt>
                <c:pt idx="54">
                  <c:v>2.4765638272183966E-22</c:v>
                </c:pt>
                <c:pt idx="55">
                  <c:v>7.0254708076530748E-24</c:v>
                </c:pt>
                <c:pt idx="56">
                  <c:v>1.7587922024243975E-25</c:v>
                </c:pt>
                <c:pt idx="57">
                  <c:v>3.8856780966428206E-27</c:v>
                </c:pt>
                <c:pt idx="58">
                  <c:v>7.5758662161700342E-29</c:v>
                </c:pt>
                <c:pt idx="59">
                  <c:v>1.3034997854830298E-30</c:v>
                </c:pt>
                <c:pt idx="60">
                  <c:v>1.9792598779470424E-32</c:v>
                </c:pt>
                <c:pt idx="61">
                  <c:v>2.6522097535796122E-34</c:v>
                </c:pt>
                <c:pt idx="62">
                  <c:v>3.1363614300792883E-36</c:v>
                </c:pt>
                <c:pt idx="63">
                  <c:v>3.2730868608604547E-38</c:v>
                </c:pt>
                <c:pt idx="64">
                  <c:v>3.0144087850656307E-40</c:v>
                </c:pt>
                <c:pt idx="65">
                  <c:v>2.4499654091679362E-42</c:v>
                </c:pt>
                <c:pt idx="66">
                  <c:v>1.7572394647277964E-44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4.5399929762485064E-5</c:v>
                </c:pt>
                <c:pt idx="1">
                  <c:v>1.9114084371795321E-4</c:v>
                </c:pt>
                <c:pt idx="2">
                  <c:v>7.1017438884255532E-4</c:v>
                </c:pt>
                <c:pt idx="3">
                  <c:v>2.3285721742377211E-3</c:v>
                </c:pt>
                <c:pt idx="4">
                  <c:v>6.7379469990854852E-3</c:v>
                </c:pt>
                <c:pt idx="5">
                  <c:v>1.7205950425851418E-2</c:v>
                </c:pt>
                <c:pt idx="6">
                  <c:v>3.8774207831722092E-2</c:v>
                </c:pt>
                <c:pt idx="7">
                  <c:v>7.7111719968317255E-2</c:v>
                </c:pt>
                <c:pt idx="8">
                  <c:v>0.1353352832366127</c:v>
                </c:pt>
                <c:pt idx="9">
                  <c:v>0.2096113871511002</c:v>
                </c:pt>
                <c:pt idx="10">
                  <c:v>0.28650479686019031</c:v>
                </c:pt>
                <c:pt idx="11">
                  <c:v>0.34559075257697425</c:v>
                </c:pt>
                <c:pt idx="12">
                  <c:v>0.36787944117144666</c:v>
                </c:pt>
                <c:pt idx="13">
                  <c:v>0.34559075257697425</c:v>
                </c:pt>
                <c:pt idx="14">
                  <c:v>0.28650479686019031</c:v>
                </c:pt>
                <c:pt idx="15">
                  <c:v>0.2096113871511002</c:v>
                </c:pt>
                <c:pt idx="16">
                  <c:v>0.1353352832366127</c:v>
                </c:pt>
                <c:pt idx="17">
                  <c:v>7.7111719968317255E-2</c:v>
                </c:pt>
                <c:pt idx="18">
                  <c:v>3.8774207831722092E-2</c:v>
                </c:pt>
                <c:pt idx="19">
                  <c:v>1.7205950425851418E-2</c:v>
                </c:pt>
                <c:pt idx="20">
                  <c:v>6.7379469990854852E-3</c:v>
                </c:pt>
                <c:pt idx="21">
                  <c:v>2.3285721742377211E-3</c:v>
                </c:pt>
                <c:pt idx="22">
                  <c:v>7.1017438884255532E-4</c:v>
                </c:pt>
                <c:pt idx="23">
                  <c:v>1.9114084371795321E-4</c:v>
                </c:pt>
                <c:pt idx="24">
                  <c:v>4.5399929762485064E-5</c:v>
                </c:pt>
                <c:pt idx="25">
                  <c:v>9.5163422540770283E-6</c:v>
                </c:pt>
                <c:pt idx="26">
                  <c:v>1.7603463121561888E-6</c:v>
                </c:pt>
                <c:pt idx="27">
                  <c:v>2.8736863582437406E-7</c:v>
                </c:pt>
                <c:pt idx="28">
                  <c:v>4.1399377187852198E-8</c:v>
                </c:pt>
                <c:pt idx="29">
                  <c:v>5.2633401617074245E-9</c:v>
                </c:pt>
                <c:pt idx="30">
                  <c:v>5.9053039989442234E-10</c:v>
                </c:pt>
                <c:pt idx="31">
                  <c:v>5.8470427635999683E-11</c:v>
                </c:pt>
                <c:pt idx="32">
                  <c:v>5.1090890280634519E-12</c:v>
                </c:pt>
                <c:pt idx="33">
                  <c:v>3.9397064242522673E-13</c:v>
                </c:pt>
                <c:pt idx="34">
                  <c:v>2.6810038677818964E-14</c:v>
                </c:pt>
                <c:pt idx="35">
                  <c:v>1.6100679690567998E-15</c:v>
                </c:pt>
                <c:pt idx="36">
                  <c:v>8.5330476257444011E-17</c:v>
                </c:pt>
                <c:pt idx="37">
                  <c:v>3.9909594828802819E-18</c:v>
                </c:pt>
                <c:pt idx="38">
                  <c:v>1.6472657083746309E-19</c:v>
                </c:pt>
                <c:pt idx="39">
                  <c:v>6.0001649041477751E-21</c:v>
                </c:pt>
                <c:pt idx="40">
                  <c:v>1.9287498479640086E-22</c:v>
                </c:pt>
                <c:pt idx="41">
                  <c:v>5.47144216644556E-24</c:v>
                </c:pt>
                <c:pt idx="42">
                  <c:v>1.3697487445080091E-25</c:v>
                </c:pt>
                <c:pt idx="43">
                  <c:v>3.026169144428831E-27</c:v>
                </c:pt>
                <c:pt idx="44">
                  <c:v>5.900090541597423E-29</c:v>
                </c:pt>
                <c:pt idx="45">
                  <c:v>1.0151666536675913E-30</c:v>
                </c:pt>
                <c:pt idx="46">
                  <c:v>1.5414491428469673E-32</c:v>
                </c:pt>
                <c:pt idx="47">
                  <c:v>2.0655430329574373E-34</c:v>
                </c:pt>
                <c:pt idx="48">
                  <c:v>2.4426007377407175E-36</c:v>
                </c:pt>
                <c:pt idx="49">
                  <c:v>2.5490826102988182E-38</c:v>
                </c:pt>
                <c:pt idx="50">
                  <c:v>2.3476239223064451E-40</c:v>
                </c:pt>
                <c:pt idx="51">
                  <c:v>1.908034979157866E-42</c:v>
                </c:pt>
                <c:pt idx="52">
                  <c:v>1.3685394711739863E-44</c:v>
                </c:pt>
                <c:pt idx="53">
                  <c:v>8.662465403813174E-47</c:v>
                </c:pt>
                <c:pt idx="54">
                  <c:v>4.8388135515853771E-49</c:v>
                </c:pt>
                <c:pt idx="55">
                  <c:v>2.3853353983604114E-51</c:v>
                </c:pt>
                <c:pt idx="56">
                  <c:v>1.037703323815949E-53</c:v>
                </c:pt>
                <c:pt idx="57">
                  <c:v>3.98391581077975E-56</c:v>
                </c:pt>
                <c:pt idx="58">
                  <c:v>1.3497716009489522E-58</c:v>
                </c:pt>
                <c:pt idx="59">
                  <c:v>4.0357440052264243E-61</c:v>
                </c:pt>
                <c:pt idx="60">
                  <c:v>1.0648786602416584E-63</c:v>
                </c:pt>
                <c:pt idx="61">
                  <c:v>2.4796468171782449E-66</c:v>
                </c:pt>
                <c:pt idx="62">
                  <c:v>5.0955693976294514E-69</c:v>
                </c:pt>
                <c:pt idx="63">
                  <c:v>9.2407836768722431E-72</c:v>
                </c:pt>
                <c:pt idx="64">
                  <c:v>0</c:v>
                </c:pt>
                <c:pt idx="65">
                  <c:v>2.0887215088385477E-77</c:v>
                </c:pt>
                <c:pt idx="66">
                  <c:v>2.6033717701164758E-80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0.75000000000000444</c:v>
                </c:pt>
                <c:pt idx="4">
                  <c:v>1</c:v>
                </c:pt>
                <c:pt idx="5">
                  <c:v>1.25</c:v>
                </c:pt>
                <c:pt idx="6">
                  <c:v>1.5</c:v>
                </c:pt>
                <c:pt idx="7">
                  <c:v>1.7500000000000033</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4.5399929762485064E-5</c:v>
                </c:pt>
                <c:pt idx="1">
                  <c:v>1.9114084371795321E-4</c:v>
                </c:pt>
                <c:pt idx="2">
                  <c:v>7.1017438884255532E-4</c:v>
                </c:pt>
                <c:pt idx="3">
                  <c:v>2.3285721742377211E-3</c:v>
                </c:pt>
                <c:pt idx="4">
                  <c:v>6.7379469990854852E-3</c:v>
                </c:pt>
                <c:pt idx="5">
                  <c:v>1.7205950425851418E-2</c:v>
                </c:pt>
                <c:pt idx="6">
                  <c:v>3.8774207831722092E-2</c:v>
                </c:pt>
                <c:pt idx="7">
                  <c:v>7.7111719968317255E-2</c:v>
                </c:pt>
                <c:pt idx="8">
                  <c:v>0.1353352832366127</c:v>
                </c:pt>
                <c:pt idx="9">
                  <c:v>0.2096113871511002</c:v>
                </c:pt>
                <c:pt idx="10">
                  <c:v>0.28650479686019031</c:v>
                </c:pt>
                <c:pt idx="11">
                  <c:v>0.34559075257697425</c:v>
                </c:pt>
                <c:pt idx="12">
                  <c:v>0.36787944117144666</c:v>
                </c:pt>
                <c:pt idx="13">
                  <c:v>0.34559075257697425</c:v>
                </c:pt>
                <c:pt idx="14">
                  <c:v>0.28650479686019031</c:v>
                </c:pt>
                <c:pt idx="15">
                  <c:v>0.2096113871511002</c:v>
                </c:pt>
                <c:pt idx="16">
                  <c:v>0.1353352832366127</c:v>
                </c:pt>
                <c:pt idx="17">
                  <c:v>7.7111719968317255E-2</c:v>
                </c:pt>
                <c:pt idx="18">
                  <c:v>3.8774207831722092E-2</c:v>
                </c:pt>
                <c:pt idx="19">
                  <c:v>1.7205950425851418E-2</c:v>
                </c:pt>
                <c:pt idx="20">
                  <c:v>6.7379469990854852E-3</c:v>
                </c:pt>
                <c:pt idx="21">
                  <c:v>2.3285721742377211E-3</c:v>
                </c:pt>
                <c:pt idx="22">
                  <c:v>7.1017438884255532E-4</c:v>
                </c:pt>
                <c:pt idx="23">
                  <c:v>1.9114084371795321E-4</c:v>
                </c:pt>
                <c:pt idx="24">
                  <c:v>4.5399929762485064E-5</c:v>
                </c:pt>
                <c:pt idx="25">
                  <c:v>9.5163422540770283E-6</c:v>
                </c:pt>
                <c:pt idx="26">
                  <c:v>1.7603463121561888E-6</c:v>
                </c:pt>
                <c:pt idx="27">
                  <c:v>2.8736863582437406E-7</c:v>
                </c:pt>
                <c:pt idx="28">
                  <c:v>4.1399377187852198E-8</c:v>
                </c:pt>
                <c:pt idx="29">
                  <c:v>5.2633401617074245E-9</c:v>
                </c:pt>
                <c:pt idx="30">
                  <c:v>5.9053039989442234E-10</c:v>
                </c:pt>
                <c:pt idx="31">
                  <c:v>5.8470427635999683E-11</c:v>
                </c:pt>
                <c:pt idx="32">
                  <c:v>5.1090890280634519E-12</c:v>
                </c:pt>
                <c:pt idx="33">
                  <c:v>3.9397064242522673E-13</c:v>
                </c:pt>
                <c:pt idx="34">
                  <c:v>2.6810038677818964E-14</c:v>
                </c:pt>
                <c:pt idx="35">
                  <c:v>1.6100679690567998E-15</c:v>
                </c:pt>
                <c:pt idx="36">
                  <c:v>8.5330476257444011E-17</c:v>
                </c:pt>
                <c:pt idx="37">
                  <c:v>3.9909594828802819E-18</c:v>
                </c:pt>
                <c:pt idx="38">
                  <c:v>1.6472657083746309E-19</c:v>
                </c:pt>
                <c:pt idx="39">
                  <c:v>6.0001649041477751E-21</c:v>
                </c:pt>
                <c:pt idx="40">
                  <c:v>1.9287498479640086E-22</c:v>
                </c:pt>
                <c:pt idx="41">
                  <c:v>5.47144216644556E-24</c:v>
                </c:pt>
                <c:pt idx="42">
                  <c:v>1.3697487445080091E-25</c:v>
                </c:pt>
                <c:pt idx="43">
                  <c:v>3.026169144428831E-27</c:v>
                </c:pt>
                <c:pt idx="44">
                  <c:v>5.900090541597423E-29</c:v>
                </c:pt>
                <c:pt idx="45">
                  <c:v>1.0151666536675913E-30</c:v>
                </c:pt>
                <c:pt idx="46">
                  <c:v>1.5414491428469673E-32</c:v>
                </c:pt>
                <c:pt idx="47">
                  <c:v>2.0655430329574373E-34</c:v>
                </c:pt>
                <c:pt idx="48">
                  <c:v>2.4426007377407175E-36</c:v>
                </c:pt>
                <c:pt idx="49">
                  <c:v>2.5490826102988182E-38</c:v>
                </c:pt>
                <c:pt idx="50">
                  <c:v>2.3476239223064451E-40</c:v>
                </c:pt>
                <c:pt idx="51">
                  <c:v>1.908034979157866E-42</c:v>
                </c:pt>
                <c:pt idx="52">
                  <c:v>1.3685394711739863E-44</c:v>
                </c:pt>
                <c:pt idx="53">
                  <c:v>8.662465403813174E-47</c:v>
                </c:pt>
                <c:pt idx="54">
                  <c:v>4.8388135515853771E-49</c:v>
                </c:pt>
                <c:pt idx="55">
                  <c:v>2.3853353983604114E-51</c:v>
                </c:pt>
                <c:pt idx="56">
                  <c:v>1.037703323815949E-53</c:v>
                </c:pt>
                <c:pt idx="57">
                  <c:v>3.98391581077975E-56</c:v>
                </c:pt>
                <c:pt idx="58">
                  <c:v>1.3497716009489522E-58</c:v>
                </c:pt>
                <c:pt idx="59">
                  <c:v>4.0357440052264243E-61</c:v>
                </c:pt>
                <c:pt idx="60">
                  <c:v>1.0648786602416584E-63</c:v>
                </c:pt>
                <c:pt idx="61">
                  <c:v>2.4796468171782449E-66</c:v>
                </c:pt>
                <c:pt idx="62">
                  <c:v>5.0955693976294514E-69</c:v>
                </c:pt>
                <c:pt idx="63">
                  <c:v>9.2407836768722431E-72</c:v>
                </c:pt>
                <c:pt idx="64">
                  <c:v>1.4788975056434552E-74</c:v>
                </c:pt>
                <c:pt idx="65">
                  <c:v>2.0887215088385477E-77</c:v>
                </c:pt>
                <c:pt idx="66">
                  <c:v>2.6033717701164758E-80</c:v>
                </c:pt>
              </c:numCache>
            </c:numRef>
          </c:yVal>
          <c:smooth val="1"/>
        </c:ser>
        <c:axId val="146077952"/>
        <c:axId val="146178816"/>
      </c:scatterChart>
      <c:valAx>
        <c:axId val="146077952"/>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105"/>
              <c:y val="0.90626359165772741"/>
            </c:manualLayout>
          </c:layout>
        </c:title>
        <c:numFmt formatCode="General" sourceLinked="1"/>
        <c:majorTickMark val="in"/>
        <c:tickLblPos val="none"/>
        <c:crossAx val="146178816"/>
        <c:crosses val="autoZero"/>
        <c:crossBetween val="midCat"/>
      </c:valAx>
      <c:valAx>
        <c:axId val="146178816"/>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146077952"/>
        <c:crosses val="autoZero"/>
        <c:crossBetween val="midCat"/>
      </c:valAx>
    </c:plotArea>
    <c:legend>
      <c:legendPos val="r"/>
      <c:layout>
        <c:manualLayout>
          <c:xMode val="edge"/>
          <c:yMode val="edge"/>
          <c:x val="0.83157061916186004"/>
          <c:y val="5.7482583657001887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2173</TotalTime>
  <Pages>63</Pages>
  <Words>14099</Words>
  <Characters>80366</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94277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21</cp:revision>
  <cp:lastPrinted>2011-07-16T02:05:00Z</cp:lastPrinted>
  <dcterms:created xsi:type="dcterms:W3CDTF">2011-07-19T20:13:00Z</dcterms:created>
  <dcterms:modified xsi:type="dcterms:W3CDTF">2011-07-21T23:00:00Z</dcterms:modified>
</cp:coreProperties>
</file>