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17B49" w:rsidRPr="004F68A7" w:rsidRDefault="00E17B49" w:rsidP="00E17B49">
      <w:pPr>
        <w:spacing w:line="360" w:lineRule="auto"/>
      </w:pPr>
      <w:r w:rsidRPr="004F68A7">
        <w:t>B- Analytical Benchmark Solutions ……………………………………….…………………….</w:t>
      </w:r>
      <w:r w:rsidR="00E6621E" w:rsidRPr="004F68A7">
        <w:t>XX</w:t>
      </w:r>
    </w:p>
    <w:p w:rsidR="00E6621E" w:rsidRDefault="00E17B49">
      <w:pPr>
        <w:spacing w:after="200" w:line="276" w:lineRule="auto"/>
      </w:pPr>
      <w:r w:rsidRPr="004F68A7">
        <w:br w:type="page"/>
      </w:r>
      <w:r w:rsidR="00E6621E">
        <w:lastRenderedPageBreak/>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Pr="004F68A7" w:rsidRDefault="00E75D84" w:rsidP="00E75D84">
      <w:pPr>
        <w:spacing w:line="276" w:lineRule="auto"/>
        <w:jc w:val="both"/>
        <w:rPr>
          <w:b/>
          <w:highlight w:val="yellow"/>
        </w:rPr>
      </w:pPr>
      <w:r w:rsidRPr="004F68A7">
        <w:rPr>
          <w:highlight w:val="yellow"/>
        </w:rPr>
        <w:t>Figure 2: Relationship between software testing components and algorithmic testing. Software testing principles................................................................................................................</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Figure 3: Transport algorithm testing incremental complexity.</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 xml:space="preserve">Figure </w:t>
      </w:r>
      <w:r w:rsidR="005177F7">
        <w:rPr>
          <w:b w:val="0"/>
          <w:color w:val="auto"/>
          <w:sz w:val="24"/>
          <w:szCs w:val="24"/>
          <w:highlight w:val="yellow"/>
        </w:rPr>
        <w:fldChar w:fldCharType="begin"/>
      </w:r>
      <w:r w:rsidR="005177F7">
        <w:rPr>
          <w:b w:val="0"/>
          <w:color w:val="auto"/>
          <w:sz w:val="24"/>
          <w:szCs w:val="24"/>
          <w:highlight w:val="yellow"/>
        </w:rPr>
        <w:instrText xml:space="preserve"> STYLEREF 1 \s </w:instrText>
      </w:r>
      <w:r w:rsidR="005177F7">
        <w:rPr>
          <w:b w:val="0"/>
          <w:color w:val="auto"/>
          <w:sz w:val="24"/>
          <w:szCs w:val="24"/>
          <w:highlight w:val="yellow"/>
        </w:rPr>
        <w:fldChar w:fldCharType="separate"/>
      </w:r>
      <w:r w:rsidR="005177F7">
        <w:rPr>
          <w:b w:val="0"/>
          <w:noProof/>
          <w:color w:val="auto"/>
          <w:sz w:val="24"/>
          <w:szCs w:val="24"/>
          <w:highlight w:val="yellow"/>
        </w:rPr>
        <w:t>0</w:t>
      </w:r>
      <w:r w:rsidR="005177F7">
        <w:rPr>
          <w:b w:val="0"/>
          <w:color w:val="auto"/>
          <w:sz w:val="24"/>
          <w:szCs w:val="24"/>
          <w:highlight w:val="yellow"/>
        </w:rPr>
        <w:fldChar w:fldCharType="end"/>
      </w:r>
      <w:r w:rsidR="005177F7">
        <w:rPr>
          <w:b w:val="0"/>
          <w:color w:val="auto"/>
          <w:sz w:val="24"/>
          <w:szCs w:val="24"/>
          <w:highlight w:val="yellow"/>
        </w:rPr>
        <w:noBreakHyphen/>
      </w:r>
      <w:r w:rsidR="005177F7">
        <w:rPr>
          <w:b w:val="0"/>
          <w:color w:val="auto"/>
          <w:sz w:val="24"/>
          <w:szCs w:val="24"/>
          <w:highlight w:val="yellow"/>
        </w:rPr>
        <w:fldChar w:fldCharType="begin"/>
      </w:r>
      <w:r w:rsidR="005177F7">
        <w:rPr>
          <w:b w:val="0"/>
          <w:color w:val="auto"/>
          <w:sz w:val="24"/>
          <w:szCs w:val="24"/>
          <w:highlight w:val="yellow"/>
        </w:rPr>
        <w:instrText xml:space="preserve"> SEQ Figure \* ARABIC \s 1 </w:instrText>
      </w:r>
      <w:r w:rsidR="005177F7">
        <w:rPr>
          <w:b w:val="0"/>
          <w:color w:val="auto"/>
          <w:sz w:val="24"/>
          <w:szCs w:val="24"/>
          <w:highlight w:val="yellow"/>
        </w:rPr>
        <w:fldChar w:fldCharType="separate"/>
      </w:r>
      <w:r w:rsidR="005177F7">
        <w:rPr>
          <w:b w:val="0"/>
          <w:noProof/>
          <w:color w:val="auto"/>
          <w:sz w:val="24"/>
          <w:szCs w:val="24"/>
          <w:highlight w:val="yellow"/>
        </w:rPr>
        <w:t>1</w:t>
      </w:r>
      <w:r w:rsidR="005177F7">
        <w:rPr>
          <w:b w:val="0"/>
          <w:color w:val="auto"/>
          <w:sz w:val="24"/>
          <w:szCs w:val="24"/>
          <w:highlight w:val="yellow"/>
        </w:rPr>
        <w:fldChar w:fldCharType="end"/>
      </w:r>
      <w:r w:rsidRPr="004F68A7">
        <w:rPr>
          <w:b w:val="0"/>
          <w:color w:val="auto"/>
          <w:sz w:val="24"/>
          <w:szCs w:val="24"/>
          <w:highlight w:val="yellow"/>
        </w:rPr>
        <w:t>: ODE (Reaction) solver test</w:t>
      </w:r>
    </w:p>
    <w:p w:rsidR="00E75D84" w:rsidRPr="00A0090E" w:rsidRDefault="00E75D84" w:rsidP="00E75D84">
      <w:pPr>
        <w:pStyle w:val="Caption"/>
        <w:spacing w:line="276" w:lineRule="auto"/>
        <w:jc w:val="both"/>
        <w:rPr>
          <w:b w:val="0"/>
          <w:color w:val="auto"/>
          <w:sz w:val="24"/>
          <w:szCs w:val="24"/>
        </w:rPr>
      </w:pPr>
      <w:r w:rsidRPr="004F68A7">
        <w:rPr>
          <w:b w:val="0"/>
          <w:color w:val="auto"/>
          <w:sz w:val="24"/>
          <w:szCs w:val="24"/>
          <w:highlight w:val="yellow"/>
        </w:rPr>
        <w:t xml:space="preserve">Figure </w:t>
      </w:r>
      <w:r w:rsidR="005177F7">
        <w:rPr>
          <w:b w:val="0"/>
          <w:color w:val="auto"/>
          <w:sz w:val="24"/>
          <w:szCs w:val="24"/>
          <w:highlight w:val="yellow"/>
        </w:rPr>
        <w:fldChar w:fldCharType="begin"/>
      </w:r>
      <w:r w:rsidR="005177F7">
        <w:rPr>
          <w:b w:val="0"/>
          <w:color w:val="auto"/>
          <w:sz w:val="24"/>
          <w:szCs w:val="24"/>
          <w:highlight w:val="yellow"/>
        </w:rPr>
        <w:instrText xml:space="preserve"> STYLEREF 1 \s </w:instrText>
      </w:r>
      <w:r w:rsidR="005177F7">
        <w:rPr>
          <w:b w:val="0"/>
          <w:color w:val="auto"/>
          <w:sz w:val="24"/>
          <w:szCs w:val="24"/>
          <w:highlight w:val="yellow"/>
        </w:rPr>
        <w:fldChar w:fldCharType="separate"/>
      </w:r>
      <w:r w:rsidR="005177F7">
        <w:rPr>
          <w:b w:val="0"/>
          <w:noProof/>
          <w:color w:val="auto"/>
          <w:sz w:val="24"/>
          <w:szCs w:val="24"/>
          <w:highlight w:val="yellow"/>
        </w:rPr>
        <w:t>0</w:t>
      </w:r>
      <w:r w:rsidR="005177F7">
        <w:rPr>
          <w:b w:val="0"/>
          <w:color w:val="auto"/>
          <w:sz w:val="24"/>
          <w:szCs w:val="24"/>
          <w:highlight w:val="yellow"/>
        </w:rPr>
        <w:fldChar w:fldCharType="end"/>
      </w:r>
      <w:r w:rsidR="005177F7">
        <w:rPr>
          <w:b w:val="0"/>
          <w:color w:val="auto"/>
          <w:sz w:val="24"/>
          <w:szCs w:val="24"/>
          <w:highlight w:val="yellow"/>
        </w:rPr>
        <w:noBreakHyphen/>
      </w:r>
      <w:r w:rsidR="005177F7">
        <w:rPr>
          <w:b w:val="0"/>
          <w:color w:val="auto"/>
          <w:sz w:val="24"/>
          <w:szCs w:val="24"/>
          <w:highlight w:val="yellow"/>
        </w:rPr>
        <w:fldChar w:fldCharType="begin"/>
      </w:r>
      <w:r w:rsidR="005177F7">
        <w:rPr>
          <w:b w:val="0"/>
          <w:color w:val="auto"/>
          <w:sz w:val="24"/>
          <w:szCs w:val="24"/>
          <w:highlight w:val="yellow"/>
        </w:rPr>
        <w:instrText xml:space="preserve"> SEQ Figure \* ARABIC \s 1 </w:instrText>
      </w:r>
      <w:r w:rsidR="005177F7">
        <w:rPr>
          <w:b w:val="0"/>
          <w:color w:val="auto"/>
          <w:sz w:val="24"/>
          <w:szCs w:val="24"/>
          <w:highlight w:val="yellow"/>
        </w:rPr>
        <w:fldChar w:fldCharType="separate"/>
      </w:r>
      <w:r w:rsidR="005177F7">
        <w:rPr>
          <w:b w:val="0"/>
          <w:noProof/>
          <w:color w:val="auto"/>
          <w:sz w:val="24"/>
          <w:szCs w:val="24"/>
          <w:highlight w:val="yellow"/>
        </w:rPr>
        <w:t>2</w:t>
      </w:r>
      <w:r w:rsidR="005177F7">
        <w:rPr>
          <w:b w:val="0"/>
          <w:color w:val="auto"/>
          <w:sz w:val="24"/>
          <w:szCs w:val="24"/>
          <w:highlight w:val="yellow"/>
        </w:rPr>
        <w:fldChar w:fldCharType="end"/>
      </w:r>
      <w:r w:rsidRPr="004F68A7">
        <w:rPr>
          <w:b w:val="0"/>
          <w:color w:val="auto"/>
          <w:sz w:val="24"/>
          <w:szCs w:val="24"/>
          <w:highlight w:val="yellow"/>
        </w:rPr>
        <w:t xml:space="preserve">: 3rd order </w:t>
      </w:r>
      <w:proofErr w:type="spellStart"/>
      <w:r w:rsidRPr="004F68A7">
        <w:rPr>
          <w:b w:val="0"/>
          <w:color w:val="auto"/>
          <w:sz w:val="24"/>
          <w:szCs w:val="24"/>
          <w:highlight w:val="yellow"/>
        </w:rPr>
        <w:t>Runge-Kutta</w:t>
      </w:r>
      <w:proofErr w:type="spellEnd"/>
      <w:r w:rsidRPr="004F68A7">
        <w:rPr>
          <w:b w:val="0"/>
          <w:color w:val="auto"/>
          <w:sz w:val="24"/>
          <w:szCs w:val="24"/>
          <w:highlight w:val="yellow"/>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3</w:t>
      </w:r>
      <w:r w:rsidR="005177F7">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4</w:t>
      </w:r>
      <w:r w:rsidR="005177F7">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5</w:t>
      </w:r>
      <w:r w:rsidR="005177F7">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6</w:t>
      </w:r>
      <w:r w:rsidR="005177F7">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7</w:t>
      </w:r>
      <w:r w:rsidR="005177F7">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8</w:t>
      </w:r>
      <w:r w:rsidR="005177F7">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9</w:t>
      </w:r>
      <w:r w:rsidR="005177F7">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10</w:t>
      </w:r>
      <w:r w:rsidR="005177F7">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11</w:t>
      </w:r>
      <w:r w:rsidR="005177F7">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12</w:t>
      </w:r>
      <w:r w:rsidR="005177F7">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13</w:t>
      </w:r>
      <w:r w:rsidR="005177F7">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B63084">
        <w:rPr>
          <w:b w:val="0"/>
          <w:color w:val="auto"/>
          <w:sz w:val="24"/>
          <w:szCs w:val="24"/>
        </w:rPr>
        <w:t>2.</w:t>
      </w:r>
      <w:r w:rsidR="005177F7">
        <w:rPr>
          <w:b w:val="0"/>
          <w:color w:val="auto"/>
          <w:sz w:val="24"/>
          <w:szCs w:val="24"/>
        </w:rPr>
        <w:fldChar w:fldCharType="begin"/>
      </w:r>
      <w:r w:rsidR="005177F7">
        <w:rPr>
          <w:b w:val="0"/>
          <w:color w:val="auto"/>
          <w:sz w:val="24"/>
          <w:szCs w:val="24"/>
        </w:rPr>
        <w:instrText xml:space="preserve"> STYLEREF 1 \s </w:instrText>
      </w:r>
      <w:r w:rsidR="005177F7">
        <w:rPr>
          <w:b w:val="0"/>
          <w:color w:val="auto"/>
          <w:sz w:val="24"/>
          <w:szCs w:val="24"/>
        </w:rPr>
        <w:fldChar w:fldCharType="separate"/>
      </w:r>
      <w:r w:rsidR="005177F7">
        <w:rPr>
          <w:b w:val="0"/>
          <w:noProof/>
          <w:color w:val="auto"/>
          <w:sz w:val="24"/>
          <w:szCs w:val="24"/>
        </w:rPr>
        <w:t>0</w:t>
      </w:r>
      <w:r w:rsidR="005177F7">
        <w:rPr>
          <w:b w:val="0"/>
          <w:color w:val="auto"/>
          <w:sz w:val="24"/>
          <w:szCs w:val="24"/>
        </w:rPr>
        <w:fldChar w:fldCharType="end"/>
      </w:r>
      <w:r w:rsidR="005177F7">
        <w:rPr>
          <w:b w:val="0"/>
          <w:color w:val="auto"/>
          <w:sz w:val="24"/>
          <w:szCs w:val="24"/>
        </w:rPr>
        <w:noBreakHyphen/>
      </w:r>
      <w:r w:rsidR="005177F7">
        <w:rPr>
          <w:b w:val="0"/>
          <w:color w:val="auto"/>
          <w:sz w:val="24"/>
          <w:szCs w:val="24"/>
        </w:rPr>
        <w:fldChar w:fldCharType="begin"/>
      </w:r>
      <w:r w:rsidR="005177F7">
        <w:rPr>
          <w:b w:val="0"/>
          <w:color w:val="auto"/>
          <w:sz w:val="24"/>
          <w:szCs w:val="24"/>
        </w:rPr>
        <w:instrText xml:space="preserve"> SEQ Figure \* ARABIC \s 1 </w:instrText>
      </w:r>
      <w:r w:rsidR="005177F7">
        <w:rPr>
          <w:b w:val="0"/>
          <w:color w:val="auto"/>
          <w:sz w:val="24"/>
          <w:szCs w:val="24"/>
        </w:rPr>
        <w:fldChar w:fldCharType="separate"/>
      </w:r>
      <w:r w:rsidR="005177F7">
        <w:rPr>
          <w:b w:val="0"/>
          <w:noProof/>
          <w:color w:val="auto"/>
          <w:sz w:val="24"/>
          <w:szCs w:val="24"/>
        </w:rPr>
        <w:t>14</w:t>
      </w:r>
      <w:r w:rsidR="005177F7">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w:t>
      </w:r>
      <w:r w:rsidRPr="003916FA">
        <w:t xml:space="preserve">as bedload, </w:t>
      </w:r>
      <w:r w:rsidR="00420295" w:rsidRPr="003916FA">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3916FA" w:rsidRPr="003916FA" w:rsidRDefault="003916FA" w:rsidP="00A1034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oMath>
      <w:r>
        <w:t xml:space="preserve">                                        (2.1)</w:t>
      </w:r>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687354"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687355"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687356"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687357"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687358"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687359"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687360"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687361"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687362"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687363"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w:t>
      </w:r>
      <w:r w:rsidR="003916FA">
        <w:rPr>
          <w:b/>
        </w:rPr>
        <w:t>.1 Transport of sediment as bed</w:t>
      </w:r>
      <w:r>
        <w:rPr>
          <w:b/>
        </w:rPr>
        <w:t>load</w:t>
      </w:r>
    </w:p>
    <w:p w:rsidR="00FF31D0" w:rsidRDefault="00FF31D0" w:rsidP="00A10343">
      <w:pPr>
        <w:spacing w:line="276" w:lineRule="auto"/>
        <w:jc w:val="both"/>
      </w:pPr>
    </w:p>
    <w:p w:rsidR="00747E74" w:rsidRDefault="00747E74" w:rsidP="00A10343">
      <w:pPr>
        <w:spacing w:line="276" w:lineRule="auto"/>
        <w:jc w:val="both"/>
      </w:pPr>
      <w:r>
        <w:t xml:space="preserve">The transport of </w:t>
      </w:r>
      <w:r w:rsidRPr="003916FA">
        <w:t xml:space="preserve">sediment as bedload </w:t>
      </w:r>
      <w:r w:rsidR="00846061" w:rsidRPr="003916FA">
        <w:t>is</w:t>
      </w:r>
      <w:r>
        <w:t xml:space="preserve"> computed via empirical relations taken from previous studies. Such relations can be recast as special cases of the following relation:</w:t>
      </w:r>
    </w:p>
    <w:p w:rsidR="001038D3" w:rsidRDefault="00BB00A6" w:rsidP="00A1034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r>
          <w:rPr>
            <w:rFonts w:ascii="Cambria Math" w:hAnsi="Cambria Math"/>
          </w:rPr>
          <m:t xml:space="preserve">                                 </m:t>
        </m:r>
      </m:oMath>
      <w:r w:rsidR="003916FA">
        <w:t>(2.2)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687364"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687365"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687366"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687367"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687368"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687369"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687370"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BB00A6"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r>
          <w:rPr>
            <w:rFonts w:ascii="Cambria Math" w:hAnsi="Cambria Math"/>
          </w:rPr>
          <m:t xml:space="preserve">             </m:t>
        </m:r>
      </m:oMath>
      <w:r w:rsidR="003916FA">
        <w:t xml:space="preserve">                                                                                                                  (2.3)</w:t>
      </w:r>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687371"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687372"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687373"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687374"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687375"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687376"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687377"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Pr="003916FA"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687378" r:id="rId59"/>
        </w:object>
      </w:r>
      <w:r>
        <w:t xml:space="preserve">. In this project, the regression proposed by Dietrich (1982) for natural particles </w:t>
      </w:r>
      <w:r w:rsidR="00CB2C5B">
        <w:t>is</w:t>
      </w:r>
      <w:r>
        <w:t xml:space="preserve"> </w:t>
      </w:r>
      <w:r w:rsidRPr="003916FA">
        <w:rPr>
          <w:highlight w:val="yellow"/>
        </w:rPr>
        <w:t>used</w:t>
      </w:r>
      <w:r w:rsidR="00CB2C5B" w:rsidRPr="003916FA">
        <w:rPr>
          <w:highlight w:val="yellow"/>
        </w:rPr>
        <w:t xml:space="preserve">, as explained in the Appendix </w:t>
      </w:r>
      <w:r w:rsidR="00A72A6E" w:rsidRPr="003916FA">
        <w:rPr>
          <w:highlight w:val="yellow"/>
        </w:rPr>
        <w:t>C</w:t>
      </w:r>
      <w:r w:rsidRPr="003916FA">
        <w:rPr>
          <w:highlight w:val="yellow"/>
        </w:rPr>
        <w:t>.</w:t>
      </w:r>
      <w:r w:rsidR="00A81770" w:rsidRPr="003916FA">
        <w:rPr>
          <w:highlight w:val="yellow"/>
        </w:rPr>
        <w:t xml:space="preserve"> We also coded the </w:t>
      </w:r>
      <w:r w:rsidR="00CB6462" w:rsidRPr="003916FA">
        <w:rPr>
          <w:highlight w:val="yellow"/>
        </w:rPr>
        <w:t>van Rijn</w:t>
      </w:r>
      <w:r w:rsidR="00E3750E" w:rsidRPr="003916FA">
        <w:rPr>
          <w:highlight w:val="yellow"/>
        </w:rPr>
        <w:t xml:space="preserve"> (1984)</w:t>
      </w:r>
      <w:r w:rsidR="00CB6462" w:rsidRPr="003916FA">
        <w:rPr>
          <w:highlight w:val="yellow"/>
        </w:rPr>
        <w:t xml:space="preserve"> settling </w:t>
      </w:r>
      <w:r w:rsidR="00E3750E" w:rsidRPr="003916FA">
        <w:rPr>
          <w:highlight w:val="yellow"/>
        </w:rPr>
        <w:t xml:space="preserve">velocity </w:t>
      </w:r>
      <w:r w:rsidR="00CB6462" w:rsidRPr="003916FA">
        <w:rPr>
          <w:highlight w:val="yellow"/>
        </w:rPr>
        <w:t>expression (see Appendix</w:t>
      </w:r>
      <w:r w:rsidR="00CB6462" w:rsidRPr="003916FA">
        <w:t xml:space="preserve"> </w:t>
      </w:r>
      <w:r w:rsidR="00A72A6E" w:rsidRPr="003916FA">
        <w:t>C</w:t>
      </w:r>
      <w:r w:rsidR="00CB6462" w:rsidRPr="003916FA">
        <w:t>).</w:t>
      </w:r>
    </w:p>
    <w:p w:rsidR="000337EB" w:rsidRPr="003916FA"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BB00A6"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r>
          <w:rPr>
            <w:rFonts w:ascii="Cambria Math" w:hAnsi="Cambria Math"/>
          </w:rPr>
          <m:t xml:space="preserve">                                                                          </m:t>
        </m:r>
        <m:r>
          <w:rPr>
            <w:rFonts w:ascii="Cambria Math" w:hAnsi="Cambria Math"/>
          </w:rPr>
          <m:t xml:space="preserve">   </m:t>
        </m:r>
      </m:oMath>
      <w:r w:rsidR="001B632A">
        <w:t xml:space="preserve">  </w:t>
      </w:r>
      <w:r w:rsidR="003916FA">
        <w:t xml:space="preserve">                            </w:t>
      </w:r>
      <w:r w:rsidR="001B632A">
        <w:t xml:space="preserve">  (3.1)</w:t>
      </w:r>
    </w:p>
    <w:p w:rsidR="00FC4EB6" w:rsidRDefault="00FC4EB6" w:rsidP="00A10343">
      <w:pPr>
        <w:spacing w:line="276" w:lineRule="auto"/>
        <w:jc w:val="both"/>
      </w:pPr>
      <w:r>
        <w:t>Followed by reaction step:</w:t>
      </w:r>
    </w:p>
    <w:p w:rsidR="00FC4EB6" w:rsidRDefault="00BB00A6"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(3.2)</w:t>
      </w:r>
    </w:p>
    <w:p w:rsidR="00FC4EB6" w:rsidRDefault="00FC4EB6" w:rsidP="00A10343">
      <w:pPr>
        <w:spacing w:line="276" w:lineRule="auto"/>
        <w:jc w:val="both"/>
      </w:pPr>
      <w:r>
        <w:t>which is in turn followed by another ½ transport step:</w:t>
      </w:r>
    </w:p>
    <w:p w:rsidR="00FC4EB6" w:rsidRDefault="00BB00A6"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0343">
      <w:pPr>
        <w:spacing w:line="276" w:lineRule="auto"/>
        <w:jc w:val="both"/>
      </w:pPr>
      <w:r>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w:t>
      </w:r>
      <w:r w:rsidR="00D70134">
        <w:lastRenderedPageBreak/>
        <w:t>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BB00A6"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TYLEREF 1 \s ">
        <w:r w:rsidR="005177F7">
          <w:rPr>
            <w:noProof/>
          </w:rPr>
          <w:t>0</w:t>
        </w:r>
      </w:fldSimple>
      <w:r w:rsidR="005177F7">
        <w:noBreakHyphen/>
      </w:r>
      <w:fldSimple w:instr=" SEQ Figure \* ARABIC \s 1 ">
        <w:r w:rsidR="005177F7">
          <w:rPr>
            <w:noProof/>
          </w:rPr>
          <w:t>15</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TYLEREF 1 \s ">
        <w:r w:rsidR="005177F7">
          <w:rPr>
            <w:noProof/>
          </w:rPr>
          <w:t>0</w:t>
        </w:r>
      </w:fldSimple>
      <w:r w:rsidR="005177F7">
        <w:noBreakHyphen/>
      </w:r>
      <w:fldSimple w:instr=" SEQ Figure \* ARABIC \s 1 ">
        <w:r w:rsidR="005177F7">
          <w:rPr>
            <w:noProof/>
          </w:rPr>
          <w:t>16</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177F7">
        <w:rPr>
          <w:sz w:val="20"/>
        </w:rPr>
        <w:fldChar w:fldCharType="begin"/>
      </w:r>
      <w:r w:rsidR="005177F7">
        <w:rPr>
          <w:sz w:val="20"/>
        </w:rPr>
        <w:instrText xml:space="preserve"> STYLEREF 1 \s </w:instrText>
      </w:r>
      <w:r w:rsidR="005177F7">
        <w:rPr>
          <w:sz w:val="20"/>
        </w:rPr>
        <w:fldChar w:fldCharType="separate"/>
      </w:r>
      <w:r w:rsidR="005177F7">
        <w:rPr>
          <w:noProof/>
          <w:sz w:val="20"/>
        </w:rPr>
        <w:t>0</w:t>
      </w:r>
      <w:r w:rsidR="005177F7">
        <w:rPr>
          <w:sz w:val="20"/>
        </w:rPr>
        <w:fldChar w:fldCharType="end"/>
      </w:r>
      <w:r w:rsidR="005177F7">
        <w:rPr>
          <w:sz w:val="20"/>
        </w:rPr>
        <w:noBreakHyphen/>
      </w:r>
      <w:r w:rsidR="005177F7">
        <w:rPr>
          <w:sz w:val="20"/>
        </w:rPr>
        <w:fldChar w:fldCharType="begin"/>
      </w:r>
      <w:r w:rsidR="005177F7">
        <w:rPr>
          <w:sz w:val="20"/>
        </w:rPr>
        <w:instrText xml:space="preserve"> SEQ Figure \* ARABIC \s 1 </w:instrText>
      </w:r>
      <w:r w:rsidR="005177F7">
        <w:rPr>
          <w:sz w:val="20"/>
        </w:rPr>
        <w:fldChar w:fldCharType="separate"/>
      </w:r>
      <w:r w:rsidR="005177F7">
        <w:rPr>
          <w:noProof/>
          <w:sz w:val="20"/>
        </w:rPr>
        <w:t>17</w:t>
      </w:r>
      <w:r w:rsidR="005177F7">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177F7">
        <w:rPr>
          <w:sz w:val="20"/>
        </w:rPr>
        <w:fldChar w:fldCharType="begin"/>
      </w:r>
      <w:r w:rsidR="005177F7">
        <w:rPr>
          <w:sz w:val="20"/>
        </w:rPr>
        <w:instrText xml:space="preserve"> STYLEREF 1 \s </w:instrText>
      </w:r>
      <w:r w:rsidR="005177F7">
        <w:rPr>
          <w:sz w:val="20"/>
        </w:rPr>
        <w:fldChar w:fldCharType="separate"/>
      </w:r>
      <w:r w:rsidR="005177F7">
        <w:rPr>
          <w:noProof/>
          <w:sz w:val="20"/>
        </w:rPr>
        <w:t>0</w:t>
      </w:r>
      <w:r w:rsidR="005177F7">
        <w:rPr>
          <w:sz w:val="20"/>
        </w:rPr>
        <w:fldChar w:fldCharType="end"/>
      </w:r>
      <w:r w:rsidR="005177F7">
        <w:rPr>
          <w:sz w:val="20"/>
        </w:rPr>
        <w:noBreakHyphen/>
      </w:r>
      <w:r w:rsidR="005177F7">
        <w:rPr>
          <w:sz w:val="20"/>
        </w:rPr>
        <w:fldChar w:fldCharType="begin"/>
      </w:r>
      <w:r w:rsidR="005177F7">
        <w:rPr>
          <w:sz w:val="20"/>
        </w:rPr>
        <w:instrText xml:space="preserve"> SEQ Figure \* ARABIC \s 1 </w:instrText>
      </w:r>
      <w:r w:rsidR="005177F7">
        <w:rPr>
          <w:sz w:val="20"/>
        </w:rPr>
        <w:fldChar w:fldCharType="separate"/>
      </w:r>
      <w:r w:rsidR="005177F7">
        <w:rPr>
          <w:noProof/>
          <w:sz w:val="20"/>
        </w:rPr>
        <w:t>18</w:t>
      </w:r>
      <w:r w:rsidR="005177F7">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5177F7">
        <w:rPr>
          <w:sz w:val="20"/>
        </w:rPr>
        <w:fldChar w:fldCharType="begin"/>
      </w:r>
      <w:r w:rsidR="005177F7">
        <w:rPr>
          <w:sz w:val="20"/>
        </w:rPr>
        <w:instrText xml:space="preserve"> STYLEREF 1 \s </w:instrText>
      </w:r>
      <w:r w:rsidR="005177F7">
        <w:rPr>
          <w:sz w:val="20"/>
        </w:rPr>
        <w:fldChar w:fldCharType="separate"/>
      </w:r>
      <w:r w:rsidR="005177F7">
        <w:rPr>
          <w:noProof/>
          <w:sz w:val="20"/>
        </w:rPr>
        <w:t>0</w:t>
      </w:r>
      <w:r w:rsidR="005177F7">
        <w:rPr>
          <w:sz w:val="20"/>
        </w:rPr>
        <w:fldChar w:fldCharType="end"/>
      </w:r>
      <w:r w:rsidR="005177F7">
        <w:rPr>
          <w:sz w:val="20"/>
        </w:rPr>
        <w:noBreakHyphen/>
      </w:r>
      <w:r w:rsidR="005177F7">
        <w:rPr>
          <w:sz w:val="20"/>
        </w:rPr>
        <w:fldChar w:fldCharType="begin"/>
      </w:r>
      <w:r w:rsidR="005177F7">
        <w:rPr>
          <w:sz w:val="20"/>
        </w:rPr>
        <w:instrText xml:space="preserve"> SEQ Figure \* ARABIC \s 1 </w:instrText>
      </w:r>
      <w:r w:rsidR="005177F7">
        <w:rPr>
          <w:sz w:val="20"/>
        </w:rPr>
        <w:fldChar w:fldCharType="separate"/>
      </w:r>
      <w:r w:rsidR="005177F7">
        <w:rPr>
          <w:noProof/>
          <w:sz w:val="20"/>
        </w:rPr>
        <w:t>19</w:t>
      </w:r>
      <w:r w:rsidR="005177F7">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5177F7">
        <w:rPr>
          <w:sz w:val="20"/>
        </w:rPr>
        <w:fldChar w:fldCharType="begin"/>
      </w:r>
      <w:r w:rsidR="005177F7">
        <w:rPr>
          <w:sz w:val="20"/>
        </w:rPr>
        <w:instrText xml:space="preserve"> STYLEREF 1 \s </w:instrText>
      </w:r>
      <w:r w:rsidR="005177F7">
        <w:rPr>
          <w:sz w:val="20"/>
        </w:rPr>
        <w:fldChar w:fldCharType="separate"/>
      </w:r>
      <w:r w:rsidR="005177F7">
        <w:rPr>
          <w:noProof/>
          <w:sz w:val="20"/>
        </w:rPr>
        <w:t>0</w:t>
      </w:r>
      <w:r w:rsidR="005177F7">
        <w:rPr>
          <w:sz w:val="20"/>
        </w:rPr>
        <w:fldChar w:fldCharType="end"/>
      </w:r>
      <w:r w:rsidR="005177F7">
        <w:rPr>
          <w:sz w:val="20"/>
        </w:rPr>
        <w:noBreakHyphen/>
      </w:r>
      <w:r w:rsidR="005177F7">
        <w:rPr>
          <w:sz w:val="20"/>
        </w:rPr>
        <w:fldChar w:fldCharType="begin"/>
      </w:r>
      <w:r w:rsidR="005177F7">
        <w:rPr>
          <w:sz w:val="20"/>
        </w:rPr>
        <w:instrText xml:space="preserve"> SEQ Figure \* ARABIC \s 1 </w:instrText>
      </w:r>
      <w:r w:rsidR="005177F7">
        <w:rPr>
          <w:sz w:val="20"/>
        </w:rPr>
        <w:fldChar w:fldCharType="separate"/>
      </w:r>
      <w:r w:rsidR="005177F7">
        <w:rPr>
          <w:noProof/>
          <w:sz w:val="20"/>
        </w:rPr>
        <w:t>20</w:t>
      </w:r>
      <w:r w:rsidR="005177F7">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21</w:t>
      </w:r>
      <w:r w:rsidR="005177F7">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22</w:t>
      </w:r>
      <w:r w:rsidR="005177F7">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23</w:t>
      </w:r>
      <w:r w:rsidR="005177F7">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24</w:t>
      </w:r>
      <w:r w:rsidR="005177F7">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25</w:t>
      </w:r>
      <w:r w:rsidR="005177F7">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26</w:t>
      </w:r>
      <w:r w:rsidR="005177F7">
        <w:rPr>
          <w:b w:val="0"/>
          <w:sz w:val="20"/>
        </w:rPr>
        <w:fldChar w:fldCharType="end"/>
      </w:r>
      <w:r w:rsidRPr="00006CB5">
        <w:rPr>
          <w:b w:val="0"/>
          <w:sz w:val="20"/>
        </w:rPr>
        <w:t>: Spatially varying flow field and dispersion coefficient, advection and dispersion (</w:t>
      </w:r>
      <w:proofErr w:type="spellStart"/>
      <w:r w:rsidRPr="00006CB5">
        <w:rPr>
          <w:b w:val="0"/>
          <w:sz w:val="20"/>
        </w:rPr>
        <w:t>Zoppou</w:t>
      </w:r>
      <w:proofErr w:type="spellEnd"/>
      <w:r w:rsidRPr="00006CB5">
        <w:rPr>
          <w:b w:val="0"/>
          <w:sz w:val="20"/>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5177F7">
        <w:rPr>
          <w:b w:val="0"/>
          <w:sz w:val="20"/>
        </w:rPr>
        <w:fldChar w:fldCharType="begin"/>
      </w:r>
      <w:r w:rsidR="005177F7">
        <w:rPr>
          <w:b w:val="0"/>
          <w:sz w:val="20"/>
        </w:rPr>
        <w:instrText xml:space="preserve"> STYLEREF 1 \s </w:instrText>
      </w:r>
      <w:r w:rsidR="005177F7">
        <w:rPr>
          <w:b w:val="0"/>
          <w:sz w:val="20"/>
        </w:rPr>
        <w:fldChar w:fldCharType="separate"/>
      </w:r>
      <w:r w:rsidR="005177F7">
        <w:rPr>
          <w:b w:val="0"/>
          <w:noProof/>
          <w:sz w:val="20"/>
        </w:rPr>
        <w:t>0</w:t>
      </w:r>
      <w:r w:rsidR="005177F7">
        <w:rPr>
          <w:b w:val="0"/>
          <w:sz w:val="20"/>
        </w:rPr>
        <w:fldChar w:fldCharType="end"/>
      </w:r>
      <w:r w:rsidR="005177F7">
        <w:rPr>
          <w:b w:val="0"/>
          <w:sz w:val="20"/>
        </w:rPr>
        <w:noBreakHyphen/>
      </w:r>
      <w:r w:rsidR="005177F7">
        <w:rPr>
          <w:b w:val="0"/>
          <w:sz w:val="20"/>
        </w:rPr>
        <w:fldChar w:fldCharType="begin"/>
      </w:r>
      <w:r w:rsidR="005177F7">
        <w:rPr>
          <w:b w:val="0"/>
          <w:sz w:val="20"/>
        </w:rPr>
        <w:instrText xml:space="preserve"> SEQ Figure \* ARABIC \s 1 </w:instrText>
      </w:r>
      <w:r w:rsidR="005177F7">
        <w:rPr>
          <w:b w:val="0"/>
          <w:sz w:val="20"/>
        </w:rPr>
        <w:fldChar w:fldCharType="separate"/>
      </w:r>
      <w:r w:rsidR="005177F7">
        <w:rPr>
          <w:b w:val="0"/>
          <w:noProof/>
          <w:sz w:val="20"/>
        </w:rPr>
        <w:t>27</w:t>
      </w:r>
      <w:r w:rsidR="005177F7">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BB00A6"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w:t>
      </w:r>
      <w:proofErr w:type="spellStart"/>
      <w:r w:rsidRPr="00C56473">
        <w:rPr>
          <w:rFonts w:eastAsiaTheme="minorEastAsia"/>
        </w:rPr>
        <w:t>ple</w:t>
      </w:r>
      <w:proofErr w:type="spellEnd"/>
      <w:r w:rsidRPr="00C56473">
        <w:rPr>
          <w:rFonts w:eastAsiaTheme="minorEastAsia"/>
        </w:rPr>
        <w:t xml:space="preserv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DE104B" w:rsidRDefault="008953A4" w:rsidP="00A10343">
      <w:pPr>
        <w:spacing w:line="276" w:lineRule="auto"/>
        <w:rPr>
          <w:b/>
          <w:sz w:val="40"/>
          <w:szCs w:val="40"/>
        </w:rPr>
      </w:pPr>
      <w:r w:rsidRPr="00DE104B">
        <w:rPr>
          <w:b/>
          <w:sz w:val="40"/>
          <w:szCs w:val="40"/>
        </w:rPr>
        <w:lastRenderedPageBreak/>
        <w:t>CHAPTER 5</w:t>
      </w:r>
    </w:p>
    <w:p w:rsidR="008953A4" w:rsidRPr="00DE104B" w:rsidRDefault="008953A4" w:rsidP="00A10343">
      <w:pPr>
        <w:spacing w:line="276" w:lineRule="auto"/>
        <w:rPr>
          <w:b/>
          <w:sz w:val="32"/>
          <w:szCs w:val="32"/>
        </w:rPr>
      </w:pPr>
    </w:p>
    <w:p w:rsidR="008953A4" w:rsidRPr="00DE104B" w:rsidRDefault="008953A4" w:rsidP="00A10343">
      <w:pPr>
        <w:spacing w:line="276" w:lineRule="auto"/>
        <w:rPr>
          <w:b/>
          <w:sz w:val="40"/>
          <w:szCs w:val="40"/>
        </w:rPr>
      </w:pPr>
      <w:r w:rsidRPr="00DE104B">
        <w:rPr>
          <w:b/>
          <w:sz w:val="40"/>
          <w:szCs w:val="40"/>
        </w:rPr>
        <w:t xml:space="preserve">DEVELOPMENT OF A WEBSITE </w:t>
      </w:r>
    </w:p>
    <w:p w:rsidR="008953A4" w:rsidRPr="00DE104B" w:rsidRDefault="008953A4" w:rsidP="00A10343">
      <w:pPr>
        <w:spacing w:line="276" w:lineRule="auto"/>
        <w:rPr>
          <w:b/>
          <w:sz w:val="40"/>
          <w:szCs w:val="40"/>
        </w:rPr>
      </w:pPr>
      <w:r w:rsidRPr="00DE104B">
        <w:rPr>
          <w:b/>
          <w:sz w:val="40"/>
          <w:szCs w:val="40"/>
        </w:rPr>
        <w:t>WITH DATA ON SEDIMENT</w:t>
      </w:r>
    </w:p>
    <w:p w:rsidR="008953A4" w:rsidRPr="00DE104B" w:rsidRDefault="008953A4" w:rsidP="00A10343">
      <w:pPr>
        <w:spacing w:line="276" w:lineRule="auto"/>
        <w:rPr>
          <w:b/>
          <w:sz w:val="40"/>
          <w:szCs w:val="40"/>
        </w:rPr>
      </w:pPr>
      <w:r w:rsidRPr="00DE104B">
        <w:rPr>
          <w:b/>
          <w:sz w:val="40"/>
          <w:szCs w:val="40"/>
        </w:rPr>
        <w:t>TRANSPORT</w:t>
      </w:r>
    </w:p>
    <w:p w:rsidR="008953A4" w:rsidRPr="00DE104B" w:rsidRDefault="008953A4" w:rsidP="00A10343">
      <w:pPr>
        <w:spacing w:line="276" w:lineRule="auto"/>
        <w:rPr>
          <w:b/>
          <w:sz w:val="40"/>
          <w:szCs w:val="40"/>
        </w:rPr>
      </w:pPr>
      <w:r w:rsidRPr="00DE104B">
        <w:rPr>
          <w:b/>
          <w:sz w:val="40"/>
          <w:szCs w:val="40"/>
        </w:rPr>
        <w:t>__________________________________</w:t>
      </w:r>
    </w:p>
    <w:p w:rsidR="008953A4" w:rsidRPr="00751795" w:rsidRDefault="008953A4" w:rsidP="00A10343">
      <w:pPr>
        <w:spacing w:line="276" w:lineRule="auto"/>
        <w:jc w:val="both"/>
      </w:pPr>
    </w:p>
    <w:p w:rsidR="00751795" w:rsidRPr="00751795" w:rsidRDefault="005A3987" w:rsidP="00A10343">
      <w:pPr>
        <w:spacing w:line="276" w:lineRule="auto"/>
        <w:jc w:val="both"/>
      </w:pPr>
      <w:r>
        <w:t>In last decades, t</w:t>
      </w:r>
      <w:r w:rsidR="00751795">
        <w:t xml:space="preserve">here were </w:t>
      </w:r>
      <w:r>
        <w:t>several</w:t>
      </w:r>
      <w:r w:rsidR="00751795">
        <w:t xml:space="preserve"> state and federal agencies who contribute</w:t>
      </w:r>
      <w:r>
        <w:t>d</w:t>
      </w:r>
      <w:r w:rsidR="00751795">
        <w:t xml:space="preserve"> to better understanding of sedimentation and morphological changes in Sacramento-San Joaquin Delta. Measured data and </w:t>
      </w:r>
      <w:r>
        <w:t xml:space="preserve">technical </w:t>
      </w:r>
      <w:r w:rsidR="00751795">
        <w:t xml:space="preserve">reports are </w:t>
      </w:r>
      <w:r>
        <w:t xml:space="preserve">published in different sources. </w:t>
      </w:r>
      <w:r w:rsidR="00751795" w:rsidRPr="00751795">
        <w:t xml:space="preserve">UC Davis with cooperation with DWR </w:t>
      </w:r>
      <w:r>
        <w:t xml:space="preserve">personnel in 2009-10, started to collect these reports and datasets and provide all of them in an individual webpage under Department of Water Resources- Bay Delta Office website.  </w:t>
      </w:r>
    </w:p>
    <w:p w:rsidR="00EF0541" w:rsidRPr="009F337D" w:rsidRDefault="00EF0541" w:rsidP="00A10343">
      <w:pPr>
        <w:spacing w:line="276" w:lineRule="auto"/>
        <w:jc w:val="both"/>
        <w:rPr>
          <w:highlight w:val="yellow"/>
        </w:rPr>
      </w:pPr>
    </w:p>
    <w:p w:rsidR="006D7533" w:rsidRDefault="008953A4" w:rsidP="00A10343">
      <w:pPr>
        <w:spacing w:line="276" w:lineRule="auto"/>
        <w:jc w:val="both"/>
        <w:rPr>
          <w:b/>
        </w:rPr>
      </w:pPr>
      <w:r w:rsidRPr="005177F7">
        <w:rPr>
          <w:b/>
        </w:rPr>
        <w:t xml:space="preserve">5.1 </w:t>
      </w:r>
      <w:r w:rsidR="00DA43D1" w:rsidRPr="005177F7">
        <w:rPr>
          <w:b/>
        </w:rPr>
        <w:t>Overview</w:t>
      </w:r>
    </w:p>
    <w:p w:rsidR="005A3987" w:rsidRDefault="005A3987" w:rsidP="00A10343">
      <w:pPr>
        <w:spacing w:line="276" w:lineRule="auto"/>
        <w:jc w:val="both"/>
        <w:rPr>
          <w:b/>
        </w:rPr>
      </w:pPr>
    </w:p>
    <w:p w:rsidR="00DA43D1" w:rsidRDefault="00DA43D1" w:rsidP="00751795">
      <w:pPr>
        <w:spacing w:line="276" w:lineRule="auto"/>
        <w:jc w:val="both"/>
        <w:rPr>
          <w:szCs w:val="28"/>
        </w:rPr>
      </w:pPr>
      <w:r>
        <w:rPr>
          <w:szCs w:val="28"/>
        </w:rPr>
        <w:t>The website is</w:t>
      </w:r>
      <w:r w:rsidRPr="00DA43D1">
        <w:rPr>
          <w:szCs w:val="28"/>
        </w:rPr>
        <w:t xml:space="preserve"> the first version of a joint project between the Civil and Environmental Engineering Department at UC Davis and the California Department of Water Resources to provide sediment data inventory for the Sacramento-San Joaquin Delta. </w:t>
      </w:r>
      <w:r>
        <w:rPr>
          <w:szCs w:val="28"/>
        </w:rPr>
        <w:t xml:space="preserve">The website was launched in May 2010. </w:t>
      </w:r>
      <w:r w:rsidRPr="00DA43D1">
        <w:rPr>
          <w:szCs w:val="28"/>
        </w:rPr>
        <w:t>The first part of this site provides a listing of pertinent Data Sites for the Sacramento-San Joaquin Delta, including relevant websites, databases, and company/project contacts. Each section lists the frequency, method, period, and location of each parameter collection, as well as the data format. The second part of the site includes a listing of all known Reports and Publications related to sediment transport and monitoring. This section also includes a brief description of each document and a URL to an on-line copy. Lastly, a section of Useful Links is provided for further project and contact information</w:t>
      </w:r>
      <w:r w:rsidR="005A3987">
        <w:rPr>
          <w:szCs w:val="28"/>
        </w:rPr>
        <w:t xml:space="preserve"> (Figure 5.1)</w:t>
      </w:r>
      <w:r w:rsidRPr="00DA43D1">
        <w:rPr>
          <w:szCs w:val="28"/>
        </w:rPr>
        <w:t>.</w:t>
      </w:r>
      <w:r>
        <w:rPr>
          <w:szCs w:val="28"/>
        </w:rPr>
        <w:t xml:space="preserve"> The website could be found in the following URL:</w:t>
      </w:r>
    </w:p>
    <w:p w:rsidR="00DA43D1" w:rsidRPr="00DA43D1" w:rsidRDefault="00DA43D1" w:rsidP="00751795">
      <w:pPr>
        <w:spacing w:line="276" w:lineRule="auto"/>
        <w:jc w:val="both"/>
        <w:rPr>
          <w:i/>
          <w:sz w:val="22"/>
        </w:rPr>
      </w:pPr>
      <w:r w:rsidRPr="00DA43D1">
        <w:rPr>
          <w:i/>
          <w:sz w:val="22"/>
        </w:rPr>
        <w:t>http://baydeltaoffice.water.ca.gov/modeling/deltamodeling/models/stm/STPversion1.2/STPwebsite.html#top</w:t>
      </w:r>
    </w:p>
    <w:p w:rsidR="00DA43D1" w:rsidRDefault="00DA43D1" w:rsidP="00751795">
      <w:pPr>
        <w:pStyle w:val="NoSpacing"/>
        <w:shd w:val="clear" w:color="auto" w:fill="FFFFFF"/>
        <w:spacing w:line="276" w:lineRule="auto"/>
        <w:ind w:left="374"/>
        <w:jc w:val="center"/>
      </w:pPr>
    </w:p>
    <w:p w:rsidR="005A3987" w:rsidRDefault="005A3987" w:rsidP="005A3987">
      <w:pPr>
        <w:pStyle w:val="NoSpacing"/>
        <w:keepNext/>
        <w:shd w:val="clear" w:color="auto" w:fill="FFFFFF"/>
        <w:spacing w:line="276" w:lineRule="auto"/>
        <w:ind w:left="374"/>
        <w:jc w:val="center"/>
      </w:pPr>
      <w:r w:rsidRPr="005A3987">
        <w:lastRenderedPageBreak/>
        <w:drawing>
          <wp:inline distT="0" distB="0" distL="0" distR="0">
            <wp:extent cx="5943600" cy="3787173"/>
            <wp:effectExtent l="19050" t="19050" r="19050" b="22827"/>
            <wp:docPr id="7" name="Picture 134" descr="C:\Documents and Settings\Kaveh Zamani\Desktop\For Jamie\STM_website_pix\First_pag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aveh Zamani\Desktop\For Jamie\STM_website_pix\First_page_0.bmp"/>
                    <pic:cNvPicPr>
                      <a:picLocks noChangeAspect="1" noChangeArrowheads="1"/>
                    </pic:cNvPicPr>
                  </pic:nvPicPr>
                  <pic:blipFill>
                    <a:blip r:embed="rId75" cstate="print"/>
                    <a:srcRect/>
                    <a:stretch>
                      <a:fillRect/>
                    </a:stretch>
                  </pic:blipFill>
                  <pic:spPr bwMode="auto">
                    <a:xfrm>
                      <a:off x="0" y="0"/>
                      <a:ext cx="5943600" cy="3787173"/>
                    </a:xfrm>
                    <a:prstGeom prst="rect">
                      <a:avLst/>
                    </a:prstGeom>
                    <a:noFill/>
                    <a:ln w="9525">
                      <a:solidFill>
                        <a:schemeClr val="tx1"/>
                      </a:solidFill>
                      <a:miter lim="800000"/>
                      <a:headEnd/>
                      <a:tailEnd/>
                    </a:ln>
                  </pic:spPr>
                </pic:pic>
              </a:graphicData>
            </a:graphic>
          </wp:inline>
        </w:drawing>
      </w:r>
    </w:p>
    <w:p w:rsidR="005A3987" w:rsidRDefault="005A3987" w:rsidP="005A3987">
      <w:pPr>
        <w:pStyle w:val="Caption"/>
        <w:jc w:val="center"/>
      </w:pPr>
      <w:r>
        <w:t xml:space="preserve">Figure </w:t>
      </w:r>
      <w:r w:rsidR="004272D4">
        <w:t>5</w:t>
      </w:r>
      <w:r>
        <w:noBreakHyphen/>
      </w:r>
      <w:r w:rsidR="004272D4">
        <w:t>1</w:t>
      </w:r>
      <w:r>
        <w:t xml:space="preserve">: The first page of </w:t>
      </w:r>
      <w:r w:rsidR="00DA0219">
        <w:t>Sacramento- San Joaquin Delta, sediment transport data webpage</w:t>
      </w:r>
      <w:r w:rsidR="00743E0E">
        <w:t>.</w:t>
      </w:r>
    </w:p>
    <w:p w:rsidR="00DA43D1" w:rsidRPr="008953A4" w:rsidRDefault="00DA43D1" w:rsidP="00751795">
      <w:pPr>
        <w:spacing w:line="276" w:lineRule="auto"/>
        <w:jc w:val="both"/>
        <w:rPr>
          <w:b/>
        </w:rPr>
      </w:pPr>
    </w:p>
    <w:p w:rsidR="00DA0219" w:rsidRDefault="005177F7" w:rsidP="00DA0219">
      <w:pPr>
        <w:spacing w:line="276" w:lineRule="auto"/>
        <w:jc w:val="both"/>
        <w:rPr>
          <w:b/>
        </w:rPr>
      </w:pPr>
      <w:r w:rsidRPr="005177F7">
        <w:rPr>
          <w:b/>
        </w:rPr>
        <w:t>5.</w:t>
      </w:r>
      <w:r>
        <w:rPr>
          <w:b/>
        </w:rPr>
        <w:t>2</w:t>
      </w:r>
      <w:r w:rsidRPr="005177F7">
        <w:rPr>
          <w:b/>
        </w:rPr>
        <w:t xml:space="preserve"> Data</w:t>
      </w:r>
      <w:r>
        <w:rPr>
          <w:b/>
        </w:rPr>
        <w:t xml:space="preserve"> by Collecting Organization </w:t>
      </w:r>
    </w:p>
    <w:p w:rsidR="00DA0219" w:rsidRDefault="00DA0219" w:rsidP="00DA0219">
      <w:pPr>
        <w:spacing w:after="200" w:line="276" w:lineRule="auto"/>
        <w:jc w:val="both"/>
        <w:rPr>
          <w:szCs w:val="28"/>
        </w:rPr>
      </w:pPr>
    </w:p>
    <w:p w:rsidR="00DA0219" w:rsidRDefault="00DA0219" w:rsidP="00DA0219">
      <w:pPr>
        <w:spacing w:after="200" w:line="276" w:lineRule="auto"/>
        <w:jc w:val="both"/>
        <w:rPr>
          <w:szCs w:val="28"/>
        </w:rPr>
      </w:pPr>
      <w:r w:rsidRPr="00DA0219">
        <w:rPr>
          <w:szCs w:val="28"/>
        </w:rPr>
        <w:t>This section provides a listing of pertinent data sites for the Sacramento-San Joaquin Delta, including relevant websites, databases, and company/project contacts. Each section lists the parameters collected, frequency of parameter collection, method of parameter collection, period in which the data was collected, location of data collection, data format, a URL or contact information for the source data</w:t>
      </w:r>
      <w:r>
        <w:rPr>
          <w:szCs w:val="28"/>
        </w:rPr>
        <w:t xml:space="preserve"> for further inquiries</w:t>
      </w:r>
      <w:r w:rsidRPr="00DA0219">
        <w:rPr>
          <w:szCs w:val="28"/>
        </w:rPr>
        <w:t>, and any additional notes if needed. The data are listed by the following respects:</w:t>
      </w:r>
    </w:p>
    <w:p w:rsidR="0001100A" w:rsidRPr="005A6445" w:rsidRDefault="00DA0219" w:rsidP="0001100A">
      <w:pPr>
        <w:pStyle w:val="NoSpacing"/>
        <w:numPr>
          <w:ilvl w:val="0"/>
          <w:numId w:val="16"/>
        </w:numPr>
        <w:shd w:val="clear" w:color="auto" w:fill="FFFFFF"/>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Collecting organization</w:t>
      </w:r>
      <w:r w:rsidR="004272D4" w:rsidRPr="005A6445">
        <w:rPr>
          <w:rFonts w:ascii="Times New Roman" w:eastAsia="Times New Roman" w:hAnsi="Times New Roman" w:cs="Times New Roman"/>
          <w:sz w:val="24"/>
          <w:szCs w:val="28"/>
        </w:rPr>
        <w:t>:</w:t>
      </w:r>
      <w:r w:rsidRPr="005A6445">
        <w:rPr>
          <w:rFonts w:ascii="Times New Roman" w:eastAsia="Times New Roman" w:hAnsi="Times New Roman" w:cs="Times New Roman"/>
          <w:sz w:val="24"/>
          <w:szCs w:val="28"/>
        </w:rPr>
        <w:t xml:space="preserve"> Here</w:t>
      </w:r>
      <w:r w:rsidR="0001100A" w:rsidRPr="005A6445">
        <w:rPr>
          <w:rFonts w:ascii="Times New Roman" w:eastAsia="Times New Roman" w:hAnsi="Times New Roman" w:cs="Times New Roman"/>
          <w:sz w:val="24"/>
          <w:szCs w:val="28"/>
        </w:rPr>
        <w:t xml:space="preserve"> the Delta's sediment data was categorized with respect to the organization who collected them, such as: United States Geological Survey (USGS), Sacramento Regional County Sanitation District (SRCSD), Department of Water Resources (DWR), Central Valley Monitoring Directory and so other agencies.</w:t>
      </w:r>
    </w:p>
    <w:p w:rsidR="00DA0219" w:rsidRPr="005A6445" w:rsidRDefault="004272D4" w:rsidP="00DA0219">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 xml:space="preserve">Type of </w:t>
      </w:r>
      <w:r w:rsidR="00743E0E" w:rsidRPr="005A6445">
        <w:rPr>
          <w:rFonts w:ascii="Times New Roman" w:eastAsia="Times New Roman" w:hAnsi="Times New Roman" w:cs="Times New Roman"/>
          <w:sz w:val="24"/>
          <w:szCs w:val="28"/>
        </w:rPr>
        <w:t>d</w:t>
      </w:r>
      <w:r w:rsidRPr="005A6445">
        <w:rPr>
          <w:rFonts w:ascii="Times New Roman" w:eastAsia="Times New Roman" w:hAnsi="Times New Roman" w:cs="Times New Roman"/>
          <w:sz w:val="24"/>
          <w:szCs w:val="28"/>
        </w:rPr>
        <w:t xml:space="preserve">ata: The data also categorized by their type; electrical conductivity measurement, flow, particle size distribution, turbidity, total suspended solids, suspended solids and dredging data.  </w:t>
      </w:r>
      <w:r w:rsidR="00DA0219" w:rsidRPr="005A6445">
        <w:rPr>
          <w:rFonts w:ascii="Times New Roman" w:eastAsia="Times New Roman" w:hAnsi="Times New Roman" w:cs="Times New Roman"/>
          <w:sz w:val="24"/>
          <w:szCs w:val="28"/>
        </w:rPr>
        <w:t xml:space="preserve"> </w:t>
      </w:r>
    </w:p>
    <w:p w:rsidR="00743E0E" w:rsidRPr="005A6445" w:rsidRDefault="00743E0E" w:rsidP="00743E0E">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Sampling frequency: Finally data was organized based on the sampling frequency. The detail of this method of grouping is given in the Figure 5-2.</w:t>
      </w:r>
    </w:p>
    <w:p w:rsidR="00743E0E" w:rsidRPr="005A6445" w:rsidRDefault="00743E0E" w:rsidP="00743E0E">
      <w:pPr>
        <w:ind w:left="180"/>
        <w:jc w:val="both"/>
        <w:rPr>
          <w:szCs w:val="28"/>
        </w:rPr>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02736F" w:rsidRDefault="00743E0E" w:rsidP="0002736F">
      <w:pPr>
        <w:keepNext/>
        <w:ind w:left="180"/>
        <w:jc w:val="center"/>
      </w:pPr>
      <w:r>
        <w:rPr>
          <w:noProof/>
        </w:rPr>
        <w:drawing>
          <wp:inline distT="0" distB="0" distL="0" distR="0">
            <wp:extent cx="5706128" cy="4166558"/>
            <wp:effectExtent l="19050" t="19050" r="27922" b="24442"/>
            <wp:docPr id="135" name="Picture 135" descr="C:\Documents and Settings\Kaveh Zamani\Desktop\For Jamie\STM_website_pix\Layer_2\Data_by_Collection_Frequency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aveh Zamani\Desktop\For Jamie\STM_website_pix\Layer_2\Data_by_Collection_Frequency_2.bmp"/>
                    <pic:cNvPicPr>
                      <a:picLocks noChangeAspect="1" noChangeArrowheads="1"/>
                    </pic:cNvPicPr>
                  </pic:nvPicPr>
                  <pic:blipFill>
                    <a:blip r:embed="rId76" cstate="print"/>
                    <a:srcRect r="11548"/>
                    <a:stretch>
                      <a:fillRect/>
                    </a:stretch>
                  </pic:blipFill>
                  <pic:spPr bwMode="auto">
                    <a:xfrm>
                      <a:off x="0" y="0"/>
                      <a:ext cx="5708614" cy="4168373"/>
                    </a:xfrm>
                    <a:prstGeom prst="rect">
                      <a:avLst/>
                    </a:prstGeom>
                    <a:noFill/>
                    <a:ln w="9525">
                      <a:solidFill>
                        <a:schemeClr val="tx1"/>
                      </a:solidFill>
                      <a:miter lim="800000"/>
                      <a:headEnd/>
                      <a:tailEnd/>
                    </a:ln>
                  </pic:spPr>
                </pic:pic>
              </a:graphicData>
            </a:graphic>
          </wp:inline>
        </w:drawing>
      </w:r>
    </w:p>
    <w:p w:rsidR="00DA0219" w:rsidRPr="00743E0E" w:rsidRDefault="0002736F" w:rsidP="0002736F">
      <w:pPr>
        <w:pStyle w:val="Caption"/>
        <w:jc w:val="center"/>
        <w:rPr>
          <w:sz w:val="24"/>
        </w:rPr>
      </w:pPr>
      <w:r>
        <w:t>Figure 5</w:t>
      </w:r>
      <w:r>
        <w:noBreakHyphen/>
      </w:r>
      <w:fldSimple w:instr=" STYLEREF 1 \s ">
        <w:r w:rsidR="005177F7">
          <w:rPr>
            <w:noProof/>
          </w:rPr>
          <w:t>0</w:t>
        </w:r>
      </w:fldSimple>
      <w:r w:rsidR="005177F7">
        <w:noBreakHyphen/>
      </w:r>
      <w:fldSimple w:instr=" SEQ Figure \* ARABIC \s 1 ">
        <w:r w:rsidR="005177F7">
          <w:rPr>
            <w:noProof/>
          </w:rPr>
          <w:t>28</w:t>
        </w:r>
      </w:fldSimple>
      <w:r>
        <w:t>: Sediment transport data categorized based on collection frequency.</w:t>
      </w:r>
    </w:p>
    <w:p w:rsidR="00743E0E" w:rsidRDefault="00743E0E" w:rsidP="00743E0E">
      <w:pPr>
        <w:spacing w:line="276" w:lineRule="auto"/>
        <w:jc w:val="both"/>
        <w:rPr>
          <w:b/>
          <w:highlight w:val="yellow"/>
        </w:rPr>
      </w:pPr>
    </w:p>
    <w:p w:rsidR="00743E0E" w:rsidRDefault="005177F7" w:rsidP="00743E0E">
      <w:pPr>
        <w:spacing w:line="276" w:lineRule="auto"/>
        <w:jc w:val="both"/>
        <w:rPr>
          <w:b/>
        </w:rPr>
      </w:pPr>
      <w:r w:rsidRPr="005177F7">
        <w:rPr>
          <w:b/>
        </w:rPr>
        <w:t>5.</w:t>
      </w:r>
      <w:r>
        <w:rPr>
          <w:b/>
        </w:rPr>
        <w:t>3</w:t>
      </w:r>
      <w:r w:rsidRPr="005177F7">
        <w:rPr>
          <w:b/>
        </w:rPr>
        <w:t xml:space="preserve"> Delta</w:t>
      </w:r>
      <w:r>
        <w:rPr>
          <w:b/>
        </w:rPr>
        <w:t xml:space="preserve"> Sediment Related Technical Reports  </w:t>
      </w:r>
    </w:p>
    <w:p w:rsidR="005A6445" w:rsidRDefault="005A6445" w:rsidP="00743E0E">
      <w:pPr>
        <w:spacing w:line="276" w:lineRule="auto"/>
        <w:jc w:val="both"/>
        <w:rPr>
          <w:b/>
        </w:rPr>
      </w:pPr>
    </w:p>
    <w:p w:rsidR="005A6445" w:rsidRDefault="005A6445" w:rsidP="00743E0E">
      <w:pPr>
        <w:jc w:val="both"/>
        <w:rPr>
          <w:szCs w:val="28"/>
        </w:rPr>
      </w:pPr>
      <w:r w:rsidRPr="005A6445">
        <w:rPr>
          <w:szCs w:val="28"/>
        </w:rPr>
        <w:t>This part of the site includes a listing of known reports and publications related to sediment transport and monitoring including a brief description of each document and a URL to an on-line copy. The reports are listed in reverse chronological order, with the newest first:</w:t>
      </w:r>
    </w:p>
    <w:p w:rsidR="0002736F" w:rsidRDefault="005A6445" w:rsidP="005A6445">
      <w:pPr>
        <w:pStyle w:val="ListParagraph"/>
        <w:numPr>
          <w:ilvl w:val="0"/>
          <w:numId w:val="31"/>
        </w:numPr>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Suspended sediment and sediment-associated contaminants in San Francisco Bay (2007)</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This paper uses data from the 26 locations monitored by the Regional Monitoring Program (RMP) of the San Francisco Estuary Institute to describe temporal and spatial variability of bed</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 xml:space="preserve">sediment loads and contaminant concentrations in the SF bay. They use TSS measurements from 1993-2001. </w:t>
      </w:r>
    </w:p>
    <w:p w:rsidR="0002736F" w:rsidRDefault="0002736F" w:rsidP="0002736F">
      <w:pPr>
        <w:pStyle w:val="ListParagraph"/>
        <w:numPr>
          <w:ilvl w:val="0"/>
          <w:numId w:val="31"/>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02736F">
        <w:rPr>
          <w:rFonts w:ascii="Times New Roman" w:eastAsia="Times New Roman" w:hAnsi="Times New Roman" w:cs="Times New Roman"/>
          <w:sz w:val="24"/>
          <w:szCs w:val="28"/>
        </w:rPr>
        <w:t xml:space="preserve">Summary of SSC data, </w:t>
      </w:r>
      <w:proofErr w:type="spellStart"/>
      <w:r w:rsidRPr="0002736F">
        <w:rPr>
          <w:rFonts w:ascii="Times New Roman" w:eastAsia="Times New Roman" w:hAnsi="Times New Roman" w:cs="Times New Roman"/>
          <w:sz w:val="24"/>
          <w:szCs w:val="28"/>
        </w:rPr>
        <w:t>SFBay</w:t>
      </w:r>
      <w:proofErr w:type="spellEnd"/>
      <w:r w:rsidRPr="0002736F">
        <w:rPr>
          <w:rFonts w:ascii="Times New Roman" w:eastAsia="Times New Roman" w:hAnsi="Times New Roman" w:cs="Times New Roman"/>
          <w:sz w:val="24"/>
          <w:szCs w:val="28"/>
        </w:rPr>
        <w:t>, CA, Water yr 2005</w:t>
      </w:r>
      <w:r>
        <w:rPr>
          <w:rFonts w:ascii="Times New Roman" w:eastAsia="Times New Roman" w:hAnsi="Times New Roman" w:cs="Times New Roman"/>
          <w:sz w:val="24"/>
          <w:szCs w:val="28"/>
        </w:rPr>
        <w:t xml:space="preserve">. </w:t>
      </w:r>
      <w:r w:rsidRPr="0002736F">
        <w:rPr>
          <w:rFonts w:ascii="Times New Roman" w:eastAsia="Times New Roman" w:hAnsi="Times New Roman" w:cs="Times New Roman"/>
          <w:sz w:val="24"/>
          <w:szCs w:val="28"/>
        </w:rPr>
        <w:t xml:space="preserve">This document was prepared in cooperation with the CALFED Bay–Delta Authority and the U.S. Army Corps of Engineers, San Francisco District. Data was collected by USGS and includes suspended sediment concentrations (gathered at two depths for most sites) at 15 min intervals, from Oct. 1, 2004 – Sept. 30, 2005. </w:t>
      </w:r>
      <w:r w:rsidRPr="0002736F">
        <w:rPr>
          <w:rFonts w:ascii="Times New Roman" w:eastAsia="Times New Roman" w:hAnsi="Times New Roman" w:cs="Times New Roman"/>
          <w:sz w:val="24"/>
          <w:szCs w:val="28"/>
        </w:rPr>
        <w:lastRenderedPageBreak/>
        <w:t xml:space="preserve">Locations consist of two sites in Suisun Bay, three sites in San Pablo Bay, two sites in Central San Francisco Bay, and three sites in South San Francisco Bay (see </w:t>
      </w:r>
      <w:r>
        <w:rPr>
          <w:rFonts w:ascii="Times New Roman" w:eastAsia="Times New Roman" w:hAnsi="Times New Roman" w:cs="Times New Roman"/>
          <w:sz w:val="24"/>
          <w:szCs w:val="28"/>
        </w:rPr>
        <w:t>F</w:t>
      </w:r>
      <w:r w:rsidRPr="0002736F">
        <w:rPr>
          <w:rFonts w:ascii="Times New Roman" w:eastAsia="Times New Roman" w:hAnsi="Times New Roman" w:cs="Times New Roman"/>
          <w:sz w:val="24"/>
          <w:szCs w:val="28"/>
        </w:rPr>
        <w:t xml:space="preserve">igure </w:t>
      </w:r>
      <w:r>
        <w:rPr>
          <w:rFonts w:ascii="Times New Roman" w:eastAsia="Times New Roman" w:hAnsi="Times New Roman" w:cs="Times New Roman"/>
          <w:sz w:val="24"/>
          <w:szCs w:val="28"/>
        </w:rPr>
        <w:t>5-3</w:t>
      </w:r>
      <w:r w:rsidRPr="0002736F">
        <w:rPr>
          <w:rFonts w:ascii="Times New Roman" w:eastAsia="Times New Roman" w:hAnsi="Times New Roman" w:cs="Times New Roman"/>
          <w:sz w:val="24"/>
          <w:szCs w:val="28"/>
        </w:rPr>
        <w:t xml:space="preserve">). </w:t>
      </w:r>
    </w:p>
    <w:p w:rsidR="00F909BF" w:rsidRPr="0002736F" w:rsidRDefault="00F909BF" w:rsidP="00F909BF">
      <w:pPr>
        <w:pStyle w:val="ListParagraph"/>
        <w:shd w:val="clear" w:color="auto" w:fill="FFFFFF"/>
        <w:spacing w:before="100" w:beforeAutospacing="1" w:after="100" w:afterAutospacing="1"/>
        <w:ind w:left="360"/>
        <w:jc w:val="both"/>
        <w:rPr>
          <w:rFonts w:ascii="Times New Roman" w:eastAsia="Times New Roman" w:hAnsi="Times New Roman" w:cs="Times New Roman"/>
          <w:sz w:val="24"/>
          <w:szCs w:val="28"/>
        </w:rPr>
      </w:pPr>
    </w:p>
    <w:p w:rsidR="00F909BF" w:rsidRDefault="00F909BF" w:rsidP="00F909BF">
      <w:pPr>
        <w:pStyle w:val="ListParagraph"/>
        <w:keepNext/>
        <w:ind w:left="360"/>
        <w:jc w:val="center"/>
      </w:pPr>
      <w:r>
        <w:rPr>
          <w:rFonts w:ascii="Times New Roman" w:eastAsia="Times New Roman" w:hAnsi="Times New Roman" w:cs="Times New Roman"/>
          <w:noProof/>
          <w:sz w:val="24"/>
          <w:szCs w:val="28"/>
        </w:rPr>
        <w:drawing>
          <wp:inline distT="0" distB="0" distL="0" distR="0">
            <wp:extent cx="3430731" cy="3959044"/>
            <wp:effectExtent l="19050" t="0" r="0" b="0"/>
            <wp:docPr id="136" name="Picture 136" descr="C:\Documents and Settings\Kaveh Zamani\Desktop\Summary of SSC do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aveh Zamani\Desktop\Summary of SSC doc image.bmp"/>
                    <pic:cNvPicPr>
                      <a:picLocks noChangeAspect="1" noChangeArrowheads="1"/>
                    </pic:cNvPicPr>
                  </pic:nvPicPr>
                  <pic:blipFill>
                    <a:blip r:embed="rId77" cstate="print"/>
                    <a:srcRect/>
                    <a:stretch>
                      <a:fillRect/>
                    </a:stretch>
                  </pic:blipFill>
                  <pic:spPr bwMode="auto">
                    <a:xfrm>
                      <a:off x="0" y="0"/>
                      <a:ext cx="3431446" cy="3959869"/>
                    </a:xfrm>
                    <a:prstGeom prst="rect">
                      <a:avLst/>
                    </a:prstGeom>
                    <a:noFill/>
                    <a:ln w="9525">
                      <a:noFill/>
                      <a:miter lim="800000"/>
                      <a:headEnd/>
                      <a:tailEnd/>
                    </a:ln>
                  </pic:spPr>
                </pic:pic>
              </a:graphicData>
            </a:graphic>
          </wp:inline>
        </w:drawing>
      </w:r>
    </w:p>
    <w:p w:rsidR="0002736F" w:rsidRDefault="00F909BF" w:rsidP="00F909BF">
      <w:pPr>
        <w:pStyle w:val="Caption"/>
        <w:jc w:val="center"/>
      </w:pPr>
      <w:r>
        <w:t>Figure 5</w:t>
      </w:r>
      <w:r>
        <w:noBreakHyphen/>
        <w:t>3: Suspended sediment measurement data stations in San Francisco Bay-Delta.</w:t>
      </w:r>
    </w:p>
    <w:p w:rsidR="004B0A81" w:rsidRDefault="00F909BF"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Suisun marsh modeling (RMA 2/11 model) 2004</w:t>
      </w:r>
      <w:r w:rsidR="004B0A81" w:rsidRPr="004B0A81">
        <w:rPr>
          <w:rFonts w:ascii="Times New Roman" w:eastAsia="Times New Roman" w:hAnsi="Times New Roman" w:cs="Times New Roman"/>
          <w:sz w:val="24"/>
          <w:szCs w:val="28"/>
        </w:rPr>
        <w:t>.</w:t>
      </w:r>
      <w:r w:rsidR="004B0A81">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document notes that they used three months of continuous TSS, in-situ data to calibrate the suspended transport model of RMA. </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USGS publications related to continuous monitoring of San Francisco Bay (2003). About 80 citations for “all” related publications from 1991 to 2003. Need to go through this listing and filter relevant documents</w:t>
      </w:r>
      <w:r>
        <w:rPr>
          <w:rFonts w:ascii="Times New Roman" w:eastAsia="Times New Roman" w:hAnsi="Times New Roman" w:cs="Times New Roman"/>
          <w:sz w:val="24"/>
          <w:szCs w:val="28"/>
        </w:rPr>
        <w:t>.</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Continuous turbidity monitoring in streams of Northwestern California (2002)</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The paper notes that the Redwood Sciences Laboratory, a field office of the USDA Forest Service monitors turbidity and suspended sediment in Northern California at 21 stations and has done this since 1961.</w:t>
      </w:r>
    </w:p>
    <w:p w:rsid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Sedimentation and bathymetry changes in Suisun Bay: 1867-1990.</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Data from five hydrographic surveys from 1867-1990 were analyzed using surface modeling software to determine long-term changes in the sediment system of Suisun Bay and surrounding areas. A surface grid displaying the bathymetry was created for each survey period, and the bathymetric change between survey periods was computed by differencing these grids. Patterns and volumes of erosion and deposition, sedimentation rates, and shoreline changes were derived from the resulting change grids. </w:t>
      </w:r>
    </w:p>
    <w:p w:rsidR="004B0A81" w:rsidRP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lastRenderedPageBreak/>
        <w:t>Anthropogenic influence on sedimentation and intertidal mudflat change in San Pablo Bay, California: 1856-1983.</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paper uses San Pablo Bay bathymetric surveys from 1856-1983 to address anthropogenic influences on sedimentation. </w:t>
      </w:r>
    </w:p>
    <w:p w:rsidR="004B0A81" w:rsidRDefault="005177F7" w:rsidP="004B0A81">
      <w:pPr>
        <w:spacing w:line="276" w:lineRule="auto"/>
        <w:jc w:val="both"/>
        <w:rPr>
          <w:b/>
        </w:rPr>
      </w:pPr>
      <w:r w:rsidRPr="005177F7">
        <w:rPr>
          <w:b/>
        </w:rPr>
        <w:t>5.</w:t>
      </w:r>
      <w:r>
        <w:rPr>
          <w:b/>
        </w:rPr>
        <w:t>4</w:t>
      </w:r>
      <w:r w:rsidRPr="005177F7">
        <w:rPr>
          <w:b/>
        </w:rPr>
        <w:t xml:space="preserve"> Useful</w:t>
      </w:r>
      <w:r>
        <w:rPr>
          <w:b/>
        </w:rPr>
        <w:t xml:space="preserve"> Links</w:t>
      </w:r>
    </w:p>
    <w:p w:rsidR="005177F7" w:rsidRDefault="005177F7" w:rsidP="004B0A81">
      <w:pPr>
        <w:spacing w:line="276" w:lineRule="auto"/>
        <w:jc w:val="both"/>
        <w:rPr>
          <w:b/>
        </w:rPr>
      </w:pPr>
    </w:p>
    <w:p w:rsidR="005177F7" w:rsidRDefault="004B0A81" w:rsidP="004B0A81">
      <w:pPr>
        <w:spacing w:line="276" w:lineRule="auto"/>
        <w:jc w:val="both"/>
        <w:rPr>
          <w:szCs w:val="28"/>
        </w:rPr>
      </w:pPr>
      <w:r w:rsidRPr="005177F7">
        <w:rPr>
          <w:szCs w:val="28"/>
        </w:rPr>
        <w:t xml:space="preserve">This part of the website </w:t>
      </w:r>
      <w:r w:rsidR="005177F7" w:rsidRPr="005177F7">
        <w:rPr>
          <w:szCs w:val="28"/>
        </w:rPr>
        <w:t>provides links to other useful sites related to this project</w:t>
      </w:r>
      <w:r w:rsidR="005177F7">
        <w:rPr>
          <w:szCs w:val="28"/>
        </w:rPr>
        <w:t xml:space="preserve"> (Figure 5-4)</w:t>
      </w:r>
      <w:r w:rsidR="005177F7" w:rsidRPr="005177F7">
        <w:rPr>
          <w:szCs w:val="28"/>
        </w:rPr>
        <w:t>.</w:t>
      </w:r>
      <w:r w:rsidRPr="005177F7">
        <w:rPr>
          <w:szCs w:val="28"/>
        </w:rPr>
        <w:t xml:space="preserve"> </w:t>
      </w:r>
    </w:p>
    <w:p w:rsidR="005177F7" w:rsidRDefault="005177F7" w:rsidP="004B0A81">
      <w:pPr>
        <w:spacing w:line="276" w:lineRule="auto"/>
        <w:jc w:val="both"/>
        <w:rPr>
          <w:szCs w:val="28"/>
        </w:rPr>
      </w:pPr>
    </w:p>
    <w:p w:rsidR="005177F7" w:rsidRDefault="005177F7" w:rsidP="00072208">
      <w:pPr>
        <w:keepNext/>
        <w:spacing w:line="276" w:lineRule="auto"/>
        <w:jc w:val="center"/>
      </w:pPr>
      <w:r>
        <w:rPr>
          <w:b/>
          <w:noProof/>
        </w:rPr>
        <w:drawing>
          <wp:inline distT="0" distB="0" distL="0" distR="0">
            <wp:extent cx="5973445" cy="3485515"/>
            <wp:effectExtent l="19050" t="19050" r="27305" b="19685"/>
            <wp:docPr id="138" name="Picture 138" descr="C:\Documents and Settings\Kaveh Zamani\Desktop\For Jamie\STM_website_pix\Layer_1\Useful_Link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Kaveh Zamani\Desktop\For Jamie\STM_website_pix\Layer_1\Useful_Links_1.bmp"/>
                    <pic:cNvPicPr>
                      <a:picLocks noChangeAspect="1" noChangeArrowheads="1"/>
                    </pic:cNvPicPr>
                  </pic:nvPicPr>
                  <pic:blipFill>
                    <a:blip r:embed="rId78" cstate="print"/>
                    <a:srcRect/>
                    <a:stretch>
                      <a:fillRect/>
                    </a:stretch>
                  </pic:blipFill>
                  <pic:spPr bwMode="auto">
                    <a:xfrm>
                      <a:off x="0" y="0"/>
                      <a:ext cx="5973445" cy="3485515"/>
                    </a:xfrm>
                    <a:prstGeom prst="rect">
                      <a:avLst/>
                    </a:prstGeom>
                    <a:noFill/>
                    <a:ln w="9525">
                      <a:solidFill>
                        <a:schemeClr val="tx1"/>
                      </a:solidFill>
                      <a:miter lim="800000"/>
                      <a:headEnd/>
                      <a:tailEnd/>
                    </a:ln>
                  </pic:spPr>
                </pic:pic>
              </a:graphicData>
            </a:graphic>
          </wp:inline>
        </w:drawing>
      </w:r>
    </w:p>
    <w:p w:rsidR="004B0A81" w:rsidRDefault="005177F7" w:rsidP="00072208">
      <w:pPr>
        <w:pStyle w:val="Caption"/>
        <w:jc w:val="center"/>
        <w:rPr>
          <w:b w:val="0"/>
        </w:rPr>
      </w:pPr>
      <w:r>
        <w:t xml:space="preserve">Figure 5-4: </w:t>
      </w:r>
      <w:r w:rsidR="00072208">
        <w:t>The miscellaneous links related to sediment transport and sedimentation in San Francisco Bay-Delta</w:t>
      </w:r>
    </w:p>
    <w:p w:rsidR="004B0A81" w:rsidRPr="004B0A81" w:rsidRDefault="004B0A81" w:rsidP="004B0A81">
      <w:pPr>
        <w:pStyle w:val="ListParagraph"/>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 xml:space="preserve"> </w:t>
      </w:r>
    </w:p>
    <w:p w:rsidR="004B0A81" w:rsidRPr="004B0A81" w:rsidRDefault="004B0A81" w:rsidP="004B0A81">
      <w:pPr>
        <w:jc w:val="both"/>
        <w:rPr>
          <w:szCs w:val="28"/>
        </w:rPr>
      </w:pPr>
    </w:p>
    <w:p w:rsidR="004B0A81" w:rsidRPr="004B0A81" w:rsidRDefault="004B0A81" w:rsidP="004B0A81">
      <w:pPr>
        <w:pStyle w:val="ListParagraph"/>
        <w:jc w:val="both"/>
        <w:rPr>
          <w:rFonts w:ascii="Times New Roman" w:eastAsia="Times New Roman" w:hAnsi="Times New Roman" w:cs="Times New Roman"/>
          <w:sz w:val="24"/>
          <w:szCs w:val="28"/>
        </w:rPr>
      </w:pPr>
    </w:p>
    <w:p w:rsidR="00F909BF" w:rsidRPr="004B0A81" w:rsidRDefault="00F909BF" w:rsidP="00F909BF">
      <w:pPr>
        <w:rPr>
          <w:szCs w:val="28"/>
        </w:rPr>
      </w:pPr>
    </w:p>
    <w:p w:rsidR="006D7533" w:rsidRPr="0002736F" w:rsidRDefault="006D7533" w:rsidP="0002736F">
      <w:pPr>
        <w:jc w:val="both"/>
        <w:rPr>
          <w:szCs w:val="28"/>
        </w:rPr>
      </w:pPr>
      <w:r w:rsidRPr="0002736F">
        <w:rPr>
          <w:szCs w:val="28"/>
        </w:rP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072208"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072208" w:rsidRPr="001734C9" w:rsidRDefault="00072208" w:rsidP="00FA2B15">
      <w:pPr>
        <w:numPr>
          <w:ilvl w:val="0"/>
          <w:numId w:val="28"/>
        </w:numPr>
        <w:tabs>
          <w:tab w:val="clear" w:pos="720"/>
          <w:tab w:val="num" w:pos="0"/>
        </w:tabs>
        <w:ind w:left="0" w:hanging="180"/>
        <w:jc w:val="both"/>
        <w:rPr>
          <w:i/>
          <w:sz w:val="22"/>
        </w:rPr>
      </w:pPr>
      <w:proofErr w:type="spellStart"/>
      <w:r w:rsidRPr="00072208">
        <w:rPr>
          <w:b/>
          <w:sz w:val="22"/>
        </w:rPr>
        <w:t>Hundsdorfer</w:t>
      </w:r>
      <w:proofErr w:type="spellEnd"/>
      <w:r w:rsidRPr="00072208">
        <w:rPr>
          <w:b/>
          <w:sz w:val="22"/>
        </w:rPr>
        <w:t xml:space="preserve">, W., </w:t>
      </w:r>
      <w:proofErr w:type="spellStart"/>
      <w:r w:rsidRPr="00072208">
        <w:rPr>
          <w:b/>
          <w:sz w:val="22"/>
        </w:rPr>
        <w:t>Verwer</w:t>
      </w:r>
      <w:proofErr w:type="spellEnd"/>
      <w:r w:rsidRPr="00072208">
        <w:rPr>
          <w:b/>
          <w:sz w:val="22"/>
        </w:rPr>
        <w:t>, J.</w:t>
      </w:r>
      <w:r>
        <w:rPr>
          <w:b/>
          <w:sz w:val="22"/>
        </w:rPr>
        <w:t xml:space="preserve"> </w:t>
      </w:r>
      <w:r w:rsidRPr="00072208">
        <w:rPr>
          <w:b/>
          <w:sz w:val="22"/>
        </w:rPr>
        <w:t>G.</w:t>
      </w:r>
      <w:r w:rsidRPr="00072208">
        <w:rPr>
          <w:sz w:val="22"/>
        </w:rPr>
        <w:t>,</w:t>
      </w:r>
      <w:r>
        <w:rPr>
          <w:sz w:val="22"/>
        </w:rPr>
        <w:t xml:space="preserve"> (2003), "</w:t>
      </w:r>
      <w:r w:rsidRPr="00072208">
        <w:rPr>
          <w:i/>
          <w:sz w:val="22"/>
        </w:rPr>
        <w:t>Numerical Solution of Time-Dependent Advection-Diffusion-Reaction Equation</w:t>
      </w:r>
      <w:r>
        <w:rPr>
          <w:sz w:val="22"/>
        </w:rPr>
        <w:t>", Springer.</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4410E" w:rsidRPr="001734C9" w:rsidRDefault="00F4410E"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w:t>
      </w:r>
      <w:r>
        <w:rPr>
          <w:sz w:val="22"/>
        </w:rPr>
        <w:t xml:space="preserve"> (1992), </w:t>
      </w:r>
      <w:r w:rsidRPr="00F4410E">
        <w:rPr>
          <w:i/>
          <w:sz w:val="22"/>
        </w:rPr>
        <w:t>"Numerical Methods for Conservation Laws"</w:t>
      </w:r>
      <w:r>
        <w:rPr>
          <w:sz w:val="22"/>
        </w:rPr>
        <w:t xml:space="preserve">, 2nd </w:t>
      </w:r>
      <w:proofErr w:type="spellStart"/>
      <w:r>
        <w:rPr>
          <w:sz w:val="22"/>
        </w:rPr>
        <w:t>ed</w:t>
      </w:r>
      <w:proofErr w:type="spellEnd"/>
      <w:r>
        <w:rPr>
          <w:sz w:val="22"/>
        </w:rPr>
        <w:t xml:space="preserve">, </w:t>
      </w:r>
      <w:proofErr w:type="spellStart"/>
      <w:r>
        <w:rPr>
          <w:sz w:val="22"/>
        </w:rPr>
        <w:t>Birkhauser</w:t>
      </w:r>
      <w:proofErr w:type="spellEnd"/>
      <w:r>
        <w:rPr>
          <w:sz w:val="22"/>
        </w:rPr>
        <w:t xml:space="preserve"> </w:t>
      </w:r>
      <w:proofErr w:type="spellStart"/>
      <w:r>
        <w:rPr>
          <w:sz w:val="22"/>
        </w:rPr>
        <w:t>Verlag</w:t>
      </w:r>
      <w:proofErr w:type="spellEnd"/>
      <w:r>
        <w:rPr>
          <w:sz w:val="22"/>
        </w:rPr>
        <w:t>.</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lastRenderedPageBreak/>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Pr="00C123E6">
        <w:rPr>
          <w:b/>
          <w:bCs/>
          <w:sz w:val="28"/>
          <w:szCs w:val="28"/>
        </w:rPr>
        <w:t>Lax</w:t>
      </w:r>
      <w:r w:rsidR="005A36B1">
        <w:rPr>
          <w:b/>
          <w:bCs/>
          <w:sz w:val="28"/>
          <w:szCs w:val="28"/>
        </w:rPr>
        <w:t>-Wendroff</w:t>
      </w:r>
      <w:r w:rsidRPr="00C123E6">
        <w:rPr>
          <w:b/>
          <w:bCs/>
          <w:sz w:val="28"/>
          <w:szCs w:val="28"/>
        </w:rPr>
        <w:t xml:space="preserve"> </w:t>
      </w:r>
      <w:r w:rsidR="005A36B1">
        <w:rPr>
          <w:b/>
          <w:bCs/>
          <w:sz w:val="28"/>
          <w:szCs w:val="28"/>
        </w:rPr>
        <w:t>m</w:t>
      </w:r>
      <w:r w:rsidRPr="00C123E6">
        <w:rPr>
          <w:b/>
          <w:bCs/>
          <w:sz w:val="28"/>
          <w:szCs w:val="28"/>
        </w:rPr>
        <w:t>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9" o:title=""/>
          </v:shape>
          <o:OLEObject Type="Embed" ProgID="Equation.3" ShapeID="_x0000_i1051" DrawAspect="Content" ObjectID="_1372687379" r:id="rId80"/>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81" o:title=""/>
          </v:shape>
          <o:OLEObject Type="Embed" ProgID="Equation.3" ShapeID="_x0000_i1052" DrawAspect="Content" ObjectID="_1372687380" r:id="rId82"/>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83" o:title=""/>
          </v:shape>
          <o:OLEObject Type="Embed" ProgID="Equation.3" ShapeID="_x0000_i1053" DrawAspect="Content" ObjectID="_1372687381" r:id="rId84"/>
        </w:object>
      </w:r>
      <w:r>
        <w:t xml:space="preserve">                                        </w:t>
      </w:r>
    </w:p>
    <w:p w:rsidR="00C123E6" w:rsidRPr="00565378" w:rsidRDefault="00C123E6" w:rsidP="00C123E6">
      <w:r w:rsidRPr="00565378">
        <w:object w:dxaOrig="1300" w:dyaOrig="680">
          <v:shape id="_x0000_i1054" type="#_x0000_t75" style="width:65pt;height:34.15pt" o:ole="">
            <v:imagedata r:id="rId85" o:title=""/>
          </v:shape>
          <o:OLEObject Type="Embed" ProgID="Equation.3" ShapeID="_x0000_i1054" DrawAspect="Content" ObjectID="_1372687382" r:id="rId86"/>
        </w:object>
      </w:r>
    </w:p>
    <w:p w:rsidR="00C123E6" w:rsidRPr="00565378" w:rsidRDefault="00C123E6" w:rsidP="00C123E6">
      <w:r w:rsidRPr="00992565">
        <w:rPr>
          <w:position w:val="-72"/>
        </w:rPr>
        <w:object w:dxaOrig="5400" w:dyaOrig="1560">
          <v:shape id="_x0000_i1055" type="#_x0000_t75" style="width:270.25pt;height:78.1pt" o:ole="">
            <v:imagedata r:id="rId87" o:title=""/>
          </v:shape>
          <o:OLEObject Type="Embed" ProgID="Equation.3" ShapeID="_x0000_i1055" DrawAspect="Content" ObjectID="_1372687383" r:id="rId88"/>
        </w:object>
      </w:r>
    </w:p>
    <w:p w:rsidR="00C123E6" w:rsidRPr="00565378" w:rsidRDefault="00C123E6" w:rsidP="00C123E6">
      <w:r w:rsidRPr="00565378">
        <w:object w:dxaOrig="3940" w:dyaOrig="1719">
          <v:shape id="_x0000_i1056" type="#_x0000_t75" style="width:196.85pt;height:86.05pt" o:ole="">
            <v:imagedata r:id="rId89" o:title=""/>
          </v:shape>
          <o:OLEObject Type="Embed" ProgID="Equation.3" ShapeID="_x0000_i1056" DrawAspect="Content" ObjectID="_1372687384" r:id="rId90"/>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91" o:title=""/>
          </v:shape>
          <o:OLEObject Type="Embed" ProgID="Equation.3" ShapeID="_x0000_i1057" DrawAspect="Content" ObjectID="_1372687385" r:id="rId92"/>
        </w:object>
      </w:r>
      <w:r>
        <w:t xml:space="preserve">                              (A1.3)</w:t>
      </w:r>
    </w:p>
    <w:p w:rsidR="00C123E6" w:rsidRPr="00565378" w:rsidRDefault="00C123E6" w:rsidP="00C123E6">
      <w:pPr>
        <w:ind w:left="720"/>
      </w:pPr>
    </w:p>
    <w:p w:rsidR="00C123E6" w:rsidRPr="00565378" w:rsidRDefault="00C123E6" w:rsidP="00C123E6">
      <w:r w:rsidRPr="00565378">
        <w:lastRenderedPageBreak/>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93" o:title=""/>
          </v:shape>
          <o:OLEObject Type="Embed" ProgID="Equation.3" ShapeID="_x0000_i1058" DrawAspect="Content" ObjectID="_1372687386" r:id="rId94"/>
        </w:object>
      </w:r>
      <w:r>
        <w:t xml:space="preserve">                     (A1.4-a,b)</w:t>
      </w:r>
    </w:p>
    <w:p w:rsidR="00C123E6" w:rsidRPr="00565378" w:rsidRDefault="00C123E6" w:rsidP="00C123E6"/>
    <w:p w:rsidR="00C123E6" w:rsidRDefault="00BB00A6"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F909BF" w:rsidRPr="00886033" w:rsidRDefault="00F909BF"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DF6150">
      <w:pPr>
        <w:jc w:val="center"/>
      </w:pPr>
      <w:r w:rsidRPr="00B007F9">
        <w:rPr>
          <w:sz w:val="22"/>
          <w:szCs w:val="22"/>
        </w:rPr>
        <w:t>Figure A</w:t>
      </w:r>
      <w:r>
        <w:rPr>
          <w:sz w:val="22"/>
          <w:szCs w:val="22"/>
        </w:rPr>
        <w:t>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5" o:title=""/>
          </v:shape>
          <o:OLEObject Type="Embed" ProgID="Equation.3" ShapeID="_x0000_i1059" DrawAspect="Content" ObjectID="_1372687387" r:id="rId96"/>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7" o:title=""/>
          </v:shape>
          <o:OLEObject Type="Embed" ProgID="Equation.3" ShapeID="_x0000_i1060" DrawAspect="Content" ObjectID="_1372687388" r:id="rId98"/>
        </w:object>
      </w:r>
    </w:p>
    <w:p w:rsidR="00C123E6" w:rsidRDefault="00C123E6" w:rsidP="00C123E6">
      <w:pPr>
        <w:ind w:left="720"/>
      </w:pPr>
      <w:r w:rsidRPr="00565378">
        <w:object w:dxaOrig="1620" w:dyaOrig="1080">
          <v:shape id="_x0000_i1061" type="#_x0000_t75" style="width:80.9pt;height:54.25pt" o:ole="">
            <v:imagedata r:id="rId99" o:title=""/>
          </v:shape>
          <o:OLEObject Type="Embed" ProgID="Equation.3" ShapeID="_x0000_i1061" DrawAspect="Content" ObjectID="_1372687389" r:id="rId100"/>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101" o:title=""/>
          </v:shape>
          <o:OLEObject Type="Embed" ProgID="Equation.3" ShapeID="_x0000_i1062" DrawAspect="Content" ObjectID="_1372687390" r:id="rId102"/>
        </w:object>
      </w:r>
    </w:p>
    <w:p w:rsidR="00C123E6" w:rsidRDefault="00C123E6" w:rsidP="00C123E6">
      <w:pPr>
        <w:ind w:left="720"/>
      </w:pPr>
    </w:p>
    <w:p w:rsidR="00C123E6" w:rsidRDefault="00C123E6" w:rsidP="00C123E6">
      <w:r>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103" o:title=""/>
          </v:shape>
          <o:OLEObject Type="Embed" ProgID="Equation.3" ShapeID="_x0000_i1063" DrawAspect="Content" ObjectID="_1372687391" r:id="rId104"/>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5" o:title=""/>
          </v:shape>
          <o:OLEObject Type="Embed" ProgID="Equation.3" ShapeID="_x0000_i1064" DrawAspect="Content" ObjectID="_1372687392" r:id="rId106"/>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7" o:title=""/>
          </v:shape>
          <o:OLEObject Type="Embed" ProgID="Equation.3" ShapeID="_x0000_i1065" DrawAspect="Content" ObjectID="_1372687393" r:id="rId108"/>
        </w:object>
      </w:r>
      <w:r>
        <w:t xml:space="preserve"> and </w:t>
      </w:r>
      <w:r w:rsidRPr="00992565">
        <w:rPr>
          <w:position w:val="-12"/>
        </w:rPr>
        <w:object w:dxaOrig="580" w:dyaOrig="400">
          <v:shape id="_x0000_i1066" type="#_x0000_t75" style="width:29pt;height:20.1pt" o:ole="">
            <v:imagedata r:id="rId109" o:title=""/>
          </v:shape>
          <o:OLEObject Type="Embed" ProgID="Equation.3" ShapeID="_x0000_i1066" DrawAspect="Content" ObjectID="_1372687394" r:id="rId110"/>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11" o:title=""/>
          </v:shape>
          <o:OLEObject Type="Embed" ProgID="Equation.3" ShapeID="_x0000_i1067" DrawAspect="Content" ObjectID="_1372687395" r:id="rId112"/>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BB00A6" w:rsidP="00C123E6">
      <w:r>
        <w:rPr>
          <w:noProof/>
        </w:rPr>
        <w:pict>
          <v:shape id="_x0000_s1110" type="#_x0000_t75" style="position:absolute;margin-left:0;margin-top:12.2pt;width:140.7pt;height:31.1pt;z-index:251660288">
            <v:imagedata r:id="rId113" o:title=""/>
            <w10:wrap type="square" side="right"/>
          </v:shape>
          <o:OLEObject Type="Embed" ProgID="Equation.3" ShapeID="_x0000_s1110" DrawAspect="Content" ObjectID="_1372687480" r:id="rId114"/>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5" o:title=""/>
          </v:shape>
          <o:OLEObject Type="Embed" ProgID="Equation.3" ShapeID="_x0000_i1068" DrawAspect="Content" ObjectID="_1372687396" r:id="rId116"/>
        </w:object>
      </w:r>
      <w:r>
        <w:t xml:space="preserve">        (A2.2)</w:t>
      </w:r>
    </w:p>
    <w:p w:rsidR="00C123E6" w:rsidRDefault="00C123E6" w:rsidP="00C123E6">
      <w:r w:rsidRPr="008053FC">
        <w:rPr>
          <w:position w:val="-56"/>
        </w:rPr>
        <w:object w:dxaOrig="7680" w:dyaOrig="1240">
          <v:shape id="_x0000_i1069" type="#_x0000_t75" style="width:383.85pt;height:62.2pt" o:ole="">
            <v:imagedata r:id="rId117" o:title=""/>
          </v:shape>
          <o:OLEObject Type="Embed" ProgID="Equation.3" ShapeID="_x0000_i1069" DrawAspect="Content" ObjectID="_1372687397" r:id="rId118"/>
        </w:object>
      </w:r>
    </w:p>
    <w:p w:rsidR="00C123E6" w:rsidRDefault="00BB00A6" w:rsidP="00C123E6">
      <w:r>
        <w:rPr>
          <w:noProof/>
        </w:rPr>
        <w:pict>
          <v:shape id="_x0000_s1111" type="#_x0000_t75" style="position:absolute;margin-left:9pt;margin-top:5.65pt;width:22.95pt;height:19.05pt;z-index:251661312">
            <v:imagedata r:id="rId119" o:title=""/>
            <w10:wrap type="square" side="right"/>
          </v:shape>
          <o:OLEObject Type="Embed" ProgID="Equation.3" ShapeID="_x0000_s1111" DrawAspect="Content" ObjectID="_1372687481" r:id="rId120"/>
        </w:pict>
      </w:r>
    </w:p>
    <w:p w:rsidR="00C123E6" w:rsidRDefault="00C123E6" w:rsidP="00C123E6">
      <w:pPr>
        <w:jc w:val="both"/>
      </w:pPr>
      <w:r>
        <w:t xml:space="preserve">  is unknown in (A2.2) and other terms are known from measurements or  previous step.</w:t>
      </w:r>
    </w:p>
    <w:p w:rsidR="00C123E6" w:rsidRDefault="00BB00A6" w:rsidP="00C123E6">
      <w:r>
        <w:rPr>
          <w:noProof/>
        </w:rPr>
        <w:pict>
          <v:shape id="_x0000_s1112" type="#_x0000_t75" style="position:absolute;margin-left:-3.05pt;margin-top:8.85pt;width:139.65pt;height:34.1pt;z-index:251662336">
            <v:imagedata r:id="rId121" o:title=""/>
            <w10:wrap type="square" side="right"/>
          </v:shape>
          <o:OLEObject Type="Embed" ProgID="Equation.3" ShapeID="_x0000_s1112" DrawAspect="Content" ObjectID="_1372687482" r:id="rId122"/>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23" o:title=""/>
          </v:shape>
          <o:OLEObject Type="Embed" ProgID="Equation.3" ShapeID="_x0000_i1070" DrawAspect="Content" ObjectID="_1372687398" r:id="rId124"/>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BB00A6" w:rsidP="00C123E6">
      <w:pPr>
        <w:pStyle w:val="ListParagraph"/>
      </w:pPr>
      <w:r>
        <w:rPr>
          <w:noProof/>
        </w:rPr>
        <w:pict>
          <v:shape id="_x0000_s1113" type="#_x0000_t75" style="position:absolute;left:0;text-align:left;margin-left:29.9pt;margin-top:2pt;width:160.7pt;height:34.1pt;z-index:251663360">
            <v:imagedata r:id="rId125" o:title=""/>
            <w10:wrap type="square" side="right"/>
          </v:shape>
          <o:OLEObject Type="Embed" ProgID="Equation.3" ShapeID="_x0000_s1113" DrawAspect="Content" ObjectID="_1372687483" r:id="rId126"/>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7" o:title=""/>
          </v:shape>
          <o:OLEObject Type="Embed" ProgID="Equation.3" ShapeID="_x0000_i1071" DrawAspect="Content" ObjectID="_1372687399" r:id="rId128"/>
        </w:object>
      </w:r>
      <w:r w:rsidRPr="000445A6">
        <w:rPr>
          <w:position w:val="-46"/>
        </w:rPr>
        <w:object w:dxaOrig="9760" w:dyaOrig="1040">
          <v:shape id="_x0000_i1072" type="#_x0000_t75" style="width:456.3pt;height:48.6pt" o:ole="">
            <v:imagedata r:id="rId129" o:title=""/>
          </v:shape>
          <o:OLEObject Type="Embed" ProgID="Equation.3" ShapeID="_x0000_i1072" DrawAspect="Content" ObjectID="_1372687400" r:id="rId130"/>
        </w:object>
      </w:r>
      <w:r w:rsidRPr="00666871">
        <w:rPr>
          <w:position w:val="-46"/>
        </w:rPr>
        <w:object w:dxaOrig="8880" w:dyaOrig="1040">
          <v:shape id="_x0000_i1073" type="#_x0000_t75" style="width:433.4pt;height:50.95pt" o:ole="">
            <v:imagedata r:id="rId131" o:title=""/>
          </v:shape>
          <o:OLEObject Type="Embed" ProgID="Equation.3" ShapeID="_x0000_i1073" DrawAspect="Content" ObjectID="_1372687401" r:id="rId132"/>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3916FA" w:rsidP="00C123E6">
      <w:pPr>
        <w:pStyle w:val="ListParagraph"/>
        <w:ind w:left="0"/>
      </w:pPr>
      <w:r w:rsidRPr="000445A6">
        <w:rPr>
          <w:position w:val="-88"/>
        </w:rPr>
        <w:object w:dxaOrig="8440" w:dyaOrig="1880">
          <v:shape id="_x0000_i1150" type="#_x0000_t75" style="width:415.65pt;height:93.95pt" o:ole="">
            <v:imagedata r:id="rId133" o:title=""/>
          </v:shape>
          <o:OLEObject Type="Embed" ProgID="Equation.3" ShapeID="_x0000_i1150" DrawAspect="Content" ObjectID="_1372687402" r:id="rId134"/>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3916FA" w:rsidP="00C123E6">
      <w:pPr>
        <w:pStyle w:val="ListParagraph"/>
        <w:ind w:left="0"/>
      </w:pPr>
      <w:r w:rsidRPr="000445A6">
        <w:rPr>
          <w:position w:val="-88"/>
        </w:rPr>
        <w:object w:dxaOrig="8640" w:dyaOrig="1880">
          <v:shape id="_x0000_i1149" type="#_x0000_t75" style="width:414.7pt;height:93.95pt" o:ole="">
            <v:imagedata r:id="rId135" o:title=""/>
          </v:shape>
          <o:OLEObject Type="Embed" ProgID="Equation.3" ShapeID="_x0000_i1149" DrawAspect="Content" ObjectID="_1372687403" r:id="rId136"/>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BB00A6"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F909BF" w:rsidRDefault="00F909BF"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4" type="#_x0000_t75" style="width:137.9pt;height:35.05pt" o:ole="">
            <v:imagedata r:id="rId137" o:title=""/>
          </v:shape>
          <o:OLEObject Type="Embed" ProgID="Equation.3" ShapeID="_x0000_i1074" DrawAspect="Content" ObjectID="_1372687404" r:id="rId138"/>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5" type="#_x0000_t75" style="width:202.9pt;height:33.2pt" o:ole="">
            <v:imagedata r:id="rId139" o:title=""/>
          </v:shape>
          <o:OLEObject Type="Embed" ProgID="Equation.3" ShapeID="_x0000_i1075" DrawAspect="Content" ObjectID="_1372687405" r:id="rId140"/>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6" type="#_x0000_t75" style="width:99.1pt;height:35.05pt" o:ole="">
            <v:imagedata r:id="rId141" o:title=""/>
          </v:shape>
          <o:OLEObject Type="Embed" ProgID="Equation.3" ShapeID="_x0000_i1076" DrawAspect="Content" ObjectID="_1372687406" r:id="rId142"/>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7" type="#_x0000_t75" style="width:340.85pt;height:34.15pt" o:ole="">
            <v:imagedata r:id="rId143" o:title=""/>
          </v:shape>
          <o:OLEObject Type="Embed" ProgID="Equation.3" ShapeID="_x0000_i1077" DrawAspect="Content" ObjectID="_1372687407" r:id="rId144"/>
        </w:object>
      </w:r>
      <w:r>
        <w:t xml:space="preserve">                 (A2.11)</w:t>
      </w:r>
    </w:p>
    <w:p w:rsidR="00C123E6" w:rsidRDefault="00C123E6" w:rsidP="00C123E6">
      <w:r>
        <w:t xml:space="preserve">The right boundary, </w:t>
      </w:r>
      <w:r w:rsidRPr="005820C3">
        <w:rPr>
          <w:position w:val="-24"/>
        </w:rPr>
        <w:object w:dxaOrig="5920" w:dyaOrig="680">
          <v:shape id="_x0000_i1078" type="#_x0000_t75" style="width:288.45pt;height:33.2pt" o:ole="">
            <v:imagedata r:id="rId145" o:title=""/>
          </v:shape>
          <o:OLEObject Type="Embed" ProgID="Equation.3" ShapeID="_x0000_i1078" DrawAspect="Content" ObjectID="_1372687408" r:id="rId146"/>
        </w:object>
      </w:r>
      <w:r w:rsidR="003916FA">
        <w:rPr>
          <w:position w:val="-24"/>
        </w:rPr>
        <w:t xml:space="preserve">     </w: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79" type="#_x0000_t75" style="width:382.9pt;height:93.95pt" o:ole="">
            <v:imagedata r:id="rId147" o:title=""/>
          </v:shape>
          <o:OLEObject Type="Embed" ProgID="Equation.3" ShapeID="_x0000_i1079" DrawAspect="Content" ObjectID="_1372687409" r:id="rId148"/>
        </w:object>
      </w:r>
      <w:r>
        <w:t xml:space="preserve">    </w:t>
      </w:r>
      <w:r w:rsidR="003916FA">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0" type="#_x0000_t75" style="width:387.1pt;height:86.95pt" o:ole="">
            <v:imagedata r:id="rId149" o:title=""/>
          </v:shape>
          <o:OLEObject Type="Embed" ProgID="Equation.3" ShapeID="_x0000_i1080" DrawAspect="Content" ObjectID="_1372687410" r:id="rId150"/>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BB00A6"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BB00A6"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BB00A6"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BB00A6"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BB00A6"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BB00A6"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BB00A6"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BB00A6"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1" type="#_x0000_t75" style="width:115.95pt;height:30.85pt" o:ole="">
            <v:imagedata r:id="rId151" o:title=""/>
          </v:shape>
          <o:OLEObject Type="Embed" ProgID="Equation.3" ShapeID="_x0000_i1081" DrawAspect="Content" ObjectID="_1372687411" r:id="rId152"/>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sidR="003916FA">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2" type="#_x0000_t75" style="width:215.05pt;height:33.2pt" o:ole="">
            <v:imagedata r:id="rId153" o:title=""/>
          </v:shape>
          <o:OLEObject Type="Embed" ProgID="Equation.3" ShapeID="_x0000_i1082" DrawAspect="Content" ObjectID="_1372687412" r:id="rId154"/>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3" type="#_x0000_t75" style="width:50.05pt;height:30.85pt" o:ole="">
            <v:imagedata r:id="rId155" o:title=""/>
          </v:shape>
          <o:OLEObject Type="Embed" ProgID="Equation.3" ShapeID="_x0000_i1083" DrawAspect="Content" ObjectID="_1372687413" r:id="rId156"/>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4" type="#_x0000_t75" style="width:326.8pt;height:34.15pt" o:ole="">
            <v:imagedata r:id="rId157" o:title=""/>
          </v:shape>
          <o:OLEObject Type="Embed" ProgID="Equation.3" ShapeID="_x0000_i1084" DrawAspect="Content" ObjectID="_1372687414" r:id="rId158"/>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5" type="#_x0000_t75" style="width:13.1pt;height:18.25pt" o:ole="">
            <v:imagedata r:id="rId159" o:title=""/>
          </v:shape>
          <o:OLEObject Type="Embed" ProgID="Equation.3" ShapeID="_x0000_i1085" DrawAspect="Content" ObjectID="_1372687415" r:id="rId160"/>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6" type="#_x0000_t75" style="width:43pt;height:19.15pt" o:ole="">
            <v:imagedata r:id="rId161" o:title=""/>
          </v:shape>
          <o:OLEObject Type="Embed" ProgID="Equation.3" ShapeID="_x0000_i1086" DrawAspect="Content" ObjectID="_1372687416" r:id="rId162"/>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7" type="#_x0000_t75" style="width:217.85pt;height:21.95pt" o:ole="">
            <v:imagedata r:id="rId163" o:title=""/>
          </v:shape>
          <o:OLEObject Type="Embed" ProgID="Equation.3" ShapeID="_x0000_i1087" DrawAspect="Content" ObjectID="_1372687417" r:id="rId164"/>
        </w:object>
      </w:r>
      <w:r w:rsidRPr="006E0558">
        <w:t xml:space="preserve"> </w:t>
      </w:r>
      <w:r>
        <w:t xml:space="preserve">                                                 </w:t>
      </w:r>
      <w:r w:rsidR="003916FA">
        <w:t xml:space="preserve">       </w:t>
      </w:r>
      <w:r>
        <w:t xml:space="preserve">     (C1.3)</w:t>
      </w:r>
    </w:p>
    <w:p w:rsidR="00481752" w:rsidRDefault="00481752" w:rsidP="00481752">
      <w:pPr>
        <w:spacing w:line="360" w:lineRule="auto"/>
        <w:ind w:left="360"/>
        <w:jc w:val="both"/>
      </w:pPr>
      <w:r w:rsidRPr="006E0558">
        <w:object w:dxaOrig="2600" w:dyaOrig="760">
          <v:shape id="_x0000_i1088" type="#_x0000_t75" style="width:129.95pt;height:37.85pt" o:ole="">
            <v:imagedata r:id="rId165" o:title=""/>
          </v:shape>
          <o:OLEObject Type="Embed" ProgID="Equation.3" ShapeID="_x0000_i1088" DrawAspect="Content" ObjectID="_1372687418" r:id="rId166"/>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89" type="#_x0000_t75" style="width:36pt;height:19.15pt" o:ole="">
            <v:imagedata r:id="rId167" o:title=""/>
          </v:shape>
          <o:OLEObject Type="Embed" ProgID="Equation.3" ShapeID="_x0000_i1089" DrawAspect="Content" ObjectID="_1372687419" r:id="rId168"/>
        </w:object>
      </w:r>
      <w:r>
        <w:t>,</w:t>
      </w:r>
      <w:r w:rsidRPr="00242273">
        <w:rPr>
          <w:position w:val="-12"/>
        </w:rPr>
        <w:object w:dxaOrig="960" w:dyaOrig="360">
          <v:shape id="_x0000_i1090" type="#_x0000_t75" style="width:48.15pt;height:18.25pt" o:ole="">
            <v:imagedata r:id="rId169" o:title=""/>
          </v:shape>
          <o:OLEObject Type="Embed" ProgID="Equation.3" ShapeID="_x0000_i1090" DrawAspect="Content" ObjectID="_1372687420" r:id="rId170"/>
        </w:object>
      </w:r>
      <w:r w:rsidRPr="00242273">
        <w:t xml:space="preserve"> hence the entrainment rate will be given by</w:t>
      </w:r>
      <w:r w:rsidRPr="006E0558">
        <w:rPr>
          <w:b/>
          <w:bCs/>
        </w:rPr>
        <w:t xml:space="preserve"> </w:t>
      </w:r>
      <w:r w:rsidRPr="00242273">
        <w:rPr>
          <w:b/>
          <w:bCs/>
          <w:position w:val="-12"/>
        </w:rPr>
        <w:object w:dxaOrig="260" w:dyaOrig="360">
          <v:shape id="_x0000_i1091" type="#_x0000_t75" style="width:13.1pt;height:18.25pt" o:ole="">
            <v:imagedata r:id="rId171" o:title=""/>
          </v:shape>
          <o:OLEObject Type="Embed" ProgID="Equation.3" ShapeID="_x0000_i1091" DrawAspect="Content" ObjectID="_1372687421" r:id="rId172"/>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2" type="#_x0000_t75" style="width:93.95pt;height:50.05pt" o:ole="">
            <v:imagedata r:id="rId173" o:title=""/>
          </v:shape>
          <o:OLEObject Type="Embed" ProgID="Equation.3" ShapeID="_x0000_i1092" DrawAspect="Content" ObjectID="_1372687422" r:id="rId174"/>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3" type="#_x0000_t75" style="width:117.8pt;height:18.25pt" o:ole="">
            <v:imagedata r:id="rId175" o:title=""/>
          </v:shape>
          <o:OLEObject Type="Embed" ProgID="Equation.3" ShapeID="_x0000_i1093" DrawAspect="Content" ObjectID="_1372687423" r:id="rId176"/>
        </w:object>
      </w:r>
      <w:r>
        <w:t xml:space="preserve">                                                                                         </w:t>
      </w:r>
      <w:r w:rsidR="003916FA">
        <w:t xml:space="preserve"> </w:t>
      </w:r>
      <w:r>
        <w:t xml:space="preserve">  (C1.4.1)</w:t>
      </w:r>
    </w:p>
    <w:p w:rsidR="00481752" w:rsidRDefault="00481752" w:rsidP="00481752">
      <w:pPr>
        <w:spacing w:line="360" w:lineRule="auto"/>
        <w:jc w:val="both"/>
      </w:pPr>
      <w:r w:rsidRPr="00206997">
        <w:rPr>
          <w:position w:val="-30"/>
        </w:rPr>
        <w:object w:dxaOrig="1579" w:dyaOrig="680">
          <v:shape id="_x0000_i1094" type="#_x0000_t75" style="width:79pt;height:34.15pt" o:ole="">
            <v:imagedata r:id="rId177" o:title=""/>
          </v:shape>
          <o:OLEObject Type="Embed" ProgID="Equation.3" ShapeID="_x0000_i1094" DrawAspect="Content" ObjectID="_1372687424" r:id="rId178"/>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5" type="#_x0000_t75" style="width:120.15pt;height:33.2pt" o:ole="">
            <v:imagedata r:id="rId179" o:title=""/>
          </v:shape>
          <o:OLEObject Type="Embed" ProgID="Equation.3" ShapeID="_x0000_i1095" DrawAspect="Content" ObjectID="_1372687425" r:id="rId180"/>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6" type="#_x0000_t75" style="width:234.25pt;height:37.85pt" o:ole="">
            <v:imagedata r:id="rId181" o:title=""/>
          </v:shape>
          <o:OLEObject Type="Embed" ProgID="Equation.3" ShapeID="_x0000_i1096" DrawAspect="Content" ObjectID="_1372687426" r:id="rId182"/>
        </w:object>
      </w:r>
      <w:r>
        <w:t xml:space="preserve">                                                   </w:t>
      </w:r>
      <w:r w:rsidR="003916FA">
        <w:t xml:space="preserve">   </w: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7" type="#_x0000_t75" style="width:225.8pt;height:34.15pt" o:ole="">
            <v:imagedata r:id="rId183" o:title=""/>
          </v:shape>
          <o:OLEObject Type="Embed" ProgID="Equation.3" ShapeID="_x0000_i1097" DrawAspect="Content" ObjectID="_1372687427" r:id="rId184"/>
        </w:object>
      </w:r>
      <w:r>
        <w:t xml:space="preserve">                                                      </w:t>
      </w:r>
      <w:r w:rsidR="003916FA">
        <w:t xml:space="preserve">   </w: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BB00A6"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5" o:title=""/>
            <w10:wrap type="square" side="right"/>
          </v:shape>
          <o:OLEObject Type="Embed" ProgID="Equation.3" ShapeID="_x0000_s1114" DrawAspect="Content" ObjectID="_1372687484" r:id="rId186"/>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098" type="#_x0000_t75" style="width:137.9pt;height:50.05pt" o:ole="">
            <v:imagedata r:id="rId187" o:title=""/>
          </v:shape>
          <o:OLEObject Type="Embed" ProgID="Equation.3" ShapeID="_x0000_i1098" DrawAspect="Content" ObjectID="_1372687428" r:id="rId188"/>
        </w:object>
      </w:r>
      <w:r>
        <w:t xml:space="preserve">                                                                                        </w:t>
      </w:r>
      <w:r w:rsidR="003916FA">
        <w:t xml:space="preserve">  </w:t>
      </w:r>
      <w:r>
        <w:t xml:space="preserve"> (C.5)</w:t>
      </w:r>
    </w:p>
    <w:p w:rsidR="00481752" w:rsidRDefault="00481752" w:rsidP="00481752">
      <w:pPr>
        <w:spacing w:line="360" w:lineRule="auto"/>
        <w:jc w:val="both"/>
      </w:pPr>
      <w:r w:rsidRPr="002D237E">
        <w:rPr>
          <w:position w:val="-28"/>
        </w:rPr>
        <w:object w:dxaOrig="1620" w:dyaOrig="740">
          <v:shape id="_x0000_i1099" type="#_x0000_t75" style="width:80.9pt;height:36.95pt" o:ole="">
            <v:imagedata r:id="rId189" o:title=""/>
          </v:shape>
          <o:OLEObject Type="Embed" ProgID="Equation.3" ShapeID="_x0000_i1099" DrawAspect="Content" ObjectID="_1372687429" r:id="rId190"/>
        </w:object>
      </w:r>
      <w:r>
        <w:t xml:space="preserve">                                                                                                        </w:t>
      </w:r>
      <w:r w:rsidR="003916FA">
        <w:t xml:space="preserve"> </w:t>
      </w:r>
      <w:r>
        <w:t xml:space="preserve"> (C.5.1)</w:t>
      </w:r>
    </w:p>
    <w:p w:rsidR="00481752" w:rsidRDefault="00481752" w:rsidP="00481752">
      <w:pPr>
        <w:spacing w:line="360" w:lineRule="auto"/>
        <w:jc w:val="both"/>
      </w:pPr>
      <w:r w:rsidRPr="001334C9">
        <w:rPr>
          <w:position w:val="-58"/>
        </w:rPr>
        <w:object w:dxaOrig="4180" w:dyaOrig="1280">
          <v:shape id="_x0000_i1100" type="#_x0000_t75" style="width:209pt;height:64.05pt" o:ole="">
            <v:imagedata r:id="rId191" o:title=""/>
          </v:shape>
          <o:OLEObject Type="Embed" ProgID="Equation.3" ShapeID="_x0000_i1100" DrawAspect="Content" ObjectID="_1372687430" r:id="rId192"/>
        </w:object>
      </w:r>
      <w:r>
        <w:t xml:space="preserve">                                                            </w:t>
      </w:r>
      <w:r w:rsidR="003916FA">
        <w:t xml:space="preserve">    </w: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1" type="#_x0000_t75" style="width:12.15pt;height:18.25pt" o:ole="">
            <v:imagedata r:id="rId193" o:title=""/>
          </v:shape>
          <o:OLEObject Type="Embed" ProgID="Equation.3" ShapeID="_x0000_i1101" DrawAspect="Content" ObjectID="_1372687431" r:id="rId194"/>
        </w:object>
      </w:r>
      <w:r>
        <w:t>: Reference concentration for equilibrium case (near bed value of mean volumetric sediment concentration),</w:t>
      </w:r>
      <w:r w:rsidRPr="00347F3A">
        <w:rPr>
          <w:position w:val="-28"/>
        </w:rPr>
        <w:object w:dxaOrig="1200" w:dyaOrig="660">
          <v:shape id="_x0000_i1102" type="#_x0000_t75" style="width:59.85pt;height:33.2pt" o:ole="">
            <v:imagedata r:id="rId195" o:title=""/>
          </v:shape>
          <o:OLEObject Type="Embed" ProgID="Equation.3" ShapeID="_x0000_i1102" DrawAspect="Content" ObjectID="_1372687432" r:id="rId196"/>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3" type="#_x0000_t75" style="width:15.9pt;height:20.1pt" o:ole="">
            <v:imagedata r:id="rId197" o:title=""/>
          </v:shape>
          <o:OLEObject Type="Embed" ProgID="Equation.3" ShapeID="_x0000_i1103" DrawAspect="Content" ObjectID="_1372687433" r:id="rId198"/>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4" type="#_x0000_t75" style="width:99.1pt;height:33.2pt" o:ole="">
            <v:imagedata r:id="rId199" o:title=""/>
          </v:shape>
          <o:OLEObject Type="Embed" ProgID="Equation.3" ShapeID="_x0000_i1104" DrawAspect="Content" ObjectID="_1372687434" r:id="rId200"/>
        </w:object>
      </w:r>
      <w:r>
        <w:t xml:space="preserve">                                                                                                 (C1.5.3)</w:t>
      </w:r>
    </w:p>
    <w:p w:rsidR="00481752" w:rsidRDefault="00481752" w:rsidP="00481752">
      <w:pPr>
        <w:spacing w:line="360" w:lineRule="auto"/>
        <w:jc w:val="both"/>
      </w:pPr>
      <w:r w:rsidRPr="00EC45AC">
        <w:rPr>
          <w:position w:val="-14"/>
        </w:rPr>
        <w:object w:dxaOrig="2560" w:dyaOrig="400">
          <v:shape id="_x0000_i1105" type="#_x0000_t75" style="width:128.1pt;height:20.1pt" o:ole="">
            <v:imagedata r:id="rId201" o:title=""/>
          </v:shape>
          <o:OLEObject Type="Embed" ProgID="Equation.3" ShapeID="_x0000_i1105" DrawAspect="Content" ObjectID="_1372687435" r:id="rId202"/>
        </w:object>
      </w:r>
      <w:r>
        <w:t xml:space="preserve">                                                                                        (C.15.4)</w:t>
      </w:r>
    </w:p>
    <w:p w:rsidR="00481752" w:rsidRDefault="00481752" w:rsidP="00481752">
      <w:pPr>
        <w:spacing w:line="360" w:lineRule="auto"/>
        <w:jc w:val="both"/>
      </w:pPr>
      <w:r w:rsidRPr="00933E51">
        <w:rPr>
          <w:position w:val="-12"/>
        </w:rPr>
        <w:object w:dxaOrig="320" w:dyaOrig="360">
          <v:shape id="_x0000_i1106" type="#_x0000_t75" style="width:15.9pt;height:18.25pt" o:ole="">
            <v:imagedata r:id="rId203" o:title=""/>
          </v:shape>
          <o:OLEObject Type="Embed" ProgID="Equation.3" ShapeID="_x0000_i1106" DrawAspect="Content" ObjectID="_1372687436" r:id="rId204"/>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7" type="#_x0000_t75" style="width:119.2pt;height:40.2pt" o:ole="">
            <v:imagedata r:id="rId205" o:title=""/>
          </v:shape>
          <o:OLEObject Type="Embed" ProgID="Equation.3" ShapeID="_x0000_i1107" DrawAspect="Content" ObjectID="_1372687437" r:id="rId206"/>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08" type="#_x0000_t75" style="width:11.2pt;height:9.8pt" o:ole="">
            <v:imagedata r:id="rId207" o:title=""/>
          </v:shape>
          <o:OLEObject Type="Embed" ProgID="Equation.3" ShapeID="_x0000_i1108" DrawAspect="Content" ObjectID="_1372687438" r:id="rId208"/>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09" type="#_x0000_t75" style="width:144.95pt;height:36pt" o:ole="">
            <v:imagedata r:id="rId209" o:title=""/>
          </v:shape>
          <o:OLEObject Type="Embed" ProgID="Equation.3" ShapeID="_x0000_i1109" DrawAspect="Content" ObjectID="_1372687439" r:id="rId210"/>
        </w:object>
      </w:r>
      <w:r>
        <w:t xml:space="preserve">                                                                                </w:t>
      </w:r>
      <w:r w:rsidR="003916FA">
        <w:t xml:space="preserve">    </w: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0" type="#_x0000_t75" style="width:12.15pt;height:18.25pt" o:ole="">
            <v:imagedata r:id="rId193" o:title=""/>
          </v:shape>
          <o:OLEObject Type="Embed" ProgID="Equation.3" ShapeID="_x0000_i1110" DrawAspect="Content" ObjectID="_1372687440" r:id="rId211"/>
        </w:object>
      </w:r>
      <w:r>
        <w:t>: Reference concentration for equilibrium case,</w:t>
      </w:r>
      <w:r w:rsidRPr="00900EE8">
        <w:rPr>
          <w:position w:val="-12"/>
        </w:rPr>
        <w:object w:dxaOrig="1200" w:dyaOrig="360">
          <v:shape id="_x0000_i1111" type="#_x0000_t75" style="width:59.85pt;height:18.25pt" o:ole="">
            <v:imagedata r:id="rId212" o:title=""/>
          </v:shape>
          <o:OLEObject Type="Embed" ProgID="Equation.3" ShapeID="_x0000_i1111" DrawAspect="Content" ObjectID="_1372687441" r:id="rId213"/>
        </w:object>
      </w:r>
      <w:r>
        <w:t xml:space="preserve">, and the value of </w:t>
      </w:r>
      <w:r w:rsidRPr="002B6486">
        <w:rPr>
          <w:i/>
        </w:rPr>
        <w:t>b</w:t>
      </w:r>
      <w:r>
        <w:t xml:space="preserve">  (height in which the </w:t>
      </w:r>
      <w:r w:rsidRPr="00747BDC">
        <w:rPr>
          <w:position w:val="-12"/>
        </w:rPr>
        <w:object w:dxaOrig="260" w:dyaOrig="360">
          <v:shape id="_x0000_i1112" type="#_x0000_t75" style="width:13.1pt;height:18.25pt" o:ole="">
            <v:imagedata r:id="rId214" o:title=""/>
          </v:shape>
          <o:OLEObject Type="Embed" ProgID="Equation.3" ShapeID="_x0000_i1112" DrawAspect="Content" ObjectID="_1372687442" r:id="rId215"/>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3" type="#_x0000_t75" style="width:146.8pt;height:19.15pt" o:ole="">
            <v:imagedata r:id="rId216" o:title=""/>
          </v:shape>
          <o:OLEObject Type="Embed" ProgID="Equation.3" ShapeID="_x0000_i1113" DrawAspect="Content" ObjectID="_1372687443" r:id="rId217"/>
        </w:object>
      </w:r>
      <w:r>
        <w:t xml:space="preserve">                                                                               </w:t>
      </w:r>
      <w:r w:rsidR="003916FA">
        <w:t xml:space="preserve">     </w: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4" type="#_x0000_t75" style="width:95.85pt;height:33.2pt" o:ole="">
            <v:imagedata r:id="rId218" o:title=""/>
          </v:shape>
          <o:OLEObject Type="Embed" ProgID="Equation.3" ShapeID="_x0000_i1114" DrawAspect="Content" ObjectID="_1372687444" r:id="rId219"/>
        </w:object>
      </w:r>
      <w:r>
        <w:t xml:space="preserve">                                                                                                 </w:t>
      </w:r>
      <w:r w:rsidR="003916FA">
        <w:t xml:space="preserve">    </w:t>
      </w:r>
      <w:r>
        <w:t xml:space="preserve"> (C1.6.2)</w:t>
      </w:r>
    </w:p>
    <w:p w:rsidR="00481752" w:rsidRDefault="00481752" w:rsidP="00481752">
      <w:pPr>
        <w:spacing w:line="360" w:lineRule="auto"/>
        <w:jc w:val="both"/>
      </w:pPr>
      <w:r w:rsidRPr="00EC45AC">
        <w:rPr>
          <w:position w:val="-12"/>
        </w:rPr>
        <w:object w:dxaOrig="320" w:dyaOrig="400">
          <v:shape id="_x0000_i1115" type="#_x0000_t75" style="width:15.9pt;height:20.1pt" o:ole="">
            <v:imagedata r:id="rId220" o:title=""/>
          </v:shape>
          <o:OLEObject Type="Embed" ProgID="Equation.3" ShapeID="_x0000_i1115" DrawAspect="Content" ObjectID="_1372687445" r:id="rId221"/>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6" type="#_x0000_t75" style="width:158.95pt;height:20.1pt" o:ole="">
            <v:imagedata r:id="rId222" o:title=""/>
          </v:shape>
          <o:OLEObject Type="Embed" ProgID="Equation.3" ShapeID="_x0000_i1116" DrawAspect="Content" ObjectID="_1372687446" r:id="rId223"/>
        </w:object>
      </w:r>
      <w:r>
        <w:t xml:space="preserve">                                                                           </w:t>
      </w:r>
      <w:r w:rsidR="003916FA">
        <w:t xml:space="preserve">      </w:t>
      </w:r>
      <w:r>
        <w:t xml:space="preserve">  (C1.6.3)</w:t>
      </w:r>
    </w:p>
    <w:p w:rsidR="00481752" w:rsidRDefault="00481752" w:rsidP="00481752">
      <w:pPr>
        <w:spacing w:line="360" w:lineRule="auto"/>
        <w:jc w:val="both"/>
      </w:pPr>
      <w:r w:rsidRPr="00933E51">
        <w:rPr>
          <w:position w:val="-12"/>
        </w:rPr>
        <w:object w:dxaOrig="320" w:dyaOrig="360">
          <v:shape id="_x0000_i1117" type="#_x0000_t75" style="width:15.9pt;height:18.25pt" o:ole="">
            <v:imagedata r:id="rId203" o:title=""/>
          </v:shape>
          <o:OLEObject Type="Embed" ProgID="Equation.3" ShapeID="_x0000_i1117" DrawAspect="Content" ObjectID="_1372687447" r:id="rId224"/>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18" type="#_x0000_t75" style="width:175.8pt;height:40.2pt" o:ole="">
            <v:imagedata r:id="rId225" o:title=""/>
          </v:shape>
          <o:OLEObject Type="Embed" ProgID="Equation.3" ShapeID="_x0000_i1118" DrawAspect="Content" ObjectID="_1372687448" r:id="rId226"/>
        </w:object>
      </w:r>
      <w:r>
        <w:t xml:space="preserve">                                                                    </w:t>
      </w:r>
      <w:r w:rsidR="003916FA">
        <w:t xml:space="preserve">       </w: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19" type="#_x0000_t75" style="width:135.1pt;height:42.1pt" o:ole="">
            <v:imagedata r:id="rId227" o:title=""/>
          </v:shape>
          <o:OLEObject Type="Embed" ProgID="Equation.3" ShapeID="_x0000_i1119" DrawAspect="Content" ObjectID="_1372687449" r:id="rId228"/>
        </w:object>
      </w:r>
      <w:r>
        <w:t xml:space="preserve">                                                                                   </w:t>
      </w:r>
      <w:r w:rsidR="003916FA">
        <w:t xml:space="preserve">      </w:t>
      </w:r>
      <w:r>
        <w:t xml:space="preserve">  (C1.6.5)</w:t>
      </w:r>
    </w:p>
    <w:p w:rsidR="00481752" w:rsidRDefault="00481752" w:rsidP="00481752">
      <w:pPr>
        <w:spacing w:line="360" w:lineRule="auto"/>
        <w:jc w:val="both"/>
      </w:pPr>
      <w:r w:rsidRPr="00711E11">
        <w:rPr>
          <w:position w:val="-4"/>
        </w:rPr>
        <w:object w:dxaOrig="220" w:dyaOrig="200">
          <v:shape id="_x0000_i1120" type="#_x0000_t75" style="width:11.2pt;height:9.8pt" o:ole="">
            <v:imagedata r:id="rId207" o:title=""/>
          </v:shape>
          <o:OLEObject Type="Embed" ProgID="Equation.3" ShapeID="_x0000_i1120" DrawAspect="Content" ObjectID="_1372687450" r:id="rId229"/>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1" type="#_x0000_t75" style="width:15.9pt;height:20.1pt" o:ole="">
            <v:imagedata r:id="rId230" o:title=""/>
          </v:shape>
          <o:OLEObject Type="Embed" ProgID="Equation.3" ShapeID="_x0000_i1121" DrawAspect="Content" ObjectID="_1372687451" r:id="rId231"/>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2" type="#_x0000_t75" style="width:151pt;height:36pt" o:ole="">
            <v:imagedata r:id="rId232" o:title=""/>
          </v:shape>
          <o:OLEObject Type="Embed" ProgID="Equation.3" ShapeID="_x0000_i1122" DrawAspect="Content" ObjectID="_1372687452" r:id="rId233"/>
        </w:object>
      </w:r>
      <w:r>
        <w:t xml:space="preserve">                                                                             </w:t>
      </w:r>
      <w:r w:rsidR="003916FA">
        <w:t xml:space="preserve">      </w:t>
      </w:r>
      <w:r>
        <w:t xml:space="preserve">     (C1.7)</w:t>
      </w:r>
    </w:p>
    <w:p w:rsidR="00481752" w:rsidRPr="00081A87" w:rsidRDefault="00481752" w:rsidP="00481752">
      <w:pPr>
        <w:spacing w:line="360" w:lineRule="auto"/>
        <w:jc w:val="both"/>
      </w:pPr>
      <w:r w:rsidRPr="008F1646">
        <w:rPr>
          <w:position w:val="-12"/>
        </w:rPr>
        <w:object w:dxaOrig="240" w:dyaOrig="360">
          <v:shape id="_x0000_i1123" type="#_x0000_t75" style="width:12.15pt;height:18.25pt" o:ole="">
            <v:imagedata r:id="rId234" o:title=""/>
          </v:shape>
          <o:OLEObject Type="Embed" ProgID="Equation.3" ShapeID="_x0000_i1123" DrawAspect="Content" ObjectID="_1372687453" r:id="rId235"/>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4" type="#_x0000_t75" style="width:60.8pt;height:33.2pt" o:ole="">
            <v:imagedata r:id="rId236" o:title=""/>
          </v:shape>
          <o:OLEObject Type="Embed" ProgID="Equation.3" ShapeID="_x0000_i1124" DrawAspect="Content" ObjectID="_1372687454" r:id="rId237"/>
        </w:object>
      </w:r>
      <w:r>
        <w:t xml:space="preserve">, </w:t>
      </w:r>
      <w:r w:rsidRPr="00EC45AC">
        <w:rPr>
          <w:position w:val="-12"/>
        </w:rPr>
        <w:object w:dxaOrig="320" w:dyaOrig="400">
          <v:shape id="_x0000_i1125" type="#_x0000_t75" style="width:15.9pt;height:20.1pt" o:ole="">
            <v:imagedata r:id="rId220" o:title=""/>
          </v:shape>
          <o:OLEObject Type="Embed" ProgID="Equation.3" ShapeID="_x0000_i1125" DrawAspect="Content" ObjectID="_1372687455" r:id="rId238"/>
        </w:object>
      </w:r>
      <w:r>
        <w:t>is the shields stress due to skin friction</w:t>
      </w:r>
    </w:p>
    <w:p w:rsidR="00481752" w:rsidRDefault="00481752" w:rsidP="00481752">
      <w:pPr>
        <w:spacing w:line="360" w:lineRule="auto"/>
        <w:jc w:val="both"/>
      </w:pPr>
      <w:r w:rsidRPr="00EC45AC">
        <w:rPr>
          <w:position w:val="-14"/>
        </w:rPr>
        <w:object w:dxaOrig="1500" w:dyaOrig="400">
          <v:shape id="_x0000_i1126" type="#_x0000_t75" style="width:74.8pt;height:20.1pt" o:ole="">
            <v:imagedata r:id="rId239" o:title=""/>
          </v:shape>
          <o:OLEObject Type="Embed" ProgID="Equation.3" ShapeID="_x0000_i1126" DrawAspect="Content" ObjectID="_1372687456" r:id="rId240"/>
        </w:object>
      </w:r>
      <w:r>
        <w:t xml:space="preserve">                                                                                                       </w:t>
      </w:r>
      <w:r w:rsidR="003916FA">
        <w:t xml:space="preserve">    </w:t>
      </w:r>
      <w:r>
        <w:t xml:space="preserve">  (C1.7.1)</w:t>
      </w:r>
    </w:p>
    <w:p w:rsidR="00481752" w:rsidRDefault="00481752" w:rsidP="00481752">
      <w:pPr>
        <w:spacing w:line="360" w:lineRule="auto"/>
        <w:jc w:val="both"/>
      </w:pPr>
      <w:r w:rsidRPr="00EC45AC">
        <w:rPr>
          <w:position w:val="-32"/>
        </w:rPr>
        <w:object w:dxaOrig="2060" w:dyaOrig="800">
          <v:shape id="_x0000_i1127" type="#_x0000_t75" style="width:102.85pt;height:40.2pt" o:ole="">
            <v:imagedata r:id="rId241" o:title=""/>
          </v:shape>
          <o:OLEObject Type="Embed" ProgID="Equation.3" ShapeID="_x0000_i1127" DrawAspect="Content" ObjectID="_1372687457" r:id="rId242"/>
        </w:object>
      </w:r>
      <w:r>
        <w:t xml:space="preserve">                                                                                              </w:t>
      </w:r>
      <w:r w:rsidR="003916FA">
        <w:t xml:space="preserve">    </w: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28" type="#_x0000_t75" style="width:129.95pt;height:42.1pt" o:ole="">
            <v:imagedata r:id="rId243" o:title=""/>
          </v:shape>
          <o:OLEObject Type="Embed" ProgID="Equation.3" ShapeID="_x0000_i1128" DrawAspect="Content" ObjectID="_1372687458" r:id="rId244"/>
        </w:object>
      </w:r>
      <w:r>
        <w:t xml:space="preserve">                                                                                     </w:t>
      </w:r>
      <w:r w:rsidR="003916FA">
        <w:t xml:space="preserve">     </w:t>
      </w:r>
      <w:r>
        <w:t xml:space="preserve">  (C1.7.3)</w:t>
      </w:r>
    </w:p>
    <w:p w:rsidR="00481752" w:rsidRDefault="00481752" w:rsidP="00481752">
      <w:pPr>
        <w:spacing w:line="360" w:lineRule="auto"/>
        <w:jc w:val="both"/>
      </w:pPr>
      <w:r w:rsidRPr="00711E11">
        <w:rPr>
          <w:position w:val="-4"/>
        </w:rPr>
        <w:object w:dxaOrig="220" w:dyaOrig="200">
          <v:shape id="_x0000_i1129" type="#_x0000_t75" style="width:11.2pt;height:9.8pt" o:ole="">
            <v:imagedata r:id="rId207" o:title=""/>
          </v:shape>
          <o:OLEObject Type="Embed" ProgID="Equation.3" ShapeID="_x0000_i1129" DrawAspect="Content" ObjectID="_1372687459" r:id="rId245"/>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0" type="#_x0000_t75" style="width:15.9pt;height:20.1pt" o:ole="">
            <v:imagedata r:id="rId230" o:title=""/>
          </v:shape>
          <o:OLEObject Type="Embed" ProgID="Equation.3" ShapeID="_x0000_i1130" DrawAspect="Content" ObjectID="_1372687460" r:id="rId246"/>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1" type="#_x0000_t75" style="width:229.1pt;height:21.05pt" o:ole="">
            <v:imagedata r:id="rId247" o:title=""/>
          </v:shape>
          <o:OLEObject Type="Embed" ProgID="Equation.3" ShapeID="_x0000_i1131" DrawAspect="Content" ObjectID="_1372687461" r:id="rId248"/>
        </w:object>
      </w:r>
      <w:r>
        <w:t xml:space="preserve">                                             </w:t>
      </w:r>
      <w:r w:rsidR="003916FA">
        <w:t xml:space="preserve">       </w: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003916FA" w:rsidRPr="00EF32AB">
        <w:rPr>
          <w:position w:val="-24"/>
        </w:rPr>
        <w:object w:dxaOrig="1600" w:dyaOrig="680">
          <v:shape id="_x0000_i1151" type="#_x0000_t75" style="width:79.95pt;height:34.15pt" o:ole="">
            <v:imagedata r:id="rId249" o:title=""/>
          </v:shape>
          <o:OLEObject Type="Embed" ProgID="Equation.3" ShapeID="_x0000_i1151" DrawAspect="Content" ObjectID="_1372687462" r:id="rId250"/>
        </w:object>
      </w:r>
      <w:r>
        <w:t xml:space="preserve">, </w:t>
      </w:r>
      <w:r w:rsidR="003916FA" w:rsidRPr="00347F3A">
        <w:rPr>
          <w:position w:val="-28"/>
        </w:rPr>
        <w:object w:dxaOrig="1120" w:dyaOrig="660">
          <v:shape id="_x0000_i1152" type="#_x0000_t75" style="width:56.1pt;height:33.2pt" o:ole="">
            <v:imagedata r:id="rId251" o:title=""/>
          </v:shape>
          <o:OLEObject Type="Embed" ProgID="Equation.3" ShapeID="_x0000_i1152" DrawAspect="Content" ObjectID="_1372687463" r:id="rId252"/>
        </w:object>
      </w:r>
      <w:r>
        <w:t xml:space="preserve">, </w:t>
      </w:r>
      <w:r w:rsidR="003916FA">
        <w:rPr>
          <w:i/>
        </w:rPr>
        <w:t>D=</w:t>
      </w:r>
      <w:r w:rsidRPr="00E8380B">
        <w:rPr>
          <w:i/>
        </w:rPr>
        <w:t>D</w:t>
      </w:r>
      <w:r w:rsidRPr="00E8380B">
        <w:rPr>
          <w:i/>
          <w:vertAlign w:val="subscript"/>
        </w:rPr>
        <w:t>50</w:t>
      </w:r>
      <w:r>
        <w:t xml:space="preserve">,   </w:t>
      </w:r>
      <w:r w:rsidRPr="005116F0">
        <w:rPr>
          <w:i/>
        </w:rPr>
        <w:t>g</w:t>
      </w:r>
      <w:r>
        <w:t xml:space="preserve">: </w:t>
      </w:r>
      <w:r w:rsidR="003916FA">
        <w:t>gravitational</w:t>
      </w:r>
      <w:r>
        <w:t xml:space="preserve"> acceleration, </w:t>
      </w:r>
      <w:r>
        <w:sym w:font="Symbol" w:char="F06E"/>
      </w:r>
      <w:r>
        <w:t xml:space="preserve">: kinematic viscosity of water, </w:t>
      </w:r>
      <w:r w:rsidRPr="00747BDC">
        <w:rPr>
          <w:position w:val="-12"/>
        </w:rPr>
        <w:object w:dxaOrig="320" w:dyaOrig="400">
          <v:shape id="_x0000_i1132" type="#_x0000_t75" style="width:15.9pt;height:20.1pt" o:ole="">
            <v:imagedata r:id="rId230" o:title=""/>
          </v:shape>
          <o:OLEObject Type="Embed" ProgID="Equation.3" ShapeID="_x0000_i1132" DrawAspect="Content" ObjectID="_1372687464" r:id="rId253"/>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3" type="#_x0000_t75" style="width:223.95pt;height:21.05pt" o:ole="">
            <v:imagedata r:id="rId254" o:title=""/>
          </v:shape>
          <o:OLEObject Type="Embed" ProgID="Equation.3" ShapeID="_x0000_i1133" DrawAspect="Content" ObjectID="_1372687465" r:id="rId255"/>
        </w:object>
      </w:r>
      <w:r>
        <w:t xml:space="preserve">                                             </w:t>
      </w:r>
      <w:r w:rsidR="003916FA">
        <w:t xml:space="preserve">     </w: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4" type="#_x0000_t75" style="width:215.05pt;height:30.85pt" o:ole="">
            <v:imagedata r:id="rId256" o:title=""/>
          </v:shape>
          <o:OLEObject Type="Embed" ProgID="Equation.3" ShapeID="_x0000_i1134" DrawAspect="Content" ObjectID="_1372687466" r:id="rId257"/>
        </w:object>
      </w:r>
      <w:r>
        <w:t xml:space="preserve">                                                           </w:t>
      </w:r>
      <w:r w:rsidR="003916FA">
        <w:t xml:space="preserve">            </w: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5" type="#_x0000_t75" style="width:1in;height:34.15pt" o:ole="">
            <v:imagedata r:id="rId258" o:title=""/>
          </v:shape>
          <o:OLEObject Type="Embed" ProgID="Equation.3" ShapeID="_x0000_i1135" DrawAspect="Content" ObjectID="_1372687467" r:id="rId259"/>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36" type="#_x0000_t75" style="width:160.85pt;height:34.15pt" o:ole="">
            <v:imagedata r:id="rId260" o:title=""/>
          </v:shape>
          <o:OLEObject Type="Embed" ProgID="Equation.3" ShapeID="_x0000_i1136" DrawAspect="Content" ObjectID="_1372687468" r:id="rId261"/>
        </w:object>
      </w:r>
      <w:r>
        <w:t xml:space="preserve">                                                                      </w:t>
      </w:r>
      <w:r w:rsidR="003916FA">
        <w:t xml:space="preserve">    </w:t>
      </w:r>
      <w:r>
        <w:t xml:space="preserve">          (C3.2)</w:t>
      </w:r>
    </w:p>
    <w:p w:rsidR="00481752" w:rsidRPr="00943C84" w:rsidRDefault="00481752" w:rsidP="00481752">
      <w:pPr>
        <w:jc w:val="both"/>
      </w:pPr>
      <w:r w:rsidRPr="004E6C96">
        <w:rPr>
          <w:position w:val="-12"/>
        </w:rPr>
        <w:object w:dxaOrig="2420" w:dyaOrig="360">
          <v:shape id="_x0000_i1137" type="#_x0000_t75" style="width:121.1pt;height:18.25pt" o:ole="">
            <v:imagedata r:id="rId262" o:title=""/>
          </v:shape>
          <o:OLEObject Type="Embed" ProgID="Equation.3" ShapeID="_x0000_i1137" DrawAspect="Content" ObjectID="_1372687469" r:id="rId263"/>
        </w:object>
      </w:r>
      <w:r>
        <w:t xml:space="preserve">                                                                                         </w:t>
      </w:r>
      <w:r w:rsidR="003916FA">
        <w:t xml:space="preserve">   </w:t>
      </w:r>
      <w:r>
        <w:t xml:space="preserve">    (C3.3)</w:t>
      </w:r>
    </w:p>
    <w:p w:rsidR="00481752" w:rsidRDefault="00481752" w:rsidP="00481752">
      <w:pPr>
        <w:jc w:val="both"/>
      </w:pPr>
      <w:r w:rsidRPr="004E6C96">
        <w:rPr>
          <w:position w:val="-30"/>
        </w:rPr>
        <w:object w:dxaOrig="2900" w:dyaOrig="680">
          <v:shape id="_x0000_i1138" type="#_x0000_t75" style="width:144.95pt;height:34.15pt" o:ole="">
            <v:imagedata r:id="rId264" o:title=""/>
          </v:shape>
          <o:OLEObject Type="Embed" ProgID="Equation.3" ShapeID="_x0000_i1138" DrawAspect="Content" ObjectID="_1372687470" r:id="rId265"/>
        </w:object>
      </w:r>
      <w:r>
        <w:t xml:space="preserve">                                                                                  </w:t>
      </w:r>
      <w:r w:rsidR="003916FA">
        <w:t xml:space="preserve">    </w:t>
      </w:r>
      <w:r>
        <w:t xml:space="preserve">   (C3.4)</w:t>
      </w:r>
    </w:p>
    <w:p w:rsidR="00481752" w:rsidRDefault="00481752" w:rsidP="00481752">
      <w:pPr>
        <w:jc w:val="both"/>
      </w:pPr>
      <w:r w:rsidRPr="00A54C50">
        <w:rPr>
          <w:position w:val="-34"/>
        </w:rPr>
        <w:object w:dxaOrig="2100" w:dyaOrig="880">
          <v:shape id="_x0000_i1139" type="#_x0000_t75" style="width:105.2pt;height:43.95pt" o:ole="">
            <v:imagedata r:id="rId266" o:title=""/>
          </v:shape>
          <o:OLEObject Type="Embed" ProgID="Equation.3" ShapeID="_x0000_i1139" DrawAspect="Content" ObjectID="_1372687471" r:id="rId267"/>
        </w:object>
      </w:r>
      <w:r>
        <w:t xml:space="preserve">                                                                                            </w:t>
      </w:r>
      <w:r w:rsidR="003916FA">
        <w:t xml:space="preserve">   </w:t>
      </w:r>
      <w:r>
        <w:t xml:space="preserve">      (C3.5)</w:t>
      </w:r>
    </w:p>
    <w:p w:rsidR="00481752" w:rsidRDefault="00481752" w:rsidP="00481752">
      <w:pPr>
        <w:spacing w:line="360" w:lineRule="auto"/>
        <w:jc w:val="both"/>
      </w:pPr>
      <w:r w:rsidRPr="00F51561">
        <w:rPr>
          <w:position w:val="-12"/>
        </w:rPr>
        <w:object w:dxaOrig="300" w:dyaOrig="360">
          <v:shape id="_x0000_i1140" type="#_x0000_t75" style="width:14.95pt;height:18.25pt" o:ole="">
            <v:imagedata r:id="rId268" o:title=""/>
          </v:shape>
          <o:OLEObject Type="Embed" ProgID="Equation.3" ShapeID="_x0000_i1140" DrawAspect="Content" ObjectID="_1372687472" r:id="rId269"/>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1" type="#_x0000_t75" style="width:100.05pt;height:20.1pt" o:ole="">
            <v:imagedata r:id="rId270" o:title=""/>
          </v:shape>
          <o:OLEObject Type="Embed" ProgID="Equation.3" ShapeID="_x0000_i1141" DrawAspect="Content" ObjectID="_1372687473" r:id="rId271"/>
        </w:object>
      </w:r>
      <w:r w:rsidRPr="00584BB0">
        <w:t xml:space="preserve"> </w:t>
      </w:r>
      <w:r>
        <w:t xml:space="preserve">                                                                                           </w:t>
      </w:r>
      <w:r w:rsidR="003916FA">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2" type="#_x0000_t75" style="width:134.2pt;height:37.85pt" o:ole="">
            <v:imagedata r:id="rId272" o:title=""/>
          </v:shape>
          <o:OLEObject Type="Embed" ProgID="Equation.3" ShapeID="_x0000_i1142" DrawAspect="Content" ObjectID="_1372687474" r:id="rId273"/>
        </w:object>
      </w:r>
      <w:r>
        <w:t xml:space="preserve">                                                                                     </w:t>
      </w:r>
      <w:r w:rsidR="003916FA">
        <w:t xml:space="preserve">   </w: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3" type="#_x0000_t75" style="width:9.8pt;height:15.9pt" o:ole="">
            <v:imagedata r:id="rId274" o:title=""/>
          </v:shape>
          <o:OLEObject Type="Embed" ProgID="Equation.3" ShapeID="_x0000_i1143" DrawAspect="Content" ObjectID="_1372687475" r:id="rId275"/>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4" type="#_x0000_t75" style="width:106.15pt;height:19.15pt" o:ole="">
            <v:imagedata r:id="rId276" o:title=""/>
          </v:shape>
          <o:OLEObject Type="Embed" ProgID="Equation.3" ShapeID="_x0000_i1144" DrawAspect="Content" ObjectID="_1372687476" r:id="rId277"/>
        </w:object>
      </w:r>
    </w:p>
    <w:p w:rsidR="00481752" w:rsidRDefault="00481752" w:rsidP="00481752">
      <w:pPr>
        <w:spacing w:line="360" w:lineRule="auto"/>
        <w:jc w:val="both"/>
      </w:pPr>
      <w:r>
        <w:t xml:space="preserve">Here the </w:t>
      </w:r>
      <w:r w:rsidRPr="006A3CA1">
        <w:rPr>
          <w:position w:val="-10"/>
        </w:rPr>
        <w:object w:dxaOrig="660" w:dyaOrig="320">
          <v:shape id="_x0000_i1145" type="#_x0000_t75" style="width:33.2pt;height:15.9pt" o:ole="">
            <v:imagedata r:id="rId278" o:title=""/>
          </v:shape>
          <o:OLEObject Type="Embed" ProgID="Equation.3" ShapeID="_x0000_i1145" DrawAspect="Content" ObjectID="_1372687477" r:id="rId279"/>
        </w:object>
      </w:r>
      <w:r>
        <w:t>accounts for the return-flow effect,</w:t>
      </w:r>
      <w:r w:rsidRPr="006A3CA1">
        <w:t xml:space="preserve"> </w:t>
      </w:r>
      <w:r w:rsidRPr="006D01A0">
        <w:rPr>
          <w:position w:val="-14"/>
        </w:rPr>
        <w:object w:dxaOrig="760" w:dyaOrig="380">
          <v:shape id="_x0000_i1146" type="#_x0000_t75" style="width:37.85pt;height:19.15pt" o:ole="">
            <v:imagedata r:id="rId280" o:title=""/>
          </v:shape>
          <o:OLEObject Type="Embed" ProgID="Equation.3" ShapeID="_x0000_i1146" DrawAspect="Content" ObjectID="_1372687478" r:id="rId281"/>
        </w:object>
      </w:r>
      <w:r>
        <w:t xml:space="preserve">accounts for the buoyancy effect and </w:t>
      </w:r>
      <w:r w:rsidRPr="006A3CA1">
        <w:rPr>
          <w:position w:val="-10"/>
        </w:rPr>
        <w:object w:dxaOrig="960" w:dyaOrig="320">
          <v:shape id="_x0000_i1147" type="#_x0000_t75" style="width:48.15pt;height:15.9pt" o:ole="">
            <v:imagedata r:id="rId282" o:title=""/>
          </v:shape>
          <o:OLEObject Type="Embed" ProgID="Equation.3" ShapeID="_x0000_i1147" DrawAspect="Content" ObjectID="_1372687479" r:id="rId283"/>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4"/>
      <w:footerReference w:type="default" r:id="rId285"/>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7DC" w:rsidRDefault="009E57DC" w:rsidP="00433B68">
      <w:r>
        <w:separator/>
      </w:r>
    </w:p>
  </w:endnote>
  <w:endnote w:type="continuationSeparator" w:id="0">
    <w:p w:rsidR="009E57DC" w:rsidRDefault="009E57DC"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F909BF" w:rsidRDefault="00F909BF">
        <w:pPr>
          <w:pStyle w:val="Footer"/>
          <w:jc w:val="center"/>
        </w:pPr>
        <w:fldSimple w:instr=" PAGE   \* MERGEFORMAT ">
          <w:r w:rsidR="003916FA">
            <w:rPr>
              <w:noProof/>
            </w:rPr>
            <w:t>60</w:t>
          </w:r>
        </w:fldSimple>
      </w:p>
    </w:sdtContent>
  </w:sdt>
  <w:p w:rsidR="00F909BF" w:rsidRDefault="00F909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7DC" w:rsidRDefault="009E57DC" w:rsidP="00433B68">
      <w:r>
        <w:separator/>
      </w:r>
    </w:p>
  </w:footnote>
  <w:footnote w:type="continuationSeparator" w:id="0">
    <w:p w:rsidR="009E57DC" w:rsidRDefault="009E57DC"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F909BF" w:rsidRDefault="00F909BF">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9458"/>
    <o:shapelayout v:ext="edit">
      <o:idmap v:ext="edit" data="10"/>
    </o:shapelayout>
  </w:hdrShapeDefaults>
  <w:footnotePr>
    <w:footnote w:id="-1"/>
    <w:footnote w:id="0"/>
  </w:footnotePr>
  <w:endnotePr>
    <w:endnote w:id="-1"/>
    <w:endnote w:id="0"/>
  </w:endnotePr>
  <w:compat/>
  <w:rsids>
    <w:rsidRoot w:val="0081002E"/>
    <w:rsid w:val="00006CB5"/>
    <w:rsid w:val="0001100A"/>
    <w:rsid w:val="0002495C"/>
    <w:rsid w:val="0002736F"/>
    <w:rsid w:val="00030184"/>
    <w:rsid w:val="000337EB"/>
    <w:rsid w:val="00034841"/>
    <w:rsid w:val="00045096"/>
    <w:rsid w:val="0007038B"/>
    <w:rsid w:val="00072208"/>
    <w:rsid w:val="00084D13"/>
    <w:rsid w:val="000A65CE"/>
    <w:rsid w:val="000A6B70"/>
    <w:rsid w:val="000A6E9A"/>
    <w:rsid w:val="000B2167"/>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916FA"/>
    <w:rsid w:val="00392BFF"/>
    <w:rsid w:val="003B4778"/>
    <w:rsid w:val="003B660D"/>
    <w:rsid w:val="00420295"/>
    <w:rsid w:val="004272D4"/>
    <w:rsid w:val="00433B68"/>
    <w:rsid w:val="004469AD"/>
    <w:rsid w:val="00456424"/>
    <w:rsid w:val="0045658C"/>
    <w:rsid w:val="00481752"/>
    <w:rsid w:val="00483C2D"/>
    <w:rsid w:val="004B0A81"/>
    <w:rsid w:val="004F0389"/>
    <w:rsid w:val="004F68A7"/>
    <w:rsid w:val="005177F7"/>
    <w:rsid w:val="0052363A"/>
    <w:rsid w:val="00523ECB"/>
    <w:rsid w:val="0053756C"/>
    <w:rsid w:val="005462C7"/>
    <w:rsid w:val="00560724"/>
    <w:rsid w:val="00577304"/>
    <w:rsid w:val="00596AD0"/>
    <w:rsid w:val="005977AD"/>
    <w:rsid w:val="005A36B1"/>
    <w:rsid w:val="005A3987"/>
    <w:rsid w:val="005A6445"/>
    <w:rsid w:val="005B34BB"/>
    <w:rsid w:val="005C28E8"/>
    <w:rsid w:val="005E788B"/>
    <w:rsid w:val="005F19EE"/>
    <w:rsid w:val="006312B6"/>
    <w:rsid w:val="006951DD"/>
    <w:rsid w:val="006A658A"/>
    <w:rsid w:val="006B0094"/>
    <w:rsid w:val="006D7533"/>
    <w:rsid w:val="006F6299"/>
    <w:rsid w:val="00734A83"/>
    <w:rsid w:val="00743E0E"/>
    <w:rsid w:val="00747E74"/>
    <w:rsid w:val="00751795"/>
    <w:rsid w:val="00757956"/>
    <w:rsid w:val="007628D5"/>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953A4"/>
    <w:rsid w:val="008C3CAF"/>
    <w:rsid w:val="00923849"/>
    <w:rsid w:val="0092708B"/>
    <w:rsid w:val="0094225F"/>
    <w:rsid w:val="00955F3B"/>
    <w:rsid w:val="0097694C"/>
    <w:rsid w:val="009841ED"/>
    <w:rsid w:val="0098641B"/>
    <w:rsid w:val="00987D02"/>
    <w:rsid w:val="009B2284"/>
    <w:rsid w:val="009B2E28"/>
    <w:rsid w:val="009C1DBD"/>
    <w:rsid w:val="009E57DC"/>
    <w:rsid w:val="009F337D"/>
    <w:rsid w:val="00A01596"/>
    <w:rsid w:val="00A10343"/>
    <w:rsid w:val="00A30D82"/>
    <w:rsid w:val="00A46831"/>
    <w:rsid w:val="00A67E08"/>
    <w:rsid w:val="00A716E1"/>
    <w:rsid w:val="00A72A6E"/>
    <w:rsid w:val="00A77F82"/>
    <w:rsid w:val="00A81770"/>
    <w:rsid w:val="00A868AA"/>
    <w:rsid w:val="00AB04B0"/>
    <w:rsid w:val="00AB200F"/>
    <w:rsid w:val="00B22428"/>
    <w:rsid w:val="00B4463E"/>
    <w:rsid w:val="00B44B44"/>
    <w:rsid w:val="00B63084"/>
    <w:rsid w:val="00B85E9C"/>
    <w:rsid w:val="00BB00A6"/>
    <w:rsid w:val="00BB2C64"/>
    <w:rsid w:val="00BB67C1"/>
    <w:rsid w:val="00BE185A"/>
    <w:rsid w:val="00C123E6"/>
    <w:rsid w:val="00C15BE1"/>
    <w:rsid w:val="00C86460"/>
    <w:rsid w:val="00C96854"/>
    <w:rsid w:val="00CA20E0"/>
    <w:rsid w:val="00CB2C5B"/>
    <w:rsid w:val="00CB6462"/>
    <w:rsid w:val="00CC21EB"/>
    <w:rsid w:val="00CC6556"/>
    <w:rsid w:val="00D20F7E"/>
    <w:rsid w:val="00D32D0C"/>
    <w:rsid w:val="00D415B1"/>
    <w:rsid w:val="00D46B7D"/>
    <w:rsid w:val="00D70134"/>
    <w:rsid w:val="00DA0219"/>
    <w:rsid w:val="00DA43D1"/>
    <w:rsid w:val="00DB74A3"/>
    <w:rsid w:val="00DC4744"/>
    <w:rsid w:val="00DC6531"/>
    <w:rsid w:val="00DD37AA"/>
    <w:rsid w:val="00DE104B"/>
    <w:rsid w:val="00DF6150"/>
    <w:rsid w:val="00DF63CD"/>
    <w:rsid w:val="00E1334D"/>
    <w:rsid w:val="00E145D4"/>
    <w:rsid w:val="00E17B49"/>
    <w:rsid w:val="00E3750E"/>
    <w:rsid w:val="00E6621E"/>
    <w:rsid w:val="00E75D84"/>
    <w:rsid w:val="00E92BA7"/>
    <w:rsid w:val="00EA1673"/>
    <w:rsid w:val="00EC34BA"/>
    <w:rsid w:val="00ED6B0F"/>
    <w:rsid w:val="00EE2811"/>
    <w:rsid w:val="00EF0541"/>
    <w:rsid w:val="00EF054C"/>
    <w:rsid w:val="00F13F3D"/>
    <w:rsid w:val="00F4410E"/>
    <w:rsid w:val="00F55490"/>
    <w:rsid w:val="00F76CF6"/>
    <w:rsid w:val="00F77376"/>
    <w:rsid w:val="00F909BF"/>
    <w:rsid w:val="00F91E90"/>
    <w:rsid w:val="00FA0C2E"/>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28.bin"/><Relationship Id="rId138" Type="http://schemas.openxmlformats.org/officeDocument/2006/relationships/oleObject" Target="embeddings/oleObject55.bin"/><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247" Type="http://schemas.openxmlformats.org/officeDocument/2006/relationships/image" Target="media/image127.wmf"/><Relationship Id="rId107" Type="http://schemas.openxmlformats.org/officeDocument/2006/relationships/image" Target="media/image60.wmf"/><Relationship Id="rId268" Type="http://schemas.openxmlformats.org/officeDocument/2006/relationships/image" Target="media/image137.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0.bin"/><Relationship Id="rId149" Type="http://schemas.openxmlformats.org/officeDocument/2006/relationships/image" Target="media/image81.w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6.bin"/><Relationship Id="rId181" Type="http://schemas.openxmlformats.org/officeDocument/2006/relationships/image" Target="media/image97.wmf"/><Relationship Id="rId216" Type="http://schemas.openxmlformats.org/officeDocument/2006/relationships/image" Target="media/image114.wmf"/><Relationship Id="rId237" Type="http://schemas.openxmlformats.org/officeDocument/2006/relationships/oleObject" Target="embeddings/oleObject106.bin"/><Relationship Id="rId258" Type="http://schemas.openxmlformats.org/officeDocument/2006/relationships/image" Target="media/image132.wmf"/><Relationship Id="rId279" Type="http://schemas.openxmlformats.org/officeDocument/2006/relationships/oleObject" Target="embeddings/oleObject12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image" Target="media/image49.wmf"/><Relationship Id="rId150" Type="http://schemas.openxmlformats.org/officeDocument/2006/relationships/oleObject" Target="embeddings/oleObject61.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19.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71.wmf"/><Relationship Id="rId280" Type="http://schemas.openxmlformats.org/officeDocument/2006/relationships/image" Target="media/image143.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oleObject" Target="embeddings/oleObject119.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29.bin"/><Relationship Id="rId130" Type="http://schemas.openxmlformats.org/officeDocument/2006/relationships/oleObject" Target="embeddings/oleObject51.bin"/><Relationship Id="rId151" Type="http://schemas.openxmlformats.org/officeDocument/2006/relationships/image" Target="media/image82.wmf"/><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249" Type="http://schemas.openxmlformats.org/officeDocument/2006/relationships/image" Target="media/image128.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1.wmf"/><Relationship Id="rId260" Type="http://schemas.openxmlformats.org/officeDocument/2006/relationships/image" Target="media/image133.wmf"/><Relationship Id="rId265" Type="http://schemas.openxmlformats.org/officeDocument/2006/relationships/oleObject" Target="embeddings/oleObject122.bin"/><Relationship Id="rId281" Type="http://schemas.openxmlformats.org/officeDocument/2006/relationships/oleObject" Target="embeddings/oleObject130.bin"/><Relationship Id="rId286"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98.wmf"/><Relationship Id="rId213" Type="http://schemas.openxmlformats.org/officeDocument/2006/relationships/oleObject" Target="embeddings/oleObject93.bin"/><Relationship Id="rId218" Type="http://schemas.openxmlformats.org/officeDocument/2006/relationships/image" Target="media/image115.wmf"/><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4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oleObject" Target="embeddings/oleObject75.bin"/><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0.bin"/><Relationship Id="rId229" Type="http://schemas.openxmlformats.org/officeDocument/2006/relationships/oleObject" Target="embeddings/oleObject102.bin"/><Relationship Id="rId19" Type="http://schemas.openxmlformats.org/officeDocument/2006/relationships/image" Target="media/image8.wmf"/><Relationship Id="rId224" Type="http://schemas.openxmlformats.org/officeDocument/2006/relationships/oleObject" Target="embeddings/oleObject99.bin"/><Relationship Id="rId240" Type="http://schemas.openxmlformats.org/officeDocument/2006/relationships/oleObject" Target="embeddings/oleObject108.bin"/><Relationship Id="rId245" Type="http://schemas.openxmlformats.org/officeDocument/2006/relationships/oleObject" Target="embeddings/oleObject111.bin"/><Relationship Id="rId261" Type="http://schemas.openxmlformats.org/officeDocument/2006/relationships/oleObject" Target="embeddings/oleObject120.bin"/><Relationship Id="rId266" Type="http://schemas.openxmlformats.org/officeDocument/2006/relationships/image" Target="media/image136.wmf"/><Relationship Id="rId287" Type="http://schemas.openxmlformats.org/officeDocument/2006/relationships/theme" Target="theme/theme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282" Type="http://schemas.openxmlformats.org/officeDocument/2006/relationships/image" Target="media/image144.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13.wmf"/><Relationship Id="rId230" Type="http://schemas.openxmlformats.org/officeDocument/2006/relationships/image" Target="media/image120.wmf"/><Relationship Id="rId235" Type="http://schemas.openxmlformats.org/officeDocument/2006/relationships/oleObject" Target="embeddings/oleObject105.bin"/><Relationship Id="rId251" Type="http://schemas.openxmlformats.org/officeDocument/2006/relationships/image" Target="media/image129.wmf"/><Relationship Id="rId256" Type="http://schemas.openxmlformats.org/officeDocument/2006/relationships/image" Target="media/image131.wmf"/><Relationship Id="rId277" Type="http://schemas.openxmlformats.org/officeDocument/2006/relationships/oleObject" Target="embeddings/oleObject12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272" Type="http://schemas.openxmlformats.org/officeDocument/2006/relationships/image" Target="media/image139.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8.wmf"/><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116.wmf"/><Relationship Id="rId225" Type="http://schemas.openxmlformats.org/officeDocument/2006/relationships/image" Target="media/image118.wmf"/><Relationship Id="rId241" Type="http://schemas.openxmlformats.org/officeDocument/2006/relationships/image" Target="media/image125.wmf"/><Relationship Id="rId246" Type="http://schemas.openxmlformats.org/officeDocument/2006/relationships/oleObject" Target="embeddings/oleObject112.bin"/><Relationship Id="rId267" Type="http://schemas.openxmlformats.org/officeDocument/2006/relationships/oleObject" Target="embeddings/oleObject123.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image" Target="media/image70.wmf"/><Relationship Id="rId262" Type="http://schemas.openxmlformats.org/officeDocument/2006/relationships/image" Target="media/image134.wmf"/><Relationship Id="rId283" Type="http://schemas.openxmlformats.org/officeDocument/2006/relationships/oleObject" Target="embeddings/oleObject13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png"/><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7.bin"/><Relationship Id="rId143" Type="http://schemas.openxmlformats.org/officeDocument/2006/relationships/image" Target="media/image78.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oleObject" Target="embeddings/oleObject94.bin"/><Relationship Id="rId236" Type="http://schemas.openxmlformats.org/officeDocument/2006/relationships/image" Target="media/image123.wmf"/><Relationship Id="rId257" Type="http://schemas.openxmlformats.org/officeDocument/2006/relationships/oleObject" Target="embeddings/oleObject118.bin"/><Relationship Id="rId278" Type="http://schemas.openxmlformats.org/officeDocument/2006/relationships/image" Target="media/image142.wmf"/><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51.wmf"/><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3.bin"/><Relationship Id="rId221" Type="http://schemas.openxmlformats.org/officeDocument/2006/relationships/oleObject" Target="embeddings/oleObject97.bin"/><Relationship Id="rId242" Type="http://schemas.openxmlformats.org/officeDocument/2006/relationships/oleObject" Target="embeddings/oleObject109.bin"/><Relationship Id="rId263" Type="http://schemas.openxmlformats.org/officeDocument/2006/relationships/oleObject" Target="embeddings/oleObject121.bin"/><Relationship Id="rId284" Type="http://schemas.openxmlformats.org/officeDocument/2006/relationships/header" Target="header1.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6.wmf"/><Relationship Id="rId102" Type="http://schemas.openxmlformats.org/officeDocument/2006/relationships/oleObject" Target="embeddings/oleObject37.bin"/><Relationship Id="rId123" Type="http://schemas.openxmlformats.org/officeDocument/2006/relationships/image" Target="media/image68.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1.wmf"/><Relationship Id="rId253" Type="http://schemas.openxmlformats.org/officeDocument/2006/relationships/oleObject" Target="embeddings/oleObject116.bin"/><Relationship Id="rId274" Type="http://schemas.openxmlformats.org/officeDocument/2006/relationships/image" Target="media/image140.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3.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7.wmf"/><Relationship Id="rId243" Type="http://schemas.openxmlformats.org/officeDocument/2006/relationships/image" Target="media/image126.wmf"/><Relationship Id="rId264" Type="http://schemas.openxmlformats.org/officeDocument/2006/relationships/image" Target="media/image135.wmf"/><Relationship Id="rId285" Type="http://schemas.openxmlformats.org/officeDocument/2006/relationships/footer" Target="footer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8.wmf"/><Relationship Id="rId124" Type="http://schemas.openxmlformats.org/officeDocument/2006/relationships/oleObject" Target="embeddings/oleObject48.bin"/><Relationship Id="rId70" Type="http://schemas.openxmlformats.org/officeDocument/2006/relationships/image" Target="media/image38.png"/><Relationship Id="rId91" Type="http://schemas.openxmlformats.org/officeDocument/2006/relationships/image" Target="media/image52.wmf"/><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4.bin"/><Relationship Id="rId254"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oleObject" Target="embeddings/oleObject127.bin"/><Relationship Id="rId60" Type="http://schemas.openxmlformats.org/officeDocument/2006/relationships/image" Target="media/image28.png"/><Relationship Id="rId81" Type="http://schemas.openxmlformats.org/officeDocument/2006/relationships/image" Target="media/image47.wmf"/><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8.bin"/><Relationship Id="rId244" Type="http://schemas.openxmlformats.org/officeDocument/2006/relationships/oleObject" Target="embeddings/oleObject110.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86E-2"/>
          <c:w val="0.69578403661081245"/>
          <c:h val="0.857656846241565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1.2340980408668116E-4</c:v>
                </c:pt>
                <c:pt idx="1">
                  <c:v>5.195746821548392E-4</c:v>
                </c:pt>
                <c:pt idx="2">
                  <c:v>1.9304541362277332E-3</c:v>
                </c:pt>
                <c:pt idx="3">
                  <c:v>6.329715427485747E-3</c:v>
                </c:pt>
                <c:pt idx="4">
                  <c:v>1.8315638888734189E-2</c:v>
                </c:pt>
                <c:pt idx="5">
                  <c:v>4.6770622383958967E-2</c:v>
                </c:pt>
                <c:pt idx="6">
                  <c:v>0.10539922456186462</c:v>
                </c:pt>
                <c:pt idx="7">
                  <c:v>0.20961138715109998</c:v>
                </c:pt>
                <c:pt idx="8">
                  <c:v>0.36787944117144622</c:v>
                </c:pt>
                <c:pt idx="9">
                  <c:v>0.56978282473092257</c:v>
                </c:pt>
                <c:pt idx="10">
                  <c:v>0.77880078307140665</c:v>
                </c:pt>
                <c:pt idx="11">
                  <c:v>0.93941306281347581</c:v>
                </c:pt>
                <c:pt idx="12">
                  <c:v>1</c:v>
                </c:pt>
                <c:pt idx="13">
                  <c:v>0.93941306281347581</c:v>
                </c:pt>
                <c:pt idx="14">
                  <c:v>0.77880078307140665</c:v>
                </c:pt>
                <c:pt idx="15">
                  <c:v>0.56978282473092257</c:v>
                </c:pt>
                <c:pt idx="16">
                  <c:v>0.36787944117144622</c:v>
                </c:pt>
                <c:pt idx="17">
                  <c:v>0.20961138715109998</c:v>
                </c:pt>
                <c:pt idx="18">
                  <c:v>0.10539922456186462</c:v>
                </c:pt>
                <c:pt idx="19">
                  <c:v>4.6770622383958967E-2</c:v>
                </c:pt>
                <c:pt idx="20">
                  <c:v>1.8315638888734189E-2</c:v>
                </c:pt>
                <c:pt idx="21">
                  <c:v>6.329715427485747E-3</c:v>
                </c:pt>
                <c:pt idx="22">
                  <c:v>1.9304541362277332E-3</c:v>
                </c:pt>
                <c:pt idx="23">
                  <c:v>5.195746821548392E-4</c:v>
                </c:pt>
                <c:pt idx="24">
                  <c:v>1.2340980408668116E-4</c:v>
                </c:pt>
                <c:pt idx="25">
                  <c:v>2.5868100222654459E-5</c:v>
                </c:pt>
                <c:pt idx="26">
                  <c:v>4.7851173921290638E-6</c:v>
                </c:pt>
                <c:pt idx="27">
                  <c:v>7.811489408304617E-7</c:v>
                </c:pt>
                <c:pt idx="28">
                  <c:v>1.1253517471926015E-7</c:v>
                </c:pt>
                <c:pt idx="29">
                  <c:v>1.4307241918567908E-8</c:v>
                </c:pt>
                <c:pt idx="30">
                  <c:v>1.6052280551856319E-9</c:v>
                </c:pt>
                <c:pt idx="31">
                  <c:v>1.5893910094516675E-10</c:v>
                </c:pt>
                <c:pt idx="32">
                  <c:v>1.3887943864964287E-11</c:v>
                </c:pt>
                <c:pt idx="33">
                  <c:v>1.0709232382508264E-12</c:v>
                </c:pt>
                <c:pt idx="34">
                  <c:v>7.2877240958199118E-14</c:v>
                </c:pt>
                <c:pt idx="35">
                  <c:v>4.3766185028709914E-15</c:v>
                </c:pt>
                <c:pt idx="36">
                  <c:v>2.3195228302436244E-16</c:v>
                </c:pt>
                <c:pt idx="37">
                  <c:v>1.0848552640429782E-17</c:v>
                </c:pt>
                <c:pt idx="38">
                  <c:v>4.4777324417184873E-19</c:v>
                </c:pt>
                <c:pt idx="39">
                  <c:v>1.6310139226702607E-20</c:v>
                </c:pt>
                <c:pt idx="40">
                  <c:v>5.2428856633636727E-22</c:v>
                </c:pt>
                <c:pt idx="41">
                  <c:v>1.4872921816513399E-23</c:v>
                </c:pt>
                <c:pt idx="42">
                  <c:v>3.7233631217507058E-25</c:v>
                </c:pt>
                <c:pt idx="43">
                  <c:v>8.2259805951443865E-27</c:v>
                </c:pt>
                <c:pt idx="44">
                  <c:v>1.6038108905487245E-28</c:v>
                </c:pt>
                <c:pt idx="45">
                  <c:v>2.7595090675222184E-30</c:v>
                </c:pt>
                <c:pt idx="46">
                  <c:v>4.1900931944947072E-32</c:v>
                </c:pt>
                <c:pt idx="47">
                  <c:v>5.6147280923882991E-34</c:v>
                </c:pt>
                <c:pt idx="48">
                  <c:v>6.6396771995812453E-36</c:v>
                </c:pt>
                <c:pt idx="49">
                  <c:v>6.929124938816181E-38</c:v>
                </c:pt>
                <c:pt idx="50">
                  <c:v>6.38150344806129E-40</c:v>
                </c:pt>
                <c:pt idx="51">
                  <c:v>5.1865768119089653E-42</c:v>
                </c:pt>
                <c:pt idx="52">
                  <c:v>3.7200759760211532E-44</c:v>
                </c:pt>
                <c:pt idx="53">
                  <c:v>2.3547022296840031E-46</c:v>
                </c:pt>
                <c:pt idx="54">
                  <c:v>1.3153258948575805E-48</c:v>
                </c:pt>
                <c:pt idx="55">
                  <c:v>6.4840138681431133E-51</c:v>
                </c:pt>
                <c:pt idx="56">
                  <c:v>2.8207700884604273E-53</c:v>
                </c:pt>
                <c:pt idx="57">
                  <c:v>1.082940595455312E-55</c:v>
                </c:pt>
                <c:pt idx="58">
                  <c:v>3.6690596154295695E-58</c:v>
                </c:pt>
                <c:pt idx="59">
                  <c:v>1.0970289593719374E-60</c:v>
                </c:pt>
                <c:pt idx="60">
                  <c:v>2.8946403116486441E-63</c:v>
                </c:pt>
                <c:pt idx="61">
                  <c:v>6.7403788841319279E-66</c:v>
                </c:pt>
                <c:pt idx="62">
                  <c:v>1.3851193699227946E-68</c:v>
                </c:pt>
                <c:pt idx="63">
                  <c:v>2.5119054349562233E-71</c:v>
                </c:pt>
                <c:pt idx="64">
                  <c:v>4.020060215743953E-74</c:v>
                </c:pt>
                <c:pt idx="65">
                  <c:v>5.6777337221871948E-77</c:v>
                </c:pt>
                <c:pt idx="66">
                  <c:v>7.0766981754307012E-80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2.8997581148786005E-25</c:v>
                </c:pt>
                <c:pt idx="1">
                  <c:v>1.1583043157260385E-23</c:v>
                </c:pt>
                <c:pt idx="2">
                  <c:v>4.0831634601815137E-22</c:v>
                </c:pt>
                <c:pt idx="3">
                  <c:v>1.2702349201759545E-20</c:v>
                </c:pt>
                <c:pt idx="4">
                  <c:v>3.4872615319945871E-19</c:v>
                </c:pt>
                <c:pt idx="5">
                  <c:v>8.4488612915579789E-18</c:v>
                </c:pt>
                <c:pt idx="6">
                  <c:v>1.8064461965457568E-16</c:v>
                </c:pt>
                <c:pt idx="7">
                  <c:v>3.4085139172407242E-15</c:v>
                </c:pt>
                <c:pt idx="8">
                  <c:v>5.6756852326328666E-14</c:v>
                </c:pt>
                <c:pt idx="9">
                  <c:v>8.3403585655910845E-13</c:v>
                </c:pt>
                <c:pt idx="10">
                  <c:v>1.0815941557285851E-11</c:v>
                </c:pt>
                <c:pt idx="11">
                  <c:v>1.2378189627676095E-10</c:v>
                </c:pt>
                <c:pt idx="12">
                  <c:v>1.2501528663867829E-9</c:v>
                </c:pt>
                <c:pt idx="13">
                  <c:v>1.1142491209772835E-8</c:v>
                </c:pt>
                <c:pt idx="14">
                  <c:v>8.7642482194438133E-8</c:v>
                </c:pt>
                <c:pt idx="15">
                  <c:v>6.0835940681415917E-7</c:v>
                </c:pt>
                <c:pt idx="16">
                  <c:v>3.7266531720787044E-6</c:v>
                </c:pt>
                <c:pt idx="17">
                  <c:v>2.0146096709972678E-5</c:v>
                </c:pt>
                <c:pt idx="18">
                  <c:v>9.6111652061395047E-5</c:v>
                </c:pt>
                <c:pt idx="19">
                  <c:v>4.0464516932627221E-4</c:v>
                </c:pt>
                <c:pt idx="20">
                  <c:v>1.5034391929775739E-3</c:v>
                </c:pt>
                <c:pt idx="21">
                  <c:v>4.9295873315450519E-3</c:v>
                </c:pt>
                <c:pt idx="22">
                  <c:v>1.4264233908999216E-2</c:v>
                </c:pt>
                <c:pt idx="23">
                  <c:v>3.642499733736438E-2</c:v>
                </c:pt>
                <c:pt idx="24">
                  <c:v>8.2084998623899258E-2</c:v>
                </c:pt>
                <c:pt idx="25">
                  <c:v>0.16324551245395838</c:v>
                </c:pt>
                <c:pt idx="26">
                  <c:v>0.28650479686019031</c:v>
                </c:pt>
                <c:pt idx="27">
                  <c:v>0.44374731008107809</c:v>
                </c:pt>
                <c:pt idx="28">
                  <c:v>0.60653065971262909</c:v>
                </c:pt>
                <c:pt idx="29">
                  <c:v>0.73161562894664178</c:v>
                </c:pt>
                <c:pt idx="30">
                  <c:v>0.77880078307140665</c:v>
                </c:pt>
                <c:pt idx="31">
                  <c:v>0.73161562894664178</c:v>
                </c:pt>
                <c:pt idx="32">
                  <c:v>0.60653065971262909</c:v>
                </c:pt>
                <c:pt idx="33">
                  <c:v>0.44374731008107809</c:v>
                </c:pt>
                <c:pt idx="34">
                  <c:v>0.28650479686019031</c:v>
                </c:pt>
                <c:pt idx="35">
                  <c:v>0.16324551245395838</c:v>
                </c:pt>
                <c:pt idx="36">
                  <c:v>8.2084998623899258E-2</c:v>
                </c:pt>
                <c:pt idx="37">
                  <c:v>3.642499733736438E-2</c:v>
                </c:pt>
                <c:pt idx="38">
                  <c:v>1.4264233908999216E-2</c:v>
                </c:pt>
                <c:pt idx="39">
                  <c:v>4.9295873315450519E-3</c:v>
                </c:pt>
                <c:pt idx="40">
                  <c:v>1.5034391929775739E-3</c:v>
                </c:pt>
                <c:pt idx="41">
                  <c:v>4.0464516932627221E-4</c:v>
                </c:pt>
                <c:pt idx="42">
                  <c:v>9.6111652061395047E-5</c:v>
                </c:pt>
                <c:pt idx="43">
                  <c:v>2.0146096709972678E-5</c:v>
                </c:pt>
                <c:pt idx="44">
                  <c:v>3.7266531720787044E-6</c:v>
                </c:pt>
                <c:pt idx="45">
                  <c:v>6.0835940681415917E-7</c:v>
                </c:pt>
                <c:pt idx="46">
                  <c:v>8.7642482194438133E-8</c:v>
                </c:pt>
                <c:pt idx="47">
                  <c:v>1.1142491209772835E-8</c:v>
                </c:pt>
                <c:pt idx="48">
                  <c:v>1.2501528663867829E-9</c:v>
                </c:pt>
                <c:pt idx="49">
                  <c:v>1.2378189627676095E-10</c:v>
                </c:pt>
                <c:pt idx="50">
                  <c:v>1.0815941557285851E-11</c:v>
                </c:pt>
                <c:pt idx="51">
                  <c:v>8.3403585655910845E-13</c:v>
                </c:pt>
                <c:pt idx="52">
                  <c:v>5.6756852326328666E-14</c:v>
                </c:pt>
                <c:pt idx="53">
                  <c:v>3.4085139172407242E-15</c:v>
                </c:pt>
                <c:pt idx="54">
                  <c:v>1.8064461965457568E-16</c:v>
                </c:pt>
                <c:pt idx="55">
                  <c:v>8.4488612915579789E-18</c:v>
                </c:pt>
                <c:pt idx="56">
                  <c:v>3.4872615319945871E-19</c:v>
                </c:pt>
                <c:pt idx="57">
                  <c:v>1.2702349201759545E-20</c:v>
                </c:pt>
                <c:pt idx="58">
                  <c:v>4.0831634601815137E-22</c:v>
                </c:pt>
                <c:pt idx="59">
                  <c:v>1.1583043157260385E-23</c:v>
                </c:pt>
                <c:pt idx="60">
                  <c:v>2.8997581148786005E-25</c:v>
                </c:pt>
                <c:pt idx="61">
                  <c:v>6.4064001290285977E-27</c:v>
                </c:pt>
                <c:pt idx="62">
                  <c:v>1.2490491774577923E-28</c:v>
                </c:pt>
                <c:pt idx="63">
                  <c:v>2.1491078226789419E-30</c:v>
                </c:pt>
                <c:pt idx="64">
                  <c:v>3.2632478610146193E-32</c:v>
                </c:pt>
                <c:pt idx="65">
                  <c:v>4.3727546350850257E-34</c:v>
                </c:pt>
                <c:pt idx="66">
                  <c:v>5.1709858023751502E-36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3.4872615319945871E-19</c:v>
                </c:pt>
                <c:pt idx="1">
                  <c:v>8.4488612915579789E-18</c:v>
                </c:pt>
                <c:pt idx="2">
                  <c:v>1.8064461965457568E-16</c:v>
                </c:pt>
                <c:pt idx="3">
                  <c:v>3.4085139172407242E-15</c:v>
                </c:pt>
                <c:pt idx="4">
                  <c:v>5.6756852326328666E-14</c:v>
                </c:pt>
                <c:pt idx="5">
                  <c:v>8.3403585655910845E-13</c:v>
                </c:pt>
                <c:pt idx="6">
                  <c:v>1.0815941557285851E-11</c:v>
                </c:pt>
                <c:pt idx="7">
                  <c:v>1.2378189627676095E-10</c:v>
                </c:pt>
                <c:pt idx="8">
                  <c:v>1.2501528663867829E-9</c:v>
                </c:pt>
                <c:pt idx="9">
                  <c:v>1.1142491209772835E-8</c:v>
                </c:pt>
                <c:pt idx="10">
                  <c:v>8.7642482194438133E-8</c:v>
                </c:pt>
                <c:pt idx="11">
                  <c:v>6.0835940681415917E-7</c:v>
                </c:pt>
                <c:pt idx="12">
                  <c:v>3.7266531720787044E-6</c:v>
                </c:pt>
                <c:pt idx="13">
                  <c:v>2.0146096709972678E-5</c:v>
                </c:pt>
                <c:pt idx="14">
                  <c:v>9.6111652061395047E-5</c:v>
                </c:pt>
                <c:pt idx="15">
                  <c:v>4.0464516932627221E-4</c:v>
                </c:pt>
                <c:pt idx="16">
                  <c:v>1.5034391929775739E-3</c:v>
                </c:pt>
                <c:pt idx="17">
                  <c:v>4.9295873315450519E-3</c:v>
                </c:pt>
                <c:pt idx="18">
                  <c:v>1.4264233908999216E-2</c:v>
                </c:pt>
                <c:pt idx="19">
                  <c:v>3.642499733736438E-2</c:v>
                </c:pt>
                <c:pt idx="20">
                  <c:v>8.2084998623899258E-2</c:v>
                </c:pt>
                <c:pt idx="21">
                  <c:v>0.16324551245395838</c:v>
                </c:pt>
                <c:pt idx="22">
                  <c:v>0.28650479686019031</c:v>
                </c:pt>
                <c:pt idx="23">
                  <c:v>0.44374731008107809</c:v>
                </c:pt>
                <c:pt idx="24">
                  <c:v>0.60653065971262909</c:v>
                </c:pt>
                <c:pt idx="25">
                  <c:v>0.73161562894664178</c:v>
                </c:pt>
                <c:pt idx="26">
                  <c:v>0.77880078307140665</c:v>
                </c:pt>
                <c:pt idx="27">
                  <c:v>0.73161562894664178</c:v>
                </c:pt>
                <c:pt idx="28">
                  <c:v>0.60653065971262909</c:v>
                </c:pt>
                <c:pt idx="29">
                  <c:v>0.44374731008107809</c:v>
                </c:pt>
                <c:pt idx="30">
                  <c:v>0.28650479686019031</c:v>
                </c:pt>
                <c:pt idx="31">
                  <c:v>0.16324551245395838</c:v>
                </c:pt>
                <c:pt idx="32">
                  <c:v>8.2084998623899258E-2</c:v>
                </c:pt>
                <c:pt idx="33">
                  <c:v>3.642499733736438E-2</c:v>
                </c:pt>
                <c:pt idx="34">
                  <c:v>1.4264233908999216E-2</c:v>
                </c:pt>
                <c:pt idx="35">
                  <c:v>4.9295873315450519E-3</c:v>
                </c:pt>
                <c:pt idx="36">
                  <c:v>1.5034391929775739E-3</c:v>
                </c:pt>
                <c:pt idx="37">
                  <c:v>4.0464516932627221E-4</c:v>
                </c:pt>
                <c:pt idx="38">
                  <c:v>9.6111652061395047E-5</c:v>
                </c:pt>
                <c:pt idx="39">
                  <c:v>2.0146096709972678E-5</c:v>
                </c:pt>
                <c:pt idx="40">
                  <c:v>3.7266531720787044E-6</c:v>
                </c:pt>
                <c:pt idx="41">
                  <c:v>6.0835940681415917E-7</c:v>
                </c:pt>
                <c:pt idx="42">
                  <c:v>8.7642482194438133E-8</c:v>
                </c:pt>
                <c:pt idx="43">
                  <c:v>1.1142491209772835E-8</c:v>
                </c:pt>
                <c:pt idx="44">
                  <c:v>1.2501528663867829E-9</c:v>
                </c:pt>
                <c:pt idx="45">
                  <c:v>1.2378189627676095E-10</c:v>
                </c:pt>
                <c:pt idx="46">
                  <c:v>1.0815941557285851E-11</c:v>
                </c:pt>
                <c:pt idx="47">
                  <c:v>8.3403585655910845E-13</c:v>
                </c:pt>
                <c:pt idx="48">
                  <c:v>5.6756852326328666E-14</c:v>
                </c:pt>
                <c:pt idx="49">
                  <c:v>3.4085139172407242E-15</c:v>
                </c:pt>
                <c:pt idx="50">
                  <c:v>1.8064461965457568E-16</c:v>
                </c:pt>
                <c:pt idx="51">
                  <c:v>8.4488612915579789E-18</c:v>
                </c:pt>
                <c:pt idx="52">
                  <c:v>3.4872615319945871E-19</c:v>
                </c:pt>
                <c:pt idx="53">
                  <c:v>1.2702349201759545E-20</c:v>
                </c:pt>
                <c:pt idx="54">
                  <c:v>4.0831634601815137E-22</c:v>
                </c:pt>
                <c:pt idx="55">
                  <c:v>1.1583043157260385E-23</c:v>
                </c:pt>
                <c:pt idx="56">
                  <c:v>2.8997581148786005E-25</c:v>
                </c:pt>
                <c:pt idx="57">
                  <c:v>6.4064001290285977E-27</c:v>
                </c:pt>
                <c:pt idx="58">
                  <c:v>1.2490491774577923E-28</c:v>
                </c:pt>
                <c:pt idx="59">
                  <c:v>2.1491078226789419E-30</c:v>
                </c:pt>
                <c:pt idx="60">
                  <c:v>3.2632478610146193E-32</c:v>
                </c:pt>
                <c:pt idx="61">
                  <c:v>4.3727546350850257E-34</c:v>
                </c:pt>
                <c:pt idx="62">
                  <c:v>5.1709858023751502E-36</c:v>
                </c:pt>
                <c:pt idx="63">
                  <c:v>5.3964079283496523E-38</c:v>
                </c:pt>
                <c:pt idx="64">
                  <c:v>4.9699198825230132E-40</c:v>
                </c:pt>
                <c:pt idx="65">
                  <c:v>4.0393100825747615E-42</c:v>
                </c:pt>
                <c:pt idx="66">
                  <c:v>2.8971980832103848E-44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1.7556880978550365E-63</c:v>
                </c:pt>
                <c:pt idx="1">
                  <c:v>6.6538169845172026E-61</c:v>
                </c:pt>
                <c:pt idx="2">
                  <c:v>2.2253971490715078E-58</c:v>
                </c:pt>
                <c:pt idx="3">
                  <c:v>6.5683667379110294E-56</c:v>
                </c:pt>
                <c:pt idx="4">
                  <c:v>1.7108835426515649E-53</c:v>
                </c:pt>
                <c:pt idx="5">
                  <c:v>3.9327532090307082E-51</c:v>
                </c:pt>
                <c:pt idx="6">
                  <c:v>7.977854827450774E-49</c:v>
                </c:pt>
                <c:pt idx="7">
                  <c:v>1.4281990967970525E-46</c:v>
                </c:pt>
                <c:pt idx="8">
                  <c:v>2.2563401359172134E-44</c:v>
                </c:pt>
                <c:pt idx="9">
                  <c:v>3.1458178553774268E-42</c:v>
                </c:pt>
                <c:pt idx="10">
                  <c:v>3.870577496311048E-40</c:v>
                </c:pt>
                <c:pt idx="11">
                  <c:v>4.2027267203714758E-38</c:v>
                </c:pt>
                <c:pt idx="12">
                  <c:v>4.0271677921409264E-36</c:v>
                </c:pt>
                <c:pt idx="13">
                  <c:v>3.4055047339833242E-34</c:v>
                </c:pt>
                <c:pt idx="14">
                  <c:v>2.5414199895142423E-32</c:v>
                </c:pt>
                <c:pt idx="15">
                  <c:v>1.6737268552072235E-30</c:v>
                </c:pt>
                <c:pt idx="16">
                  <c:v>9.7276047749882812E-29</c:v>
                </c:pt>
                <c:pt idx="17">
                  <c:v>4.9893094371562439E-27</c:v>
                </c:pt>
                <c:pt idx="18">
                  <c:v>2.2583338905851515E-25</c:v>
                </c:pt>
                <c:pt idx="19">
                  <c:v>9.0208830812242833E-24</c:v>
                </c:pt>
                <c:pt idx="20">
                  <c:v>3.1799709001978845E-22</c:v>
                </c:pt>
                <c:pt idx="21">
                  <c:v>9.892599505176887E-21</c:v>
                </c:pt>
                <c:pt idx="22">
                  <c:v>2.7158820118921625E-19</c:v>
                </c:pt>
                <c:pt idx="23">
                  <c:v>6.5799797899271238E-18</c:v>
                </c:pt>
                <c:pt idx="24">
                  <c:v>1.406861712446178E-16</c:v>
                </c:pt>
                <c:pt idx="25">
                  <c:v>2.6545533078568549E-15</c:v>
                </c:pt>
                <c:pt idx="26">
                  <c:v>4.4202281036413425E-14</c:v>
                </c:pt>
                <c:pt idx="27">
                  <c:v>6.4954777819787128E-13</c:v>
                </c:pt>
                <c:pt idx="28">
                  <c:v>8.423463754468867E-12</c:v>
                </c:pt>
                <c:pt idx="29">
                  <c:v>9.6401437750404571E-11</c:v>
                </c:pt>
                <c:pt idx="30">
                  <c:v>9.7362003130097615E-10</c:v>
                </c:pt>
                <c:pt idx="31">
                  <c:v>8.6777808795373115E-9</c:v>
                </c:pt>
                <c:pt idx="32">
                  <c:v>6.8256033763349612E-8</c:v>
                </c:pt>
                <c:pt idx="33">
                  <c:v>4.7379078241572249E-7</c:v>
                </c:pt>
                <c:pt idx="34">
                  <c:v>2.9023204086504489E-6</c:v>
                </c:pt>
                <c:pt idx="35">
                  <c:v>1.5689795893559105E-5</c:v>
                </c:pt>
                <c:pt idx="36">
                  <c:v>7.4851829887701547E-5</c:v>
                </c:pt>
                <c:pt idx="37">
                  <c:v>3.1513797473736016E-4</c:v>
                </c:pt>
                <c:pt idx="38">
                  <c:v>1.1708796207911838E-3</c:v>
                </c:pt>
                <c:pt idx="39">
                  <c:v>3.8391664740261636E-3</c:v>
                </c:pt>
                <c:pt idx="40">
                  <c:v>1.1108996538242299E-2</c:v>
                </c:pt>
                <c:pt idx="41">
                  <c:v>2.8367816449713333E-2</c:v>
                </c:pt>
                <c:pt idx="42">
                  <c:v>6.392786120670757E-2</c:v>
                </c:pt>
                <c:pt idx="43">
                  <c:v>0.12713573293203556</c:v>
                </c:pt>
                <c:pt idx="44">
                  <c:v>0.22313016014843035</c:v>
                </c:pt>
                <c:pt idx="45">
                  <c:v>0.34559075257697425</c:v>
                </c:pt>
                <c:pt idx="46">
                  <c:v>0.4723665527410148</c:v>
                </c:pt>
                <c:pt idx="47">
                  <c:v>0.56978282473092257</c:v>
                </c:pt>
                <c:pt idx="48">
                  <c:v>0.60653065971262909</c:v>
                </c:pt>
                <c:pt idx="49">
                  <c:v>0.56978282473092257</c:v>
                </c:pt>
                <c:pt idx="50">
                  <c:v>0.4723665527410148</c:v>
                </c:pt>
                <c:pt idx="51">
                  <c:v>0.34559075257697425</c:v>
                </c:pt>
                <c:pt idx="52">
                  <c:v>0.22313016014843035</c:v>
                </c:pt>
                <c:pt idx="53">
                  <c:v>0.12713573293203556</c:v>
                </c:pt>
                <c:pt idx="54">
                  <c:v>6.392786120670757E-2</c:v>
                </c:pt>
                <c:pt idx="55">
                  <c:v>2.8367816449713333E-2</c:v>
                </c:pt>
                <c:pt idx="56">
                  <c:v>1.1108996538242299E-2</c:v>
                </c:pt>
                <c:pt idx="57">
                  <c:v>3.8391664740261636E-3</c:v>
                </c:pt>
                <c:pt idx="58">
                  <c:v>1.1708796207911838E-3</c:v>
                </c:pt>
                <c:pt idx="59">
                  <c:v>3.1513797473736016E-4</c:v>
                </c:pt>
                <c:pt idx="60">
                  <c:v>7.4851829887701547E-5</c:v>
                </c:pt>
                <c:pt idx="61">
                  <c:v>1.5689795893559105E-5</c:v>
                </c:pt>
                <c:pt idx="62">
                  <c:v>2.9023204086504489E-6</c:v>
                </c:pt>
                <c:pt idx="63">
                  <c:v>4.7379078241572249E-7</c:v>
                </c:pt>
                <c:pt idx="64">
                  <c:v>6.8256033763349612E-8</c:v>
                </c:pt>
                <c:pt idx="65">
                  <c:v>8.6777808795373115E-9</c:v>
                </c:pt>
                <c:pt idx="66">
                  <c:v>9.7362003130097615E-10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2.9678226083784328E-92</c:v>
                </c:pt>
                <c:pt idx="1">
                  <c:v>3.9258122655870169E-89</c:v>
                </c:pt>
                <c:pt idx="2">
                  <c:v>4.5828358946959039E-86</c:v>
                </c:pt>
                <c:pt idx="3">
                  <c:v>4.7211986494215076E-83</c:v>
                </c:pt>
                <c:pt idx="4">
                  <c:v>4.2922344129311469E-80</c:v>
                </c:pt>
                <c:pt idx="5">
                  <c:v>3.4437195801908788E-77</c:v>
                </c:pt>
                <c:pt idx="6">
                  <c:v>2.4382897747396809E-74</c:v>
                </c:pt>
                <c:pt idx="7">
                  <c:v>1.5235476605997598E-71</c:v>
                </c:pt>
                <c:pt idx="8">
                  <c:v>8.4011736522001346E-69</c:v>
                </c:pt>
                <c:pt idx="9">
                  <c:v>4.0882464513056332E-66</c:v>
                </c:pt>
                <c:pt idx="10">
                  <c:v>1.7556880978550365E-63</c:v>
                </c:pt>
                <c:pt idx="11">
                  <c:v>6.6538169845172026E-61</c:v>
                </c:pt>
                <c:pt idx="12">
                  <c:v>2.2253971490715078E-58</c:v>
                </c:pt>
                <c:pt idx="13">
                  <c:v>6.5683667379110294E-56</c:v>
                </c:pt>
                <c:pt idx="14">
                  <c:v>1.7108835426515649E-53</c:v>
                </c:pt>
                <c:pt idx="15">
                  <c:v>3.9327532090307082E-51</c:v>
                </c:pt>
                <c:pt idx="16">
                  <c:v>7.977854827450774E-49</c:v>
                </c:pt>
                <c:pt idx="17">
                  <c:v>1.4281990967970525E-46</c:v>
                </c:pt>
                <c:pt idx="18">
                  <c:v>2.2563401359172134E-44</c:v>
                </c:pt>
                <c:pt idx="19">
                  <c:v>3.1458178553774268E-42</c:v>
                </c:pt>
                <c:pt idx="20">
                  <c:v>3.870577496311048E-40</c:v>
                </c:pt>
                <c:pt idx="21">
                  <c:v>4.2027267203714758E-38</c:v>
                </c:pt>
                <c:pt idx="22">
                  <c:v>4.0271677921409264E-36</c:v>
                </c:pt>
                <c:pt idx="23">
                  <c:v>3.4055047339833242E-34</c:v>
                </c:pt>
                <c:pt idx="24">
                  <c:v>2.5414199895142423E-32</c:v>
                </c:pt>
                <c:pt idx="25">
                  <c:v>1.6737268552072235E-30</c:v>
                </c:pt>
                <c:pt idx="26">
                  <c:v>9.7276047749882812E-29</c:v>
                </c:pt>
                <c:pt idx="27">
                  <c:v>4.9893094371562439E-27</c:v>
                </c:pt>
                <c:pt idx="28">
                  <c:v>2.2583338905851515E-25</c:v>
                </c:pt>
                <c:pt idx="29">
                  <c:v>9.0208830812242833E-24</c:v>
                </c:pt>
                <c:pt idx="30">
                  <c:v>3.1799709001978845E-22</c:v>
                </c:pt>
                <c:pt idx="31">
                  <c:v>9.892599505176887E-21</c:v>
                </c:pt>
                <c:pt idx="32">
                  <c:v>2.7158820118921625E-19</c:v>
                </c:pt>
                <c:pt idx="33">
                  <c:v>6.5799797899271238E-18</c:v>
                </c:pt>
                <c:pt idx="34">
                  <c:v>1.406861712446178E-16</c:v>
                </c:pt>
                <c:pt idx="35">
                  <c:v>2.6545533078568549E-15</c:v>
                </c:pt>
                <c:pt idx="36">
                  <c:v>4.4202281036413425E-14</c:v>
                </c:pt>
                <c:pt idx="37">
                  <c:v>6.4954777819787128E-13</c:v>
                </c:pt>
                <c:pt idx="38">
                  <c:v>8.423463754468867E-12</c:v>
                </c:pt>
                <c:pt idx="39">
                  <c:v>9.6401437750404571E-11</c:v>
                </c:pt>
                <c:pt idx="40">
                  <c:v>9.7362003130097615E-10</c:v>
                </c:pt>
                <c:pt idx="41">
                  <c:v>8.6777808795373115E-9</c:v>
                </c:pt>
                <c:pt idx="42">
                  <c:v>6.8256033763349612E-8</c:v>
                </c:pt>
                <c:pt idx="43">
                  <c:v>4.7379078241572249E-7</c:v>
                </c:pt>
                <c:pt idx="44">
                  <c:v>2.9023204086504489E-6</c:v>
                </c:pt>
                <c:pt idx="45">
                  <c:v>1.5689795893559105E-5</c:v>
                </c:pt>
                <c:pt idx="46">
                  <c:v>7.4851829887701547E-5</c:v>
                </c:pt>
                <c:pt idx="47">
                  <c:v>3.1513797473736016E-4</c:v>
                </c:pt>
                <c:pt idx="48">
                  <c:v>1.1708796207911838E-3</c:v>
                </c:pt>
                <c:pt idx="49">
                  <c:v>3.8391664740261636E-3</c:v>
                </c:pt>
                <c:pt idx="50">
                  <c:v>1.1108996538242299E-2</c:v>
                </c:pt>
                <c:pt idx="51">
                  <c:v>2.8367816449713333E-2</c:v>
                </c:pt>
                <c:pt idx="52">
                  <c:v>6.392786120670757E-2</c:v>
                </c:pt>
                <c:pt idx="53">
                  <c:v>0.12713573293203556</c:v>
                </c:pt>
                <c:pt idx="54">
                  <c:v>0.22313016014843035</c:v>
                </c:pt>
                <c:pt idx="55">
                  <c:v>0.34559075257697425</c:v>
                </c:pt>
                <c:pt idx="56">
                  <c:v>0.4723665527410148</c:v>
                </c:pt>
                <c:pt idx="57">
                  <c:v>0.56978282473092257</c:v>
                </c:pt>
                <c:pt idx="58">
                  <c:v>0.60653065971262909</c:v>
                </c:pt>
                <c:pt idx="59">
                  <c:v>0.56978282473092257</c:v>
                </c:pt>
                <c:pt idx="60">
                  <c:v>0.4723665527410148</c:v>
                </c:pt>
                <c:pt idx="61">
                  <c:v>0.34559075257697425</c:v>
                </c:pt>
                <c:pt idx="62">
                  <c:v>0.22313016014843035</c:v>
                </c:pt>
                <c:pt idx="63">
                  <c:v>0.12713573293203556</c:v>
                </c:pt>
                <c:pt idx="64">
                  <c:v>6.392786120670757E-2</c:v>
                </c:pt>
                <c:pt idx="65">
                  <c:v>2.8367816449713333E-2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1.7587922024243885E-25</c:v>
                </c:pt>
                <c:pt idx="1">
                  <c:v>7.0254708076530396E-24</c:v>
                </c:pt>
                <c:pt idx="2">
                  <c:v>2.4765638272183853E-22</c:v>
                </c:pt>
                <c:pt idx="3">
                  <c:v>7.7043642412434717E-21</c:v>
                </c:pt>
                <c:pt idx="4">
                  <c:v>2.1151310375911741E-19</c:v>
                </c:pt>
                <c:pt idx="5">
                  <c:v>5.1244934129892354E-18</c:v>
                </c:pt>
                <c:pt idx="6">
                  <c:v>1.0956650033262753E-16</c:v>
                </c:pt>
                <c:pt idx="7">
                  <c:v>2.0673681948636934E-15</c:v>
                </c:pt>
                <c:pt idx="8">
                  <c:v>3.4424771084700702E-14</c:v>
                </c:pt>
                <c:pt idx="9">
                  <c:v>5.0586831830279416E-13</c:v>
                </c:pt>
                <c:pt idx="10">
                  <c:v>6.5602001681539305E-12</c:v>
                </c:pt>
                <c:pt idx="11">
                  <c:v>7.5077515209224603E-11</c:v>
                </c:pt>
                <c:pt idx="12">
                  <c:v>7.5825604279120493E-10</c:v>
                </c:pt>
                <c:pt idx="13">
                  <c:v>6.7582625443057012E-9</c:v>
                </c:pt>
                <c:pt idx="14">
                  <c:v>5.3157852544244739E-8</c:v>
                </c:pt>
                <c:pt idx="15">
                  <c:v>3.6898863235737769E-7</c:v>
                </c:pt>
                <c:pt idx="16">
                  <c:v>2.2603294069811029E-6</c:v>
                </c:pt>
                <c:pt idx="17">
                  <c:v>1.221922532813425E-5</c:v>
                </c:pt>
                <c:pt idx="18">
                  <c:v>5.8294663730869204E-5</c:v>
                </c:pt>
                <c:pt idx="19">
                  <c:v>2.4542970150098992E-4</c:v>
                </c:pt>
                <c:pt idx="20">
                  <c:v>9.1188196555451754E-4</c:v>
                </c:pt>
                <c:pt idx="21">
                  <c:v>2.9899458563130612E-3</c:v>
                </c:pt>
                <c:pt idx="22">
                  <c:v>8.6516952031207243E-3</c:v>
                </c:pt>
                <c:pt idx="23">
                  <c:v>2.2092877665062759E-2</c:v>
                </c:pt>
                <c:pt idx="24">
                  <c:v>4.9787068367863938E-2</c:v>
                </c:pt>
                <c:pt idx="25">
                  <c:v>9.9013408363827257E-2</c:v>
                </c:pt>
                <c:pt idx="26">
                  <c:v>0.17377394345044544</c:v>
                </c:pt>
                <c:pt idx="27">
                  <c:v>0.26914634872918375</c:v>
                </c:pt>
                <c:pt idx="28">
                  <c:v>0.36787944117144622</c:v>
                </c:pt>
                <c:pt idx="29">
                  <c:v>0.44374731008107809</c:v>
                </c:pt>
                <c:pt idx="30">
                  <c:v>0.4723665527410148</c:v>
                </c:pt>
                <c:pt idx="31">
                  <c:v>0.44374731008107809</c:v>
                </c:pt>
                <c:pt idx="32">
                  <c:v>0.36787944117144622</c:v>
                </c:pt>
                <c:pt idx="33">
                  <c:v>0.26914634872918375</c:v>
                </c:pt>
                <c:pt idx="34">
                  <c:v>0.17377394345044544</c:v>
                </c:pt>
                <c:pt idx="35">
                  <c:v>9.9013408363827257E-2</c:v>
                </c:pt>
                <c:pt idx="36">
                  <c:v>4.9787068367863938E-2</c:v>
                </c:pt>
                <c:pt idx="37">
                  <c:v>2.2092877665062759E-2</c:v>
                </c:pt>
                <c:pt idx="38">
                  <c:v>8.6516952031207243E-3</c:v>
                </c:pt>
                <c:pt idx="39">
                  <c:v>2.9899458563130612E-3</c:v>
                </c:pt>
                <c:pt idx="40">
                  <c:v>9.1188196555451754E-4</c:v>
                </c:pt>
                <c:pt idx="41">
                  <c:v>2.4542970150098992E-4</c:v>
                </c:pt>
                <c:pt idx="42">
                  <c:v>5.8294663730869204E-5</c:v>
                </c:pt>
                <c:pt idx="43">
                  <c:v>1.221922532813425E-5</c:v>
                </c:pt>
                <c:pt idx="44">
                  <c:v>2.2603294069811029E-6</c:v>
                </c:pt>
                <c:pt idx="45">
                  <c:v>3.6898863235737769E-7</c:v>
                </c:pt>
                <c:pt idx="46">
                  <c:v>5.3157852544244739E-8</c:v>
                </c:pt>
                <c:pt idx="47">
                  <c:v>6.7582625443057012E-9</c:v>
                </c:pt>
                <c:pt idx="48">
                  <c:v>7.5825604279120493E-10</c:v>
                </c:pt>
                <c:pt idx="49">
                  <c:v>7.5077515209224603E-11</c:v>
                </c:pt>
                <c:pt idx="50">
                  <c:v>6.5602001681539305E-12</c:v>
                </c:pt>
                <c:pt idx="51">
                  <c:v>5.0586831830279416E-13</c:v>
                </c:pt>
                <c:pt idx="52">
                  <c:v>3.4424771084700702E-14</c:v>
                </c:pt>
                <c:pt idx="53">
                  <c:v>2.0673681948636934E-15</c:v>
                </c:pt>
                <c:pt idx="54">
                  <c:v>1.0956650033262753E-16</c:v>
                </c:pt>
                <c:pt idx="55">
                  <c:v>5.1244934129892354E-18</c:v>
                </c:pt>
                <c:pt idx="56">
                  <c:v>2.1151310375911741E-19</c:v>
                </c:pt>
                <c:pt idx="57">
                  <c:v>7.7043642412434717E-21</c:v>
                </c:pt>
                <c:pt idx="58">
                  <c:v>2.4765638272183853E-22</c:v>
                </c:pt>
                <c:pt idx="59">
                  <c:v>7.0254708076530396E-24</c:v>
                </c:pt>
                <c:pt idx="60">
                  <c:v>1.7587922024243885E-25</c:v>
                </c:pt>
                <c:pt idx="61">
                  <c:v>3.8856780966427998E-27</c:v>
                </c:pt>
                <c:pt idx="62">
                  <c:v>7.5758662161699882E-29</c:v>
                </c:pt>
                <c:pt idx="63">
                  <c:v>1.303499785483022E-30</c:v>
                </c:pt>
                <c:pt idx="64">
                  <c:v>1.9792598779470285E-32</c:v>
                </c:pt>
                <c:pt idx="65">
                  <c:v>2.6522097535795934E-34</c:v>
                </c:pt>
                <c:pt idx="66">
                  <c:v>3.1363614300792649E-36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2.1151310375911741E-19</c:v>
                </c:pt>
                <c:pt idx="1">
                  <c:v>5.1244934129892354E-18</c:v>
                </c:pt>
                <c:pt idx="2">
                  <c:v>1.0956650033262753E-16</c:v>
                </c:pt>
                <c:pt idx="3">
                  <c:v>2.0673681948636934E-15</c:v>
                </c:pt>
                <c:pt idx="4">
                  <c:v>3.4424771084700702E-14</c:v>
                </c:pt>
                <c:pt idx="5">
                  <c:v>5.0586831830279416E-13</c:v>
                </c:pt>
                <c:pt idx="6">
                  <c:v>6.5602001681539305E-12</c:v>
                </c:pt>
                <c:pt idx="7">
                  <c:v>7.5077515209224603E-11</c:v>
                </c:pt>
                <c:pt idx="8">
                  <c:v>7.5825604279120493E-10</c:v>
                </c:pt>
                <c:pt idx="9">
                  <c:v>6.7582625443057012E-9</c:v>
                </c:pt>
                <c:pt idx="10">
                  <c:v>5.3157852544244739E-8</c:v>
                </c:pt>
                <c:pt idx="11">
                  <c:v>3.6898863235737769E-7</c:v>
                </c:pt>
                <c:pt idx="12">
                  <c:v>2.2603294069811029E-6</c:v>
                </c:pt>
                <c:pt idx="13">
                  <c:v>1.221922532813425E-5</c:v>
                </c:pt>
                <c:pt idx="14">
                  <c:v>5.8294663730869204E-5</c:v>
                </c:pt>
                <c:pt idx="15">
                  <c:v>2.4542970150098992E-4</c:v>
                </c:pt>
                <c:pt idx="16">
                  <c:v>9.1188196555451754E-4</c:v>
                </c:pt>
                <c:pt idx="17">
                  <c:v>2.9899458563130612E-3</c:v>
                </c:pt>
                <c:pt idx="18">
                  <c:v>8.6516952031207243E-3</c:v>
                </c:pt>
                <c:pt idx="19">
                  <c:v>2.2092877665062759E-2</c:v>
                </c:pt>
                <c:pt idx="20">
                  <c:v>4.9787068367863938E-2</c:v>
                </c:pt>
                <c:pt idx="21">
                  <c:v>9.9013408363827257E-2</c:v>
                </c:pt>
                <c:pt idx="22">
                  <c:v>0.17377394345044544</c:v>
                </c:pt>
                <c:pt idx="23">
                  <c:v>0.26914634872918375</c:v>
                </c:pt>
                <c:pt idx="24">
                  <c:v>0.36787944117144622</c:v>
                </c:pt>
                <c:pt idx="25">
                  <c:v>0.44374731008107809</c:v>
                </c:pt>
                <c:pt idx="26">
                  <c:v>0.4723665527410148</c:v>
                </c:pt>
                <c:pt idx="27">
                  <c:v>0.44374731008107809</c:v>
                </c:pt>
                <c:pt idx="28">
                  <c:v>0.36787944117144622</c:v>
                </c:pt>
                <c:pt idx="29">
                  <c:v>0.26914634872918375</c:v>
                </c:pt>
                <c:pt idx="30">
                  <c:v>0.17377394345044544</c:v>
                </c:pt>
                <c:pt idx="31">
                  <c:v>9.9013408363827257E-2</c:v>
                </c:pt>
                <c:pt idx="32">
                  <c:v>4.9787068367863938E-2</c:v>
                </c:pt>
                <c:pt idx="33">
                  <c:v>2.2092877665062759E-2</c:v>
                </c:pt>
                <c:pt idx="34">
                  <c:v>8.6516952031207243E-3</c:v>
                </c:pt>
                <c:pt idx="35">
                  <c:v>2.9899458563130612E-3</c:v>
                </c:pt>
                <c:pt idx="36">
                  <c:v>9.1188196555451754E-4</c:v>
                </c:pt>
                <c:pt idx="37">
                  <c:v>2.4542970150098992E-4</c:v>
                </c:pt>
                <c:pt idx="38">
                  <c:v>5.8294663730869204E-5</c:v>
                </c:pt>
                <c:pt idx="39">
                  <c:v>1.221922532813425E-5</c:v>
                </c:pt>
                <c:pt idx="40">
                  <c:v>2.2603294069811029E-6</c:v>
                </c:pt>
                <c:pt idx="41">
                  <c:v>3.6898863235737769E-7</c:v>
                </c:pt>
                <c:pt idx="42">
                  <c:v>5.3157852544244739E-8</c:v>
                </c:pt>
                <c:pt idx="43">
                  <c:v>6.7582625443057012E-9</c:v>
                </c:pt>
                <c:pt idx="44">
                  <c:v>7.5825604279120493E-10</c:v>
                </c:pt>
                <c:pt idx="45">
                  <c:v>7.5077515209224603E-11</c:v>
                </c:pt>
                <c:pt idx="46">
                  <c:v>6.5602001681539305E-12</c:v>
                </c:pt>
                <c:pt idx="47">
                  <c:v>5.0586831830279416E-13</c:v>
                </c:pt>
                <c:pt idx="48">
                  <c:v>3.4424771084700702E-14</c:v>
                </c:pt>
                <c:pt idx="49">
                  <c:v>2.0673681948636934E-15</c:v>
                </c:pt>
                <c:pt idx="50">
                  <c:v>1.0956650033262753E-16</c:v>
                </c:pt>
                <c:pt idx="51">
                  <c:v>5.1244934129892354E-18</c:v>
                </c:pt>
                <c:pt idx="52">
                  <c:v>2.1151310375911741E-19</c:v>
                </c:pt>
                <c:pt idx="53">
                  <c:v>7.7043642412434717E-21</c:v>
                </c:pt>
                <c:pt idx="54">
                  <c:v>2.4765638272183853E-22</c:v>
                </c:pt>
                <c:pt idx="55">
                  <c:v>7.0254708076530396E-24</c:v>
                </c:pt>
                <c:pt idx="56">
                  <c:v>1.7587922024243885E-25</c:v>
                </c:pt>
                <c:pt idx="57">
                  <c:v>3.8856780966427998E-27</c:v>
                </c:pt>
                <c:pt idx="58">
                  <c:v>7.5758662161699882E-29</c:v>
                </c:pt>
                <c:pt idx="59">
                  <c:v>1.303499785483022E-30</c:v>
                </c:pt>
                <c:pt idx="60">
                  <c:v>1.9792598779470285E-32</c:v>
                </c:pt>
                <c:pt idx="61">
                  <c:v>2.6522097535795934E-34</c:v>
                </c:pt>
                <c:pt idx="62">
                  <c:v>3.1363614300792649E-36</c:v>
                </c:pt>
                <c:pt idx="63">
                  <c:v>3.2730868608604249E-38</c:v>
                </c:pt>
                <c:pt idx="64">
                  <c:v>3.0144087850656054E-40</c:v>
                </c:pt>
                <c:pt idx="65">
                  <c:v>2.4499654091679143E-42</c:v>
                </c:pt>
                <c:pt idx="66">
                  <c:v>1.7572394647277789E-44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0</c:v>
                </c:pt>
                <c:pt idx="65">
                  <c:v>2.0887215088385078E-77</c:v>
                </c:pt>
                <c:pt idx="66">
                  <c:v>2.6033717701164248E-80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1.4788975056434305E-74</c:v>
                </c:pt>
                <c:pt idx="65">
                  <c:v>2.0887215088385078E-77</c:v>
                </c:pt>
                <c:pt idx="66">
                  <c:v>2.6033717701164248E-80</c:v>
                </c:pt>
              </c:numCache>
            </c:numRef>
          </c:yVal>
          <c:smooth val="1"/>
        </c:ser>
        <c:axId val="166155776"/>
        <c:axId val="197947392"/>
      </c:scatterChart>
      <c:valAx>
        <c:axId val="16615577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94"/>
              <c:y val="0.90626359165772807"/>
            </c:manualLayout>
          </c:layout>
        </c:title>
        <c:numFmt formatCode="General" sourceLinked="1"/>
        <c:majorTickMark val="in"/>
        <c:tickLblPos val="none"/>
        <c:crossAx val="197947392"/>
        <c:crosses val="autoZero"/>
        <c:crossBetween val="midCat"/>
      </c:valAx>
      <c:valAx>
        <c:axId val="197947392"/>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66155776"/>
        <c:crosses val="autoZero"/>
        <c:crossBetween val="midCat"/>
      </c:valAx>
    </c:plotArea>
    <c:legend>
      <c:legendPos val="r"/>
      <c:layout>
        <c:manualLayout>
          <c:xMode val="edge"/>
          <c:yMode val="edge"/>
          <c:x val="0.83157061916186004"/>
          <c:y val="5.748258365700181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61</Pages>
  <Words>13928</Words>
  <Characters>79395</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93137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10</cp:revision>
  <cp:lastPrinted>2011-07-16T02:05:00Z</cp:lastPrinted>
  <dcterms:created xsi:type="dcterms:W3CDTF">2011-07-19T20:13:00Z</dcterms:created>
  <dcterms:modified xsi:type="dcterms:W3CDTF">2011-07-20T23:54:00Z</dcterms:modified>
</cp:coreProperties>
</file>