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drawings/drawing1.xml" ContentType="application/vnd.openxmlformats-officedocument.drawingml.chartshap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1002E" w:rsidRDefault="0081002E" w:rsidP="00A10343">
      <w:pPr>
        <w:spacing w:line="276" w:lineRule="auto"/>
        <w:jc w:val="center"/>
        <w:rPr>
          <w:b/>
        </w:rPr>
      </w:pPr>
    </w:p>
    <w:p w:rsidR="0081002E" w:rsidRDefault="0081002E" w:rsidP="00A10343">
      <w:pPr>
        <w:spacing w:line="276" w:lineRule="auto"/>
        <w:jc w:val="center"/>
        <w:rPr>
          <w:b/>
        </w:rPr>
      </w:pPr>
    </w:p>
    <w:p w:rsidR="0081002E" w:rsidRPr="00EA39A2" w:rsidRDefault="0081002E" w:rsidP="00A10343">
      <w:pPr>
        <w:spacing w:line="276" w:lineRule="auto"/>
        <w:jc w:val="center"/>
        <w:rPr>
          <w:b/>
          <w:sz w:val="40"/>
          <w:szCs w:val="40"/>
        </w:rPr>
      </w:pPr>
      <w:r w:rsidRPr="00EA39A2">
        <w:rPr>
          <w:b/>
          <w:sz w:val="40"/>
          <w:szCs w:val="40"/>
        </w:rPr>
        <w:t>DEVELOPMENT OF A GENERAL TRANSPORT MODULE FOR DSM2, INCLUDING SEDIMENT TRANSPORT</w:t>
      </w:r>
    </w:p>
    <w:p w:rsidR="0081002E" w:rsidRDefault="0081002E" w:rsidP="00A10343">
      <w:pPr>
        <w:spacing w:line="276" w:lineRule="auto"/>
        <w:jc w:val="center"/>
        <w:rPr>
          <w:b/>
          <w:sz w:val="32"/>
          <w:szCs w:val="32"/>
        </w:rPr>
      </w:pPr>
    </w:p>
    <w:p w:rsidR="0081002E" w:rsidRDefault="0081002E" w:rsidP="00A10343">
      <w:pPr>
        <w:spacing w:line="276" w:lineRule="auto"/>
        <w:jc w:val="center"/>
        <w:rPr>
          <w:b/>
          <w:sz w:val="32"/>
          <w:szCs w:val="32"/>
        </w:rPr>
      </w:pPr>
    </w:p>
    <w:p w:rsidR="0081002E" w:rsidRDefault="006B0094" w:rsidP="00A10343">
      <w:pPr>
        <w:spacing w:line="276" w:lineRule="auto"/>
        <w:jc w:val="center"/>
      </w:pPr>
      <w:r w:rsidRPr="006B0094">
        <w:rPr>
          <w:noProof/>
        </w:rPr>
        <w:drawing>
          <wp:inline distT="0" distB="0" distL="0" distR="0">
            <wp:extent cx="914400" cy="947562"/>
            <wp:effectExtent l="19050" t="0" r="0" b="0"/>
            <wp:docPr id="6" name="Object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14400" cy="947562"/>
                      <a:chOff x="4572000" y="5638800"/>
                      <a:chExt cx="914400" cy="947562"/>
                    </a:xfrm>
                  </a:grpSpPr>
                  <a:grpSp>
                    <a:nvGrpSpPr>
                      <a:cNvPr id="14" name="Group 13"/>
                      <a:cNvGrpSpPr/>
                    </a:nvGrpSpPr>
                    <a:grpSpPr>
                      <a:xfrm>
                        <a:off x="4572000" y="5638800"/>
                        <a:ext cx="914400" cy="947562"/>
                        <a:chOff x="838200" y="609600"/>
                        <a:chExt cx="1764796" cy="1828800"/>
                      </a:xfrm>
                    </a:grpSpPr>
                    <a:sp>
                      <a:nvSpPr>
                        <a:cNvPr id="13" name="Oval 12"/>
                        <a:cNvSpPr/>
                      </a:nvSpPr>
                      <a:spPr>
                        <a:xfrm>
                          <a:off x="844298" y="609600"/>
                          <a:ext cx="1752600" cy="1828800"/>
                        </a:xfrm>
                        <a:prstGeom prst="ellipse">
                          <a:avLst/>
                        </a:prstGeom>
                        <a:solidFill>
                          <a:schemeClr val="bg1"/>
                        </a:solidFill>
                        <a:ln>
                          <a:solidFill>
                            <a:schemeClr val="bg1"/>
                          </a:solidFill>
                        </a:ln>
                      </a:spPr>
                      <a:txSp>
                        <a:txBody>
                          <a:bodyPr rtlCol="0" anchor="ctr"/>
                          <a:lstStyle>
                            <a:defPPr>
                              <a:defRPr lang="en-US"/>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pic>
                      <a:nvPicPr>
                        <a:cNvPr id="12" name="Picture 11" descr="seal_blue-gold.png"/>
                        <a:cNvPicPr>
                          <a:picLocks noChangeAspect="1"/>
                        </a:cNvPicPr>
                      </a:nvPicPr>
                      <a:blipFill>
                        <a:blip r:embed="rId8" cstate="print"/>
                        <a:stretch>
                          <a:fillRect/>
                        </a:stretch>
                      </a:blipFill>
                      <a:spPr>
                        <a:xfrm>
                          <a:off x="838200" y="616456"/>
                          <a:ext cx="1764796" cy="1815088"/>
                        </a:xfrm>
                        <a:prstGeom prst="rect">
                          <a:avLst/>
                        </a:prstGeom>
                      </a:spPr>
                    </a:pic>
                  </a:grpSp>
                </lc:lockedCanvas>
              </a:graphicData>
            </a:graphic>
          </wp:inline>
        </w:drawing>
      </w:r>
    </w:p>
    <w:p w:rsidR="0081002E" w:rsidRDefault="0081002E" w:rsidP="00A10343">
      <w:pPr>
        <w:spacing w:line="276" w:lineRule="auto"/>
        <w:jc w:val="center"/>
      </w:pPr>
      <w:proofErr w:type="spellStart"/>
      <w:r>
        <w:t>Fabián</w:t>
      </w:r>
      <w:proofErr w:type="spellEnd"/>
      <w:r>
        <w:t xml:space="preserve"> A. </w:t>
      </w:r>
      <w:proofErr w:type="spellStart"/>
      <w:r>
        <w:t>Bombardelli</w:t>
      </w:r>
      <w:proofErr w:type="spellEnd"/>
    </w:p>
    <w:p w:rsidR="0081002E" w:rsidRDefault="0081002E" w:rsidP="00A10343">
      <w:pPr>
        <w:spacing w:line="276" w:lineRule="auto"/>
        <w:jc w:val="center"/>
      </w:pPr>
      <w:r>
        <w:t>Kaveh Zamani</w:t>
      </w:r>
    </w:p>
    <w:p w:rsidR="0081002E" w:rsidRDefault="0081002E" w:rsidP="00A10343">
      <w:pPr>
        <w:spacing w:line="276" w:lineRule="auto"/>
        <w:jc w:val="center"/>
      </w:pPr>
      <w:r>
        <w:t xml:space="preserve">James </w:t>
      </w:r>
      <w:proofErr w:type="spellStart"/>
      <w:r>
        <w:t>Kohne</w:t>
      </w:r>
      <w:proofErr w:type="spellEnd"/>
    </w:p>
    <w:p w:rsidR="0081002E" w:rsidRDefault="0081002E" w:rsidP="00A10343">
      <w:pPr>
        <w:spacing w:line="276" w:lineRule="auto"/>
        <w:jc w:val="center"/>
      </w:pPr>
      <w:r>
        <w:t>Joseph Waltz</w:t>
      </w:r>
    </w:p>
    <w:p w:rsidR="0081002E" w:rsidRDefault="0081002E" w:rsidP="00A10343">
      <w:pPr>
        <w:spacing w:line="276" w:lineRule="auto"/>
        <w:jc w:val="center"/>
      </w:pPr>
    </w:p>
    <w:p w:rsidR="0081002E" w:rsidRDefault="0081002E" w:rsidP="00A10343">
      <w:pPr>
        <w:spacing w:line="276" w:lineRule="auto"/>
        <w:jc w:val="center"/>
      </w:pPr>
    </w:p>
    <w:p w:rsidR="0081002E" w:rsidRDefault="006B0094" w:rsidP="00A10343">
      <w:pPr>
        <w:spacing w:line="276" w:lineRule="auto"/>
        <w:jc w:val="center"/>
      </w:pPr>
      <w:r w:rsidRPr="006B0094">
        <w:rPr>
          <w:noProof/>
        </w:rPr>
        <w:drawing>
          <wp:inline distT="0" distB="0" distL="0" distR="0">
            <wp:extent cx="931863" cy="990600"/>
            <wp:effectExtent l="0" t="0" r="0" b="0"/>
            <wp:docPr id="5" name="Picture 1" descr="dwranim"/>
            <wp:cNvGraphicFramePr/>
            <a:graphic xmlns:a="http://schemas.openxmlformats.org/drawingml/2006/main">
              <a:graphicData uri="http://schemas.openxmlformats.org/drawingml/2006/picture">
                <pic:pic xmlns:pic="http://schemas.openxmlformats.org/drawingml/2006/picture">
                  <pic:nvPicPr>
                    <pic:cNvPr id="6" name="Picture 13" descr="dwranim"/>
                    <pic:cNvPicPr>
                      <a:picLocks noChangeAspect="1" noChangeArrowheads="1"/>
                    </pic:cNvPicPr>
                  </pic:nvPicPr>
                  <pic:blipFill>
                    <a:blip r:embed="rId9" cstate="print"/>
                    <a:srcRect/>
                    <a:stretch>
                      <a:fillRect/>
                    </a:stretch>
                  </pic:blipFill>
                  <pic:spPr bwMode="auto">
                    <a:xfrm>
                      <a:off x="0" y="0"/>
                      <a:ext cx="931863" cy="990600"/>
                    </a:xfrm>
                    <a:prstGeom prst="rect">
                      <a:avLst/>
                    </a:prstGeom>
                    <a:noFill/>
                    <a:ln w="9525">
                      <a:noFill/>
                      <a:miter lim="800000"/>
                      <a:headEnd/>
                      <a:tailEnd/>
                    </a:ln>
                  </pic:spPr>
                </pic:pic>
              </a:graphicData>
            </a:graphic>
          </wp:inline>
        </w:drawing>
      </w:r>
    </w:p>
    <w:p w:rsidR="0081002E" w:rsidRDefault="0081002E" w:rsidP="00A10343">
      <w:pPr>
        <w:spacing w:line="276" w:lineRule="auto"/>
        <w:jc w:val="center"/>
        <w:rPr>
          <w:b/>
        </w:rPr>
      </w:pPr>
      <w:r>
        <w:rPr>
          <w:b/>
        </w:rPr>
        <w:t>Work team</w:t>
      </w:r>
    </w:p>
    <w:p w:rsidR="0081002E" w:rsidRDefault="0081002E" w:rsidP="00A10343">
      <w:pPr>
        <w:spacing w:line="276" w:lineRule="auto"/>
        <w:jc w:val="center"/>
      </w:pPr>
      <w:r>
        <w:t>Dr. Jamie Anderson (Project Manager)</w:t>
      </w:r>
    </w:p>
    <w:p w:rsidR="0081002E" w:rsidRDefault="0081002E" w:rsidP="00A10343">
      <w:pPr>
        <w:spacing w:line="276" w:lineRule="auto"/>
        <w:jc w:val="center"/>
      </w:pPr>
      <w:r>
        <w:t xml:space="preserve">Dr. Eli </w:t>
      </w:r>
      <w:proofErr w:type="spellStart"/>
      <w:r>
        <w:t>Ateljevich</w:t>
      </w:r>
      <w:proofErr w:type="spellEnd"/>
    </w:p>
    <w:p w:rsidR="0081002E" w:rsidRDefault="0081002E" w:rsidP="00A10343">
      <w:pPr>
        <w:spacing w:line="276" w:lineRule="auto"/>
        <w:jc w:val="center"/>
      </w:pPr>
      <w:r>
        <w:t xml:space="preserve">Mr. Patrick </w:t>
      </w:r>
      <w:proofErr w:type="spellStart"/>
      <w:r>
        <w:t>Luzuriaga</w:t>
      </w:r>
      <w:proofErr w:type="spellEnd"/>
    </w:p>
    <w:p w:rsidR="0081002E" w:rsidRDefault="0081002E" w:rsidP="00A10343">
      <w:pPr>
        <w:spacing w:line="276" w:lineRule="auto"/>
        <w:jc w:val="center"/>
      </w:pPr>
      <w:r>
        <w:t xml:space="preserve">Dr. Kevin </w:t>
      </w:r>
      <w:proofErr w:type="spellStart"/>
      <w:r>
        <w:t>Kuo</w:t>
      </w:r>
      <w:proofErr w:type="spellEnd"/>
    </w:p>
    <w:p w:rsidR="0081002E" w:rsidRDefault="0081002E" w:rsidP="00A10343">
      <w:pPr>
        <w:spacing w:line="276" w:lineRule="auto"/>
        <w:jc w:val="center"/>
        <w:rPr>
          <w:b/>
        </w:rPr>
      </w:pPr>
      <w:r>
        <w:rPr>
          <w:b/>
        </w:rPr>
        <w:t>Steering committee</w:t>
      </w:r>
    </w:p>
    <w:p w:rsidR="0081002E" w:rsidRDefault="0081002E" w:rsidP="00A10343">
      <w:pPr>
        <w:spacing w:line="276" w:lineRule="auto"/>
        <w:jc w:val="center"/>
      </w:pPr>
      <w:r>
        <w:t>Dr. Francis Chung</w:t>
      </w:r>
    </w:p>
    <w:p w:rsidR="0081002E" w:rsidRPr="00D53850" w:rsidRDefault="0081002E" w:rsidP="00A10343">
      <w:pPr>
        <w:spacing w:line="276" w:lineRule="auto"/>
        <w:jc w:val="center"/>
      </w:pPr>
      <w:r>
        <w:t>Mrs. Tara Smith</w:t>
      </w:r>
    </w:p>
    <w:p w:rsidR="0081002E" w:rsidRDefault="0081002E" w:rsidP="00A10343">
      <w:pPr>
        <w:spacing w:line="276" w:lineRule="auto"/>
        <w:jc w:val="center"/>
      </w:pPr>
    </w:p>
    <w:p w:rsidR="0081002E" w:rsidRDefault="0081002E" w:rsidP="00A10343">
      <w:pPr>
        <w:spacing w:line="276" w:lineRule="auto"/>
        <w:jc w:val="center"/>
      </w:pPr>
    </w:p>
    <w:p w:rsidR="0081002E" w:rsidRDefault="0081002E" w:rsidP="00A10343">
      <w:pPr>
        <w:spacing w:line="276" w:lineRule="auto"/>
        <w:jc w:val="center"/>
      </w:pPr>
    </w:p>
    <w:p w:rsidR="0081002E" w:rsidRDefault="0081002E" w:rsidP="00A10343">
      <w:pPr>
        <w:spacing w:line="276" w:lineRule="auto"/>
        <w:jc w:val="center"/>
      </w:pPr>
    </w:p>
    <w:p w:rsidR="0081002E" w:rsidRPr="004D3CEA" w:rsidRDefault="0081002E" w:rsidP="00A10343">
      <w:pPr>
        <w:spacing w:line="276" w:lineRule="auto"/>
        <w:jc w:val="center"/>
      </w:pPr>
      <w:smartTag w:uri="urn:schemas-microsoft-com:office:smarttags" w:element="place">
        <w:smartTag w:uri="urn:schemas-microsoft-com:office:smarttags" w:element="City">
          <w:r>
            <w:t>Davis</w:t>
          </w:r>
        </w:smartTag>
      </w:smartTag>
      <w:r>
        <w:t xml:space="preserve">, June 21, 2011 </w:t>
      </w:r>
    </w:p>
    <w:p w:rsidR="0002495C" w:rsidRDefault="0081002E" w:rsidP="00A10343">
      <w:pPr>
        <w:spacing w:line="276" w:lineRule="auto"/>
        <w:rPr>
          <w:b/>
          <w:sz w:val="32"/>
          <w:szCs w:val="32"/>
        </w:rPr>
      </w:pPr>
      <w:r w:rsidRPr="00426345">
        <w:rPr>
          <w:b/>
          <w:sz w:val="32"/>
          <w:szCs w:val="32"/>
        </w:rPr>
        <w:br w:type="page"/>
      </w:r>
    </w:p>
    <w:p w:rsidR="00E17B49" w:rsidRPr="00E6621E" w:rsidRDefault="00E17B49" w:rsidP="00E17B49">
      <w:pPr>
        <w:pStyle w:val="CM27"/>
        <w:spacing w:line="360" w:lineRule="auto"/>
        <w:jc w:val="center"/>
        <w:outlineLvl w:val="0"/>
        <w:rPr>
          <w:rFonts w:ascii="Georgia" w:hAnsi="Georgia"/>
          <w:sz w:val="26"/>
          <w:szCs w:val="26"/>
          <w:u w:val="single"/>
        </w:rPr>
      </w:pPr>
      <w:r w:rsidRPr="00E6621E">
        <w:rPr>
          <w:rFonts w:ascii="Georgia" w:hAnsi="Georgia"/>
          <w:sz w:val="26"/>
          <w:szCs w:val="26"/>
          <w:u w:val="single"/>
        </w:rPr>
        <w:lastRenderedPageBreak/>
        <w:t>Table of Contents</w:t>
      </w:r>
    </w:p>
    <w:p w:rsidR="00E17B49" w:rsidRPr="00A65670" w:rsidRDefault="00E17B49" w:rsidP="00E17B49">
      <w:pPr>
        <w:spacing w:line="360" w:lineRule="auto"/>
      </w:pPr>
      <w:r>
        <w:rPr>
          <w:rFonts w:ascii="Georgia" w:hAnsi="Georgia"/>
          <w:b/>
          <w:sz w:val="26"/>
          <w:szCs w:val="26"/>
        </w:rPr>
        <w:t>Executive summary</w:t>
      </w:r>
      <w:r w:rsidR="00E6621E">
        <w:rPr>
          <w:rFonts w:ascii="Georgia" w:hAnsi="Georgia"/>
          <w:b/>
          <w:sz w:val="26"/>
          <w:szCs w:val="26"/>
        </w:rPr>
        <w:t>.................................................................</w:t>
      </w:r>
    </w:p>
    <w:p w:rsidR="00E17B49" w:rsidRPr="009B1603" w:rsidRDefault="00E17B49" w:rsidP="00E17B49">
      <w:pPr>
        <w:spacing w:line="360" w:lineRule="auto"/>
      </w:pPr>
      <w:r w:rsidRPr="009B1603">
        <w:rPr>
          <w:rFonts w:ascii="Georgia" w:hAnsi="Georgia"/>
          <w:b/>
          <w:sz w:val="26"/>
          <w:szCs w:val="26"/>
        </w:rPr>
        <w:t xml:space="preserve">Chapter </w:t>
      </w:r>
      <w:r>
        <w:rPr>
          <w:rFonts w:ascii="Georgia" w:hAnsi="Georgia"/>
          <w:b/>
          <w:sz w:val="26"/>
          <w:szCs w:val="26"/>
        </w:rPr>
        <w:t>1</w:t>
      </w:r>
      <w:r w:rsidRPr="009B1603">
        <w:rPr>
          <w:rFonts w:ascii="Georgia" w:hAnsi="Georgia"/>
          <w:b/>
          <w:sz w:val="26"/>
          <w:szCs w:val="26"/>
        </w:rPr>
        <w:t xml:space="preserve">: </w:t>
      </w:r>
      <w:r>
        <w:rPr>
          <w:rFonts w:ascii="Georgia" w:hAnsi="Georgia"/>
          <w:b/>
          <w:sz w:val="26"/>
          <w:szCs w:val="26"/>
        </w:rPr>
        <w:t>Introduction project Goals</w:t>
      </w:r>
    </w:p>
    <w:p w:rsidR="00E17B49" w:rsidRDefault="00E17B49" w:rsidP="00E17B49">
      <w:pPr>
        <w:pStyle w:val="CM27"/>
        <w:spacing w:line="360" w:lineRule="auto"/>
        <w:jc w:val="both"/>
        <w:rPr>
          <w:rFonts w:ascii="Georgia" w:hAnsi="Georgia"/>
          <w:bCs/>
        </w:rPr>
      </w:pPr>
      <w:r>
        <w:rPr>
          <w:rFonts w:ascii="Georgia" w:hAnsi="Georgia"/>
          <w:bCs/>
        </w:rPr>
        <w:t>1.1</w:t>
      </w:r>
    </w:p>
    <w:p w:rsidR="00E17B49" w:rsidRDefault="00E17B49" w:rsidP="00E17B49">
      <w:pPr>
        <w:rPr>
          <w:lang w:eastAsia="ko-KR"/>
        </w:rPr>
      </w:pPr>
      <w:r>
        <w:rPr>
          <w:lang w:eastAsia="ko-KR"/>
        </w:rPr>
        <w:t>1.2</w:t>
      </w:r>
    </w:p>
    <w:p w:rsidR="00E17B49" w:rsidRPr="00E17B49" w:rsidRDefault="00E17B49" w:rsidP="00E17B49">
      <w:pPr>
        <w:rPr>
          <w:lang w:eastAsia="ko-KR"/>
        </w:rPr>
      </w:pPr>
      <w:r>
        <w:rPr>
          <w:lang w:eastAsia="ko-KR"/>
        </w:rPr>
        <w:t>...</w:t>
      </w:r>
    </w:p>
    <w:p w:rsidR="00E17B49" w:rsidRPr="00D62D26" w:rsidRDefault="00E17B49" w:rsidP="00E17B49">
      <w:pPr>
        <w:spacing w:line="360" w:lineRule="auto"/>
        <w:rPr>
          <w:rFonts w:ascii="Georgia" w:hAnsi="Georgia"/>
          <w:b/>
          <w:sz w:val="26"/>
          <w:szCs w:val="26"/>
        </w:rPr>
      </w:pPr>
      <w:r w:rsidRPr="00D62D26">
        <w:rPr>
          <w:rFonts w:ascii="Georgia" w:hAnsi="Georgia"/>
          <w:b/>
          <w:sz w:val="26"/>
          <w:szCs w:val="26"/>
        </w:rPr>
        <w:t xml:space="preserve">Chapter </w:t>
      </w:r>
      <w:r>
        <w:rPr>
          <w:rFonts w:ascii="Georgia" w:hAnsi="Georgia"/>
          <w:b/>
          <w:sz w:val="26"/>
          <w:szCs w:val="26"/>
        </w:rPr>
        <w:t>2</w:t>
      </w:r>
      <w:r w:rsidRPr="00D62D26">
        <w:rPr>
          <w:rFonts w:ascii="Georgia" w:hAnsi="Georgia"/>
          <w:b/>
          <w:sz w:val="26"/>
          <w:szCs w:val="26"/>
        </w:rPr>
        <w:t xml:space="preserve">: </w:t>
      </w:r>
      <w:r>
        <w:rPr>
          <w:rFonts w:ascii="Georgia" w:hAnsi="Georgia"/>
          <w:b/>
          <w:sz w:val="26"/>
          <w:szCs w:val="26"/>
        </w:rPr>
        <w:t>Theoretical models</w:t>
      </w:r>
    </w:p>
    <w:p w:rsidR="00E17B49" w:rsidRDefault="00E6621E" w:rsidP="00E17B49">
      <w:pPr>
        <w:spacing w:line="360" w:lineRule="auto"/>
        <w:rPr>
          <w:rFonts w:ascii="Georgia" w:hAnsi="Georgia"/>
        </w:rPr>
      </w:pPr>
      <w:r>
        <w:rPr>
          <w:rFonts w:ascii="Georgia" w:hAnsi="Georgia"/>
        </w:rPr>
        <w:t>2.1</w:t>
      </w:r>
    </w:p>
    <w:p w:rsidR="00E6621E" w:rsidRDefault="00E6621E" w:rsidP="00E17B49">
      <w:pPr>
        <w:spacing w:line="360" w:lineRule="auto"/>
        <w:rPr>
          <w:rFonts w:ascii="Georgia" w:hAnsi="Georgia"/>
        </w:rPr>
      </w:pPr>
      <w:r>
        <w:rPr>
          <w:rFonts w:ascii="Georgia" w:hAnsi="Georgia"/>
        </w:rPr>
        <w:t>2.2</w:t>
      </w:r>
    </w:p>
    <w:p w:rsidR="00E6621E" w:rsidRDefault="00E6621E" w:rsidP="00E17B49">
      <w:pPr>
        <w:spacing w:line="360" w:lineRule="auto"/>
        <w:rPr>
          <w:rFonts w:ascii="Georgia" w:hAnsi="Georgia"/>
        </w:rPr>
      </w:pPr>
      <w:r>
        <w:rPr>
          <w:rFonts w:ascii="Georgia" w:hAnsi="Georgia"/>
        </w:rPr>
        <w:t>2.3</w:t>
      </w:r>
    </w:p>
    <w:p w:rsidR="00E6621E" w:rsidRDefault="00E6621E" w:rsidP="00E17B49">
      <w:pPr>
        <w:spacing w:line="360" w:lineRule="auto"/>
        <w:rPr>
          <w:rFonts w:ascii="Georgia" w:hAnsi="Georgia"/>
        </w:rPr>
      </w:pPr>
      <w:r>
        <w:rPr>
          <w:rFonts w:ascii="Georgia" w:hAnsi="Georgia"/>
        </w:rPr>
        <w:t>...</w:t>
      </w:r>
    </w:p>
    <w:p w:rsidR="00E6621E" w:rsidRDefault="00E6621E" w:rsidP="00E6621E">
      <w:pPr>
        <w:spacing w:line="276" w:lineRule="auto"/>
        <w:rPr>
          <w:rFonts w:ascii="Georgia" w:hAnsi="Georgia"/>
          <w:b/>
          <w:sz w:val="26"/>
          <w:szCs w:val="26"/>
        </w:rPr>
      </w:pPr>
      <w:r w:rsidRPr="00D62D26">
        <w:rPr>
          <w:rFonts w:ascii="Georgia" w:hAnsi="Georgia"/>
          <w:b/>
          <w:sz w:val="26"/>
          <w:szCs w:val="26"/>
        </w:rPr>
        <w:t xml:space="preserve">Chapter </w:t>
      </w:r>
      <w:r>
        <w:rPr>
          <w:rFonts w:ascii="Georgia" w:hAnsi="Georgia"/>
          <w:b/>
          <w:sz w:val="26"/>
          <w:szCs w:val="26"/>
        </w:rPr>
        <w:t>3</w:t>
      </w:r>
      <w:r w:rsidRPr="00D62D26">
        <w:rPr>
          <w:rFonts w:ascii="Georgia" w:hAnsi="Georgia"/>
          <w:b/>
          <w:sz w:val="26"/>
          <w:szCs w:val="26"/>
        </w:rPr>
        <w:t>:</w:t>
      </w:r>
      <w:r>
        <w:rPr>
          <w:rFonts w:ascii="Georgia" w:hAnsi="Georgia"/>
          <w:b/>
          <w:sz w:val="26"/>
          <w:szCs w:val="26"/>
        </w:rPr>
        <w:t xml:space="preserve"> N</w:t>
      </w:r>
      <w:r w:rsidRPr="00E6621E">
        <w:rPr>
          <w:rFonts w:ascii="Georgia" w:hAnsi="Georgia"/>
          <w:b/>
          <w:sz w:val="26"/>
          <w:szCs w:val="26"/>
        </w:rPr>
        <w:t>umerical implementation</w:t>
      </w:r>
    </w:p>
    <w:p w:rsidR="00E6621E" w:rsidRPr="00E6621E" w:rsidRDefault="00E6621E" w:rsidP="00E6621E">
      <w:pPr>
        <w:spacing w:line="276" w:lineRule="auto"/>
        <w:rPr>
          <w:rFonts w:ascii="Georgia" w:hAnsi="Georgia"/>
          <w:szCs w:val="26"/>
        </w:rPr>
      </w:pPr>
      <w:r w:rsidRPr="00E6621E">
        <w:rPr>
          <w:rFonts w:ascii="Georgia" w:hAnsi="Georgia"/>
          <w:szCs w:val="26"/>
        </w:rPr>
        <w:t>3.1</w:t>
      </w:r>
    </w:p>
    <w:p w:rsidR="00E6621E" w:rsidRDefault="00E6621E" w:rsidP="00E6621E">
      <w:pPr>
        <w:spacing w:line="276" w:lineRule="auto"/>
        <w:rPr>
          <w:rFonts w:ascii="Georgia" w:hAnsi="Georgia"/>
          <w:szCs w:val="26"/>
        </w:rPr>
      </w:pPr>
      <w:r w:rsidRPr="00E6621E">
        <w:rPr>
          <w:rFonts w:ascii="Georgia" w:hAnsi="Georgia"/>
          <w:szCs w:val="26"/>
        </w:rPr>
        <w:t>3.2</w:t>
      </w:r>
    </w:p>
    <w:p w:rsidR="00E6621E" w:rsidRPr="00E6621E" w:rsidRDefault="00E6621E" w:rsidP="00E6621E">
      <w:pPr>
        <w:spacing w:line="276" w:lineRule="auto"/>
        <w:rPr>
          <w:sz w:val="36"/>
          <w:szCs w:val="40"/>
        </w:rPr>
      </w:pPr>
      <w:r>
        <w:rPr>
          <w:rFonts w:ascii="Georgia" w:hAnsi="Georgia"/>
          <w:szCs w:val="26"/>
        </w:rPr>
        <w:t>...</w:t>
      </w:r>
    </w:p>
    <w:p w:rsidR="00E6621E" w:rsidRDefault="00E6621E" w:rsidP="00E6621E">
      <w:pPr>
        <w:spacing w:line="276" w:lineRule="auto"/>
        <w:rPr>
          <w:rFonts w:ascii="Georgia" w:hAnsi="Georgia"/>
          <w:b/>
          <w:sz w:val="26"/>
          <w:szCs w:val="26"/>
        </w:rPr>
      </w:pPr>
      <w:r w:rsidRPr="00D62D26">
        <w:rPr>
          <w:rFonts w:ascii="Georgia" w:hAnsi="Georgia"/>
          <w:b/>
          <w:sz w:val="26"/>
          <w:szCs w:val="26"/>
        </w:rPr>
        <w:t xml:space="preserve">Chapter </w:t>
      </w:r>
      <w:r>
        <w:rPr>
          <w:rFonts w:ascii="Georgia" w:hAnsi="Georgia"/>
          <w:b/>
          <w:sz w:val="26"/>
          <w:szCs w:val="26"/>
        </w:rPr>
        <w:t>4</w:t>
      </w:r>
      <w:r w:rsidRPr="00D62D26">
        <w:rPr>
          <w:rFonts w:ascii="Georgia" w:hAnsi="Georgia"/>
          <w:b/>
          <w:sz w:val="26"/>
          <w:szCs w:val="26"/>
        </w:rPr>
        <w:t>:</w:t>
      </w:r>
      <w:r>
        <w:rPr>
          <w:rFonts w:ascii="Georgia" w:hAnsi="Georgia"/>
          <w:b/>
          <w:sz w:val="26"/>
          <w:szCs w:val="26"/>
        </w:rPr>
        <w:t xml:space="preserve"> Framework for Code testing</w:t>
      </w:r>
    </w:p>
    <w:p w:rsidR="00E6621E" w:rsidRPr="00E6621E" w:rsidRDefault="00E6621E" w:rsidP="00E6621E">
      <w:pPr>
        <w:spacing w:line="276" w:lineRule="auto"/>
        <w:rPr>
          <w:rFonts w:ascii="Georgia" w:hAnsi="Georgia"/>
          <w:sz w:val="26"/>
          <w:szCs w:val="26"/>
        </w:rPr>
      </w:pPr>
      <w:r w:rsidRPr="00E6621E">
        <w:rPr>
          <w:rFonts w:ascii="Georgia" w:hAnsi="Georgia"/>
          <w:sz w:val="26"/>
          <w:szCs w:val="26"/>
        </w:rPr>
        <w:t>4.1</w:t>
      </w:r>
    </w:p>
    <w:p w:rsidR="00E6621E" w:rsidRPr="00E6621E" w:rsidRDefault="00E6621E" w:rsidP="00E6621E">
      <w:pPr>
        <w:spacing w:line="276" w:lineRule="auto"/>
        <w:rPr>
          <w:rFonts w:ascii="Georgia" w:hAnsi="Georgia"/>
          <w:sz w:val="26"/>
          <w:szCs w:val="26"/>
        </w:rPr>
      </w:pPr>
      <w:r w:rsidRPr="00E6621E">
        <w:rPr>
          <w:rFonts w:ascii="Georgia" w:hAnsi="Georgia"/>
          <w:sz w:val="26"/>
          <w:szCs w:val="26"/>
        </w:rPr>
        <w:t>4.2</w:t>
      </w:r>
    </w:p>
    <w:p w:rsidR="00E6621E" w:rsidRDefault="00E6621E" w:rsidP="00E6621E">
      <w:pPr>
        <w:spacing w:line="276" w:lineRule="auto"/>
        <w:rPr>
          <w:rFonts w:ascii="Georgia" w:hAnsi="Georgia"/>
          <w:b/>
          <w:sz w:val="26"/>
          <w:szCs w:val="26"/>
        </w:rPr>
      </w:pPr>
      <w:r w:rsidRPr="00D62D26">
        <w:rPr>
          <w:rFonts w:ascii="Georgia" w:hAnsi="Georgia"/>
          <w:b/>
          <w:sz w:val="26"/>
          <w:szCs w:val="26"/>
        </w:rPr>
        <w:t xml:space="preserve">Chapter </w:t>
      </w:r>
      <w:r>
        <w:rPr>
          <w:rFonts w:ascii="Georgia" w:hAnsi="Georgia"/>
          <w:b/>
          <w:sz w:val="26"/>
          <w:szCs w:val="26"/>
        </w:rPr>
        <w:t>5</w:t>
      </w:r>
      <w:r w:rsidRPr="00D62D26">
        <w:rPr>
          <w:rFonts w:ascii="Georgia" w:hAnsi="Georgia"/>
          <w:b/>
          <w:sz w:val="26"/>
          <w:szCs w:val="26"/>
        </w:rPr>
        <w:t>:</w:t>
      </w:r>
      <w:r>
        <w:rPr>
          <w:rFonts w:ascii="Georgia" w:hAnsi="Georgia"/>
          <w:b/>
          <w:sz w:val="26"/>
          <w:szCs w:val="26"/>
        </w:rPr>
        <w:t xml:space="preserve"> W</w:t>
      </w:r>
      <w:r w:rsidRPr="00E6621E">
        <w:rPr>
          <w:rFonts w:ascii="Georgia" w:hAnsi="Georgia"/>
          <w:b/>
          <w:sz w:val="26"/>
          <w:szCs w:val="26"/>
        </w:rPr>
        <w:t>ebsite</w:t>
      </w:r>
      <w:r>
        <w:rPr>
          <w:rFonts w:ascii="Georgia" w:hAnsi="Georgia"/>
          <w:b/>
          <w:sz w:val="26"/>
          <w:szCs w:val="26"/>
        </w:rPr>
        <w:t xml:space="preserve"> </w:t>
      </w:r>
      <w:r w:rsidRPr="00E6621E">
        <w:rPr>
          <w:rFonts w:ascii="Georgia" w:hAnsi="Georgia"/>
          <w:b/>
          <w:sz w:val="26"/>
          <w:szCs w:val="26"/>
        </w:rPr>
        <w:t>with data on sediment</w:t>
      </w:r>
      <w:r>
        <w:rPr>
          <w:rFonts w:ascii="Georgia" w:hAnsi="Georgia"/>
          <w:b/>
          <w:sz w:val="26"/>
          <w:szCs w:val="26"/>
        </w:rPr>
        <w:t xml:space="preserve"> </w:t>
      </w:r>
      <w:r w:rsidRPr="00E6621E">
        <w:rPr>
          <w:rFonts w:ascii="Georgia" w:hAnsi="Georgia"/>
          <w:b/>
          <w:sz w:val="26"/>
          <w:szCs w:val="26"/>
        </w:rPr>
        <w:t>transport</w:t>
      </w:r>
    </w:p>
    <w:p w:rsidR="00E6621E" w:rsidRPr="00E6621E" w:rsidRDefault="00E6621E" w:rsidP="00E6621E">
      <w:pPr>
        <w:spacing w:line="276" w:lineRule="auto"/>
        <w:rPr>
          <w:rFonts w:ascii="Georgia" w:hAnsi="Georgia"/>
          <w:sz w:val="26"/>
          <w:szCs w:val="26"/>
        </w:rPr>
      </w:pPr>
      <w:r w:rsidRPr="00E6621E">
        <w:rPr>
          <w:rFonts w:ascii="Georgia" w:hAnsi="Georgia"/>
          <w:sz w:val="26"/>
          <w:szCs w:val="26"/>
        </w:rPr>
        <w:t>5.1</w:t>
      </w:r>
    </w:p>
    <w:p w:rsidR="00E6621E" w:rsidRPr="00BE2304" w:rsidRDefault="00E6621E" w:rsidP="00E17B49">
      <w:pPr>
        <w:spacing w:line="360" w:lineRule="auto"/>
        <w:rPr>
          <w:rFonts w:ascii="Georgia" w:hAnsi="Georgia"/>
        </w:rPr>
      </w:pPr>
    </w:p>
    <w:p w:rsidR="00E17B49" w:rsidRPr="00BE2304" w:rsidRDefault="00E17B49" w:rsidP="00E17B49">
      <w:pPr>
        <w:spacing w:line="360" w:lineRule="auto"/>
        <w:rPr>
          <w:rFonts w:ascii="Georgia" w:hAnsi="Georgia"/>
        </w:rPr>
      </w:pPr>
      <w:r w:rsidRPr="00BE2304">
        <w:rPr>
          <w:rFonts w:ascii="Georgia" w:hAnsi="Georgia"/>
          <w:b/>
          <w:sz w:val="26"/>
          <w:szCs w:val="26"/>
        </w:rPr>
        <w:t>Reference</w:t>
      </w:r>
      <w:r w:rsidRPr="00EE3631">
        <w:rPr>
          <w:rFonts w:ascii="Georgia" w:hAnsi="Georgia"/>
        </w:rPr>
        <w:t>……………………………</w:t>
      </w:r>
      <w:r>
        <w:rPr>
          <w:rFonts w:ascii="Georgia" w:hAnsi="Georgia"/>
        </w:rPr>
        <w:t>……..</w:t>
      </w:r>
      <w:r w:rsidRPr="00EE3631">
        <w:rPr>
          <w:rFonts w:ascii="Georgia" w:hAnsi="Georgia"/>
        </w:rPr>
        <w:t>………………………………………………………….</w:t>
      </w:r>
      <w:r w:rsidR="00E6621E">
        <w:rPr>
          <w:rFonts w:ascii="Georgia" w:hAnsi="Georgia"/>
        </w:rPr>
        <w:t>XX</w:t>
      </w:r>
    </w:p>
    <w:p w:rsidR="00E17B49" w:rsidRPr="00BE2304" w:rsidRDefault="00E17B49" w:rsidP="00E17B49">
      <w:pPr>
        <w:spacing w:line="360" w:lineRule="auto"/>
        <w:rPr>
          <w:rFonts w:ascii="Georgia" w:hAnsi="Georgia"/>
          <w:b/>
          <w:sz w:val="26"/>
          <w:szCs w:val="26"/>
        </w:rPr>
      </w:pPr>
      <w:r w:rsidRPr="00BE2304">
        <w:rPr>
          <w:rFonts w:ascii="Georgia" w:hAnsi="Georgia"/>
          <w:b/>
          <w:sz w:val="26"/>
          <w:szCs w:val="26"/>
        </w:rPr>
        <w:t>Appendixes:</w:t>
      </w:r>
    </w:p>
    <w:p w:rsidR="00E17B49" w:rsidRPr="00BE2304" w:rsidRDefault="00E17B49" w:rsidP="00E17B49">
      <w:pPr>
        <w:spacing w:line="360" w:lineRule="auto"/>
        <w:rPr>
          <w:rFonts w:ascii="Georgia" w:hAnsi="Georgia"/>
        </w:rPr>
      </w:pPr>
      <w:r w:rsidRPr="00BE2304">
        <w:rPr>
          <w:rFonts w:ascii="Georgia" w:hAnsi="Georgia"/>
        </w:rPr>
        <w:t>A1</w:t>
      </w:r>
      <w:r>
        <w:rPr>
          <w:rFonts w:ascii="Georgia" w:hAnsi="Georgia"/>
        </w:rPr>
        <w:t>-</w:t>
      </w:r>
      <w:r w:rsidRPr="00BE2304">
        <w:rPr>
          <w:rFonts w:ascii="Georgia" w:hAnsi="Georgia"/>
        </w:rPr>
        <w:t xml:space="preserve"> Advection-Lax Two Steps Method………</w:t>
      </w:r>
      <w:r>
        <w:rPr>
          <w:rFonts w:ascii="Georgia" w:hAnsi="Georgia"/>
        </w:rPr>
        <w:t>..</w:t>
      </w:r>
      <w:r w:rsidRPr="00BE2304">
        <w:rPr>
          <w:rFonts w:ascii="Georgia" w:hAnsi="Georgia"/>
        </w:rPr>
        <w:t>……</w:t>
      </w:r>
      <w:r>
        <w:rPr>
          <w:rFonts w:ascii="Georgia" w:hAnsi="Georgia"/>
        </w:rPr>
        <w:t>.</w:t>
      </w:r>
      <w:r w:rsidRPr="00BE2304">
        <w:rPr>
          <w:rFonts w:ascii="Georgia" w:hAnsi="Georgia"/>
        </w:rPr>
        <w:t>…………………………………………</w:t>
      </w:r>
      <w:r w:rsidR="00E6621E">
        <w:rPr>
          <w:rFonts w:ascii="Georgia" w:hAnsi="Georgia"/>
        </w:rPr>
        <w:t>XX</w:t>
      </w:r>
    </w:p>
    <w:p w:rsidR="00E17B49" w:rsidRPr="00BE2304" w:rsidRDefault="00E17B49" w:rsidP="00E17B49">
      <w:pPr>
        <w:spacing w:line="360" w:lineRule="auto"/>
        <w:rPr>
          <w:rFonts w:ascii="Georgia" w:hAnsi="Georgia"/>
        </w:rPr>
      </w:pPr>
      <w:r w:rsidRPr="00BE2304">
        <w:rPr>
          <w:rFonts w:ascii="Georgia" w:hAnsi="Georgia"/>
        </w:rPr>
        <w:t>A.2</w:t>
      </w:r>
      <w:r>
        <w:rPr>
          <w:rFonts w:ascii="Georgia" w:hAnsi="Georgia"/>
        </w:rPr>
        <w:t>-</w:t>
      </w:r>
      <w:r w:rsidRPr="00BE2304">
        <w:rPr>
          <w:rFonts w:ascii="Georgia" w:hAnsi="Georgia"/>
        </w:rPr>
        <w:t xml:space="preserve"> Diffusion- Crank Nicolson Method………………………………………………………..</w:t>
      </w:r>
      <w:r w:rsidR="00E6621E">
        <w:rPr>
          <w:rFonts w:ascii="Georgia" w:hAnsi="Georgia"/>
        </w:rPr>
        <w:t>XX</w:t>
      </w:r>
      <w:r w:rsidRPr="00BE2304">
        <w:rPr>
          <w:rFonts w:ascii="Georgia" w:hAnsi="Georgia"/>
        </w:rPr>
        <w:t xml:space="preserve"> </w:t>
      </w:r>
    </w:p>
    <w:p w:rsidR="00E17B49" w:rsidRPr="00BE2304" w:rsidRDefault="00E17B49" w:rsidP="00E17B49">
      <w:pPr>
        <w:spacing w:line="360" w:lineRule="auto"/>
        <w:rPr>
          <w:rFonts w:ascii="Georgia" w:hAnsi="Georgia"/>
        </w:rPr>
      </w:pPr>
      <w:r w:rsidRPr="00BE2304">
        <w:rPr>
          <w:rFonts w:ascii="Georgia" w:hAnsi="Georgia"/>
        </w:rPr>
        <w:t>A.3</w:t>
      </w:r>
      <w:r>
        <w:rPr>
          <w:rFonts w:ascii="Georgia" w:hAnsi="Georgia"/>
        </w:rPr>
        <w:t>-</w:t>
      </w:r>
      <w:r w:rsidRPr="00BE2304">
        <w:rPr>
          <w:rFonts w:ascii="Georgia" w:hAnsi="Georgia"/>
        </w:rPr>
        <w:t xml:space="preserve"> </w:t>
      </w:r>
      <w:r>
        <w:rPr>
          <w:rFonts w:ascii="Georgia" w:hAnsi="Georgia"/>
        </w:rPr>
        <w:t>ODE Integrators</w:t>
      </w:r>
      <w:r w:rsidRPr="00BE2304">
        <w:rPr>
          <w:rFonts w:ascii="Georgia" w:hAnsi="Georgia"/>
        </w:rPr>
        <w:t>………………………………………………………………………………….</w:t>
      </w:r>
      <w:r w:rsidR="00E6621E">
        <w:rPr>
          <w:rFonts w:ascii="Georgia" w:hAnsi="Georgia"/>
        </w:rPr>
        <w:t>XX</w:t>
      </w:r>
    </w:p>
    <w:p w:rsidR="00E17B49" w:rsidRDefault="00E17B49" w:rsidP="00E17B49">
      <w:pPr>
        <w:spacing w:line="360" w:lineRule="auto"/>
        <w:rPr>
          <w:rFonts w:ascii="Georgia" w:hAnsi="Georgia"/>
        </w:rPr>
      </w:pPr>
      <w:r w:rsidRPr="00EE3631">
        <w:rPr>
          <w:rFonts w:ascii="Georgia" w:hAnsi="Georgia"/>
        </w:rPr>
        <w:t>B</w:t>
      </w:r>
      <w:r>
        <w:rPr>
          <w:rFonts w:ascii="Georgia" w:hAnsi="Georgia"/>
        </w:rPr>
        <w:t>-</w:t>
      </w:r>
      <w:r w:rsidRPr="00EE3631">
        <w:rPr>
          <w:rFonts w:ascii="Georgia" w:hAnsi="Georgia"/>
        </w:rPr>
        <w:t xml:space="preserve"> Analytical </w:t>
      </w:r>
      <w:r>
        <w:rPr>
          <w:rFonts w:ascii="Georgia" w:hAnsi="Georgia"/>
        </w:rPr>
        <w:t xml:space="preserve">Benchmark </w:t>
      </w:r>
      <w:r w:rsidRPr="00EE3631">
        <w:rPr>
          <w:rFonts w:ascii="Georgia" w:hAnsi="Georgia"/>
        </w:rPr>
        <w:t xml:space="preserve">Solutions </w:t>
      </w:r>
      <w:r>
        <w:rPr>
          <w:rFonts w:ascii="Georgia" w:hAnsi="Georgia"/>
        </w:rPr>
        <w:t>……………………………………….</w:t>
      </w:r>
      <w:r w:rsidRPr="00EE3631">
        <w:rPr>
          <w:rFonts w:ascii="Georgia" w:hAnsi="Georgia"/>
        </w:rPr>
        <w:t>…………………….</w:t>
      </w:r>
      <w:r w:rsidR="00E6621E">
        <w:rPr>
          <w:rFonts w:ascii="Georgia" w:hAnsi="Georgia"/>
        </w:rPr>
        <w:t>XX</w:t>
      </w:r>
    </w:p>
    <w:p w:rsidR="00E6621E" w:rsidRDefault="00E17B49">
      <w:pPr>
        <w:spacing w:after="200" w:line="276" w:lineRule="auto"/>
      </w:pPr>
      <w:r>
        <w:br w:type="page"/>
      </w:r>
      <w:r w:rsidR="00E6621E">
        <w:lastRenderedPageBreak/>
        <w:br w:type="page"/>
      </w:r>
    </w:p>
    <w:p w:rsidR="00E6621E" w:rsidRDefault="00E6621E" w:rsidP="00E6621E">
      <w:pPr>
        <w:jc w:val="center"/>
        <w:outlineLvl w:val="0"/>
        <w:rPr>
          <w:b/>
          <w:bCs/>
          <w:caps/>
          <w:sz w:val="28"/>
          <w:szCs w:val="28"/>
        </w:rPr>
      </w:pPr>
      <w:r>
        <w:rPr>
          <w:b/>
          <w:bCs/>
          <w:caps/>
          <w:sz w:val="28"/>
          <w:szCs w:val="28"/>
        </w:rPr>
        <w:lastRenderedPageBreak/>
        <w:t>list of Figures</w:t>
      </w:r>
    </w:p>
    <w:p w:rsidR="00E6621E" w:rsidRDefault="00E6621E" w:rsidP="00E6621E">
      <w:pPr>
        <w:jc w:val="center"/>
        <w:outlineLvl w:val="0"/>
        <w:rPr>
          <w:b/>
          <w:bCs/>
          <w:caps/>
          <w:sz w:val="28"/>
          <w:szCs w:val="28"/>
        </w:rPr>
      </w:pPr>
    </w:p>
    <w:p w:rsidR="00E17B49" w:rsidRPr="00E6621E" w:rsidRDefault="00E6621E" w:rsidP="00E6621E">
      <w:pPr>
        <w:spacing w:after="200" w:line="276" w:lineRule="auto"/>
      </w:pPr>
      <w:r>
        <w:rPr>
          <w:rFonts w:eastAsia="Batang"/>
          <w:lang w:eastAsia="ko-KR"/>
        </w:rPr>
        <w:t>Figure 1:</w:t>
      </w:r>
      <w:r w:rsidRPr="00E6621E">
        <w:rPr>
          <w:b/>
        </w:rPr>
        <w:t xml:space="preserve"> </w:t>
      </w:r>
      <w:r w:rsidRPr="00E6621E">
        <w:t>Schematic of sediment transport mechanisms in the water column ......</w:t>
      </w:r>
      <w:r>
        <w:t>..</w:t>
      </w:r>
      <w:r w:rsidR="00E75D84">
        <w:t>.........</w:t>
      </w:r>
      <w:r>
        <w:t>........XX</w:t>
      </w:r>
    </w:p>
    <w:p w:rsidR="00E75D84" w:rsidRDefault="00E75D84" w:rsidP="00E75D84">
      <w:pPr>
        <w:spacing w:line="276" w:lineRule="auto"/>
        <w:jc w:val="both"/>
        <w:rPr>
          <w:b/>
        </w:rPr>
      </w:pPr>
      <w:r>
        <w:t>Figure 2:</w:t>
      </w:r>
      <w:r w:rsidRPr="00E75D84">
        <w:t xml:space="preserve"> </w:t>
      </w:r>
      <w:r w:rsidRPr="00084D13">
        <w:t>Relationship between software testing components and algorithmic testing.</w:t>
      </w:r>
      <w:r>
        <w:t xml:space="preserve"> </w:t>
      </w:r>
      <w:r w:rsidRPr="00084D13">
        <w:t>Software testing principles.</w:t>
      </w:r>
      <w:r>
        <w:t>...............................................................................................................</w:t>
      </w:r>
    </w:p>
    <w:p w:rsidR="00E75D84" w:rsidRPr="007B738D" w:rsidRDefault="00E75D84" w:rsidP="00E75D84">
      <w:pPr>
        <w:pStyle w:val="Caption"/>
        <w:spacing w:line="276" w:lineRule="auto"/>
        <w:jc w:val="both"/>
        <w:rPr>
          <w:b w:val="0"/>
          <w:color w:val="auto"/>
          <w:sz w:val="24"/>
          <w:szCs w:val="24"/>
        </w:rPr>
      </w:pPr>
      <w:r w:rsidRPr="007B738D">
        <w:rPr>
          <w:b w:val="0"/>
          <w:color w:val="auto"/>
          <w:sz w:val="24"/>
          <w:szCs w:val="24"/>
        </w:rPr>
        <w:t xml:space="preserve">Figure </w:t>
      </w:r>
      <w:r>
        <w:rPr>
          <w:b w:val="0"/>
          <w:color w:val="auto"/>
          <w:sz w:val="24"/>
          <w:szCs w:val="24"/>
        </w:rPr>
        <w:t>3</w:t>
      </w:r>
      <w:r w:rsidRPr="007B738D">
        <w:rPr>
          <w:b w:val="0"/>
          <w:color w:val="auto"/>
          <w:sz w:val="24"/>
          <w:szCs w:val="24"/>
        </w:rPr>
        <w:t>: Transport algorithm testing incremental complexity</w:t>
      </w:r>
      <w:r>
        <w:rPr>
          <w:b w:val="0"/>
          <w:color w:val="auto"/>
          <w:sz w:val="24"/>
          <w:szCs w:val="24"/>
        </w:rPr>
        <w:t>.</w:t>
      </w:r>
    </w:p>
    <w:p w:rsidR="00E75D84" w:rsidRPr="00A0090E" w:rsidRDefault="00E75D84" w:rsidP="00E75D84">
      <w:pPr>
        <w:pStyle w:val="Caption"/>
        <w:spacing w:line="276" w:lineRule="auto"/>
        <w:jc w:val="both"/>
        <w:rPr>
          <w:b w:val="0"/>
          <w:color w:val="auto"/>
          <w:sz w:val="24"/>
          <w:szCs w:val="24"/>
        </w:rPr>
      </w:pPr>
      <w:r w:rsidRPr="00A0090E">
        <w:rPr>
          <w:b w:val="0"/>
          <w:color w:val="auto"/>
          <w:sz w:val="24"/>
          <w:szCs w:val="24"/>
        </w:rPr>
        <w:t xml:space="preserve">Figure </w:t>
      </w:r>
      <w:r w:rsidR="009B2E28" w:rsidRPr="00A0090E">
        <w:rPr>
          <w:b w:val="0"/>
          <w:color w:val="auto"/>
          <w:sz w:val="24"/>
          <w:szCs w:val="24"/>
        </w:rPr>
        <w:fldChar w:fldCharType="begin"/>
      </w:r>
      <w:r w:rsidRPr="00A0090E">
        <w:rPr>
          <w:b w:val="0"/>
          <w:color w:val="auto"/>
          <w:sz w:val="24"/>
          <w:szCs w:val="24"/>
        </w:rPr>
        <w:instrText xml:space="preserve"> SEQ Figure \* ARABIC </w:instrText>
      </w:r>
      <w:r w:rsidR="009B2E28" w:rsidRPr="00A0090E">
        <w:rPr>
          <w:b w:val="0"/>
          <w:color w:val="auto"/>
          <w:sz w:val="24"/>
          <w:szCs w:val="24"/>
        </w:rPr>
        <w:fldChar w:fldCharType="separate"/>
      </w:r>
      <w:r w:rsidRPr="00A0090E">
        <w:rPr>
          <w:b w:val="0"/>
          <w:color w:val="auto"/>
          <w:sz w:val="24"/>
          <w:szCs w:val="24"/>
        </w:rPr>
        <w:t>2</w:t>
      </w:r>
      <w:r w:rsidR="009B2E28" w:rsidRPr="00A0090E">
        <w:rPr>
          <w:b w:val="0"/>
          <w:color w:val="auto"/>
          <w:sz w:val="24"/>
          <w:szCs w:val="24"/>
        </w:rPr>
        <w:fldChar w:fldCharType="end"/>
      </w:r>
      <w:r w:rsidRPr="00A0090E">
        <w:rPr>
          <w:b w:val="0"/>
          <w:color w:val="auto"/>
          <w:sz w:val="24"/>
          <w:szCs w:val="24"/>
        </w:rPr>
        <w:t>: ODE (Reaction) solver test</w:t>
      </w:r>
    </w:p>
    <w:p w:rsidR="00E75D84" w:rsidRPr="00A0090E" w:rsidRDefault="00E75D84" w:rsidP="00E75D84">
      <w:pPr>
        <w:pStyle w:val="Caption"/>
        <w:spacing w:line="276" w:lineRule="auto"/>
        <w:jc w:val="both"/>
        <w:rPr>
          <w:b w:val="0"/>
          <w:color w:val="auto"/>
          <w:sz w:val="24"/>
          <w:szCs w:val="24"/>
        </w:rPr>
      </w:pPr>
      <w:r w:rsidRPr="00A0090E">
        <w:rPr>
          <w:b w:val="0"/>
          <w:color w:val="auto"/>
          <w:sz w:val="24"/>
          <w:szCs w:val="24"/>
        </w:rPr>
        <w:t xml:space="preserve">Figure </w:t>
      </w:r>
      <w:r w:rsidR="009B2E28" w:rsidRPr="00A0090E">
        <w:rPr>
          <w:b w:val="0"/>
          <w:color w:val="auto"/>
          <w:sz w:val="24"/>
          <w:szCs w:val="24"/>
        </w:rPr>
        <w:fldChar w:fldCharType="begin"/>
      </w:r>
      <w:r w:rsidRPr="00A0090E">
        <w:rPr>
          <w:b w:val="0"/>
          <w:color w:val="auto"/>
          <w:sz w:val="24"/>
          <w:szCs w:val="24"/>
        </w:rPr>
        <w:instrText xml:space="preserve"> SEQ Figure \* ARABIC </w:instrText>
      </w:r>
      <w:r w:rsidR="009B2E28" w:rsidRPr="00A0090E">
        <w:rPr>
          <w:b w:val="0"/>
          <w:color w:val="auto"/>
          <w:sz w:val="24"/>
          <w:szCs w:val="24"/>
        </w:rPr>
        <w:fldChar w:fldCharType="separate"/>
      </w:r>
      <w:r w:rsidRPr="00A0090E">
        <w:rPr>
          <w:b w:val="0"/>
          <w:color w:val="auto"/>
          <w:sz w:val="24"/>
          <w:szCs w:val="24"/>
        </w:rPr>
        <w:t>3</w:t>
      </w:r>
      <w:r w:rsidR="009B2E28" w:rsidRPr="00A0090E">
        <w:rPr>
          <w:b w:val="0"/>
          <w:color w:val="auto"/>
          <w:sz w:val="24"/>
          <w:szCs w:val="24"/>
        </w:rPr>
        <w:fldChar w:fldCharType="end"/>
      </w:r>
      <w:r w:rsidRPr="00A0090E">
        <w:rPr>
          <w:b w:val="0"/>
          <w:color w:val="auto"/>
          <w:sz w:val="24"/>
          <w:szCs w:val="24"/>
        </w:rPr>
        <w:t xml:space="preserve">: 3rd order </w:t>
      </w:r>
      <w:proofErr w:type="spellStart"/>
      <w:r w:rsidRPr="00A0090E">
        <w:rPr>
          <w:b w:val="0"/>
          <w:color w:val="auto"/>
          <w:sz w:val="24"/>
          <w:szCs w:val="24"/>
        </w:rPr>
        <w:t>Runge-Kutta</w:t>
      </w:r>
      <w:proofErr w:type="spellEnd"/>
      <w:r w:rsidRPr="00A0090E">
        <w:rPr>
          <w:b w:val="0"/>
          <w:color w:val="auto"/>
          <w:sz w:val="24"/>
          <w:szCs w:val="24"/>
        </w:rPr>
        <w:t xml:space="preserve"> ODE solver</w:t>
      </w:r>
    </w:p>
    <w:p w:rsidR="00E75D84" w:rsidRPr="00A0090E" w:rsidRDefault="00E75D84" w:rsidP="00E75D84">
      <w:pPr>
        <w:pStyle w:val="Caption"/>
        <w:spacing w:line="276" w:lineRule="auto"/>
        <w:jc w:val="both"/>
        <w:rPr>
          <w:b w:val="0"/>
          <w:color w:val="auto"/>
          <w:sz w:val="24"/>
          <w:szCs w:val="24"/>
        </w:rPr>
      </w:pPr>
      <w:r w:rsidRPr="00A0090E">
        <w:rPr>
          <w:b w:val="0"/>
          <w:color w:val="auto"/>
          <w:sz w:val="24"/>
          <w:szCs w:val="24"/>
        </w:rPr>
        <w:t xml:space="preserve">Figure </w:t>
      </w:r>
      <w:r w:rsidR="009B2E28" w:rsidRPr="00A0090E">
        <w:rPr>
          <w:b w:val="0"/>
          <w:color w:val="auto"/>
          <w:sz w:val="24"/>
          <w:szCs w:val="24"/>
        </w:rPr>
        <w:fldChar w:fldCharType="begin"/>
      </w:r>
      <w:r w:rsidRPr="00A0090E">
        <w:rPr>
          <w:b w:val="0"/>
          <w:color w:val="auto"/>
          <w:sz w:val="24"/>
          <w:szCs w:val="24"/>
        </w:rPr>
        <w:instrText xml:space="preserve"> SEQ Figure \* ARABIC </w:instrText>
      </w:r>
      <w:r w:rsidR="009B2E28" w:rsidRPr="00A0090E">
        <w:rPr>
          <w:b w:val="0"/>
          <w:color w:val="auto"/>
          <w:sz w:val="24"/>
          <w:szCs w:val="24"/>
        </w:rPr>
        <w:fldChar w:fldCharType="separate"/>
      </w:r>
      <w:r w:rsidRPr="00A0090E">
        <w:rPr>
          <w:b w:val="0"/>
          <w:color w:val="auto"/>
          <w:sz w:val="24"/>
          <w:szCs w:val="24"/>
        </w:rPr>
        <w:t>4</w:t>
      </w:r>
      <w:r w:rsidR="009B2E28" w:rsidRPr="00A0090E">
        <w:rPr>
          <w:b w:val="0"/>
          <w:color w:val="auto"/>
          <w:sz w:val="24"/>
          <w:szCs w:val="24"/>
        </w:rPr>
        <w:fldChar w:fldCharType="end"/>
      </w:r>
      <w:r w:rsidRPr="00A0090E">
        <w:rPr>
          <w:b w:val="0"/>
          <w:color w:val="auto"/>
          <w:sz w:val="24"/>
          <w:szCs w:val="24"/>
        </w:rPr>
        <w:t>: Diffusion single operator test, Dirichlet boundary condition</w:t>
      </w:r>
    </w:p>
    <w:p w:rsidR="00E75D84" w:rsidRPr="00A0090E" w:rsidRDefault="00E75D84" w:rsidP="00E75D84">
      <w:pPr>
        <w:pStyle w:val="Caption"/>
        <w:spacing w:line="276" w:lineRule="auto"/>
        <w:jc w:val="both"/>
        <w:rPr>
          <w:b w:val="0"/>
          <w:color w:val="auto"/>
          <w:sz w:val="24"/>
          <w:szCs w:val="24"/>
        </w:rPr>
      </w:pPr>
      <w:r w:rsidRPr="00A0090E">
        <w:rPr>
          <w:b w:val="0"/>
          <w:color w:val="auto"/>
          <w:sz w:val="24"/>
          <w:szCs w:val="24"/>
        </w:rPr>
        <w:t xml:space="preserve">Figure </w:t>
      </w:r>
      <w:r w:rsidR="009B2E28" w:rsidRPr="00A0090E">
        <w:rPr>
          <w:b w:val="0"/>
          <w:color w:val="auto"/>
          <w:sz w:val="24"/>
          <w:szCs w:val="24"/>
        </w:rPr>
        <w:fldChar w:fldCharType="begin"/>
      </w:r>
      <w:r w:rsidRPr="00A0090E">
        <w:rPr>
          <w:b w:val="0"/>
          <w:color w:val="auto"/>
          <w:sz w:val="24"/>
          <w:szCs w:val="24"/>
        </w:rPr>
        <w:instrText xml:space="preserve"> SEQ Figure \* ARABIC </w:instrText>
      </w:r>
      <w:r w:rsidR="009B2E28" w:rsidRPr="00A0090E">
        <w:rPr>
          <w:b w:val="0"/>
          <w:color w:val="auto"/>
          <w:sz w:val="24"/>
          <w:szCs w:val="24"/>
        </w:rPr>
        <w:fldChar w:fldCharType="separate"/>
      </w:r>
      <w:r w:rsidRPr="00A0090E">
        <w:rPr>
          <w:b w:val="0"/>
          <w:color w:val="auto"/>
          <w:sz w:val="24"/>
          <w:szCs w:val="24"/>
        </w:rPr>
        <w:t>5</w:t>
      </w:r>
      <w:r w:rsidR="009B2E28" w:rsidRPr="00A0090E">
        <w:rPr>
          <w:b w:val="0"/>
          <w:color w:val="auto"/>
          <w:sz w:val="24"/>
          <w:szCs w:val="24"/>
        </w:rPr>
        <w:fldChar w:fldCharType="end"/>
      </w:r>
      <w:r w:rsidRPr="00A0090E">
        <w:rPr>
          <w:b w:val="0"/>
          <w:color w:val="auto"/>
          <w:sz w:val="24"/>
          <w:szCs w:val="24"/>
        </w:rPr>
        <w:t>: Diffusion single operator test, Neumann boundary condition</w:t>
      </w:r>
    </w:p>
    <w:p w:rsidR="00E75D84" w:rsidRPr="00A0090E" w:rsidRDefault="00E75D84" w:rsidP="00E75D84">
      <w:pPr>
        <w:pStyle w:val="Caption"/>
        <w:spacing w:line="276" w:lineRule="auto"/>
        <w:jc w:val="both"/>
        <w:rPr>
          <w:b w:val="0"/>
          <w:color w:val="auto"/>
          <w:sz w:val="24"/>
          <w:szCs w:val="24"/>
        </w:rPr>
      </w:pPr>
      <w:r w:rsidRPr="00A0090E">
        <w:rPr>
          <w:b w:val="0"/>
          <w:color w:val="auto"/>
          <w:sz w:val="24"/>
          <w:szCs w:val="24"/>
        </w:rPr>
        <w:t xml:space="preserve">Figure </w:t>
      </w:r>
      <w:r w:rsidR="009B2E28" w:rsidRPr="00A0090E">
        <w:rPr>
          <w:b w:val="0"/>
          <w:color w:val="auto"/>
          <w:sz w:val="24"/>
          <w:szCs w:val="24"/>
        </w:rPr>
        <w:fldChar w:fldCharType="begin"/>
      </w:r>
      <w:r w:rsidRPr="00A0090E">
        <w:rPr>
          <w:b w:val="0"/>
          <w:color w:val="auto"/>
          <w:sz w:val="24"/>
          <w:szCs w:val="24"/>
        </w:rPr>
        <w:instrText xml:space="preserve"> SEQ Figure \* ARABIC </w:instrText>
      </w:r>
      <w:r w:rsidR="009B2E28" w:rsidRPr="00A0090E">
        <w:rPr>
          <w:b w:val="0"/>
          <w:color w:val="auto"/>
          <w:sz w:val="24"/>
          <w:szCs w:val="24"/>
        </w:rPr>
        <w:fldChar w:fldCharType="separate"/>
      </w:r>
      <w:r w:rsidRPr="00A0090E">
        <w:rPr>
          <w:b w:val="0"/>
          <w:color w:val="auto"/>
          <w:sz w:val="24"/>
          <w:szCs w:val="24"/>
        </w:rPr>
        <w:t>6</w:t>
      </w:r>
      <w:r w:rsidR="009B2E28" w:rsidRPr="00A0090E">
        <w:rPr>
          <w:b w:val="0"/>
          <w:color w:val="auto"/>
          <w:sz w:val="24"/>
          <w:szCs w:val="24"/>
        </w:rPr>
        <w:fldChar w:fldCharType="end"/>
      </w:r>
      <w:r w:rsidRPr="00A0090E">
        <w:rPr>
          <w:b w:val="0"/>
          <w:color w:val="auto"/>
          <w:sz w:val="24"/>
          <w:szCs w:val="24"/>
        </w:rPr>
        <w:t>: Advection solver, test bi-directional flow, Gaussian Plume of mass, remote boundary condition</w:t>
      </w:r>
    </w:p>
    <w:p w:rsidR="00E75D84" w:rsidRPr="00A0090E" w:rsidRDefault="00E75D84" w:rsidP="00E75D84">
      <w:pPr>
        <w:pStyle w:val="Caption"/>
        <w:spacing w:line="276" w:lineRule="auto"/>
        <w:jc w:val="both"/>
        <w:rPr>
          <w:b w:val="0"/>
          <w:color w:val="auto"/>
          <w:sz w:val="24"/>
          <w:szCs w:val="24"/>
        </w:rPr>
      </w:pPr>
      <w:r w:rsidRPr="00A0090E">
        <w:rPr>
          <w:b w:val="0"/>
          <w:color w:val="auto"/>
          <w:sz w:val="24"/>
          <w:szCs w:val="24"/>
        </w:rPr>
        <w:t xml:space="preserve">Figure </w:t>
      </w:r>
      <w:r w:rsidR="009B2E28" w:rsidRPr="00A0090E">
        <w:rPr>
          <w:b w:val="0"/>
          <w:color w:val="auto"/>
          <w:sz w:val="24"/>
          <w:szCs w:val="24"/>
        </w:rPr>
        <w:fldChar w:fldCharType="begin"/>
      </w:r>
      <w:r w:rsidRPr="00A0090E">
        <w:rPr>
          <w:b w:val="0"/>
          <w:color w:val="auto"/>
          <w:sz w:val="24"/>
          <w:szCs w:val="24"/>
        </w:rPr>
        <w:instrText xml:space="preserve"> SEQ Figure \* ARABIC </w:instrText>
      </w:r>
      <w:r w:rsidR="009B2E28" w:rsidRPr="00A0090E">
        <w:rPr>
          <w:b w:val="0"/>
          <w:color w:val="auto"/>
          <w:sz w:val="24"/>
          <w:szCs w:val="24"/>
        </w:rPr>
        <w:fldChar w:fldCharType="separate"/>
      </w:r>
      <w:r w:rsidRPr="00A0090E">
        <w:rPr>
          <w:b w:val="0"/>
          <w:color w:val="auto"/>
          <w:sz w:val="24"/>
          <w:szCs w:val="24"/>
        </w:rPr>
        <w:t>7</w:t>
      </w:r>
      <w:r w:rsidR="009B2E28" w:rsidRPr="00A0090E">
        <w:rPr>
          <w:b w:val="0"/>
          <w:color w:val="auto"/>
          <w:sz w:val="24"/>
          <w:szCs w:val="24"/>
        </w:rPr>
        <w:fldChar w:fldCharType="end"/>
      </w:r>
      <w:r w:rsidRPr="00A0090E">
        <w:rPr>
          <w:b w:val="0"/>
          <w:color w:val="auto"/>
          <w:sz w:val="24"/>
          <w:szCs w:val="24"/>
        </w:rPr>
        <w:t>:  Advection Decay solver test, uniform flow</w:t>
      </w:r>
    </w:p>
    <w:p w:rsidR="00E75D84" w:rsidRPr="00A0090E" w:rsidRDefault="00E75D84" w:rsidP="00E75D84">
      <w:pPr>
        <w:pStyle w:val="Caption"/>
        <w:spacing w:line="276" w:lineRule="auto"/>
        <w:jc w:val="both"/>
        <w:rPr>
          <w:b w:val="0"/>
          <w:color w:val="auto"/>
          <w:sz w:val="24"/>
          <w:szCs w:val="24"/>
        </w:rPr>
      </w:pPr>
      <w:r w:rsidRPr="00A0090E">
        <w:rPr>
          <w:b w:val="0"/>
          <w:color w:val="auto"/>
          <w:sz w:val="24"/>
          <w:szCs w:val="24"/>
        </w:rPr>
        <w:t xml:space="preserve">Figure </w:t>
      </w:r>
      <w:r w:rsidR="009B2E28" w:rsidRPr="00A0090E">
        <w:rPr>
          <w:b w:val="0"/>
          <w:color w:val="auto"/>
          <w:sz w:val="24"/>
          <w:szCs w:val="24"/>
        </w:rPr>
        <w:fldChar w:fldCharType="begin"/>
      </w:r>
      <w:r w:rsidRPr="00A0090E">
        <w:rPr>
          <w:b w:val="0"/>
          <w:color w:val="auto"/>
          <w:sz w:val="24"/>
          <w:szCs w:val="24"/>
        </w:rPr>
        <w:instrText xml:space="preserve"> SEQ Figure \* ARABIC </w:instrText>
      </w:r>
      <w:r w:rsidR="009B2E28" w:rsidRPr="00A0090E">
        <w:rPr>
          <w:b w:val="0"/>
          <w:color w:val="auto"/>
          <w:sz w:val="24"/>
          <w:szCs w:val="24"/>
        </w:rPr>
        <w:fldChar w:fldCharType="separate"/>
      </w:r>
      <w:r w:rsidRPr="00A0090E">
        <w:rPr>
          <w:b w:val="0"/>
          <w:color w:val="auto"/>
          <w:sz w:val="24"/>
          <w:szCs w:val="24"/>
        </w:rPr>
        <w:t>8</w:t>
      </w:r>
      <w:r w:rsidR="009B2E28" w:rsidRPr="00A0090E">
        <w:rPr>
          <w:b w:val="0"/>
          <w:color w:val="auto"/>
          <w:sz w:val="24"/>
          <w:szCs w:val="24"/>
        </w:rPr>
        <w:fldChar w:fldCharType="end"/>
      </w:r>
      <w:r w:rsidRPr="00A0090E">
        <w:rPr>
          <w:b w:val="0"/>
          <w:color w:val="auto"/>
          <w:sz w:val="24"/>
          <w:szCs w:val="24"/>
        </w:rPr>
        <w:t>:  Coupling advection diffusion  and reaction with zero order implementation of intermediate boundary condition, L1 error norm convergence ratio drops from 2 to 1.02</w:t>
      </w:r>
    </w:p>
    <w:p w:rsidR="00E75D84" w:rsidRPr="00A0090E" w:rsidRDefault="00E75D84" w:rsidP="00E75D84">
      <w:pPr>
        <w:spacing w:line="276" w:lineRule="auto"/>
        <w:jc w:val="both"/>
        <w:rPr>
          <w:bCs/>
        </w:rPr>
      </w:pPr>
      <w:r w:rsidRPr="00A0090E">
        <w:rPr>
          <w:bCs/>
        </w:rPr>
        <w:t xml:space="preserve">  </w:t>
      </w:r>
    </w:p>
    <w:p w:rsidR="00E75D84" w:rsidRPr="00A0090E" w:rsidRDefault="00E75D84" w:rsidP="00E75D84">
      <w:pPr>
        <w:pStyle w:val="Caption"/>
        <w:spacing w:line="276" w:lineRule="auto"/>
        <w:jc w:val="both"/>
        <w:rPr>
          <w:b w:val="0"/>
          <w:color w:val="auto"/>
          <w:sz w:val="24"/>
          <w:szCs w:val="24"/>
        </w:rPr>
      </w:pPr>
      <w:r w:rsidRPr="00A0090E">
        <w:rPr>
          <w:b w:val="0"/>
          <w:color w:val="auto"/>
          <w:sz w:val="24"/>
          <w:szCs w:val="24"/>
        </w:rPr>
        <w:t xml:space="preserve">Figure </w:t>
      </w:r>
      <w:r w:rsidR="009B2E28" w:rsidRPr="00A0090E">
        <w:rPr>
          <w:b w:val="0"/>
          <w:color w:val="auto"/>
          <w:sz w:val="24"/>
          <w:szCs w:val="24"/>
        </w:rPr>
        <w:fldChar w:fldCharType="begin"/>
      </w:r>
      <w:r w:rsidRPr="00A0090E">
        <w:rPr>
          <w:b w:val="0"/>
          <w:color w:val="auto"/>
          <w:sz w:val="24"/>
          <w:szCs w:val="24"/>
        </w:rPr>
        <w:instrText xml:space="preserve"> SEQ Figure \* ARABIC </w:instrText>
      </w:r>
      <w:r w:rsidR="009B2E28" w:rsidRPr="00A0090E">
        <w:rPr>
          <w:b w:val="0"/>
          <w:color w:val="auto"/>
          <w:sz w:val="24"/>
          <w:szCs w:val="24"/>
        </w:rPr>
        <w:fldChar w:fldCharType="separate"/>
      </w:r>
      <w:r w:rsidRPr="00A0090E">
        <w:rPr>
          <w:b w:val="0"/>
          <w:color w:val="auto"/>
          <w:sz w:val="24"/>
          <w:szCs w:val="24"/>
        </w:rPr>
        <w:t>9</w:t>
      </w:r>
      <w:r w:rsidR="009B2E28" w:rsidRPr="00A0090E">
        <w:rPr>
          <w:b w:val="0"/>
          <w:color w:val="auto"/>
          <w:sz w:val="24"/>
          <w:szCs w:val="24"/>
        </w:rPr>
        <w:fldChar w:fldCharType="end"/>
      </w:r>
      <w:r w:rsidRPr="00A0090E">
        <w:rPr>
          <w:b w:val="0"/>
          <w:color w:val="auto"/>
          <w:sz w:val="24"/>
          <w:szCs w:val="24"/>
        </w:rPr>
        <w:t>: Tidal flow field, advection solver with Gaussian initial mass distribution</w:t>
      </w:r>
    </w:p>
    <w:p w:rsidR="00E75D84" w:rsidRPr="00A0090E" w:rsidRDefault="00E75D84" w:rsidP="00E75D84">
      <w:pPr>
        <w:pStyle w:val="Caption"/>
        <w:spacing w:line="276" w:lineRule="auto"/>
        <w:jc w:val="both"/>
        <w:rPr>
          <w:b w:val="0"/>
          <w:color w:val="auto"/>
          <w:sz w:val="24"/>
          <w:szCs w:val="24"/>
        </w:rPr>
      </w:pPr>
      <w:r w:rsidRPr="00A0090E">
        <w:rPr>
          <w:b w:val="0"/>
          <w:color w:val="auto"/>
          <w:sz w:val="24"/>
          <w:szCs w:val="24"/>
        </w:rPr>
        <w:t xml:space="preserve">Figure </w:t>
      </w:r>
      <w:r w:rsidR="009B2E28" w:rsidRPr="00A0090E">
        <w:rPr>
          <w:b w:val="0"/>
          <w:color w:val="auto"/>
          <w:sz w:val="24"/>
          <w:szCs w:val="24"/>
        </w:rPr>
        <w:fldChar w:fldCharType="begin"/>
      </w:r>
      <w:r w:rsidRPr="00A0090E">
        <w:rPr>
          <w:b w:val="0"/>
          <w:color w:val="auto"/>
          <w:sz w:val="24"/>
          <w:szCs w:val="24"/>
        </w:rPr>
        <w:instrText xml:space="preserve"> SEQ Figure \* ARABIC </w:instrText>
      </w:r>
      <w:r w:rsidR="009B2E28" w:rsidRPr="00A0090E">
        <w:rPr>
          <w:b w:val="0"/>
          <w:color w:val="auto"/>
          <w:sz w:val="24"/>
          <w:szCs w:val="24"/>
        </w:rPr>
        <w:fldChar w:fldCharType="separate"/>
      </w:r>
      <w:r w:rsidRPr="00A0090E">
        <w:rPr>
          <w:b w:val="0"/>
          <w:color w:val="auto"/>
          <w:sz w:val="24"/>
          <w:szCs w:val="24"/>
        </w:rPr>
        <w:t>10</w:t>
      </w:r>
      <w:r w:rsidR="009B2E28" w:rsidRPr="00A0090E">
        <w:rPr>
          <w:b w:val="0"/>
          <w:color w:val="auto"/>
          <w:sz w:val="24"/>
          <w:szCs w:val="24"/>
        </w:rPr>
        <w:fldChar w:fldCharType="end"/>
      </w:r>
      <w:r w:rsidRPr="00A0090E">
        <w:rPr>
          <w:b w:val="0"/>
          <w:color w:val="auto"/>
          <w:sz w:val="24"/>
          <w:szCs w:val="24"/>
        </w:rPr>
        <w:t>:Tidal flow field, advection solver with sinusoidal initial mass distribution</w:t>
      </w:r>
    </w:p>
    <w:p w:rsidR="00E75D84" w:rsidRPr="00A0090E" w:rsidRDefault="00E75D84" w:rsidP="00E75D84">
      <w:pPr>
        <w:pStyle w:val="Caption"/>
        <w:spacing w:line="276" w:lineRule="auto"/>
        <w:jc w:val="both"/>
        <w:rPr>
          <w:b w:val="0"/>
          <w:color w:val="auto"/>
          <w:sz w:val="24"/>
          <w:szCs w:val="24"/>
        </w:rPr>
      </w:pPr>
      <w:r w:rsidRPr="00A0090E">
        <w:rPr>
          <w:b w:val="0"/>
          <w:color w:val="auto"/>
          <w:sz w:val="24"/>
          <w:szCs w:val="24"/>
        </w:rPr>
        <w:t xml:space="preserve">Figure </w:t>
      </w:r>
      <w:r w:rsidR="009B2E28" w:rsidRPr="00A0090E">
        <w:rPr>
          <w:b w:val="0"/>
          <w:color w:val="auto"/>
          <w:sz w:val="24"/>
          <w:szCs w:val="24"/>
        </w:rPr>
        <w:fldChar w:fldCharType="begin"/>
      </w:r>
      <w:r w:rsidRPr="00A0090E">
        <w:rPr>
          <w:b w:val="0"/>
          <w:color w:val="auto"/>
          <w:sz w:val="24"/>
          <w:szCs w:val="24"/>
        </w:rPr>
        <w:instrText xml:space="preserve"> SEQ Figure \* ARABIC </w:instrText>
      </w:r>
      <w:r w:rsidR="009B2E28" w:rsidRPr="00A0090E">
        <w:rPr>
          <w:b w:val="0"/>
          <w:color w:val="auto"/>
          <w:sz w:val="24"/>
          <w:szCs w:val="24"/>
        </w:rPr>
        <w:fldChar w:fldCharType="separate"/>
      </w:r>
      <w:r w:rsidRPr="00A0090E">
        <w:rPr>
          <w:b w:val="0"/>
          <w:color w:val="auto"/>
          <w:sz w:val="24"/>
          <w:szCs w:val="24"/>
        </w:rPr>
        <w:t>11</w:t>
      </w:r>
      <w:r w:rsidR="009B2E28" w:rsidRPr="00A0090E">
        <w:rPr>
          <w:b w:val="0"/>
          <w:color w:val="auto"/>
          <w:sz w:val="24"/>
          <w:szCs w:val="24"/>
        </w:rPr>
        <w:fldChar w:fldCharType="end"/>
      </w:r>
      <w:r w:rsidRPr="00A0090E">
        <w:rPr>
          <w:b w:val="0"/>
          <w:color w:val="auto"/>
          <w:sz w:val="24"/>
          <w:szCs w:val="24"/>
        </w:rPr>
        <w:t>: Tidal flow field, advection and reaction solvers with Gaussian initial mass distribution</w:t>
      </w:r>
    </w:p>
    <w:p w:rsidR="00E75D84" w:rsidRPr="00A0090E" w:rsidRDefault="00E75D84" w:rsidP="00E75D84">
      <w:pPr>
        <w:pStyle w:val="Caption"/>
        <w:spacing w:line="276" w:lineRule="auto"/>
        <w:jc w:val="both"/>
        <w:rPr>
          <w:b w:val="0"/>
          <w:color w:val="auto"/>
          <w:sz w:val="24"/>
          <w:szCs w:val="24"/>
        </w:rPr>
      </w:pPr>
      <w:r w:rsidRPr="00A0090E">
        <w:rPr>
          <w:b w:val="0"/>
          <w:color w:val="auto"/>
          <w:sz w:val="24"/>
          <w:szCs w:val="24"/>
        </w:rPr>
        <w:t xml:space="preserve">Figure </w:t>
      </w:r>
      <w:r w:rsidR="009B2E28" w:rsidRPr="00A0090E">
        <w:rPr>
          <w:b w:val="0"/>
          <w:color w:val="auto"/>
          <w:sz w:val="24"/>
          <w:szCs w:val="24"/>
        </w:rPr>
        <w:fldChar w:fldCharType="begin"/>
      </w:r>
      <w:r w:rsidRPr="00A0090E">
        <w:rPr>
          <w:b w:val="0"/>
          <w:color w:val="auto"/>
          <w:sz w:val="24"/>
          <w:szCs w:val="24"/>
        </w:rPr>
        <w:instrText xml:space="preserve"> SEQ Figure \* ARABIC </w:instrText>
      </w:r>
      <w:r w:rsidR="009B2E28" w:rsidRPr="00A0090E">
        <w:rPr>
          <w:b w:val="0"/>
          <w:color w:val="auto"/>
          <w:sz w:val="24"/>
          <w:szCs w:val="24"/>
        </w:rPr>
        <w:fldChar w:fldCharType="separate"/>
      </w:r>
      <w:r w:rsidRPr="00A0090E">
        <w:rPr>
          <w:b w:val="0"/>
          <w:color w:val="auto"/>
          <w:sz w:val="24"/>
          <w:szCs w:val="24"/>
        </w:rPr>
        <w:t>12</w:t>
      </w:r>
      <w:r w:rsidR="009B2E28" w:rsidRPr="00A0090E">
        <w:rPr>
          <w:b w:val="0"/>
          <w:color w:val="auto"/>
          <w:sz w:val="24"/>
          <w:szCs w:val="24"/>
        </w:rPr>
        <w:fldChar w:fldCharType="end"/>
      </w:r>
      <w:r w:rsidRPr="00A0090E">
        <w:rPr>
          <w:b w:val="0"/>
          <w:color w:val="auto"/>
          <w:sz w:val="24"/>
          <w:szCs w:val="24"/>
        </w:rPr>
        <w:t>: Tidal flow field, advection and reaction solvers with sinusoidal initial mass distribution</w:t>
      </w:r>
    </w:p>
    <w:p w:rsidR="00E75D84" w:rsidRPr="00A0090E" w:rsidRDefault="00E75D84" w:rsidP="00E75D84">
      <w:pPr>
        <w:pStyle w:val="Caption"/>
        <w:spacing w:line="276" w:lineRule="auto"/>
        <w:jc w:val="both"/>
        <w:rPr>
          <w:b w:val="0"/>
          <w:color w:val="auto"/>
          <w:sz w:val="24"/>
          <w:szCs w:val="24"/>
        </w:rPr>
      </w:pPr>
      <w:r w:rsidRPr="00A0090E">
        <w:rPr>
          <w:b w:val="0"/>
          <w:color w:val="auto"/>
          <w:sz w:val="24"/>
          <w:szCs w:val="24"/>
        </w:rPr>
        <w:t xml:space="preserve">Figure </w:t>
      </w:r>
      <w:r w:rsidR="009B2E28" w:rsidRPr="00A0090E">
        <w:rPr>
          <w:b w:val="0"/>
          <w:color w:val="auto"/>
          <w:sz w:val="24"/>
          <w:szCs w:val="24"/>
        </w:rPr>
        <w:fldChar w:fldCharType="begin"/>
      </w:r>
      <w:r w:rsidRPr="00A0090E">
        <w:rPr>
          <w:b w:val="0"/>
          <w:color w:val="auto"/>
          <w:sz w:val="24"/>
          <w:szCs w:val="24"/>
        </w:rPr>
        <w:instrText xml:space="preserve"> SEQ Figure \* ARABIC </w:instrText>
      </w:r>
      <w:r w:rsidR="009B2E28" w:rsidRPr="00A0090E">
        <w:rPr>
          <w:b w:val="0"/>
          <w:color w:val="auto"/>
          <w:sz w:val="24"/>
          <w:szCs w:val="24"/>
        </w:rPr>
        <w:fldChar w:fldCharType="separate"/>
      </w:r>
      <w:r w:rsidRPr="00A0090E">
        <w:rPr>
          <w:b w:val="0"/>
          <w:color w:val="auto"/>
          <w:sz w:val="24"/>
          <w:szCs w:val="24"/>
        </w:rPr>
        <w:t>13</w:t>
      </w:r>
      <w:r w:rsidR="009B2E28" w:rsidRPr="00A0090E">
        <w:rPr>
          <w:b w:val="0"/>
          <w:color w:val="auto"/>
          <w:sz w:val="24"/>
          <w:szCs w:val="24"/>
        </w:rPr>
        <w:fldChar w:fldCharType="end"/>
      </w:r>
      <w:r w:rsidRPr="00A0090E">
        <w:rPr>
          <w:b w:val="0"/>
          <w:color w:val="auto"/>
          <w:sz w:val="24"/>
          <w:szCs w:val="24"/>
        </w:rPr>
        <w:t>: Spatially varying flow field and dispersion coefficient, advection and dispersion (</w:t>
      </w:r>
      <w:proofErr w:type="spellStart"/>
      <w:r w:rsidRPr="00A0090E">
        <w:rPr>
          <w:b w:val="0"/>
          <w:color w:val="auto"/>
          <w:sz w:val="24"/>
          <w:szCs w:val="24"/>
        </w:rPr>
        <w:t>Zoppou</w:t>
      </w:r>
      <w:proofErr w:type="spellEnd"/>
      <w:r w:rsidRPr="00A0090E">
        <w:rPr>
          <w:b w:val="0"/>
          <w:color w:val="auto"/>
          <w:sz w:val="24"/>
          <w:szCs w:val="24"/>
        </w:rPr>
        <w:t>)</w:t>
      </w:r>
    </w:p>
    <w:p w:rsidR="00E75D84" w:rsidRPr="00A0090E" w:rsidRDefault="00E75D84" w:rsidP="00E75D84">
      <w:pPr>
        <w:pStyle w:val="Caption"/>
        <w:jc w:val="both"/>
        <w:rPr>
          <w:b w:val="0"/>
          <w:color w:val="auto"/>
          <w:sz w:val="24"/>
          <w:szCs w:val="24"/>
        </w:rPr>
      </w:pPr>
      <w:r w:rsidRPr="00A0090E">
        <w:rPr>
          <w:b w:val="0"/>
          <w:color w:val="auto"/>
          <w:sz w:val="24"/>
          <w:szCs w:val="24"/>
        </w:rPr>
        <w:t xml:space="preserve">Figure </w:t>
      </w:r>
      <w:r w:rsidR="009B2E28" w:rsidRPr="00A0090E">
        <w:rPr>
          <w:b w:val="0"/>
          <w:color w:val="auto"/>
          <w:sz w:val="24"/>
          <w:szCs w:val="24"/>
        </w:rPr>
        <w:fldChar w:fldCharType="begin"/>
      </w:r>
      <w:r w:rsidRPr="00A0090E">
        <w:rPr>
          <w:b w:val="0"/>
          <w:color w:val="auto"/>
          <w:sz w:val="24"/>
          <w:szCs w:val="24"/>
        </w:rPr>
        <w:instrText xml:space="preserve"> SEQ Figure \* ARABIC </w:instrText>
      </w:r>
      <w:r w:rsidR="009B2E28" w:rsidRPr="00A0090E">
        <w:rPr>
          <w:b w:val="0"/>
          <w:color w:val="auto"/>
          <w:sz w:val="24"/>
          <w:szCs w:val="24"/>
        </w:rPr>
        <w:fldChar w:fldCharType="separate"/>
      </w:r>
      <w:r w:rsidRPr="00A0090E">
        <w:rPr>
          <w:b w:val="0"/>
          <w:color w:val="auto"/>
          <w:sz w:val="24"/>
          <w:szCs w:val="24"/>
        </w:rPr>
        <w:t>14</w:t>
      </w:r>
      <w:r w:rsidR="009B2E28" w:rsidRPr="00A0090E">
        <w:rPr>
          <w:b w:val="0"/>
          <w:color w:val="auto"/>
          <w:sz w:val="24"/>
          <w:szCs w:val="24"/>
        </w:rPr>
        <w:fldChar w:fldCharType="end"/>
      </w:r>
      <w:r w:rsidRPr="00A0090E">
        <w:rPr>
          <w:b w:val="0"/>
          <w:color w:val="auto"/>
          <w:sz w:val="24"/>
          <w:szCs w:val="24"/>
        </w:rPr>
        <w:t>: Schematic of the algorithmic error in introduction of the source to advection solver</w:t>
      </w:r>
    </w:p>
    <w:p w:rsidR="00E6621E" w:rsidRDefault="00E6621E">
      <w:pPr>
        <w:spacing w:after="200" w:line="276" w:lineRule="auto"/>
        <w:rPr>
          <w:rFonts w:eastAsia="Batang"/>
          <w:lang w:eastAsia="ko-KR"/>
        </w:rPr>
      </w:pPr>
      <w:r>
        <w:rPr>
          <w:rFonts w:eastAsia="Batang"/>
          <w:lang w:eastAsia="ko-KR"/>
        </w:rPr>
        <w:br w:type="page"/>
      </w:r>
    </w:p>
    <w:p w:rsidR="00E6621E" w:rsidRDefault="00E6621E" w:rsidP="00E17B49">
      <w:pPr>
        <w:rPr>
          <w:rFonts w:eastAsia="Batang"/>
          <w:lang w:eastAsia="ko-KR"/>
        </w:rPr>
      </w:pPr>
    </w:p>
    <w:p w:rsidR="005462C7" w:rsidRDefault="005462C7" w:rsidP="00A10343">
      <w:pPr>
        <w:spacing w:line="276" w:lineRule="auto"/>
        <w:jc w:val="both"/>
        <w:rPr>
          <w:b/>
        </w:rPr>
      </w:pPr>
      <w:r w:rsidRPr="00FB2A41">
        <w:rPr>
          <w:b/>
        </w:rPr>
        <w:t>EXECUTIVE SUMMARY</w:t>
      </w:r>
    </w:p>
    <w:p w:rsidR="005462C7" w:rsidRDefault="005462C7" w:rsidP="00A10343">
      <w:pPr>
        <w:spacing w:line="276" w:lineRule="auto"/>
        <w:jc w:val="both"/>
        <w:rPr>
          <w:b/>
        </w:rPr>
      </w:pPr>
    </w:p>
    <w:p w:rsidR="005462C7" w:rsidRDefault="005462C7" w:rsidP="00A10343">
      <w:pPr>
        <w:spacing w:line="276" w:lineRule="auto"/>
        <w:jc w:val="both"/>
      </w:pPr>
      <w:r>
        <w:t>E</w:t>
      </w:r>
      <w:r w:rsidRPr="00FB2A41">
        <w:t xml:space="preserve">stuarine </w:t>
      </w:r>
      <w:r>
        <w:t xml:space="preserve">transport </w:t>
      </w:r>
      <w:r w:rsidRPr="00FB2A41">
        <w:t xml:space="preserve">phenomena </w:t>
      </w:r>
      <w:r>
        <w:t>have tremendous implications on</w:t>
      </w:r>
      <w:r w:rsidRPr="00FB2A41">
        <w:t xml:space="preserve"> environmental </w:t>
      </w:r>
      <w:r>
        <w:t>processe</w:t>
      </w:r>
      <w:r w:rsidRPr="00FB2A41">
        <w:t xml:space="preserve">s, </w:t>
      </w:r>
      <w:r>
        <w:t xml:space="preserve">on the local </w:t>
      </w:r>
      <w:r w:rsidRPr="00FB2A41">
        <w:t>economy</w:t>
      </w:r>
      <w:r>
        <w:t>,</w:t>
      </w:r>
      <w:r w:rsidRPr="00FB2A41">
        <w:t xml:space="preserve"> and </w:t>
      </w:r>
      <w:r>
        <w:t xml:space="preserve">on </w:t>
      </w:r>
      <w:r w:rsidRPr="00FB2A41">
        <w:t xml:space="preserve">future planning of </w:t>
      </w:r>
      <w:r>
        <w:t>coastal civil works</w:t>
      </w:r>
      <w:r w:rsidRPr="00FB2A41">
        <w:t xml:space="preserve">. </w:t>
      </w:r>
      <w:r>
        <w:t>N</w:t>
      </w:r>
      <w:r w:rsidRPr="00FB2A41">
        <w:t>umerical models are</w:t>
      </w:r>
      <w:r>
        <w:t xml:space="preserve"> usually used to increase the understanding on such phenomena, and to solve practical, crucial problems associated with tidal environments. Numerical models are relatively </w:t>
      </w:r>
      <w:r w:rsidRPr="00FB2A41">
        <w:t>inexpensive and</w:t>
      </w:r>
      <w:r>
        <w:t xml:space="preserve"> they</w:t>
      </w:r>
      <w:r w:rsidRPr="00FB2A41">
        <w:t xml:space="preserve"> </w:t>
      </w:r>
      <w:r>
        <w:t xml:space="preserve">are employed as an </w:t>
      </w:r>
      <w:r w:rsidRPr="00FB2A41">
        <w:t xml:space="preserve">essential tool </w:t>
      </w:r>
      <w:r>
        <w:t>by</w:t>
      </w:r>
      <w:r w:rsidRPr="00FB2A41">
        <w:t xml:space="preserve"> operators, decision makers and regulators in the San Francisco Bay</w:t>
      </w:r>
      <w:r>
        <w:t xml:space="preserve"> area, and the</w:t>
      </w:r>
      <w:r w:rsidRPr="00FB2A41">
        <w:t xml:space="preserve"> Delta</w:t>
      </w:r>
      <w:r>
        <w:t xml:space="preserve"> of the Sacramento and San Joaquin Rivers</w:t>
      </w:r>
      <w:r w:rsidRPr="00FB2A41">
        <w:t xml:space="preserve">. In 2009, </w:t>
      </w:r>
      <w:r>
        <w:t>the Department of Water Resources of California (</w:t>
      </w:r>
      <w:r w:rsidRPr="00FB2A41">
        <w:t>DWR</w:t>
      </w:r>
      <w:r>
        <w:t>)</w:t>
      </w:r>
      <w:r w:rsidRPr="00FB2A41">
        <w:t xml:space="preserve"> and</w:t>
      </w:r>
      <w:r>
        <w:t xml:space="preserve"> the University of California, Davis</w:t>
      </w:r>
      <w:r w:rsidRPr="00FB2A41">
        <w:t xml:space="preserve"> </w:t>
      </w:r>
      <w:r>
        <w:t>(</w:t>
      </w:r>
      <w:r w:rsidRPr="00FB2A41">
        <w:t>UCD</w:t>
      </w:r>
      <w:r>
        <w:t>)</w:t>
      </w:r>
      <w:r w:rsidRPr="00FB2A41">
        <w:t xml:space="preserve"> started a project to implement new sediment transport routine</w:t>
      </w:r>
      <w:r>
        <w:t>s</w:t>
      </w:r>
      <w:r w:rsidRPr="00FB2A41">
        <w:t xml:space="preserve"> </w:t>
      </w:r>
      <w:r>
        <w:t>in</w:t>
      </w:r>
      <w:r w:rsidRPr="00FB2A41">
        <w:t>to the Delta Simulation Model II (DSM2)</w:t>
      </w:r>
      <w:r>
        <w:t xml:space="preserve"> </w:t>
      </w:r>
      <w:r w:rsidRPr="00FB2A41">
        <w:t xml:space="preserve">- a </w:t>
      </w:r>
      <w:r>
        <w:t>one-dimensional (</w:t>
      </w:r>
      <w:r w:rsidRPr="00FB2A41">
        <w:t>1D</w:t>
      </w:r>
      <w:r>
        <w:t>)</w:t>
      </w:r>
      <w:r w:rsidRPr="00FB2A41">
        <w:t xml:space="preserve"> model for flow, water quality and particle tracking in network of rivers.</w:t>
      </w:r>
      <w:r>
        <w:t xml:space="preserve"> The ultimate goal of the project is to contribute with a tool for addressing pressing problems related to sediment in the Delta, such as levee failure, marsh restoration, dredging, transport and fate of metals, etc.</w:t>
      </w:r>
    </w:p>
    <w:p w:rsidR="00B44B44" w:rsidRDefault="00B44B44" w:rsidP="00A10343">
      <w:pPr>
        <w:spacing w:line="276" w:lineRule="auto"/>
        <w:jc w:val="both"/>
      </w:pPr>
    </w:p>
    <w:p w:rsidR="005462C7" w:rsidRDefault="005462C7" w:rsidP="00A10343">
      <w:pPr>
        <w:spacing w:line="276" w:lineRule="auto"/>
        <w:jc w:val="both"/>
      </w:pPr>
      <w:r>
        <w:t>After starting the project on April 2009, it was decided by DWR personnel to extend the scope of the project. The model needed to address not only sediment transport, but also the transport of any general constituent, affected by advection, dispersion and reaction (sources/sinks) processes. This</w:t>
      </w:r>
      <w:r w:rsidRPr="00FB2A41">
        <w:t xml:space="preserve"> general transport solver </w:t>
      </w:r>
      <w:r>
        <w:t>needed</w:t>
      </w:r>
      <w:r w:rsidRPr="00FB2A41">
        <w:t xml:space="preserve"> to be capable of handling </w:t>
      </w:r>
      <w:r w:rsidRPr="00CC3ADF">
        <w:t>almost</w:t>
      </w:r>
      <w:r w:rsidRPr="00FB2A41">
        <w:t xml:space="preserve"> all the constituents in a</w:t>
      </w:r>
      <w:r>
        <w:t>n</w:t>
      </w:r>
      <w:r w:rsidRPr="00FB2A41">
        <w:t xml:space="preserve"> </w:t>
      </w:r>
      <w:r>
        <w:t>estua</w:t>
      </w:r>
      <w:r w:rsidRPr="00FB2A41">
        <w:t>rine environment</w:t>
      </w:r>
      <w:r>
        <w:t>: salinity, heat, sediment, dissolved oxygen,</w:t>
      </w:r>
      <w:r w:rsidRPr="00FB2A41">
        <w:t xml:space="preserve"> etc.</w:t>
      </w:r>
      <w:r>
        <w:t xml:space="preserve"> Based on this change in scope,</w:t>
      </w:r>
      <w:r w:rsidRPr="00FB2A41">
        <w:t xml:space="preserve"> STM</w:t>
      </w:r>
      <w:r>
        <w:t xml:space="preserve"> (Sediment Transport Module, the name of the new set of subroutines)</w:t>
      </w:r>
      <w:r w:rsidRPr="00FB2A41">
        <w:t xml:space="preserve"> was designed and coded considering certain capabilities in mind. First</w:t>
      </w:r>
      <w:r>
        <w:t>,</w:t>
      </w:r>
      <w:r w:rsidRPr="00FB2A41">
        <w:t xml:space="preserve"> </w:t>
      </w:r>
      <w:r>
        <w:t xml:space="preserve">STM was developed </w:t>
      </w:r>
      <w:r w:rsidRPr="00FB2A41">
        <w:t>in the most flexible</w:t>
      </w:r>
      <w:r>
        <w:t xml:space="preserve"> and general</w:t>
      </w:r>
      <w:r w:rsidRPr="00FB2A41">
        <w:t xml:space="preserve"> </w:t>
      </w:r>
      <w:r>
        <w:t>manner</w:t>
      </w:r>
      <w:r w:rsidRPr="00FB2A41">
        <w:t>. Second</w:t>
      </w:r>
      <w:r>
        <w:t>,</w:t>
      </w:r>
      <w:r w:rsidRPr="00FB2A41">
        <w:t xml:space="preserve"> it </w:t>
      </w:r>
      <w:r>
        <w:t>wa</w:t>
      </w:r>
      <w:r w:rsidRPr="00FB2A41">
        <w:t xml:space="preserve">s designed </w:t>
      </w:r>
      <w:r>
        <w:t>with relative</w:t>
      </w:r>
      <w:r w:rsidRPr="00FB2A41">
        <w:t xml:space="preserve"> high </w:t>
      </w:r>
      <w:r>
        <w:t>accuracy,</w:t>
      </w:r>
      <w:r w:rsidRPr="00FB2A41">
        <w:t xml:space="preserve"> in both time and space</w:t>
      </w:r>
      <w:r>
        <w:t>,</w:t>
      </w:r>
      <w:r w:rsidRPr="00FB2A41">
        <w:t xml:space="preserve"> to be capable of deal</w:t>
      </w:r>
      <w:r>
        <w:t>ing</w:t>
      </w:r>
      <w:r w:rsidRPr="00FB2A41">
        <w:t xml:space="preserve"> with </w:t>
      </w:r>
      <w:r>
        <w:t>lar</w:t>
      </w:r>
      <w:r w:rsidRPr="00FB2A41">
        <w:t xml:space="preserve">ge domains </w:t>
      </w:r>
      <w:r>
        <w:t>and</w:t>
      </w:r>
      <w:r w:rsidRPr="00FB2A41">
        <w:t xml:space="preserve"> long </w:t>
      </w:r>
      <w:r>
        <w:t xml:space="preserve">simulation </w:t>
      </w:r>
      <w:r w:rsidRPr="00FB2A41">
        <w:t>time</w:t>
      </w:r>
      <w:r>
        <w:t>s</w:t>
      </w:r>
      <w:r w:rsidRPr="00FB2A41">
        <w:t>.</w:t>
      </w:r>
      <w:r>
        <w:t xml:space="preserve"> Third, it was verified in the most rigorous way, using state-of-the-art tools of the </w:t>
      </w:r>
      <w:r w:rsidRPr="00FB2A41">
        <w:t>software industry</w:t>
      </w:r>
      <w:r>
        <w:t xml:space="preserve">. To that end, </w:t>
      </w:r>
      <w:r w:rsidRPr="00FB2A41">
        <w:t xml:space="preserve">STM </w:t>
      </w:r>
      <w:r>
        <w:t xml:space="preserve">was </w:t>
      </w:r>
      <w:r w:rsidRPr="00FB2A41">
        <w:t xml:space="preserve">coded with a </w:t>
      </w:r>
      <w:r>
        <w:t>meticulous</w:t>
      </w:r>
      <w:r w:rsidRPr="00FB2A41">
        <w:t xml:space="preserve"> </w:t>
      </w:r>
      <w:r>
        <w:t>attention to the</w:t>
      </w:r>
      <w:r w:rsidRPr="00FB2A41">
        <w:t xml:space="preserve"> Fortran data structure </w:t>
      </w:r>
      <w:r>
        <w:t>(</w:t>
      </w:r>
      <w:r w:rsidRPr="00FB2A41">
        <w:t>to increase the computational efficiency</w:t>
      </w:r>
      <w:r>
        <w:t xml:space="preserve">) and the testing package FRUIT was employed. Finally, STM was developed having in mind all the intricacies of the Delta system. </w:t>
      </w:r>
    </w:p>
    <w:p w:rsidR="005462C7" w:rsidRDefault="005462C7" w:rsidP="00A10343">
      <w:pPr>
        <w:spacing w:line="276" w:lineRule="auto"/>
        <w:jc w:val="both"/>
      </w:pPr>
    </w:p>
    <w:p w:rsidR="005462C7" w:rsidRPr="00FB2A41" w:rsidRDefault="005462C7" w:rsidP="00A10343">
      <w:pPr>
        <w:spacing w:line="276" w:lineRule="auto"/>
        <w:jc w:val="both"/>
      </w:pPr>
      <w:r>
        <w:t xml:space="preserve">The STM was developed using operator splitting, involving the sequential solution of the processes involved. For the advection, a second-order Lax, </w:t>
      </w:r>
      <w:proofErr w:type="spellStart"/>
      <w:r>
        <w:t>Heun</w:t>
      </w:r>
      <w:proofErr w:type="spellEnd"/>
      <w:r>
        <w:t xml:space="preserve"> method was implemented, whereas a centered in time, second-order scheme was used for dispersion. The reaction portion, in turn, was coded using diverse approaches.</w:t>
      </w:r>
    </w:p>
    <w:p w:rsidR="005462C7" w:rsidRPr="00FB2A41" w:rsidRDefault="005462C7" w:rsidP="00A10343">
      <w:pPr>
        <w:spacing w:line="276" w:lineRule="auto"/>
        <w:jc w:val="both"/>
      </w:pPr>
    </w:p>
    <w:p w:rsidR="005462C7" w:rsidRDefault="005462C7" w:rsidP="00A10343">
      <w:pPr>
        <w:spacing w:line="276" w:lineRule="auto"/>
        <w:jc w:val="both"/>
      </w:pPr>
      <w:r>
        <w:t xml:space="preserve">The rigorous verification of STM sets these subroutines apart from existing transport models. </w:t>
      </w:r>
      <w:r w:rsidRPr="00FB2A41">
        <w:t xml:space="preserve">Verification is a must in all </w:t>
      </w:r>
      <w:r>
        <w:t xml:space="preserve">developments </w:t>
      </w:r>
      <w:r w:rsidRPr="00FB2A41">
        <w:t>of numerical models</w:t>
      </w:r>
      <w:r>
        <w:t>; however,</w:t>
      </w:r>
      <w:r w:rsidRPr="00FB2A41">
        <w:t xml:space="preserve"> some of </w:t>
      </w:r>
      <w:r>
        <w:t xml:space="preserve">the </w:t>
      </w:r>
      <w:r w:rsidRPr="00FB2A41">
        <w:t>well</w:t>
      </w:r>
      <w:r>
        <w:t>-</w:t>
      </w:r>
      <w:r w:rsidRPr="00FB2A41">
        <w:t xml:space="preserve">known packages </w:t>
      </w:r>
      <w:r>
        <w:t xml:space="preserve">for flow and transport in estuarine systems </w:t>
      </w:r>
      <w:r w:rsidRPr="00FB2A41">
        <w:t xml:space="preserve">suffer from incompleteness </w:t>
      </w:r>
      <w:r>
        <w:t>in the</w:t>
      </w:r>
      <w:r w:rsidRPr="00FB2A41">
        <w:t xml:space="preserve"> verification process. </w:t>
      </w:r>
      <w:r>
        <w:t>The</w:t>
      </w:r>
      <w:r w:rsidRPr="006F6F7A">
        <w:t xml:space="preserve"> STM test package includes about </w:t>
      </w:r>
      <w:r w:rsidRPr="00B44B44">
        <w:t>350 tests</w:t>
      </w:r>
      <w:r>
        <w:t xml:space="preserve"> as part of a </w:t>
      </w:r>
      <w:r w:rsidRPr="006F6F7A">
        <w:t xml:space="preserve">dynamic test suite. 80% of the tests are </w:t>
      </w:r>
      <w:r w:rsidRPr="00B44B44">
        <w:t>unit tests</w:t>
      </w:r>
      <w:r w:rsidRPr="006F6F7A">
        <w:t xml:space="preserve"> of subroutines for different inputs.</w:t>
      </w:r>
      <w:r>
        <w:t xml:space="preserve"> Unit tests refer to checking that the different portions of the code are well designed and work properly according to </w:t>
      </w:r>
      <w:r>
        <w:lastRenderedPageBreak/>
        <w:t>plan.</w:t>
      </w:r>
      <w:r w:rsidRPr="006F6F7A">
        <w:t xml:space="preserve"> Scenarios of erroneous and incomplete inputs are </w:t>
      </w:r>
      <w:r>
        <w:t>thus</w:t>
      </w:r>
      <w:r w:rsidRPr="006F6F7A">
        <w:t xml:space="preserve"> included. Th</w:t>
      </w:r>
      <w:r>
        <w:t xml:space="preserve">is </w:t>
      </w:r>
      <w:r w:rsidRPr="006F6F7A">
        <w:t xml:space="preserve">dynamic test suite allows re-checking the code </w:t>
      </w:r>
      <w:r>
        <w:t>during</w:t>
      </w:r>
      <w:r w:rsidRPr="006F6F7A">
        <w:t xml:space="preserve"> any future development. </w:t>
      </w:r>
      <w:r>
        <w:t>Oftentimes,</w:t>
      </w:r>
      <w:r w:rsidRPr="006F6F7A">
        <w:t xml:space="preserve"> mistakes or bugs </w:t>
      </w:r>
      <w:r>
        <w:t xml:space="preserve">present in every </w:t>
      </w:r>
      <w:r w:rsidRPr="006F6F7A">
        <w:t>new algorithm are in</w:t>
      </w:r>
      <w:r>
        <w:t>troduce</w:t>
      </w:r>
      <w:r w:rsidRPr="006F6F7A">
        <w:t xml:space="preserve">d in the process of linking </w:t>
      </w:r>
      <w:r>
        <w:t xml:space="preserve">those new algorithms </w:t>
      </w:r>
      <w:r w:rsidRPr="006F6F7A">
        <w:t xml:space="preserve">to </w:t>
      </w:r>
      <w:r>
        <w:t>existing counterparts</w:t>
      </w:r>
      <w:r w:rsidRPr="006F6F7A">
        <w:t>. With the dynamic test suite, STM w</w:t>
      </w:r>
      <w:r>
        <w:t>ill</w:t>
      </w:r>
      <w:r w:rsidRPr="006F6F7A">
        <w:t xml:space="preserve"> be</w:t>
      </w:r>
      <w:r>
        <w:t xml:space="preserve"> safe</w:t>
      </w:r>
      <w:r w:rsidRPr="006F6F7A">
        <w:t xml:space="preserve"> against these kind</w:t>
      </w:r>
      <w:r>
        <w:t>s</w:t>
      </w:r>
      <w:r w:rsidRPr="006F6F7A">
        <w:t xml:space="preserve"> of errors.</w:t>
      </w:r>
      <w:r>
        <w:t xml:space="preserve"> In addition to the unit tests, we developed a framework of tests (non-existent when we started working on the project) to verify the results. This framework consists of 17 tests which combine existing analytical solutions with new ones developed by us which allow for checking that the model results match those solutions for “canonical” cases. Overall, it can be stated that STM is one of the most (if not the most) tested A-D-R (advection-dispersion-reaction) solvers in the world.</w:t>
      </w:r>
    </w:p>
    <w:p w:rsidR="005462C7" w:rsidRDefault="005462C7" w:rsidP="00A10343">
      <w:pPr>
        <w:spacing w:line="276" w:lineRule="auto"/>
        <w:jc w:val="both"/>
      </w:pPr>
    </w:p>
    <w:p w:rsidR="005462C7" w:rsidRDefault="005462C7" w:rsidP="00A10343">
      <w:pPr>
        <w:spacing w:line="276" w:lineRule="auto"/>
        <w:jc w:val="both"/>
      </w:pPr>
      <w:r w:rsidRPr="006F6F7A">
        <w:t xml:space="preserve">A sediment library </w:t>
      </w:r>
      <w:r>
        <w:t xml:space="preserve">to address the specific problem of sediment transport </w:t>
      </w:r>
      <w:r w:rsidRPr="006F6F7A">
        <w:t>was added with the assist of DWR personnel. The library automatically categorizes particles either as suspended load or bed load</w:t>
      </w:r>
      <w:r w:rsidR="00DC4744">
        <w:t>, and is able to handle several sediment classes</w:t>
      </w:r>
      <w:r w:rsidRPr="006F6F7A">
        <w:t>. Then</w:t>
      </w:r>
      <w:r>
        <w:t>,</w:t>
      </w:r>
      <w:r w:rsidRPr="006F6F7A">
        <w:t xml:space="preserve"> it simulates the deposition, entrainment, and movement </w:t>
      </w:r>
      <w:r>
        <w:t>of cohesive and non-cohesive sediment in the river</w:t>
      </w:r>
      <w:r w:rsidRPr="006F6F7A">
        <w:t>. For each of the main two modes of sediment transport (bed</w:t>
      </w:r>
      <w:r>
        <w:t>-</w:t>
      </w:r>
      <w:r w:rsidRPr="006F6F7A">
        <w:t xml:space="preserve">load and suspended load), many relations have been suggested in the literature. In view of the fact that each of those relations is based on certain assumptions and is derived considering particular datasets, they are not general. Some of the most commonly used sediment source relations of the dominant processes </w:t>
      </w:r>
      <w:r>
        <w:t>were</w:t>
      </w:r>
      <w:r w:rsidRPr="006F6F7A">
        <w:t xml:space="preserve"> added to the existing sediment source library. The corresponding unit tests and system tests w</w:t>
      </w:r>
      <w:r>
        <w:t>er</w:t>
      </w:r>
      <w:r w:rsidRPr="006F6F7A">
        <w:t>e coded on the contiguous module. Therefore, the data leaking errors and human-related mistakes w</w:t>
      </w:r>
      <w:r>
        <w:t>er</w:t>
      </w:r>
      <w:r w:rsidRPr="006F6F7A">
        <w:t xml:space="preserve">e detected and corrected. </w:t>
      </w:r>
    </w:p>
    <w:p w:rsidR="005462C7" w:rsidRDefault="005462C7" w:rsidP="00A10343">
      <w:pPr>
        <w:spacing w:line="276" w:lineRule="auto"/>
        <w:jc w:val="both"/>
      </w:pPr>
    </w:p>
    <w:p w:rsidR="005462C7" w:rsidRDefault="005462C7" w:rsidP="00A10343">
      <w:pPr>
        <w:spacing w:line="276" w:lineRule="auto"/>
        <w:jc w:val="both"/>
      </w:pPr>
      <w:r>
        <w:t xml:space="preserve">Finally, another important outcome of the project consisted of the development of the website with data on sediment transport, which was accomplished without funding for this project. </w:t>
      </w:r>
    </w:p>
    <w:p w:rsidR="005462C7" w:rsidRDefault="005462C7" w:rsidP="00A10343">
      <w:pPr>
        <w:spacing w:line="276" w:lineRule="auto"/>
        <w:jc w:val="both"/>
      </w:pPr>
    </w:p>
    <w:p w:rsidR="00A30D82" w:rsidRDefault="005462C7" w:rsidP="00A10343">
      <w:pPr>
        <w:spacing w:line="276" w:lineRule="auto"/>
        <w:jc w:val="both"/>
      </w:pPr>
      <w:r>
        <w:t xml:space="preserve">The STM currently operates in a single channel. Most potential difficulties for extending the module to a channel network were anticipated in the developments. Future work will include such extension to channel networks, and the development of corresponding test suite. Also, the developments will be validated with data on sediment transport for the Delta. This is ongoing already. </w:t>
      </w:r>
      <w:r w:rsidRPr="006F6F7A">
        <w:t>The idea is to study the performance of different sediment entrainment functions in the Sacramento River and to fine-tune the parameters for better approximating the collected field sediment transport measurements.</w:t>
      </w:r>
      <w:r w:rsidR="00A30D82">
        <w:t xml:space="preserve"> Further developments will introduce the processes of agglomeration and break-up of sediment particles in the STM.</w:t>
      </w:r>
    </w:p>
    <w:p w:rsidR="005462C7" w:rsidRPr="006F6F7A" w:rsidRDefault="005462C7" w:rsidP="00A10343">
      <w:pPr>
        <w:spacing w:line="276" w:lineRule="auto"/>
        <w:jc w:val="both"/>
      </w:pPr>
    </w:p>
    <w:p w:rsidR="005462C7" w:rsidRPr="006F6F7A" w:rsidRDefault="005462C7" w:rsidP="00A10343">
      <w:pPr>
        <w:spacing w:line="276" w:lineRule="auto"/>
        <w:jc w:val="both"/>
      </w:pPr>
    </w:p>
    <w:p w:rsidR="005462C7" w:rsidRPr="006F6F7A" w:rsidRDefault="005462C7" w:rsidP="00A10343">
      <w:pPr>
        <w:pStyle w:val="ListParagraph"/>
        <w:ind w:left="0"/>
        <w:jc w:val="both"/>
        <w:rPr>
          <w:rFonts w:ascii="Times New Roman" w:hAnsi="Times New Roman" w:cs="Times New Roman"/>
          <w:sz w:val="24"/>
        </w:rPr>
      </w:pPr>
    </w:p>
    <w:p w:rsidR="005462C7" w:rsidRPr="006F6F7A" w:rsidRDefault="005462C7" w:rsidP="00A10343">
      <w:pPr>
        <w:pStyle w:val="ListParagraph"/>
        <w:ind w:left="0"/>
        <w:jc w:val="both"/>
        <w:rPr>
          <w:rFonts w:ascii="Times New Roman" w:hAnsi="Times New Roman" w:cs="Times New Roman"/>
          <w:sz w:val="24"/>
        </w:rPr>
      </w:pPr>
    </w:p>
    <w:p w:rsidR="0002495C" w:rsidRDefault="0002495C" w:rsidP="00A10343">
      <w:pPr>
        <w:spacing w:line="276" w:lineRule="auto"/>
        <w:rPr>
          <w:b/>
          <w:sz w:val="32"/>
          <w:szCs w:val="32"/>
        </w:rPr>
      </w:pPr>
    </w:p>
    <w:p w:rsidR="00B44B44" w:rsidRDefault="00B44B44" w:rsidP="00A10343">
      <w:pPr>
        <w:spacing w:after="200" w:line="276" w:lineRule="auto"/>
        <w:rPr>
          <w:b/>
          <w:sz w:val="32"/>
          <w:szCs w:val="32"/>
        </w:rPr>
      </w:pPr>
    </w:p>
    <w:p w:rsidR="0002495C" w:rsidRPr="0002495C" w:rsidRDefault="0002495C" w:rsidP="00A10343">
      <w:pPr>
        <w:spacing w:line="276" w:lineRule="auto"/>
        <w:rPr>
          <w:b/>
          <w:sz w:val="40"/>
          <w:szCs w:val="40"/>
        </w:rPr>
      </w:pPr>
      <w:r>
        <w:rPr>
          <w:b/>
          <w:sz w:val="40"/>
          <w:szCs w:val="40"/>
        </w:rPr>
        <w:t>CHAPTER 1</w:t>
      </w:r>
    </w:p>
    <w:p w:rsidR="0002495C" w:rsidRDefault="0002495C" w:rsidP="00A10343">
      <w:pPr>
        <w:spacing w:line="276" w:lineRule="auto"/>
        <w:rPr>
          <w:b/>
          <w:sz w:val="32"/>
          <w:szCs w:val="32"/>
        </w:rPr>
      </w:pPr>
    </w:p>
    <w:p w:rsidR="0081002E" w:rsidRDefault="0081002E" w:rsidP="00A10343">
      <w:pPr>
        <w:spacing w:line="276" w:lineRule="auto"/>
        <w:rPr>
          <w:b/>
          <w:sz w:val="40"/>
          <w:szCs w:val="40"/>
        </w:rPr>
      </w:pPr>
      <w:r w:rsidRPr="0002495C">
        <w:rPr>
          <w:b/>
          <w:sz w:val="40"/>
          <w:szCs w:val="40"/>
        </w:rPr>
        <w:t>INTRODUCTION. PROJECT GOALS</w:t>
      </w:r>
    </w:p>
    <w:p w:rsidR="0002495C" w:rsidRDefault="0002495C" w:rsidP="00A10343">
      <w:pPr>
        <w:spacing w:line="276" w:lineRule="auto"/>
        <w:rPr>
          <w:b/>
          <w:sz w:val="40"/>
          <w:szCs w:val="40"/>
        </w:rPr>
      </w:pPr>
      <w:r>
        <w:rPr>
          <w:b/>
          <w:sz w:val="40"/>
          <w:szCs w:val="40"/>
        </w:rPr>
        <w:t>__________________________________</w:t>
      </w:r>
    </w:p>
    <w:p w:rsidR="0002495C" w:rsidRDefault="0002495C" w:rsidP="00A10343">
      <w:pPr>
        <w:spacing w:line="276" w:lineRule="auto"/>
        <w:rPr>
          <w:sz w:val="40"/>
          <w:szCs w:val="40"/>
        </w:rPr>
      </w:pPr>
    </w:p>
    <w:p w:rsidR="0053756C" w:rsidRPr="0053756C" w:rsidRDefault="0053756C" w:rsidP="00A10343">
      <w:pPr>
        <w:spacing w:line="276" w:lineRule="auto"/>
        <w:rPr>
          <w:b/>
        </w:rPr>
      </w:pPr>
      <w:r w:rsidRPr="0053756C">
        <w:rPr>
          <w:b/>
        </w:rPr>
        <w:t xml:space="preserve">1.1 </w:t>
      </w:r>
      <w:r>
        <w:rPr>
          <w:b/>
        </w:rPr>
        <w:t>G</w:t>
      </w:r>
      <w:r w:rsidRPr="0053756C">
        <w:rPr>
          <w:b/>
        </w:rPr>
        <w:t>eneralities</w:t>
      </w:r>
    </w:p>
    <w:p w:rsidR="0081002E" w:rsidRDefault="0081002E" w:rsidP="00A10343">
      <w:pPr>
        <w:spacing w:line="276" w:lineRule="auto"/>
        <w:jc w:val="center"/>
        <w:rPr>
          <w:b/>
        </w:rPr>
      </w:pPr>
    </w:p>
    <w:p w:rsidR="0081002E" w:rsidRDefault="0081002E" w:rsidP="00A10343">
      <w:pPr>
        <w:spacing w:line="276" w:lineRule="auto"/>
        <w:jc w:val="both"/>
      </w:pPr>
      <w:r>
        <w:t>The numerical computation of water quality in river networks including (sediment transport as a particular case) has become an essential tool for the planning, design, and assessment of the feasibility of river engineering projects. Although the physical processes associated with the transport and fate of certain constituents have not yet been completely elucidated,</w:t>
      </w:r>
      <w:r w:rsidRPr="00FB41F4">
        <w:t xml:space="preserve"> </w:t>
      </w:r>
      <w:r>
        <w:t>(encompassing the entrainment of sediment into suspension in rivers and the speciation of mercury, for instance) engineers around the world are constantly called upon to provide answers regarding the impact on biota and humans of those contaminants, at diverse spatial and temporal scales. In this context, any development of modeling tools for the analysis of constituent transport in rivers should incorporate the most appropriate theoretical models to represent partially-understood, complex phenomena, and should adopt the most robust and accurate numerical techniques in order to provide optimized answers in practical cases.</w:t>
      </w:r>
    </w:p>
    <w:p w:rsidR="0081002E" w:rsidRDefault="0081002E" w:rsidP="00A10343">
      <w:pPr>
        <w:spacing w:line="276" w:lineRule="auto"/>
        <w:jc w:val="both"/>
      </w:pPr>
    </w:p>
    <w:p w:rsidR="0081002E" w:rsidRDefault="0081002E" w:rsidP="00A10343">
      <w:pPr>
        <w:spacing w:line="276" w:lineRule="auto"/>
        <w:jc w:val="both"/>
      </w:pPr>
      <w:r>
        <w:t xml:space="preserve">Concerning the Sacramento-San Joaquin Delta (hereafter simply referred to simply as the Delta), the California Department of Water Resources (DWR) has been developing for some years now a network flow and water quality numerical model, DSM2, which provides answers to diverse problems corresponding to floods and pollutant transport in the system. This numerical model (which has been in use since 1997) has served the State notably well on many occasions. For instance, DSM2 has been used to reproduce historical flows that have been taken place in the Delta. Although there are still numerous problems in which DSM2 can serve well the State in its present form (in fact, DSM2 has been used at UC Davis to model the distribution of Striped Bass in the Delta, and at DWR to forecast scenarios of sea-level rise), the code lends itself to the increment of its capabilities via the addition of suitable sub-models. </w:t>
      </w:r>
    </w:p>
    <w:p w:rsidR="0081002E" w:rsidRDefault="0081002E" w:rsidP="00A10343">
      <w:pPr>
        <w:spacing w:line="276" w:lineRule="auto"/>
        <w:ind w:firstLine="360"/>
        <w:jc w:val="both"/>
      </w:pPr>
    </w:p>
    <w:p w:rsidR="0081002E" w:rsidRDefault="0081002E" w:rsidP="00A10343">
      <w:pPr>
        <w:spacing w:line="276" w:lineRule="auto"/>
        <w:jc w:val="both"/>
      </w:pPr>
      <w:r>
        <w:t xml:space="preserve">Several proposed lines of action for the future of the Delta are currently being discussed (see Lund et al., 2007, 2009; </w:t>
      </w:r>
      <w:proofErr w:type="spellStart"/>
      <w:r>
        <w:t>Hanak</w:t>
      </w:r>
      <w:proofErr w:type="spellEnd"/>
      <w:r>
        <w:t xml:space="preserve"> et al., 2011), and some of those proposals include actions on the flows and sediment loads in the Delta rivers and tributaries. DSM2 is thus called to play an important role in the assessment of the technical feasibility of those proposals. In particular, with the addition of sub-models for sediment transport to DSM2, a more comprehensive assessment </w:t>
      </w:r>
      <w:r>
        <w:lastRenderedPageBreak/>
        <w:t>of the above lines of action can be performed. Specific aspects regarding sediment transport in the Delta</w:t>
      </w:r>
      <w:r w:rsidRPr="00065328">
        <w:t xml:space="preserve"> </w:t>
      </w:r>
      <w:r>
        <w:t>of interest to DWR are:</w:t>
      </w:r>
    </w:p>
    <w:p w:rsidR="0081002E" w:rsidRDefault="0081002E" w:rsidP="00A10343">
      <w:pPr>
        <w:spacing w:line="276" w:lineRule="auto"/>
        <w:ind w:firstLine="360"/>
        <w:jc w:val="both"/>
      </w:pPr>
    </w:p>
    <w:p w:rsidR="0081002E" w:rsidRDefault="0081002E" w:rsidP="00A10343">
      <w:pPr>
        <w:numPr>
          <w:ilvl w:val="0"/>
          <w:numId w:val="1"/>
        </w:numPr>
        <w:spacing w:line="276" w:lineRule="auto"/>
        <w:jc w:val="both"/>
      </w:pPr>
      <w:r>
        <w:t>The motion of sediment in the diverse rivers of the network coming from dredging operations undertaken in the Delta ship canals;</w:t>
      </w:r>
    </w:p>
    <w:p w:rsidR="0081002E" w:rsidRDefault="0081002E" w:rsidP="00A10343">
      <w:pPr>
        <w:numPr>
          <w:ilvl w:val="0"/>
          <w:numId w:val="1"/>
        </w:numPr>
        <w:spacing w:line="276" w:lineRule="auto"/>
        <w:jc w:val="both"/>
      </w:pPr>
      <w:r>
        <w:t>the transport and fate of sediment resulting from activities of marsh restoration;</w:t>
      </w:r>
    </w:p>
    <w:p w:rsidR="0081002E" w:rsidRDefault="0081002E" w:rsidP="00A10343">
      <w:pPr>
        <w:numPr>
          <w:ilvl w:val="0"/>
          <w:numId w:val="1"/>
        </w:numPr>
        <w:spacing w:line="276" w:lineRule="auto"/>
        <w:jc w:val="both"/>
      </w:pPr>
      <w:r>
        <w:t>the transport and fate of sediment particles resulting from levee breaches;</w:t>
      </w:r>
    </w:p>
    <w:p w:rsidR="0081002E" w:rsidRDefault="0081002E" w:rsidP="00A10343">
      <w:pPr>
        <w:numPr>
          <w:ilvl w:val="0"/>
          <w:numId w:val="1"/>
        </w:numPr>
        <w:spacing w:line="276" w:lineRule="auto"/>
        <w:jc w:val="both"/>
      </w:pPr>
      <w:r>
        <w:t xml:space="preserve">the transport and fate of metals like mercury, which are usually highly-associated with solid particles in the Delta and </w:t>
      </w:r>
      <w:smartTag w:uri="urn:schemas-microsoft-com:office:smarttags" w:element="place">
        <w:smartTag w:uri="urn:schemas-microsoft-com:office:smarttags" w:element="PlaceName">
          <w:r>
            <w:t>San Francisco</w:t>
          </w:r>
        </w:smartTag>
        <w:r>
          <w:t xml:space="preserve"> </w:t>
        </w:r>
        <w:smartTag w:uri="urn:schemas-microsoft-com:office:smarttags" w:element="PlaceType">
          <w:r>
            <w:t>Bay</w:t>
          </w:r>
        </w:smartTag>
      </w:smartTag>
      <w:r>
        <w:t xml:space="preserve"> systems;</w:t>
      </w:r>
    </w:p>
    <w:p w:rsidR="0081002E" w:rsidRDefault="0081002E" w:rsidP="00A10343">
      <w:pPr>
        <w:numPr>
          <w:ilvl w:val="0"/>
          <w:numId w:val="1"/>
        </w:numPr>
        <w:spacing w:line="276" w:lineRule="auto"/>
        <w:jc w:val="both"/>
      </w:pPr>
      <w:r>
        <w:t>the evolution of bed levels in the Delta under historical flow conditions.</w:t>
      </w:r>
    </w:p>
    <w:p w:rsidR="0081002E" w:rsidRDefault="0081002E" w:rsidP="00A10343">
      <w:pPr>
        <w:spacing w:line="276" w:lineRule="auto"/>
        <w:jc w:val="both"/>
      </w:pPr>
    </w:p>
    <w:p w:rsidR="0081002E" w:rsidRDefault="0081002E" w:rsidP="00A10343">
      <w:pPr>
        <w:spacing w:line="276" w:lineRule="auto"/>
        <w:jc w:val="both"/>
      </w:pPr>
      <w:r>
        <w:t xml:space="preserve">Several 1-D codes for flow and pollutant transport are customarily used around the world: CCHE1D, MIKE 11, FEQ, GSTARS, </w:t>
      </w:r>
      <w:proofErr w:type="spellStart"/>
      <w:r>
        <w:t>Ezeiza</w:t>
      </w:r>
      <w:proofErr w:type="spellEnd"/>
      <w:r>
        <w:t xml:space="preserve"> V, CHARIMA, FLDWAV, etc. However, only a few of those codes include sub-models to deal with the transport of sediment. In addition, some of the existing sub-models for sediment transport are </w:t>
      </w:r>
      <w:r w:rsidRPr="00966F6C">
        <w:rPr>
          <w:i/>
        </w:rPr>
        <w:t>not</w:t>
      </w:r>
      <w:r>
        <w:t xml:space="preserve"> flexible, </w:t>
      </w:r>
      <w:proofErr w:type="spellStart"/>
      <w:r>
        <w:t>roboust</w:t>
      </w:r>
      <w:proofErr w:type="spellEnd"/>
      <w:r>
        <w:t xml:space="preserve"> accurate and/or general enough. Thus, the addition of general sediment-transport sub-routines to DSM2, able to deal with cohesive/non-cohesive sediment, will provide the code with capabilities that are not present in most other models.</w:t>
      </w:r>
    </w:p>
    <w:p w:rsidR="0081002E" w:rsidRDefault="0081002E" w:rsidP="00A10343">
      <w:pPr>
        <w:spacing w:line="276" w:lineRule="auto"/>
        <w:jc w:val="both"/>
      </w:pPr>
    </w:p>
    <w:p w:rsidR="0081002E" w:rsidRDefault="0081002E" w:rsidP="00A10343">
      <w:pPr>
        <w:spacing w:line="276" w:lineRule="auto"/>
        <w:jc w:val="both"/>
      </w:pPr>
      <w:r>
        <w:t xml:space="preserve">Currently, DSM2 is structured in three main modules: HYDRO, QUAL, and DSM2-PTM. HYDRO involves a solver for surface water variables, i.e., the water levels and discharges in the rivers of the Delta. QUAL includes a Lagrangian Transport Model and the solution of advection-dispersion transport components. Constituents that can be modeled in DSM2 are: dissolved oxygen, carbonaceous BOD, phytoplankton, organic nitrogen, ammonia nitrogen, nitrate nitrogen, organic phosphorus, dissolved phosphorus, TDS and temperature. PTM in turn tracks individual particles in a pseudo-three-dimensional space. Hydrodynamic results from DSM2 for the Delta are usually employed as input for two- and three-dimensional (2-D and 3-D) models for the </w:t>
      </w:r>
      <w:smartTag w:uri="urn:schemas-microsoft-com:office:smarttags" w:element="place">
        <w:smartTag w:uri="urn:schemas-microsoft-com:office:smarttags" w:element="PlaceName">
          <w:r>
            <w:t>San Francisco</w:t>
          </w:r>
        </w:smartTag>
        <w:r>
          <w:t xml:space="preserve"> </w:t>
        </w:r>
        <w:smartTag w:uri="urn:schemas-microsoft-com:office:smarttags" w:element="PlaceType">
          <w:r>
            <w:t>Bay</w:t>
          </w:r>
        </w:smartTag>
      </w:smartTag>
      <w:r>
        <w:t xml:space="preserve"> (see Smith, 2007).</w:t>
      </w:r>
    </w:p>
    <w:p w:rsidR="0081002E" w:rsidRDefault="0081002E" w:rsidP="00A10343">
      <w:pPr>
        <w:spacing w:line="276" w:lineRule="auto"/>
        <w:rPr>
          <w:b/>
        </w:rPr>
      </w:pPr>
    </w:p>
    <w:p w:rsidR="0081002E" w:rsidRDefault="0053756C" w:rsidP="00A10343">
      <w:pPr>
        <w:spacing w:line="276" w:lineRule="auto"/>
        <w:rPr>
          <w:b/>
        </w:rPr>
      </w:pPr>
      <w:r>
        <w:rPr>
          <w:b/>
        </w:rPr>
        <w:t xml:space="preserve">1.2 </w:t>
      </w:r>
      <w:r w:rsidR="0081002E">
        <w:rPr>
          <w:b/>
        </w:rPr>
        <w:t>Original and modified goals of the project</w:t>
      </w:r>
    </w:p>
    <w:p w:rsidR="0081002E" w:rsidRDefault="0081002E" w:rsidP="00A10343">
      <w:pPr>
        <w:spacing w:line="276" w:lineRule="auto"/>
        <w:rPr>
          <w:b/>
        </w:rPr>
      </w:pPr>
    </w:p>
    <w:p w:rsidR="0081002E" w:rsidRDefault="0081002E" w:rsidP="00A10343">
      <w:pPr>
        <w:spacing w:line="276" w:lineRule="auto"/>
        <w:ind w:firstLine="360"/>
        <w:jc w:val="both"/>
      </w:pPr>
      <w:r>
        <w:t>The original goal of the project was to:</w:t>
      </w:r>
    </w:p>
    <w:p w:rsidR="0081002E" w:rsidRDefault="0081002E" w:rsidP="00A10343">
      <w:pPr>
        <w:spacing w:line="276" w:lineRule="auto"/>
        <w:jc w:val="both"/>
      </w:pPr>
    </w:p>
    <w:p w:rsidR="0081002E" w:rsidRDefault="0081002E" w:rsidP="00A10343">
      <w:pPr>
        <w:spacing w:line="276" w:lineRule="auto"/>
        <w:jc w:val="both"/>
      </w:pPr>
      <w:r>
        <w:t>1) Incorporate the capability of simulating sediment transport and bed-level change to DSM2;</w:t>
      </w:r>
    </w:p>
    <w:p w:rsidR="0081002E" w:rsidRDefault="0081002E" w:rsidP="00A10343">
      <w:pPr>
        <w:spacing w:line="276" w:lineRule="auto"/>
        <w:jc w:val="both"/>
      </w:pPr>
      <w:r>
        <w:t>2) validate the resulting sub-models first with measurements obtained from the literature, and second with observations of sediment concentrations in the Delta;</w:t>
      </w:r>
    </w:p>
    <w:p w:rsidR="0081002E" w:rsidRDefault="0081002E" w:rsidP="00A10343">
      <w:pPr>
        <w:spacing w:line="276" w:lineRule="auto"/>
        <w:jc w:val="both"/>
      </w:pPr>
      <w:r>
        <w:t>3) include a link to the water-quality sub-module (QUAL) in DSM2 to simulate in the future the transport of pollutants attached to particles; and</w:t>
      </w:r>
    </w:p>
    <w:p w:rsidR="0081002E" w:rsidRDefault="0081002E" w:rsidP="00A10343">
      <w:pPr>
        <w:spacing w:line="276" w:lineRule="auto"/>
        <w:jc w:val="both"/>
      </w:pPr>
      <w:r>
        <w:t xml:space="preserve">4) organize an inventory with datasets about flow and sediment transport in the Delta. </w:t>
      </w:r>
    </w:p>
    <w:p w:rsidR="0081002E" w:rsidRDefault="0081002E" w:rsidP="00A10343">
      <w:pPr>
        <w:spacing w:line="276" w:lineRule="auto"/>
        <w:jc w:val="both"/>
      </w:pPr>
    </w:p>
    <w:p w:rsidR="0081002E" w:rsidRDefault="0081002E" w:rsidP="00A10343">
      <w:pPr>
        <w:spacing w:line="276" w:lineRule="auto"/>
        <w:jc w:val="both"/>
      </w:pPr>
      <w:r w:rsidRPr="00843B16">
        <w:rPr>
          <w:i/>
        </w:rPr>
        <w:lastRenderedPageBreak/>
        <w:t>After some work on the project and initial discussions within the work team, it was suggested by DWR collaborators and managers of the project to modify its scope.</w:t>
      </w:r>
      <w:r>
        <w:t xml:space="preserve"> It was realized that a general transport module should be developed, which would replace QUAL and address the original objective of the project at the same time. In addition, after our second Technical Advisory Committee (TAC) meeting (see below), it was suggested that bed-level changes in the Delta are minimal in short time scales; thus, the stage of the development involving the update of the bathymetry was left outside of the scope of the project.</w:t>
      </w:r>
    </w:p>
    <w:p w:rsidR="0081002E" w:rsidRDefault="0081002E" w:rsidP="00A10343">
      <w:pPr>
        <w:spacing w:line="276" w:lineRule="auto"/>
        <w:jc w:val="both"/>
      </w:pPr>
    </w:p>
    <w:p w:rsidR="0081002E" w:rsidRDefault="0081002E" w:rsidP="00A10343">
      <w:pPr>
        <w:spacing w:line="276" w:lineRule="auto"/>
        <w:jc w:val="both"/>
      </w:pPr>
      <w:r>
        <w:t xml:space="preserve">These changes to the scope of the project shifted the focus from a straightforward project on sediment transport to a more general constituent transport project. Also our collaborators at DWR decided to pursue a very rigorous testing (verification of the code) using FRUIT, and automatic document generation employing </w:t>
      </w:r>
      <w:proofErr w:type="spellStart"/>
      <w:r>
        <w:t>doxygen</w:t>
      </w:r>
      <w:proofErr w:type="spellEnd"/>
      <w:r>
        <w:t xml:space="preserve">. This obviously produced a delay in the validation with results of the Delta, which will be undertaken anyway but outside of the scope of the project. </w:t>
      </w:r>
    </w:p>
    <w:p w:rsidR="00FE5076" w:rsidRDefault="00FE5076" w:rsidP="00A10343">
      <w:pPr>
        <w:spacing w:line="276" w:lineRule="auto"/>
      </w:pPr>
    </w:p>
    <w:p w:rsidR="00F76CF6" w:rsidRDefault="00F76CF6" w:rsidP="00A10343">
      <w:pPr>
        <w:spacing w:line="276" w:lineRule="auto"/>
        <w:jc w:val="both"/>
      </w:pPr>
      <w:r w:rsidRPr="00F76CF6">
        <w:t xml:space="preserve">This report starts with a brief review of </w:t>
      </w:r>
      <w:r w:rsidR="00C15BE1">
        <w:t xml:space="preserve">the mechanics of </w:t>
      </w:r>
      <w:r w:rsidRPr="00F76CF6">
        <w:t xml:space="preserve">sediment transport and its governing equations in </w:t>
      </w:r>
      <w:r w:rsidR="0002495C">
        <w:t>C</w:t>
      </w:r>
      <w:r w:rsidRPr="00F76CF6">
        <w:t xml:space="preserve">hapter </w:t>
      </w:r>
      <w:r w:rsidR="0002495C">
        <w:t>2</w:t>
      </w:r>
      <w:r w:rsidRPr="00F76CF6">
        <w:t xml:space="preserve">. Then in the </w:t>
      </w:r>
      <w:r w:rsidR="0002495C">
        <w:t>C</w:t>
      </w:r>
      <w:r w:rsidRPr="00F76CF6">
        <w:t xml:space="preserve">hapter </w:t>
      </w:r>
      <w:r w:rsidR="0002495C">
        <w:t>3</w:t>
      </w:r>
      <w:r w:rsidRPr="00F76CF6">
        <w:t xml:space="preserve">, numerical discretization of the problem is provided. Chapter </w:t>
      </w:r>
      <w:r w:rsidR="00163BE1">
        <w:t>4</w:t>
      </w:r>
      <w:r w:rsidRPr="00F76CF6">
        <w:t xml:space="preserve"> discusses the verification approach of the numerical solver. Finally, </w:t>
      </w:r>
      <w:r w:rsidR="00163BE1">
        <w:t>C</w:t>
      </w:r>
      <w:r w:rsidRPr="00F76CF6">
        <w:t xml:space="preserve">hapter </w:t>
      </w:r>
      <w:r w:rsidR="00163BE1">
        <w:t>5</w:t>
      </w:r>
      <w:r w:rsidRPr="00F76CF6">
        <w:t xml:space="preserve"> </w:t>
      </w:r>
      <w:r w:rsidR="00163BE1">
        <w:t>describe</w:t>
      </w:r>
      <w:r w:rsidRPr="00F76CF6">
        <w:t>s the sediment transport data which was gathered by different agencies in</w:t>
      </w:r>
      <w:r w:rsidRPr="006F6F7A">
        <w:t xml:space="preserve"> </w:t>
      </w:r>
      <w:r w:rsidR="00163BE1">
        <w:t xml:space="preserve">the </w:t>
      </w:r>
      <w:r w:rsidRPr="006F6F7A">
        <w:t>San Francisco Bay</w:t>
      </w:r>
      <w:r w:rsidR="00163BE1">
        <w:t xml:space="preserve"> and</w:t>
      </w:r>
      <w:r w:rsidRPr="006F6F7A">
        <w:t xml:space="preserve"> Delta</w:t>
      </w:r>
      <w:r w:rsidR="00163BE1">
        <w:t xml:space="preserve"> areas</w:t>
      </w:r>
      <w:r w:rsidRPr="006F6F7A">
        <w:t>, for further validation of the sediment transport model. In the addendum</w:t>
      </w:r>
      <w:r w:rsidR="00163BE1">
        <w:t>,</w:t>
      </w:r>
      <w:r w:rsidRPr="006F6F7A">
        <w:t xml:space="preserve"> more details of </w:t>
      </w:r>
      <w:r w:rsidR="00163BE1">
        <w:t xml:space="preserve">the </w:t>
      </w:r>
      <w:r w:rsidRPr="006F6F7A">
        <w:t>numerical discretization, code test</w:t>
      </w:r>
      <w:r w:rsidR="00163BE1">
        <w:t>ing and sediment source terms are</w:t>
      </w:r>
      <w:r w:rsidRPr="006F6F7A">
        <w:t xml:space="preserve"> provided.</w:t>
      </w:r>
    </w:p>
    <w:p w:rsidR="00E1334D" w:rsidRDefault="00E1334D" w:rsidP="00A10343">
      <w:pPr>
        <w:spacing w:after="200" w:line="276" w:lineRule="auto"/>
      </w:pPr>
      <w:r>
        <w:br w:type="page"/>
      </w:r>
    </w:p>
    <w:p w:rsidR="00E1334D" w:rsidRPr="0002495C" w:rsidRDefault="00E1334D" w:rsidP="00A10343">
      <w:pPr>
        <w:spacing w:line="276" w:lineRule="auto"/>
        <w:rPr>
          <w:b/>
          <w:sz w:val="40"/>
          <w:szCs w:val="40"/>
        </w:rPr>
      </w:pPr>
      <w:r>
        <w:rPr>
          <w:b/>
          <w:sz w:val="40"/>
          <w:szCs w:val="40"/>
        </w:rPr>
        <w:lastRenderedPageBreak/>
        <w:t>CHAPTER 2</w:t>
      </w:r>
    </w:p>
    <w:p w:rsidR="00E1334D" w:rsidRDefault="00E1334D" w:rsidP="00A10343">
      <w:pPr>
        <w:spacing w:line="276" w:lineRule="auto"/>
        <w:rPr>
          <w:b/>
          <w:sz w:val="32"/>
          <w:szCs w:val="32"/>
        </w:rPr>
      </w:pPr>
    </w:p>
    <w:p w:rsidR="00E1334D" w:rsidRDefault="00747E74" w:rsidP="00A10343">
      <w:pPr>
        <w:spacing w:line="276" w:lineRule="auto"/>
        <w:rPr>
          <w:b/>
          <w:sz w:val="40"/>
          <w:szCs w:val="40"/>
        </w:rPr>
      </w:pPr>
      <w:r>
        <w:rPr>
          <w:b/>
          <w:sz w:val="40"/>
          <w:szCs w:val="40"/>
        </w:rPr>
        <w:t>THEORETICAL MODELS</w:t>
      </w:r>
    </w:p>
    <w:p w:rsidR="00E1334D" w:rsidRDefault="00E1334D" w:rsidP="00A10343">
      <w:pPr>
        <w:spacing w:line="276" w:lineRule="auto"/>
        <w:rPr>
          <w:b/>
          <w:sz w:val="40"/>
          <w:szCs w:val="40"/>
        </w:rPr>
      </w:pPr>
      <w:r>
        <w:rPr>
          <w:b/>
          <w:sz w:val="40"/>
          <w:szCs w:val="40"/>
        </w:rPr>
        <w:t>__________________________________</w:t>
      </w:r>
    </w:p>
    <w:p w:rsidR="00747E74" w:rsidRDefault="00747E74" w:rsidP="00A10343">
      <w:pPr>
        <w:spacing w:line="276" w:lineRule="auto"/>
        <w:jc w:val="both"/>
      </w:pPr>
    </w:p>
    <w:p w:rsidR="00747E74" w:rsidRDefault="00747E74" w:rsidP="00A10343">
      <w:pPr>
        <w:spacing w:line="276" w:lineRule="auto"/>
        <w:jc w:val="both"/>
      </w:pPr>
    </w:p>
    <w:p w:rsidR="00747E74" w:rsidRDefault="00747E74" w:rsidP="00A10343">
      <w:pPr>
        <w:spacing w:line="276" w:lineRule="auto"/>
        <w:jc w:val="both"/>
        <w:rPr>
          <w:b/>
        </w:rPr>
      </w:pPr>
      <w:r>
        <w:rPr>
          <w:b/>
        </w:rPr>
        <w:t>2.1 Key transport processes considered</w:t>
      </w:r>
    </w:p>
    <w:p w:rsidR="00747E74" w:rsidRDefault="00747E74" w:rsidP="00A10343">
      <w:pPr>
        <w:spacing w:line="276" w:lineRule="auto"/>
        <w:jc w:val="both"/>
        <w:rPr>
          <w:b/>
        </w:rPr>
      </w:pPr>
    </w:p>
    <w:p w:rsidR="00747E74" w:rsidRDefault="00747E74" w:rsidP="00A10343">
      <w:pPr>
        <w:spacing w:line="276" w:lineRule="auto"/>
        <w:jc w:val="both"/>
      </w:pPr>
      <w:r>
        <w:t>The transport processes considered in the model are (</w:t>
      </w:r>
      <w:r w:rsidRPr="00747E74">
        <w:t>see Fig. 1</w:t>
      </w:r>
      <w:r w:rsidR="00DF63CD">
        <w:t xml:space="preserve"> for the case of sediment transport in particular</w:t>
      </w:r>
      <w:r w:rsidRPr="00747E74">
        <w:t>):</w:t>
      </w:r>
    </w:p>
    <w:p w:rsidR="00747E74" w:rsidRDefault="00747E74" w:rsidP="00A10343">
      <w:pPr>
        <w:spacing w:line="276" w:lineRule="auto"/>
        <w:ind w:firstLine="360"/>
        <w:jc w:val="both"/>
      </w:pPr>
    </w:p>
    <w:p w:rsidR="00747E74" w:rsidRDefault="00747E74" w:rsidP="00A10343">
      <w:pPr>
        <w:keepNext/>
        <w:spacing w:line="276" w:lineRule="auto"/>
        <w:ind w:firstLine="360"/>
        <w:jc w:val="center"/>
      </w:pPr>
      <w:r w:rsidRPr="00C65285">
        <w:rPr>
          <w:noProof/>
        </w:rPr>
        <w:drawing>
          <wp:inline distT="0" distB="0" distL="0" distR="0">
            <wp:extent cx="4819650" cy="3270250"/>
            <wp:effectExtent l="19050" t="0" r="0" b="0"/>
            <wp:docPr id="1" name="Picture 1"/>
            <wp:cNvGraphicFramePr/>
            <a:graphic xmlns:a="http://schemas.openxmlformats.org/drawingml/2006/main">
              <a:graphicData uri="http://schemas.openxmlformats.org/drawingml/2006/picture">
                <pic:pic xmlns:pic="http://schemas.openxmlformats.org/drawingml/2006/picture">
                  <pic:nvPicPr>
                    <pic:cNvPr id="25604" name="Picture 3"/>
                    <pic:cNvPicPr>
                      <a:picLocks noGrp="1" noChangeAspect="1" noChangeArrowheads="1"/>
                    </pic:cNvPicPr>
                  </pic:nvPicPr>
                  <pic:blipFill>
                    <a:blip r:embed="rId10" cstate="print"/>
                    <a:srcRect l="50476" t="15715" r="10001" b="39333"/>
                    <a:stretch>
                      <a:fillRect/>
                    </a:stretch>
                  </pic:blipFill>
                  <pic:spPr bwMode="auto">
                    <a:xfrm>
                      <a:off x="0" y="0"/>
                      <a:ext cx="4820502" cy="3270828"/>
                    </a:xfrm>
                    <a:prstGeom prst="rect">
                      <a:avLst/>
                    </a:prstGeom>
                    <a:noFill/>
                    <a:ln w="9525">
                      <a:noFill/>
                      <a:miter lim="800000"/>
                      <a:headEnd/>
                      <a:tailEnd/>
                    </a:ln>
                  </pic:spPr>
                </pic:pic>
              </a:graphicData>
            </a:graphic>
          </wp:inline>
        </w:drawing>
      </w:r>
    </w:p>
    <w:p w:rsidR="00747E74" w:rsidRPr="00DF63CD" w:rsidRDefault="00747E74" w:rsidP="00A10343">
      <w:pPr>
        <w:pStyle w:val="Caption"/>
        <w:spacing w:line="276" w:lineRule="auto"/>
        <w:jc w:val="center"/>
        <w:rPr>
          <w:b w:val="0"/>
          <w:color w:val="auto"/>
          <w:sz w:val="24"/>
          <w:szCs w:val="24"/>
        </w:rPr>
      </w:pPr>
      <w:r w:rsidRPr="00DF63CD">
        <w:rPr>
          <w:b w:val="0"/>
          <w:color w:val="auto"/>
          <w:sz w:val="24"/>
          <w:szCs w:val="24"/>
        </w:rPr>
        <w:t xml:space="preserve">Figure </w:t>
      </w:r>
      <w:r w:rsidR="009B2E28" w:rsidRPr="00DF63CD">
        <w:rPr>
          <w:b w:val="0"/>
          <w:color w:val="auto"/>
          <w:sz w:val="24"/>
          <w:szCs w:val="24"/>
        </w:rPr>
        <w:fldChar w:fldCharType="begin"/>
      </w:r>
      <w:r w:rsidRPr="00DF63CD">
        <w:rPr>
          <w:b w:val="0"/>
          <w:color w:val="auto"/>
          <w:sz w:val="24"/>
          <w:szCs w:val="24"/>
        </w:rPr>
        <w:instrText xml:space="preserve"> SEQ Figure \* ARABIC </w:instrText>
      </w:r>
      <w:r w:rsidR="009B2E28" w:rsidRPr="00DF63CD">
        <w:rPr>
          <w:b w:val="0"/>
          <w:color w:val="auto"/>
          <w:sz w:val="24"/>
          <w:szCs w:val="24"/>
        </w:rPr>
        <w:fldChar w:fldCharType="separate"/>
      </w:r>
      <w:r w:rsidR="00DD37AA">
        <w:rPr>
          <w:b w:val="0"/>
          <w:noProof/>
          <w:color w:val="auto"/>
          <w:sz w:val="24"/>
          <w:szCs w:val="24"/>
        </w:rPr>
        <w:t>1</w:t>
      </w:r>
      <w:r w:rsidR="009B2E28" w:rsidRPr="00DF63CD">
        <w:rPr>
          <w:b w:val="0"/>
          <w:color w:val="auto"/>
          <w:sz w:val="24"/>
          <w:szCs w:val="24"/>
        </w:rPr>
        <w:fldChar w:fldCharType="end"/>
      </w:r>
      <w:r w:rsidRPr="00DF63CD">
        <w:rPr>
          <w:b w:val="0"/>
          <w:color w:val="auto"/>
          <w:sz w:val="24"/>
          <w:szCs w:val="24"/>
        </w:rPr>
        <w:t>: Schematic of sedime</w:t>
      </w:r>
      <w:r w:rsidR="00DF63CD" w:rsidRPr="00DF63CD">
        <w:rPr>
          <w:b w:val="0"/>
          <w:color w:val="auto"/>
          <w:sz w:val="24"/>
          <w:szCs w:val="24"/>
        </w:rPr>
        <w:t>nt transport mechanisms in the water column</w:t>
      </w:r>
      <w:r w:rsidR="007F5E00">
        <w:rPr>
          <w:b w:val="0"/>
          <w:color w:val="auto"/>
          <w:sz w:val="24"/>
          <w:szCs w:val="24"/>
        </w:rPr>
        <w:t xml:space="preserve"> (adapted from Abad et al., 2008).</w:t>
      </w:r>
    </w:p>
    <w:p w:rsidR="00747E74" w:rsidRDefault="00747E74" w:rsidP="00A10343">
      <w:pPr>
        <w:spacing w:line="276" w:lineRule="auto"/>
        <w:ind w:firstLine="360"/>
        <w:jc w:val="both"/>
      </w:pPr>
    </w:p>
    <w:p w:rsidR="00747E74" w:rsidRDefault="00747E74" w:rsidP="00A10343">
      <w:pPr>
        <w:spacing w:line="276" w:lineRule="auto"/>
        <w:jc w:val="both"/>
      </w:pPr>
      <w:r>
        <w:t>a) transport of constituents in suspension, including advection due to currents and dispersion of pollutants;</w:t>
      </w:r>
    </w:p>
    <w:p w:rsidR="00747E74" w:rsidRDefault="00747E74" w:rsidP="00A10343">
      <w:pPr>
        <w:spacing w:line="276" w:lineRule="auto"/>
        <w:jc w:val="both"/>
      </w:pPr>
      <w:r>
        <w:t>b) transport of sediment as bed-load, close to the bed, including all motions accounted for through empirical formulas;</w:t>
      </w:r>
    </w:p>
    <w:p w:rsidR="00747E74" w:rsidRDefault="00747E74" w:rsidP="00A10343">
      <w:pPr>
        <w:spacing w:line="276" w:lineRule="auto"/>
        <w:jc w:val="both"/>
      </w:pPr>
      <w:r>
        <w:t>c) ero</w:t>
      </w:r>
      <w:r w:rsidR="00154A78">
        <w:t>sion and deposition of sediment.</w:t>
      </w:r>
    </w:p>
    <w:p w:rsidR="00747E74" w:rsidRDefault="00747E74" w:rsidP="00A10343">
      <w:pPr>
        <w:spacing w:line="276" w:lineRule="auto"/>
        <w:jc w:val="both"/>
        <w:rPr>
          <w:b/>
        </w:rPr>
      </w:pPr>
    </w:p>
    <w:p w:rsidR="00747E74" w:rsidRDefault="00747E74" w:rsidP="00A10343">
      <w:pPr>
        <w:spacing w:line="276" w:lineRule="auto"/>
        <w:jc w:val="both"/>
      </w:pPr>
      <w:r>
        <w:lastRenderedPageBreak/>
        <w:t>The new sub-routines include the transport of non-cohesive as well as cohesive sediment</w:t>
      </w:r>
      <w:r w:rsidR="000A6E9A">
        <w:t>, which is conveniently described by Eq. (1) above</w:t>
      </w:r>
      <w:r>
        <w:t xml:space="preserve">. The cohesive nature of sediment </w:t>
      </w:r>
      <w:r w:rsidR="008216EC">
        <w:t>is</w:t>
      </w:r>
      <w:r>
        <w:t xml:space="preserve"> accounted for by expressions</w:t>
      </w:r>
      <w:r w:rsidR="008216EC">
        <w:t xml:space="preserve"> for the settling velocity</w:t>
      </w:r>
      <w:r>
        <w:t xml:space="preserve"> which depend on the sediment concentration and/or other convenient properties</w:t>
      </w:r>
      <w:r w:rsidR="00030184">
        <w:t xml:space="preserve"> such as salinity</w:t>
      </w:r>
      <w:r w:rsidR="00E145D4">
        <w:t>, as reported in Appendix 1</w:t>
      </w:r>
      <w:r>
        <w:t>.</w:t>
      </w:r>
    </w:p>
    <w:p w:rsidR="00747E74" w:rsidRDefault="00747E74" w:rsidP="00A10343">
      <w:pPr>
        <w:spacing w:line="276" w:lineRule="auto"/>
        <w:jc w:val="both"/>
      </w:pPr>
    </w:p>
    <w:p w:rsidR="00747E74" w:rsidRPr="00C00D08" w:rsidRDefault="00A868AA" w:rsidP="00A10343">
      <w:pPr>
        <w:spacing w:line="276" w:lineRule="auto"/>
        <w:jc w:val="both"/>
        <w:rPr>
          <w:b/>
        </w:rPr>
      </w:pPr>
      <w:r>
        <w:rPr>
          <w:b/>
        </w:rPr>
        <w:t>2</w:t>
      </w:r>
      <w:r w:rsidR="00747E74">
        <w:rPr>
          <w:b/>
        </w:rPr>
        <w:t>.2 General transport equations</w:t>
      </w:r>
    </w:p>
    <w:p w:rsidR="00747E74" w:rsidRDefault="00747E74" w:rsidP="00A10343">
      <w:pPr>
        <w:spacing w:line="276" w:lineRule="auto"/>
        <w:jc w:val="both"/>
        <w:rPr>
          <w:b/>
        </w:rPr>
      </w:pPr>
    </w:p>
    <w:p w:rsidR="008C3CAF" w:rsidRPr="008C3CAF" w:rsidRDefault="008C3CAF" w:rsidP="00A10343">
      <w:pPr>
        <w:spacing w:line="276" w:lineRule="auto"/>
        <w:jc w:val="both"/>
        <w:rPr>
          <w:b/>
        </w:rPr>
      </w:pPr>
      <w:r>
        <w:rPr>
          <w:b/>
        </w:rPr>
        <w:t>2.2.1</w:t>
      </w:r>
      <w:r w:rsidR="00AB04B0">
        <w:rPr>
          <w:b/>
        </w:rPr>
        <w:t xml:space="preserve"> Transport in suspension of sediment and of dissolved constituents</w:t>
      </w:r>
    </w:p>
    <w:p w:rsidR="008C3CAF" w:rsidRDefault="008C3CAF" w:rsidP="00A10343">
      <w:pPr>
        <w:spacing w:line="276" w:lineRule="auto"/>
        <w:jc w:val="both"/>
      </w:pPr>
    </w:p>
    <w:p w:rsidR="00747E74" w:rsidRDefault="00747E74" w:rsidP="00A10343">
      <w:pPr>
        <w:spacing w:line="276" w:lineRule="auto"/>
        <w:jc w:val="both"/>
      </w:pPr>
      <w:r>
        <w:t>The equations for the transport of constituents in suspension are as follows, including the transport of sediment as a special case:</w:t>
      </w:r>
    </w:p>
    <w:p w:rsidR="009C1DBD" w:rsidRDefault="00747E74" w:rsidP="00A10343">
      <w:pPr>
        <w:spacing w:line="276" w:lineRule="auto"/>
        <w:ind w:firstLine="360"/>
        <w:jc w:val="right"/>
        <w:rPr>
          <w:iCs/>
        </w:rPr>
      </w:pPr>
      <w:r>
        <w:rPr>
          <w:iCs/>
        </w:rPr>
        <w:tab/>
        <w:t xml:space="preserve">    </w:t>
      </w:r>
    </w:p>
    <w:p w:rsidR="00747E74" w:rsidRDefault="009B2E28" w:rsidP="00A10343">
      <w:pPr>
        <w:spacing w:line="276" w:lineRule="auto"/>
        <w:jc w:val="both"/>
        <w:rPr>
          <w:iCs/>
        </w:rPr>
      </w:pPr>
      <m:oMathPara>
        <m:oMath>
          <m:f>
            <m:fPr>
              <m:ctrlPr>
                <w:rPr>
                  <w:rFonts w:ascii="Cambria Math" w:hAnsi="Cambria Math"/>
                  <w:i/>
                  <w:iCs/>
                </w:rPr>
              </m:ctrlPr>
            </m:fPr>
            <m:num>
              <m:r>
                <w:rPr>
                  <w:rFonts w:ascii="Cambria Math" w:hAnsi="Cambria Math"/>
                </w:rPr>
                <m:t>∂(AC)</m:t>
              </m:r>
            </m:num>
            <m:den>
              <m:r>
                <w:rPr>
                  <w:rFonts w:ascii="Cambria Math" w:hAnsi="Cambria Math"/>
                </w:rPr>
                <m:t>∂t</m:t>
              </m:r>
            </m:den>
          </m:f>
          <m:r>
            <w:rPr>
              <w:rFonts w:ascii="Cambria Math" w:hAnsi="Cambria Math"/>
            </w:rPr>
            <m:t>+</m:t>
          </m:r>
          <m:f>
            <m:fPr>
              <m:ctrlPr>
                <w:rPr>
                  <w:rFonts w:ascii="Cambria Math" w:hAnsi="Cambria Math"/>
                  <w:i/>
                  <w:iCs/>
                </w:rPr>
              </m:ctrlPr>
            </m:fPr>
            <m:num>
              <m:r>
                <w:rPr>
                  <w:rFonts w:ascii="Cambria Math" w:hAnsi="Cambria Math"/>
                </w:rPr>
                <m:t>∂(QC)</m:t>
              </m:r>
            </m:num>
            <m:den>
              <m:r>
                <w:rPr>
                  <w:rFonts w:ascii="Cambria Math" w:hAnsi="Cambria Math"/>
                </w:rPr>
                <m:t>∂s</m:t>
              </m:r>
            </m:den>
          </m:f>
          <m:r>
            <w:rPr>
              <w:rFonts w:ascii="Cambria Math" w:hAnsi="Cambria Math"/>
            </w:rPr>
            <m:t>=</m:t>
          </m:r>
          <m:f>
            <m:fPr>
              <m:ctrlPr>
                <w:rPr>
                  <w:rFonts w:ascii="Cambria Math" w:hAnsi="Cambria Math"/>
                  <w:i/>
                  <w:iCs/>
                </w:rPr>
              </m:ctrlPr>
            </m:fPr>
            <m:num>
              <m:r>
                <w:rPr>
                  <w:rFonts w:ascii="Cambria Math" w:hAnsi="Cambria Math"/>
                </w:rPr>
                <m:t>∂</m:t>
              </m:r>
            </m:num>
            <m:den>
              <m:r>
                <w:rPr>
                  <w:rFonts w:ascii="Cambria Math" w:hAnsi="Cambria Math"/>
                </w:rPr>
                <m:t>∂s</m:t>
              </m:r>
            </m:den>
          </m:f>
          <m:d>
            <m:dPr>
              <m:begChr m:val="["/>
              <m:endChr m:val="]"/>
              <m:ctrlPr>
                <w:rPr>
                  <w:rFonts w:ascii="Cambria Math" w:hAnsi="Cambria Math"/>
                  <w:i/>
                  <w:iCs/>
                </w:rPr>
              </m:ctrlPr>
            </m:dPr>
            <m:e>
              <m:r>
                <w:rPr>
                  <w:rFonts w:ascii="Cambria Math" w:hAnsi="Cambria Math"/>
                </w:rPr>
                <m:t>AK</m:t>
              </m:r>
              <m:f>
                <m:fPr>
                  <m:ctrlPr>
                    <w:rPr>
                      <w:rFonts w:ascii="Cambria Math" w:hAnsi="Cambria Math"/>
                      <w:i/>
                      <w:iCs/>
                    </w:rPr>
                  </m:ctrlPr>
                </m:fPr>
                <m:num>
                  <m:r>
                    <w:rPr>
                      <w:rFonts w:ascii="Cambria Math" w:hAnsi="Cambria Math"/>
                    </w:rPr>
                    <m:t>∂C</m:t>
                  </m:r>
                </m:num>
                <m:den>
                  <m:r>
                    <w:rPr>
                      <w:rFonts w:ascii="Cambria Math" w:hAnsi="Cambria Math"/>
                    </w:rPr>
                    <m:t>∂s</m:t>
                  </m:r>
                </m:den>
              </m:f>
            </m:e>
          </m:d>
          <m:r>
            <w:rPr>
              <w:rFonts w:ascii="Cambria Math" w:hAnsi="Cambria Math"/>
            </w:rPr>
            <m:t>+E-D+</m:t>
          </m:r>
          <m:sSub>
            <m:sSubPr>
              <m:ctrlPr>
                <w:rPr>
                  <w:rFonts w:ascii="Cambria Math" w:hAnsi="Cambria Math"/>
                  <w:i/>
                  <w:iCs/>
                </w:rPr>
              </m:ctrlPr>
            </m:sSubPr>
            <m:e>
              <m:r>
                <w:rPr>
                  <w:rFonts w:ascii="Cambria Math" w:hAnsi="Cambria Math"/>
                </w:rPr>
                <m:t>q</m:t>
              </m:r>
            </m:e>
            <m:sub>
              <m:r>
                <w:rPr>
                  <w:rFonts w:ascii="Cambria Math" w:hAnsi="Cambria Math"/>
                </w:rPr>
                <m:t>L</m:t>
              </m:r>
            </m:sub>
          </m:sSub>
          <m:sSub>
            <m:sSubPr>
              <m:ctrlPr>
                <w:rPr>
                  <w:rFonts w:ascii="Cambria Math" w:hAnsi="Cambria Math"/>
                  <w:i/>
                  <w:iCs/>
                </w:rPr>
              </m:ctrlPr>
            </m:sSubPr>
            <m:e>
              <m:r>
                <w:rPr>
                  <w:rFonts w:ascii="Cambria Math" w:hAnsi="Cambria Math"/>
                </w:rPr>
                <m:t>C</m:t>
              </m:r>
            </m:e>
            <m:sub>
              <m:r>
                <w:rPr>
                  <w:rFonts w:ascii="Cambria Math" w:hAnsi="Cambria Math"/>
                </w:rPr>
                <m:t>L</m:t>
              </m:r>
            </m:sub>
          </m:sSub>
          <m:r>
            <w:rPr>
              <w:rFonts w:ascii="Cambria Math" w:hAnsi="Cambria Math"/>
            </w:rPr>
            <m:t xml:space="preserve">+Sink+Source                                         (1.1)   </m:t>
          </m:r>
        </m:oMath>
      </m:oMathPara>
    </w:p>
    <w:p w:rsidR="00A30D82" w:rsidRDefault="00747E74" w:rsidP="00A10343">
      <w:pPr>
        <w:spacing w:line="276" w:lineRule="auto"/>
        <w:jc w:val="both"/>
      </w:pPr>
      <w:r>
        <w:t xml:space="preserve">where </w:t>
      </w:r>
      <w:r w:rsidRPr="001B3E27">
        <w:rPr>
          <w:position w:val="-4"/>
        </w:rPr>
        <w:object w:dxaOrig="240" w:dyaOrig="2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15pt;height:13.1pt" o:ole="">
            <v:imagedata r:id="rId11" o:title=""/>
          </v:shape>
          <o:OLEObject Type="Embed" ProgID="Equation.3" ShapeID="_x0000_i1025" DrawAspect="Content" ObjectID="_1372509026" r:id="rId12"/>
        </w:object>
      </w:r>
      <w:r>
        <w:t xml:space="preserve"> is the cross-sectional wetted area (m</w:t>
      </w:r>
      <w:r w:rsidRPr="00981F02">
        <w:rPr>
          <w:vertAlign w:val="superscript"/>
        </w:rPr>
        <w:t>2</w:t>
      </w:r>
      <w:r>
        <w:t xml:space="preserve">); </w:t>
      </w:r>
      <w:r w:rsidRPr="003829FF">
        <w:rPr>
          <w:position w:val="-6"/>
        </w:rPr>
        <w:object w:dxaOrig="240" w:dyaOrig="279">
          <v:shape id="_x0000_i1026" type="#_x0000_t75" style="width:12.15pt;height:14.05pt" o:ole="">
            <v:imagedata r:id="rId13" o:title=""/>
          </v:shape>
          <o:OLEObject Type="Embed" ProgID="Equation.3" ShapeID="_x0000_i1026" DrawAspect="Content" ObjectID="_1372509027" r:id="rId14"/>
        </w:object>
      </w:r>
      <w:r>
        <w:t xml:space="preserve"> is the cross-sectional-averaged concentration of pollutant in dissolved phase, averaged over turbulence (</w:t>
      </w:r>
      <w:r w:rsidR="00734A83">
        <w:t>-</w:t>
      </w:r>
      <w:r>
        <w:t xml:space="preserve">); </w:t>
      </w:r>
      <w:r w:rsidRPr="007F788E">
        <w:rPr>
          <w:position w:val="-10"/>
        </w:rPr>
        <w:object w:dxaOrig="240" w:dyaOrig="320">
          <v:shape id="_x0000_i1027" type="#_x0000_t75" style="width:12.15pt;height:15.9pt" o:ole="">
            <v:imagedata r:id="rId15" o:title=""/>
          </v:shape>
          <o:OLEObject Type="Embed" ProgID="Equation.3" ShapeID="_x0000_i1027" DrawAspect="Content" ObjectID="_1372509028" r:id="rId16"/>
        </w:object>
      </w:r>
      <w:r>
        <w:t xml:space="preserve"> is the discharge (m</w:t>
      </w:r>
      <w:r w:rsidRPr="00981F02">
        <w:rPr>
          <w:vertAlign w:val="superscript"/>
        </w:rPr>
        <w:t>3</w:t>
      </w:r>
      <w:r>
        <w:t xml:space="preserve">/s); </w:t>
      </w:r>
      <w:r w:rsidRPr="003829FF">
        <w:rPr>
          <w:position w:val="-4"/>
        </w:rPr>
        <w:object w:dxaOrig="260" w:dyaOrig="260">
          <v:shape id="_x0000_i1028" type="#_x0000_t75" style="width:13.1pt;height:13.1pt" o:ole="">
            <v:imagedata r:id="rId17" o:title=""/>
          </v:shape>
          <o:OLEObject Type="Embed" ProgID="Equation.3" ShapeID="_x0000_i1028" DrawAspect="Content" ObjectID="_1372509029" r:id="rId18"/>
        </w:object>
      </w:r>
      <w:r>
        <w:t xml:space="preserve"> denotes the dispersion coefficient (m</w:t>
      </w:r>
      <w:r w:rsidRPr="00981F02">
        <w:rPr>
          <w:vertAlign w:val="superscript"/>
        </w:rPr>
        <w:t>2</w:t>
      </w:r>
      <w:r>
        <w:t xml:space="preserve">/s). </w:t>
      </w:r>
      <w:r w:rsidRPr="00E371AE">
        <w:rPr>
          <w:position w:val="-4"/>
        </w:rPr>
        <w:object w:dxaOrig="240" w:dyaOrig="260">
          <v:shape id="_x0000_i1029" type="#_x0000_t75" style="width:12.15pt;height:13.1pt" o:ole="">
            <v:imagedata r:id="rId19" o:title=""/>
          </v:shape>
          <o:OLEObject Type="Embed" ProgID="Equation.3" ShapeID="_x0000_i1029" DrawAspect="Content" ObjectID="_1372509030" r:id="rId20"/>
        </w:object>
      </w:r>
      <w:r>
        <w:t xml:space="preserve"> indicates the entrainment rate of sediment into suspension per unit width (m</w:t>
      </w:r>
      <w:r w:rsidRPr="00981F02">
        <w:rPr>
          <w:vertAlign w:val="superscript"/>
        </w:rPr>
        <w:t>2</w:t>
      </w:r>
      <w:r>
        <w:t xml:space="preserve">/s); </w:t>
      </w:r>
      <w:r w:rsidRPr="001A233C">
        <w:rPr>
          <w:position w:val="-4"/>
        </w:rPr>
        <w:object w:dxaOrig="260" w:dyaOrig="260">
          <v:shape id="_x0000_i1030" type="#_x0000_t75" style="width:13.1pt;height:13.1pt" o:ole="">
            <v:imagedata r:id="rId21" o:title=""/>
          </v:shape>
          <o:OLEObject Type="Embed" ProgID="Equation.3" ShapeID="_x0000_i1030" DrawAspect="Content" ObjectID="_1372509031" r:id="rId22"/>
        </w:object>
      </w:r>
      <w:r>
        <w:t xml:space="preserve"> represents the deposition rate of sediment per unit width (m</w:t>
      </w:r>
      <w:r w:rsidRPr="00981F02">
        <w:rPr>
          <w:vertAlign w:val="superscript"/>
        </w:rPr>
        <w:t>2</w:t>
      </w:r>
      <w:r>
        <w:t xml:space="preserve">/s); and </w:t>
      </w:r>
      <w:r w:rsidRPr="008D5C09">
        <w:rPr>
          <w:position w:val="-10"/>
        </w:rPr>
        <w:object w:dxaOrig="279" w:dyaOrig="340">
          <v:shape id="_x0000_i1031" type="#_x0000_t75" style="width:14.05pt;height:16.85pt" o:ole="">
            <v:imagedata r:id="rId23" o:title=""/>
          </v:shape>
          <o:OLEObject Type="Embed" ProgID="Equation.3" ShapeID="_x0000_i1031" DrawAspect="Content" ObjectID="_1372509032" r:id="rId24"/>
        </w:object>
      </w:r>
      <w:r>
        <w:t xml:space="preserve"> (m</w:t>
      </w:r>
      <w:r w:rsidRPr="00981F02">
        <w:rPr>
          <w:vertAlign w:val="superscript"/>
        </w:rPr>
        <w:t>2</w:t>
      </w:r>
      <w:r>
        <w:t xml:space="preserve">/s) and </w:t>
      </w:r>
      <w:r w:rsidRPr="008D5C09">
        <w:rPr>
          <w:position w:val="-10"/>
        </w:rPr>
        <w:object w:dxaOrig="320" w:dyaOrig="340">
          <v:shape id="_x0000_i1032" type="#_x0000_t75" style="width:15.9pt;height:16.85pt" o:ole="">
            <v:imagedata r:id="rId25" o:title=""/>
          </v:shape>
          <o:OLEObject Type="Embed" ProgID="Equation.3" ShapeID="_x0000_i1032" DrawAspect="Content" ObjectID="_1372509033" r:id="rId26"/>
        </w:object>
      </w:r>
      <w:r>
        <w:t xml:space="preserve"> (-) refer to the lateral discharge (per unit width) and the concentration of pollutant in the lateral discharge. In turn, </w:t>
      </w:r>
      <w:r w:rsidRPr="004A6340">
        <w:rPr>
          <w:position w:val="-6"/>
        </w:rPr>
        <w:object w:dxaOrig="180" w:dyaOrig="220">
          <v:shape id="_x0000_i1033" type="#_x0000_t75" style="width:8.9pt;height:11.2pt" o:ole="">
            <v:imagedata r:id="rId27" o:title=""/>
          </v:shape>
          <o:OLEObject Type="Embed" ProgID="Equation.3" ShapeID="_x0000_i1033" DrawAspect="Content" ObjectID="_1372509034" r:id="rId28"/>
        </w:object>
      </w:r>
      <w:r>
        <w:t xml:space="preserve"> and </w:t>
      </w:r>
      <w:r w:rsidRPr="004A6340">
        <w:rPr>
          <w:position w:val="-6"/>
        </w:rPr>
        <w:object w:dxaOrig="139" w:dyaOrig="240">
          <v:shape id="_x0000_i1034" type="#_x0000_t75" style="width:7pt;height:12.15pt" o:ole="">
            <v:imagedata r:id="rId29" o:title=""/>
          </v:shape>
          <o:OLEObject Type="Embed" ProgID="Equation.3" ShapeID="_x0000_i1034" DrawAspect="Content" ObjectID="_1372509035" r:id="rId30"/>
        </w:object>
      </w:r>
      <w:r w:rsidR="00734A83">
        <w:t xml:space="preserve"> indicate the spatial and temporal</w:t>
      </w:r>
      <w:r>
        <w:t xml:space="preserve"> coordinates, respectively, and </w:t>
      </w:r>
      <w:r w:rsidRPr="00F174A9">
        <w:rPr>
          <w:position w:val="-6"/>
        </w:rPr>
        <w:object w:dxaOrig="499" w:dyaOrig="279">
          <v:shape id="_x0000_i1035" type="#_x0000_t75" style="width:24.8pt;height:14.05pt" o:ole="">
            <v:imagedata r:id="rId31" o:title=""/>
          </v:shape>
          <o:OLEObject Type="Embed" ProgID="Equation.3" ShapeID="_x0000_i1035" DrawAspect="Content" ObjectID="_1372509036" r:id="rId32"/>
        </w:object>
      </w:r>
      <w:r>
        <w:t xml:space="preserve"> denotes sources and sinks of pollutant of non-point nature. In the case of having several size classes of sediment, this equation </w:t>
      </w:r>
      <w:r w:rsidR="00A30D82">
        <w:t>is</w:t>
      </w:r>
      <w:r>
        <w:t xml:space="preserve"> solved for each class including in the </w:t>
      </w:r>
      <w:r w:rsidRPr="00F174A9">
        <w:rPr>
          <w:position w:val="-6"/>
        </w:rPr>
        <w:object w:dxaOrig="499" w:dyaOrig="279">
          <v:shape id="_x0000_i1036" type="#_x0000_t75" style="width:24.8pt;height:14.05pt" o:ole="">
            <v:imagedata r:id="rId31" o:title=""/>
          </v:shape>
          <o:OLEObject Type="Embed" ProgID="Equation.3" ShapeID="_x0000_i1036" DrawAspect="Content" ObjectID="_1372509037" r:id="rId33"/>
        </w:object>
      </w:r>
      <w:r>
        <w:t xml:space="preserve"> terms</w:t>
      </w:r>
      <w:r w:rsidR="00A30D82">
        <w:t>.</w:t>
      </w:r>
    </w:p>
    <w:p w:rsidR="00747E74" w:rsidRDefault="00A30D82" w:rsidP="00A10343">
      <w:pPr>
        <w:spacing w:line="276" w:lineRule="auto"/>
        <w:jc w:val="both"/>
      </w:pPr>
      <w:r>
        <w:t xml:space="preserve"> </w:t>
      </w:r>
    </w:p>
    <w:p w:rsidR="00747E74" w:rsidRDefault="00747E74" w:rsidP="00A10343">
      <w:pPr>
        <w:spacing w:line="276" w:lineRule="auto"/>
        <w:jc w:val="both"/>
      </w:pPr>
      <w:r>
        <w:t>The steps followed in the derivation of the above equation can be found in Rutherford (1994).</w:t>
      </w:r>
    </w:p>
    <w:p w:rsidR="00747E74" w:rsidRDefault="00747E74" w:rsidP="00A10343">
      <w:pPr>
        <w:spacing w:line="276" w:lineRule="auto"/>
        <w:jc w:val="both"/>
      </w:pPr>
    </w:p>
    <w:p w:rsidR="00FF31D0" w:rsidRDefault="00FF31D0" w:rsidP="00A10343">
      <w:pPr>
        <w:spacing w:line="276" w:lineRule="auto"/>
        <w:jc w:val="both"/>
      </w:pPr>
      <w:r>
        <w:rPr>
          <w:b/>
        </w:rPr>
        <w:t>2.2.1 Transport of sediment as bed-load</w:t>
      </w:r>
    </w:p>
    <w:p w:rsidR="00FF31D0" w:rsidRDefault="00FF31D0" w:rsidP="00A10343">
      <w:pPr>
        <w:spacing w:line="276" w:lineRule="auto"/>
        <w:jc w:val="both"/>
      </w:pPr>
    </w:p>
    <w:p w:rsidR="00747E74" w:rsidRDefault="00747E74" w:rsidP="00A10343">
      <w:pPr>
        <w:spacing w:line="276" w:lineRule="auto"/>
        <w:jc w:val="both"/>
      </w:pPr>
      <w:r>
        <w:t xml:space="preserve">The transport of sediment as bed-load </w:t>
      </w:r>
      <w:r w:rsidR="00846061">
        <w:t>is</w:t>
      </w:r>
      <w:r>
        <w:t xml:space="preserve"> computed via empirical relations taken from previous studies. Such relations can be recast as special cases of the following relation:</w:t>
      </w:r>
    </w:p>
    <w:p w:rsidR="001038D3" w:rsidRDefault="009B2E28" w:rsidP="00A10343">
      <w:pPr>
        <w:spacing w:line="276" w:lineRule="auto"/>
        <w:ind w:firstLine="360"/>
        <w:jc w:val="right"/>
      </w:pPr>
      <m:oMathPara>
        <m:oMath>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b</m:t>
                  </m:r>
                </m:sub>
              </m:sSub>
            </m:num>
            <m:den>
              <m:rad>
                <m:radPr>
                  <m:degHide m:val="on"/>
                  <m:ctrlPr>
                    <w:rPr>
                      <w:rFonts w:ascii="Cambria Math" w:hAnsi="Cambria Math"/>
                      <w:i/>
                    </w:rPr>
                  </m:ctrlPr>
                </m:radPr>
                <m:deg/>
                <m:e>
                  <m:r>
                    <w:rPr>
                      <w:rFonts w:ascii="Cambria Math" w:hAnsi="Cambria Math"/>
                    </w:rPr>
                    <m:t>Rg</m:t>
                  </m:r>
                  <m:sSubSup>
                    <m:sSubSupPr>
                      <m:ctrlPr>
                        <w:rPr>
                          <w:rFonts w:ascii="Cambria Math" w:hAnsi="Cambria Math"/>
                          <w:i/>
                        </w:rPr>
                      </m:ctrlPr>
                    </m:sSubSupPr>
                    <m:e>
                      <m:r>
                        <w:rPr>
                          <w:rFonts w:ascii="Cambria Math" w:hAnsi="Cambria Math"/>
                        </w:rPr>
                        <m:t>d</m:t>
                      </m:r>
                    </m:e>
                    <m:sub>
                      <m:r>
                        <w:rPr>
                          <w:rFonts w:ascii="Cambria Math" w:hAnsi="Cambria Math"/>
                        </w:rPr>
                        <m:t>P</m:t>
                      </m:r>
                    </m:sub>
                    <m:sup>
                      <m:r>
                        <w:rPr>
                          <w:rFonts w:ascii="Cambria Math" w:hAnsi="Cambria Math"/>
                        </w:rPr>
                        <m:t>3</m:t>
                      </m:r>
                    </m:sup>
                  </m:sSubSup>
                </m:e>
              </m:rad>
            </m:den>
          </m:f>
          <m:r>
            <w:rPr>
              <w:rFonts w:ascii="Cambria Math" w:hAnsi="Cambria Math"/>
            </w:rPr>
            <m:t>=f</m:t>
          </m:r>
          <m:d>
            <m:dPr>
              <m:ctrlPr>
                <w:rPr>
                  <w:rFonts w:ascii="Cambria Math" w:hAnsi="Cambria Math"/>
                  <w:i/>
                </w:rPr>
              </m:ctrlPr>
            </m:dPr>
            <m:e>
              <m:r>
                <w:rPr>
                  <w:rFonts w:ascii="Cambria Math" w:hAnsi="Cambria Math"/>
                </w:rPr>
                <m:t>exce</m:t>
              </m:r>
              <m:r>
                <w:rPr>
                  <w:rFonts w:ascii="Cambria Math" w:hAnsi="Cambria Math"/>
                </w:rPr>
                <m:t>ss shear stress</m:t>
              </m:r>
            </m:e>
          </m:d>
          <m:r>
            <w:rPr>
              <w:rFonts w:ascii="Cambria Math" w:hAnsi="Cambria Math"/>
            </w:rPr>
            <m:t xml:space="preserve">                                                                                                 (1.2)</m:t>
          </m:r>
        </m:oMath>
      </m:oMathPara>
    </w:p>
    <w:p w:rsidR="00747E74" w:rsidRDefault="00747E74" w:rsidP="00A10343">
      <w:pPr>
        <w:spacing w:line="276" w:lineRule="auto"/>
        <w:jc w:val="both"/>
      </w:pPr>
      <w:r w:rsidRPr="002111E9">
        <w:t>where</w:t>
      </w:r>
      <w:r>
        <w:t xml:space="preserve"> </w:t>
      </w:r>
      <w:r w:rsidRPr="002111E9">
        <w:rPr>
          <w:position w:val="-12"/>
        </w:rPr>
        <w:object w:dxaOrig="260" w:dyaOrig="360">
          <v:shape id="_x0000_i1037" type="#_x0000_t75" style="width:13.1pt;height:18.25pt" o:ole="">
            <v:imagedata r:id="rId34" o:title=""/>
          </v:shape>
          <o:OLEObject Type="Embed" ProgID="Equation.3" ShapeID="_x0000_i1037" DrawAspect="Content" ObjectID="_1372509038" r:id="rId35"/>
        </w:object>
      </w:r>
      <w:r>
        <w:t xml:space="preserve"> is the solid discharge due to bed-load per unit width, </w:t>
      </w:r>
      <w:r w:rsidRPr="006E5954">
        <w:rPr>
          <w:position w:val="-4"/>
        </w:rPr>
        <w:object w:dxaOrig="240" w:dyaOrig="260">
          <v:shape id="_x0000_i1038" type="#_x0000_t75" style="width:12.15pt;height:13.1pt" o:ole="">
            <v:imagedata r:id="rId36" o:title=""/>
          </v:shape>
          <o:OLEObject Type="Embed" ProgID="Equation.3" ShapeID="_x0000_i1038" DrawAspect="Content" ObjectID="_1372509039" r:id="rId37"/>
        </w:object>
      </w:r>
      <w:r>
        <w:t xml:space="preserve"> is the submerged specific gravity, given by</w:t>
      </w:r>
      <w:r w:rsidR="00955F3B">
        <w:t xml:space="preserve"> </w:t>
      </w:r>
      <m:oMath>
        <m:r>
          <w:rPr>
            <w:rFonts w:ascii="Cambria Math" w:hAnsi="Cambria Math"/>
          </w:rPr>
          <m:t>R=</m:t>
        </m:r>
        <m:f>
          <m:fPr>
            <m:ctrlPr>
              <w:rPr>
                <w:rFonts w:ascii="Cambria Math" w:hAnsi="Cambria Math"/>
                <w:i/>
              </w:rPr>
            </m:ctrlPr>
          </m:fPr>
          <m:num>
            <m:sSub>
              <m:sSubPr>
                <m:ctrlPr>
                  <w:rPr>
                    <w:rFonts w:ascii="Cambria Math" w:hAnsi="Cambria Math"/>
                    <w:i/>
                  </w:rPr>
                </m:ctrlPr>
              </m:sSubPr>
              <m:e>
                <m:r>
                  <w:rPr>
                    <w:rFonts w:ascii="Cambria Math" w:hAnsi="Cambria Math"/>
                  </w:rPr>
                  <m:t>ρ</m:t>
                </m:r>
              </m:e>
              <m:sub>
                <m:r>
                  <w:rPr>
                    <w:rFonts w:ascii="Cambria Math" w:hAnsi="Cambria Math"/>
                  </w:rPr>
                  <m:t>s</m:t>
                </m:r>
              </m:sub>
            </m:sSub>
          </m:num>
          <m:den>
            <m:r>
              <w:rPr>
                <w:rFonts w:ascii="Cambria Math" w:hAnsi="Cambria Math"/>
              </w:rPr>
              <m:t>ρ</m:t>
            </m:r>
          </m:den>
        </m:f>
        <m:r>
          <w:rPr>
            <w:rFonts w:ascii="Cambria Math" w:hAnsi="Cambria Math"/>
          </w:rPr>
          <m:t>-1</m:t>
        </m:r>
      </m:oMath>
      <w:r>
        <w:t xml:space="preserve">, with </w:t>
      </w:r>
      <w:r w:rsidRPr="006E5954">
        <w:rPr>
          <w:position w:val="-12"/>
        </w:rPr>
        <w:object w:dxaOrig="300" w:dyaOrig="360">
          <v:shape id="_x0000_i1039" type="#_x0000_t75" style="width:14.95pt;height:18.25pt" o:ole="">
            <v:imagedata r:id="rId38" o:title=""/>
          </v:shape>
          <o:OLEObject Type="Embed" ProgID="Equation.3" ShapeID="_x0000_i1039" DrawAspect="Content" ObjectID="_1372509040" r:id="rId39"/>
        </w:object>
      </w:r>
      <w:r>
        <w:t xml:space="preserve"> and </w:t>
      </w:r>
      <w:r w:rsidRPr="002B7B27">
        <w:rPr>
          <w:position w:val="-10"/>
        </w:rPr>
        <w:object w:dxaOrig="240" w:dyaOrig="260">
          <v:shape id="_x0000_i1040" type="#_x0000_t75" style="width:12.15pt;height:13.1pt" o:ole="">
            <v:imagedata r:id="rId40" o:title=""/>
          </v:shape>
          <o:OLEObject Type="Embed" ProgID="Equation.3" ShapeID="_x0000_i1040" DrawAspect="Content" ObjectID="_1372509041" r:id="rId41"/>
        </w:object>
      </w:r>
      <w:r>
        <w:t xml:space="preserve"> denoting the densities of sediment and water, respectively; </w:t>
      </w:r>
      <w:r w:rsidRPr="006E5954">
        <w:rPr>
          <w:position w:val="-10"/>
        </w:rPr>
        <w:object w:dxaOrig="220" w:dyaOrig="260">
          <v:shape id="_x0000_i1041" type="#_x0000_t75" style="width:11.2pt;height:13.1pt" o:ole="">
            <v:imagedata r:id="rId42" o:title=""/>
          </v:shape>
          <o:OLEObject Type="Embed" ProgID="Equation.3" ShapeID="_x0000_i1041" DrawAspect="Content" ObjectID="_1372509042" r:id="rId43"/>
        </w:object>
      </w:r>
      <w:r>
        <w:t xml:space="preserve"> is the acceleration of gravity; and </w:t>
      </w:r>
      <w:r w:rsidRPr="006E5954">
        <w:rPr>
          <w:position w:val="-14"/>
        </w:rPr>
        <w:object w:dxaOrig="300" w:dyaOrig="380">
          <v:shape id="_x0000_i1042" type="#_x0000_t75" style="width:14.95pt;height:19.15pt" o:ole="">
            <v:imagedata r:id="rId44" o:title=""/>
          </v:shape>
          <o:OLEObject Type="Embed" ProgID="Equation.3" ShapeID="_x0000_i1042" DrawAspect="Content" ObjectID="_1372509043" r:id="rId45"/>
        </w:object>
      </w:r>
      <w:r>
        <w:t xml:space="preserve"> is the particle diameter. These relations are said to pertain to “capacity” conditions, whereby the river can scour sediment according to the load it can actually carry. Again, this equation can be posed for each particle size class.</w:t>
      </w:r>
    </w:p>
    <w:p w:rsidR="00B4463E" w:rsidRDefault="00B4463E" w:rsidP="00A10343">
      <w:pPr>
        <w:spacing w:line="276" w:lineRule="auto"/>
        <w:jc w:val="both"/>
      </w:pPr>
    </w:p>
    <w:p w:rsidR="00B4463E" w:rsidRDefault="00B4463E" w:rsidP="00A10343">
      <w:pPr>
        <w:spacing w:line="276" w:lineRule="auto"/>
        <w:jc w:val="both"/>
      </w:pPr>
      <w:r>
        <w:lastRenderedPageBreak/>
        <w:t xml:space="preserve">In the current version of the </w:t>
      </w:r>
      <w:r w:rsidR="006312B6">
        <w:t>code, the bed-load formula included is the Meyer-Peter-Muller modified by Wong and Parker (2006).</w:t>
      </w:r>
    </w:p>
    <w:p w:rsidR="00747E74" w:rsidRDefault="00747E74" w:rsidP="00A10343">
      <w:pPr>
        <w:spacing w:line="276" w:lineRule="auto"/>
        <w:jc w:val="both"/>
      </w:pPr>
    </w:p>
    <w:p w:rsidR="006312B6" w:rsidRDefault="006312B6" w:rsidP="00A10343">
      <w:pPr>
        <w:spacing w:line="276" w:lineRule="auto"/>
        <w:jc w:val="both"/>
      </w:pPr>
    </w:p>
    <w:p w:rsidR="006312B6" w:rsidRDefault="006312B6" w:rsidP="00A10343">
      <w:pPr>
        <w:spacing w:line="276" w:lineRule="auto"/>
        <w:jc w:val="both"/>
      </w:pPr>
    </w:p>
    <w:p w:rsidR="006312B6" w:rsidRDefault="006312B6" w:rsidP="00A10343">
      <w:pPr>
        <w:spacing w:line="276" w:lineRule="auto"/>
        <w:jc w:val="both"/>
      </w:pPr>
    </w:p>
    <w:p w:rsidR="006312B6" w:rsidRDefault="006312B6" w:rsidP="00A10343">
      <w:pPr>
        <w:spacing w:line="276" w:lineRule="auto"/>
        <w:jc w:val="both"/>
      </w:pPr>
    </w:p>
    <w:p w:rsidR="002D0D4C" w:rsidRPr="002D0D4C" w:rsidRDefault="002D0D4C" w:rsidP="00A10343">
      <w:pPr>
        <w:spacing w:line="276" w:lineRule="auto"/>
        <w:jc w:val="both"/>
        <w:rPr>
          <w:b/>
        </w:rPr>
      </w:pPr>
      <w:r w:rsidRPr="002D0D4C">
        <w:rPr>
          <w:b/>
        </w:rPr>
        <w:t>2.3 Closures (entrainment and deposition)</w:t>
      </w:r>
    </w:p>
    <w:p w:rsidR="002D0D4C" w:rsidRDefault="002D0D4C" w:rsidP="00A10343">
      <w:pPr>
        <w:spacing w:line="276" w:lineRule="auto"/>
        <w:jc w:val="both"/>
      </w:pPr>
    </w:p>
    <w:p w:rsidR="00747E74" w:rsidRDefault="00747E74" w:rsidP="00A10343">
      <w:pPr>
        <w:spacing w:line="276" w:lineRule="auto"/>
        <w:jc w:val="both"/>
      </w:pPr>
      <w:r>
        <w:t>Entrainment formulas for non-cohesive and cohesive sediment are usually expressed in terms of the wall-friction velocity (</w:t>
      </w:r>
      <w:r w:rsidRPr="006C4FF8">
        <w:rPr>
          <w:position w:val="-10"/>
        </w:rPr>
        <w:object w:dxaOrig="260" w:dyaOrig="340">
          <v:shape id="_x0000_i1043" type="#_x0000_t75" style="width:13.1pt;height:16.85pt" o:ole="">
            <v:imagedata r:id="rId46" o:title=""/>
          </v:shape>
          <o:OLEObject Type="Embed" ProgID="Equation.3" ShapeID="_x0000_i1043" DrawAspect="Content" ObjectID="_1372509044" r:id="rId47"/>
        </w:object>
      </w:r>
      <w:r>
        <w:t>) or the shear stress. For instance, the formula by García and Parker reads:</w:t>
      </w:r>
    </w:p>
    <w:p w:rsidR="00A716E1" w:rsidRDefault="009B2E28" w:rsidP="00A716E1">
      <w:pPr>
        <w:tabs>
          <w:tab w:val="left" w:pos="3408"/>
        </w:tabs>
        <w:spacing w:line="276" w:lineRule="auto"/>
        <w:jc w:val="center"/>
      </w:pPr>
      <m:oMath>
        <m:sSub>
          <m:sSubPr>
            <m:ctrlPr>
              <w:rPr>
                <w:rFonts w:ascii="Cambria Math" w:hAnsi="Cambria Math"/>
                <w:i/>
              </w:rPr>
            </m:ctrlPr>
          </m:sSubPr>
          <m:e>
            <m:r>
              <w:rPr>
                <w:rFonts w:ascii="Cambria Math" w:hAnsi="Cambria Math"/>
              </w:rPr>
              <m:t>E</m:t>
            </m:r>
          </m:e>
          <m:sub>
            <m:r>
              <w:rPr>
                <w:rFonts w:ascii="Cambria Math" w:hAnsi="Cambria Math"/>
              </w:rPr>
              <m:t>s</m:t>
            </m:r>
          </m:sub>
        </m:sSub>
        <m:r>
          <w:rPr>
            <w:rFonts w:ascii="Cambria Math" w:hAnsi="Cambria Math"/>
          </w:rPr>
          <m:t>=</m:t>
        </m:r>
        <m:f>
          <m:fPr>
            <m:ctrlPr>
              <w:rPr>
                <w:rFonts w:ascii="Cambria Math" w:hAnsi="Cambria Math"/>
                <w:i/>
              </w:rPr>
            </m:ctrlPr>
          </m:fPr>
          <m:num>
            <m:r>
              <w:rPr>
                <w:rFonts w:ascii="Cambria Math" w:hAnsi="Cambria Math"/>
              </w:rPr>
              <m:t>A</m:t>
            </m:r>
            <m:sSubSup>
              <m:sSubSupPr>
                <m:ctrlPr>
                  <w:rPr>
                    <w:rFonts w:ascii="Cambria Math" w:hAnsi="Cambria Math"/>
                    <w:i/>
                  </w:rPr>
                </m:ctrlPr>
              </m:sSubSupPr>
              <m:e>
                <m:r>
                  <w:rPr>
                    <w:rFonts w:ascii="Cambria Math" w:hAnsi="Cambria Math"/>
                  </w:rPr>
                  <m:t>Z</m:t>
                </m:r>
              </m:e>
              <m:sub>
                <m:r>
                  <w:rPr>
                    <w:rFonts w:ascii="Cambria Math" w:hAnsi="Cambria Math"/>
                  </w:rPr>
                  <m:t>u</m:t>
                </m:r>
              </m:sub>
              <m:sup>
                <m:r>
                  <w:rPr>
                    <w:rFonts w:ascii="Cambria Math" w:hAnsi="Cambria Math"/>
                  </w:rPr>
                  <m:t>5</m:t>
                </m:r>
              </m:sup>
            </m:sSubSup>
          </m:num>
          <m:den>
            <m:r>
              <w:rPr>
                <w:rFonts w:ascii="Cambria Math" w:hAnsi="Cambria Math"/>
              </w:rPr>
              <m:t>1+</m:t>
            </m:r>
            <m:f>
              <m:fPr>
                <m:ctrlPr>
                  <w:rPr>
                    <w:rFonts w:ascii="Cambria Math" w:hAnsi="Cambria Math"/>
                    <w:i/>
                  </w:rPr>
                </m:ctrlPr>
              </m:fPr>
              <m:num>
                <m:r>
                  <w:rPr>
                    <w:rFonts w:ascii="Cambria Math" w:hAnsi="Cambria Math"/>
                  </w:rPr>
                  <m:t>A</m:t>
                </m:r>
                <m:sSubSup>
                  <m:sSubSupPr>
                    <m:ctrlPr>
                      <w:rPr>
                        <w:rFonts w:ascii="Cambria Math" w:hAnsi="Cambria Math"/>
                        <w:i/>
                      </w:rPr>
                    </m:ctrlPr>
                  </m:sSubSupPr>
                  <m:e>
                    <m:r>
                      <w:rPr>
                        <w:rFonts w:ascii="Cambria Math" w:hAnsi="Cambria Math"/>
                      </w:rPr>
                      <m:t>Z</m:t>
                    </m:r>
                  </m:e>
                  <m:sub>
                    <m:r>
                      <w:rPr>
                        <w:rFonts w:ascii="Cambria Math" w:hAnsi="Cambria Math"/>
                      </w:rPr>
                      <m:t>u</m:t>
                    </m:r>
                  </m:sub>
                  <m:sup>
                    <m:r>
                      <w:rPr>
                        <w:rFonts w:ascii="Cambria Math" w:hAnsi="Cambria Math"/>
                      </w:rPr>
                      <m:t>5</m:t>
                    </m:r>
                  </m:sup>
                </m:sSubSup>
              </m:num>
              <m:den>
                <m:r>
                  <w:rPr>
                    <w:rFonts w:ascii="Cambria Math" w:hAnsi="Cambria Math"/>
                  </w:rPr>
                  <m:t>0.3</m:t>
                </m:r>
              </m:den>
            </m:f>
          </m:den>
        </m:f>
        <m:r>
          <w:rPr>
            <w:rFonts w:ascii="Cambria Math" w:hAnsi="Cambria Math"/>
          </w:rPr>
          <m:t xml:space="preserve">                                                                                                                                                </m:t>
        </m:r>
      </m:oMath>
      <w:r w:rsidR="00E6621E">
        <w:t>(1.3)</w:t>
      </w:r>
      <w:r w:rsidR="00A716E1">
        <w:t xml:space="preserve">     </w:t>
      </w:r>
    </w:p>
    <w:p w:rsidR="00747E74" w:rsidRDefault="00747E74" w:rsidP="00A10343">
      <w:pPr>
        <w:spacing w:line="276" w:lineRule="auto"/>
        <w:jc w:val="both"/>
      </w:pPr>
      <w:r>
        <w:t xml:space="preserve">where </w:t>
      </w:r>
      <w:r w:rsidRPr="00096318">
        <w:rPr>
          <w:position w:val="-4"/>
        </w:rPr>
        <w:object w:dxaOrig="240" w:dyaOrig="260">
          <v:shape id="_x0000_i1044" type="#_x0000_t75" style="width:12.15pt;height:13.1pt" o:ole="" fillcolor="window">
            <v:imagedata r:id="rId48" o:title=""/>
          </v:shape>
          <o:OLEObject Type="Embed" ProgID="Equation.3" ShapeID="_x0000_i1044" DrawAspect="Content" ObjectID="_1372509045" r:id="rId49"/>
        </w:object>
      </w:r>
      <w:r>
        <w:t xml:space="preserve"> is a constant equal to 1.3 x 10</w:t>
      </w:r>
      <w:r>
        <w:rPr>
          <w:vertAlign w:val="superscript"/>
        </w:rPr>
        <w:t>-7</w:t>
      </w:r>
      <w:r>
        <w:t xml:space="preserve">; </w:t>
      </w:r>
      <m:oMath>
        <m:sSub>
          <m:sSubPr>
            <m:ctrlPr>
              <w:rPr>
                <w:rFonts w:ascii="Cambria Math" w:hAnsi="Cambria Math"/>
                <w:i/>
              </w:rPr>
            </m:ctrlPr>
          </m:sSubPr>
          <m:e>
            <m:r>
              <w:rPr>
                <w:rFonts w:ascii="Cambria Math" w:hAnsi="Cambria Math"/>
              </w:rPr>
              <m:t>Z</m:t>
            </m:r>
          </m:e>
          <m:sub>
            <m:r>
              <w:rPr>
                <w:rFonts w:ascii="Cambria Math" w:hAnsi="Cambria Math"/>
              </w:rPr>
              <m:t>u</m:t>
            </m:r>
          </m:sub>
        </m:sSub>
        <m:r>
          <w:rPr>
            <w:rFonts w:ascii="Cambria Math" w:hAnsi="Cambria Math"/>
          </w:rPr>
          <m:t>=</m:t>
        </m:r>
        <m:f>
          <m:fPr>
            <m:ctrlPr>
              <w:rPr>
                <w:rFonts w:ascii="Cambria Math" w:hAnsi="Cambria Math"/>
                <w:i/>
              </w:rPr>
            </m:ctrlPr>
          </m:fPr>
          <m:num>
            <m:r>
              <w:rPr>
                <w:rFonts w:ascii="Cambria Math" w:hAnsi="Cambria Math"/>
              </w:rPr>
              <m:t>u*</m:t>
            </m:r>
          </m:num>
          <m:den>
            <m:sSub>
              <m:sSubPr>
                <m:ctrlPr>
                  <w:rPr>
                    <w:rFonts w:ascii="Cambria Math" w:hAnsi="Cambria Math"/>
                    <w:i/>
                  </w:rPr>
                </m:ctrlPr>
              </m:sSubPr>
              <m:e>
                <m:r>
                  <w:rPr>
                    <w:rFonts w:ascii="Cambria Math" w:hAnsi="Cambria Math"/>
                  </w:rPr>
                  <m:t>w</m:t>
                </m:r>
              </m:e>
              <m:sub>
                <m:r>
                  <w:rPr>
                    <w:rFonts w:ascii="Cambria Math" w:hAnsi="Cambria Math"/>
                  </w:rPr>
                  <m:t>s</m:t>
                </m:r>
              </m:sub>
            </m:sSub>
          </m:den>
        </m:f>
        <m:r>
          <w:rPr>
            <w:rFonts w:ascii="Cambria Math" w:hAnsi="Cambria Math"/>
          </w:rPr>
          <m:t>0.586</m:t>
        </m:r>
        <m:sSubSup>
          <m:sSubSupPr>
            <m:ctrlPr>
              <w:rPr>
                <w:rFonts w:ascii="Cambria Math" w:hAnsi="Cambria Math"/>
                <w:i/>
              </w:rPr>
            </m:ctrlPr>
          </m:sSubSupPr>
          <m:e>
            <m:r>
              <w:rPr>
                <w:rFonts w:ascii="Cambria Math" w:hAnsi="Cambria Math"/>
              </w:rPr>
              <m:t>Re</m:t>
            </m:r>
          </m:e>
          <m:sub>
            <m:r>
              <w:rPr>
                <w:rFonts w:ascii="Cambria Math" w:hAnsi="Cambria Math"/>
              </w:rPr>
              <m:t>p</m:t>
            </m:r>
          </m:sub>
          <m:sup>
            <m:r>
              <w:rPr>
                <w:rFonts w:ascii="Cambria Math" w:hAnsi="Cambria Math"/>
              </w:rPr>
              <m:t>1.23</m:t>
            </m:r>
          </m:sup>
        </m:sSubSup>
      </m:oMath>
      <w:r>
        <w:t xml:space="preserve">, with </w:t>
      </w:r>
      <m:oMath>
        <m:sSub>
          <m:sSubPr>
            <m:ctrlPr>
              <w:rPr>
                <w:rFonts w:ascii="Cambria Math" w:hAnsi="Cambria Math"/>
                <w:i/>
              </w:rPr>
            </m:ctrlPr>
          </m:sSubPr>
          <m:e>
            <m:r>
              <w:rPr>
                <w:rFonts w:ascii="Cambria Math" w:hAnsi="Cambria Math"/>
              </w:rPr>
              <m:t>Re</m:t>
            </m:r>
          </m:e>
          <m:sub>
            <m:r>
              <w:rPr>
                <w:rFonts w:ascii="Cambria Math" w:hAnsi="Cambria Math"/>
              </w:rPr>
              <m:t>p</m:t>
            </m:r>
          </m:sub>
        </m:sSub>
        <m:r>
          <w:rPr>
            <w:rFonts w:ascii="Cambria Math" w:hAnsi="Cambria Math"/>
          </w:rPr>
          <m:t>=</m:t>
        </m:r>
        <m:f>
          <m:fPr>
            <m:ctrlPr>
              <w:rPr>
                <w:rFonts w:ascii="Cambria Math" w:hAnsi="Cambria Math"/>
                <w:i/>
              </w:rPr>
            </m:ctrlPr>
          </m:fPr>
          <m:num>
            <m:rad>
              <m:radPr>
                <m:degHide m:val="on"/>
                <m:ctrlPr>
                  <w:rPr>
                    <w:rFonts w:ascii="Cambria Math" w:hAnsi="Cambria Math"/>
                    <w:i/>
                  </w:rPr>
                </m:ctrlPr>
              </m:radPr>
              <m:deg/>
              <m:e>
                <m:r>
                  <w:rPr>
                    <w:rFonts w:ascii="Cambria Math" w:hAnsi="Cambria Math"/>
                  </w:rPr>
                  <m:t>Rg</m:t>
                </m:r>
                <m:sSubSup>
                  <m:sSubSupPr>
                    <m:ctrlPr>
                      <w:rPr>
                        <w:rFonts w:ascii="Cambria Math" w:hAnsi="Cambria Math"/>
                        <w:i/>
                      </w:rPr>
                    </m:ctrlPr>
                  </m:sSubSupPr>
                  <m:e>
                    <m:r>
                      <w:rPr>
                        <w:rFonts w:ascii="Cambria Math" w:hAnsi="Cambria Math"/>
                      </w:rPr>
                      <m:t>d</m:t>
                    </m:r>
                  </m:e>
                  <m:sub>
                    <m:r>
                      <w:rPr>
                        <w:rFonts w:ascii="Cambria Math" w:hAnsi="Cambria Math"/>
                      </w:rPr>
                      <m:t>P</m:t>
                    </m:r>
                  </m:sub>
                  <m:sup>
                    <m:r>
                      <w:rPr>
                        <w:rFonts w:ascii="Cambria Math" w:hAnsi="Cambria Math"/>
                      </w:rPr>
                      <m:t>3</m:t>
                    </m:r>
                  </m:sup>
                </m:sSubSup>
              </m:e>
            </m:rad>
          </m:num>
          <m:den>
            <m:r>
              <w:rPr>
                <w:rFonts w:ascii="Cambria Math" w:hAnsi="Cambria Math"/>
              </w:rPr>
              <m:t>υ</m:t>
            </m:r>
          </m:den>
        </m:f>
      </m:oMath>
      <w:r w:rsidR="00A67E08">
        <w:t xml:space="preserve"> </w:t>
      </w:r>
      <w:r w:rsidR="004469AD">
        <w:rPr>
          <w:position w:val="-24"/>
        </w:rPr>
        <w:t xml:space="preserve"> </w:t>
      </w:r>
      <w:r w:rsidR="00A67E08">
        <w:t>(</w:t>
      </w:r>
      <w:r>
        <w:t xml:space="preserve"> explicit particle Reynolds number); </w:t>
      </w:r>
      <w:r w:rsidRPr="00ED777B">
        <w:rPr>
          <w:position w:val="-12"/>
        </w:rPr>
        <w:object w:dxaOrig="300" w:dyaOrig="360">
          <v:shape id="_x0000_i1045" type="#_x0000_t75" style="width:14.95pt;height:18.25pt" o:ole="">
            <v:imagedata r:id="rId50" o:title=""/>
          </v:shape>
          <o:OLEObject Type="Embed" ProgID="Equation.3" ShapeID="_x0000_i1045" DrawAspect="Content" ObjectID="_1372509046" r:id="rId51"/>
        </w:object>
      </w:r>
      <w:r>
        <w:t xml:space="preserve"> indicates the fall velocity; and </w:t>
      </w:r>
      <w:r w:rsidRPr="00ED777B">
        <w:rPr>
          <w:position w:val="-6"/>
        </w:rPr>
        <w:object w:dxaOrig="200" w:dyaOrig="220">
          <v:shape id="_x0000_i1046" type="#_x0000_t75" style="width:9.8pt;height:11.2pt" o:ole="">
            <v:imagedata r:id="rId52" o:title=""/>
          </v:shape>
          <o:OLEObject Type="Embed" ProgID="Equation.3" ShapeID="_x0000_i1046" DrawAspect="Content" ObjectID="_1372509047" r:id="rId53"/>
        </w:object>
      </w:r>
      <w:r>
        <w:t xml:space="preserve"> denotes the kinematic viscosity of water. Once </w:t>
      </w:r>
      <w:r w:rsidRPr="00CC27DC">
        <w:rPr>
          <w:position w:val="-12"/>
        </w:rPr>
        <w:object w:dxaOrig="300" w:dyaOrig="360">
          <v:shape id="_x0000_i1047" type="#_x0000_t75" style="width:14.95pt;height:18.25pt" o:ole="">
            <v:imagedata r:id="rId54" o:title=""/>
          </v:shape>
          <o:OLEObject Type="Embed" ProgID="Equation.3" ShapeID="_x0000_i1047" DrawAspect="Content" ObjectID="_1372509048" r:id="rId55"/>
        </w:object>
      </w:r>
      <w:r>
        <w:t xml:space="preserve"> (which is a non-dimensional number) is computed, it follows that: </w:t>
      </w:r>
      <w:r w:rsidRPr="00A30B45">
        <w:rPr>
          <w:position w:val="-12"/>
        </w:rPr>
        <w:object w:dxaOrig="1300" w:dyaOrig="360">
          <v:shape id="_x0000_i1048" type="#_x0000_t75" style="width:65pt;height:18.25pt" o:ole="">
            <v:imagedata r:id="rId56" o:title=""/>
          </v:shape>
          <o:OLEObject Type="Embed" ProgID="Equation.3" ShapeID="_x0000_i1048" DrawAspect="Content" ObjectID="_1372509049" r:id="rId57"/>
        </w:object>
      </w:r>
      <w:r>
        <w:t xml:space="preserve">. In turn, </w:t>
      </w:r>
      <w:r w:rsidRPr="00162502">
        <w:rPr>
          <w:position w:val="-12"/>
        </w:rPr>
        <w:object w:dxaOrig="1400" w:dyaOrig="360">
          <v:shape id="_x0000_i1049" type="#_x0000_t75" style="width:70.15pt;height:18.25pt" o:ole="">
            <v:imagedata r:id="rId58" o:title=""/>
          </v:shape>
          <o:OLEObject Type="Embed" ProgID="Equation.3" ShapeID="_x0000_i1049" DrawAspect="Content" ObjectID="_1372509050" r:id="rId59"/>
        </w:object>
      </w:r>
      <w:r>
        <w:t xml:space="preserve">, where </w:t>
      </w:r>
      <w:r w:rsidRPr="00162502">
        <w:rPr>
          <w:position w:val="-12"/>
        </w:rPr>
        <w:object w:dxaOrig="340" w:dyaOrig="360">
          <v:shape id="_x0000_i1050" type="#_x0000_t75" style="width:16.85pt;height:18.25pt" o:ole="">
            <v:imagedata r:id="rId60" o:title=""/>
          </v:shape>
          <o:OLEObject Type="Embed" ProgID="Equation.3" ShapeID="_x0000_i1050" DrawAspect="Content" ObjectID="_1372509051" r:id="rId61"/>
        </w:object>
      </w:r>
      <w:r>
        <w:t xml:space="preserve"> is the local sediment concentration at a distance from the bed. (This concentration can be related to the cross-sectional concentration of sediment through empirical coefficients</w:t>
      </w:r>
      <w:r w:rsidR="00CB2C5B">
        <w:t>; see Appendix 1</w:t>
      </w:r>
      <w:r>
        <w:t>.) The García and Parker formulation is one of the few which include a version for several classes of sediment size. Appendix 1 includes other formulations</w:t>
      </w:r>
      <w:r w:rsidR="00B4463E">
        <w:t xml:space="preserve"> to be co</w:t>
      </w:r>
      <w:r w:rsidR="00CB2C5B">
        <w:t>ded in the STM</w:t>
      </w:r>
      <w:r>
        <w:t>.</w:t>
      </w:r>
    </w:p>
    <w:p w:rsidR="00747E74" w:rsidRDefault="00747E74" w:rsidP="00A10343">
      <w:pPr>
        <w:spacing w:line="276" w:lineRule="auto"/>
        <w:jc w:val="both"/>
      </w:pPr>
    </w:p>
    <w:p w:rsidR="00747E74" w:rsidRDefault="00747E74" w:rsidP="00A10343">
      <w:pPr>
        <w:spacing w:line="276" w:lineRule="auto"/>
        <w:jc w:val="both"/>
      </w:pPr>
      <w:r>
        <w:t xml:space="preserve">Numerous expressions have been presented in order to facilitate the computations of the fall velocity, </w:t>
      </w:r>
      <w:r w:rsidRPr="00ED777B">
        <w:rPr>
          <w:position w:val="-12"/>
        </w:rPr>
        <w:object w:dxaOrig="300" w:dyaOrig="360">
          <v:shape id="_x0000_i1051" type="#_x0000_t75" style="width:14.95pt;height:18.25pt" o:ole="">
            <v:imagedata r:id="rId50" o:title=""/>
          </v:shape>
          <o:OLEObject Type="Embed" ProgID="Equation.3" ShapeID="_x0000_i1051" DrawAspect="Content" ObjectID="_1372509052" r:id="rId62"/>
        </w:object>
      </w:r>
      <w:r>
        <w:t xml:space="preserve">. In this project, the regression proposed by Dietrich (1982) for natural particles </w:t>
      </w:r>
      <w:r w:rsidR="00CB2C5B">
        <w:t>is</w:t>
      </w:r>
      <w:r>
        <w:t xml:space="preserve"> </w:t>
      </w:r>
      <w:r w:rsidRPr="00A72A6E">
        <w:rPr>
          <w:color w:val="FF0000"/>
          <w:highlight w:val="yellow"/>
        </w:rPr>
        <w:t>used</w:t>
      </w:r>
      <w:r w:rsidR="00CB2C5B" w:rsidRPr="00A72A6E">
        <w:rPr>
          <w:color w:val="FF0000"/>
          <w:highlight w:val="yellow"/>
        </w:rPr>
        <w:t xml:space="preserve">, as explained in the Appendix </w:t>
      </w:r>
      <w:r w:rsidR="00A72A6E" w:rsidRPr="00A72A6E">
        <w:rPr>
          <w:color w:val="FF0000"/>
          <w:highlight w:val="yellow"/>
        </w:rPr>
        <w:t>C</w:t>
      </w:r>
      <w:r w:rsidRPr="00A72A6E">
        <w:rPr>
          <w:color w:val="FF0000"/>
          <w:highlight w:val="yellow"/>
        </w:rPr>
        <w:t>.</w:t>
      </w:r>
      <w:r w:rsidR="00A81770" w:rsidRPr="00A72A6E">
        <w:rPr>
          <w:color w:val="FF0000"/>
          <w:highlight w:val="yellow"/>
        </w:rPr>
        <w:t xml:space="preserve"> We also coded the </w:t>
      </w:r>
      <w:r w:rsidR="00CB6462" w:rsidRPr="00A72A6E">
        <w:rPr>
          <w:color w:val="FF0000"/>
          <w:highlight w:val="yellow"/>
        </w:rPr>
        <w:t>van Rijn settling expression (see Appendix</w:t>
      </w:r>
      <w:r w:rsidR="00CB6462">
        <w:t xml:space="preserve"> </w:t>
      </w:r>
      <w:r w:rsidR="00A72A6E">
        <w:t>C</w:t>
      </w:r>
      <w:r w:rsidR="00CB6462">
        <w:t>).</w:t>
      </w:r>
    </w:p>
    <w:p w:rsidR="000337EB" w:rsidRDefault="000337EB" w:rsidP="00A10343">
      <w:pPr>
        <w:spacing w:line="276" w:lineRule="auto"/>
        <w:jc w:val="both"/>
      </w:pPr>
    </w:p>
    <w:p w:rsidR="000337EB" w:rsidRDefault="000337EB" w:rsidP="00A10343">
      <w:pPr>
        <w:spacing w:after="200" w:line="276" w:lineRule="auto"/>
      </w:pPr>
      <w:r>
        <w:br w:type="page"/>
      </w:r>
    </w:p>
    <w:p w:rsidR="000337EB" w:rsidRPr="0002495C" w:rsidRDefault="000337EB" w:rsidP="00A10343">
      <w:pPr>
        <w:spacing w:line="276" w:lineRule="auto"/>
        <w:rPr>
          <w:b/>
          <w:sz w:val="40"/>
          <w:szCs w:val="40"/>
        </w:rPr>
      </w:pPr>
      <w:r>
        <w:rPr>
          <w:b/>
          <w:sz w:val="40"/>
          <w:szCs w:val="40"/>
        </w:rPr>
        <w:lastRenderedPageBreak/>
        <w:t>CHAPTER 3</w:t>
      </w:r>
    </w:p>
    <w:p w:rsidR="000337EB" w:rsidRDefault="000337EB" w:rsidP="00A10343">
      <w:pPr>
        <w:spacing w:line="276" w:lineRule="auto"/>
        <w:rPr>
          <w:b/>
          <w:sz w:val="32"/>
          <w:szCs w:val="32"/>
        </w:rPr>
      </w:pPr>
    </w:p>
    <w:p w:rsidR="000337EB" w:rsidRDefault="000337EB" w:rsidP="00A10343">
      <w:pPr>
        <w:spacing w:line="276" w:lineRule="auto"/>
        <w:rPr>
          <w:b/>
          <w:sz w:val="40"/>
          <w:szCs w:val="40"/>
        </w:rPr>
      </w:pPr>
      <w:r>
        <w:rPr>
          <w:b/>
          <w:sz w:val="40"/>
          <w:szCs w:val="40"/>
        </w:rPr>
        <w:t>NUMERICAL IMPLEMENTATION</w:t>
      </w:r>
    </w:p>
    <w:p w:rsidR="000337EB" w:rsidRDefault="000337EB" w:rsidP="00A10343">
      <w:pPr>
        <w:spacing w:line="276" w:lineRule="auto"/>
        <w:rPr>
          <w:b/>
          <w:sz w:val="40"/>
          <w:szCs w:val="40"/>
        </w:rPr>
      </w:pPr>
      <w:r>
        <w:rPr>
          <w:b/>
          <w:sz w:val="40"/>
          <w:szCs w:val="40"/>
        </w:rPr>
        <w:t>__________________________________</w:t>
      </w:r>
    </w:p>
    <w:p w:rsidR="000337EB" w:rsidRDefault="000337EB" w:rsidP="00A10343">
      <w:pPr>
        <w:spacing w:line="276" w:lineRule="auto"/>
        <w:jc w:val="both"/>
      </w:pPr>
    </w:p>
    <w:p w:rsidR="000337EB" w:rsidRDefault="000337EB" w:rsidP="00A10343">
      <w:pPr>
        <w:spacing w:line="276" w:lineRule="auto"/>
        <w:jc w:val="both"/>
        <w:rPr>
          <w:b/>
        </w:rPr>
      </w:pPr>
      <w:r>
        <w:rPr>
          <w:b/>
        </w:rPr>
        <w:t xml:space="preserve">3.1 </w:t>
      </w:r>
      <w:r w:rsidR="009841ED">
        <w:rPr>
          <w:b/>
        </w:rPr>
        <w:t>Basic approach</w:t>
      </w:r>
    </w:p>
    <w:p w:rsidR="009841ED" w:rsidRDefault="009841ED" w:rsidP="00A10343">
      <w:pPr>
        <w:spacing w:line="276" w:lineRule="auto"/>
        <w:jc w:val="both"/>
        <w:rPr>
          <w:b/>
        </w:rPr>
      </w:pPr>
    </w:p>
    <w:p w:rsidR="00FC4EB6" w:rsidRDefault="009841ED" w:rsidP="00A10343">
      <w:pPr>
        <w:spacing w:line="276" w:lineRule="auto"/>
        <w:jc w:val="both"/>
      </w:pPr>
      <w:r>
        <w:t xml:space="preserve">In </w:t>
      </w:r>
      <w:r w:rsidR="0052363A">
        <w:t xml:space="preserve">the discretization of </w:t>
      </w:r>
      <w:r w:rsidR="00114FE6">
        <w:t>Sediment and Transport</w:t>
      </w:r>
      <w:r w:rsidR="0052363A">
        <w:t xml:space="preserve"> </w:t>
      </w:r>
      <w:r w:rsidR="00114FE6">
        <w:t>M</w:t>
      </w:r>
      <w:r w:rsidR="0052363A">
        <w:t>odel</w:t>
      </w:r>
      <w:r w:rsidR="00114FE6">
        <w:t xml:space="preserve"> (STM)</w:t>
      </w:r>
      <w:r>
        <w:t xml:space="preserve">, </w:t>
      </w:r>
      <w:r w:rsidR="0052363A">
        <w:t>we were planned to get</w:t>
      </w:r>
      <w:r w:rsidR="00BE185A">
        <w:t xml:space="preserve"> </w:t>
      </w:r>
      <w:r w:rsidR="00114FE6">
        <w:t xml:space="preserve">a </w:t>
      </w:r>
      <w:r w:rsidR="00BE185A">
        <w:t xml:space="preserve">literally second order accurate code in both time and space. The </w:t>
      </w:r>
      <w:r>
        <w:t xml:space="preserve">Operation Splitting </w:t>
      </w:r>
      <w:r w:rsidR="00114FE6">
        <w:t xml:space="preserve">method </w:t>
      </w:r>
      <w:r>
        <w:t>was adopted</w:t>
      </w:r>
      <w:r w:rsidR="0052363A">
        <w:t xml:space="preserve"> for </w:t>
      </w:r>
      <w:r w:rsidR="00BE185A">
        <w:t xml:space="preserve">combining </w:t>
      </w:r>
      <w:r w:rsidR="0052363A">
        <w:t>different operators</w:t>
      </w:r>
      <w:r>
        <w:t xml:space="preserve">. </w:t>
      </w:r>
      <w:r w:rsidR="00BE185A">
        <w:t xml:space="preserve">Then each </w:t>
      </w:r>
      <w:r w:rsidR="00FC4EB6">
        <w:t xml:space="preserve">individual </w:t>
      </w:r>
      <w:r w:rsidR="00BE185A">
        <w:t xml:space="preserve">operator (Advection, Dispersion and Reaction) </w:t>
      </w:r>
      <w:r w:rsidR="00FC4EB6">
        <w:t>was discretized employing a</w:t>
      </w:r>
      <w:r w:rsidR="00114FE6">
        <w:t>n appropriate</w:t>
      </w:r>
      <w:r w:rsidR="00FC4EB6">
        <w:t xml:space="preserve"> second order scheme.</w:t>
      </w:r>
      <w:r w:rsidR="00BB67C1">
        <w:t xml:space="preserve"> The consistency with the nature of the problem and importance of conservation of mass require us to employ Finite Volume </w:t>
      </w:r>
      <w:r w:rsidR="00577304">
        <w:t xml:space="preserve">Method's </w:t>
      </w:r>
      <w:r w:rsidR="00CC6556">
        <w:t xml:space="preserve">Framework </w:t>
      </w:r>
      <w:r w:rsidR="00577304">
        <w:t xml:space="preserve">(FVM). All the values and operators are </w:t>
      </w:r>
      <w:r w:rsidR="00CC6556">
        <w:t>coded</w:t>
      </w:r>
      <w:r w:rsidR="00577304">
        <w:t xml:space="preserve"> in FVM</w:t>
      </w:r>
      <w:r w:rsidR="00FC4EB6">
        <w:t xml:space="preserve"> </w:t>
      </w:r>
      <w:r w:rsidR="00577304">
        <w:t>formulation. H</w:t>
      </w:r>
      <w:r w:rsidR="00CC6556">
        <w:t>ere a brief presentation of our approach</w:t>
      </w:r>
      <w:r w:rsidR="00577304">
        <w:t xml:space="preserve"> </w:t>
      </w:r>
      <w:r w:rsidR="00CC6556">
        <w:t>for choosing STM's method among the existing alternatives is given.</w:t>
      </w:r>
      <w:r w:rsidR="00B85E9C">
        <w:t xml:space="preserve"> The details and more in depth information on numerical discretization is provided in appendix </w:t>
      </w:r>
      <w:r w:rsidR="00B85E9C" w:rsidRPr="00B85E9C">
        <w:rPr>
          <w:highlight w:val="yellow"/>
        </w:rPr>
        <w:t>XXX</w:t>
      </w:r>
      <w:r w:rsidR="00B85E9C">
        <w:t>.</w:t>
      </w:r>
    </w:p>
    <w:p w:rsidR="00FC4EB6" w:rsidRDefault="00FC4EB6" w:rsidP="00A10343">
      <w:pPr>
        <w:spacing w:line="276" w:lineRule="auto"/>
        <w:jc w:val="both"/>
      </w:pPr>
    </w:p>
    <w:p w:rsidR="00577304" w:rsidRDefault="00577304" w:rsidP="00577304">
      <w:pPr>
        <w:spacing w:line="276" w:lineRule="auto"/>
        <w:jc w:val="both"/>
        <w:rPr>
          <w:b/>
        </w:rPr>
      </w:pPr>
      <w:r>
        <w:rPr>
          <w:b/>
        </w:rPr>
        <w:t>3.2 Operator Splitting</w:t>
      </w:r>
    </w:p>
    <w:p w:rsidR="00577304" w:rsidRDefault="00577304" w:rsidP="00A10343">
      <w:pPr>
        <w:spacing w:line="276" w:lineRule="auto"/>
        <w:jc w:val="both"/>
      </w:pPr>
    </w:p>
    <w:p w:rsidR="00FC4EB6" w:rsidRDefault="00FC4EB6" w:rsidP="00A10343">
      <w:pPr>
        <w:spacing w:line="276" w:lineRule="auto"/>
        <w:jc w:val="both"/>
      </w:pPr>
      <w:r>
        <w:t xml:space="preserve">It the </w:t>
      </w:r>
      <w:r w:rsidR="00A10343">
        <w:t xml:space="preserve">classic (Godunov) </w:t>
      </w:r>
      <w:r>
        <w:t>splitting or fractal step method</w:t>
      </w:r>
      <w:r w:rsidR="00A10343">
        <w:t xml:space="preserve"> one operator is employing on the previous step's solution (know values) and </w:t>
      </w:r>
      <w:r w:rsidR="00162994">
        <w:t>then</w:t>
      </w:r>
      <w:r w:rsidR="00CC6556">
        <w:t xml:space="preserve"> </w:t>
      </w:r>
      <w:r w:rsidR="00A10343">
        <w:t xml:space="preserve">the result is fed </w:t>
      </w:r>
      <w:r w:rsidR="00CC6556">
        <w:t>in</w:t>
      </w:r>
      <w:r w:rsidR="00A10343">
        <w:t>to the next operator</w:t>
      </w:r>
      <w:r w:rsidR="00CC6556">
        <w:t>.</w:t>
      </w:r>
      <w:r w:rsidR="00A10343">
        <w:t xml:space="preserve"> </w:t>
      </w:r>
      <w:r w:rsidR="00162994">
        <w:t>I</w:t>
      </w:r>
      <w:r w:rsidR="00A10343">
        <w:t xml:space="preserve">t was proven by </w:t>
      </w:r>
      <w:r w:rsidR="00BB67C1">
        <w:t>Valocchi and Malmstead (1992)</w:t>
      </w:r>
      <w:r w:rsidR="00162994">
        <w:t xml:space="preserve"> that,</w:t>
      </w:r>
      <w:r w:rsidR="00A10343">
        <w:t xml:space="preserve"> this method of </w:t>
      </w:r>
      <w:r w:rsidR="00162994">
        <w:t>operator splitting does not conserve</w:t>
      </w:r>
      <w:r w:rsidR="00A10343">
        <w:t xml:space="preserve"> mass in the presence of</w:t>
      </w:r>
      <w:r w:rsidR="00162994">
        <w:t xml:space="preserve"> a</w:t>
      </w:r>
      <w:r w:rsidR="00A10343">
        <w:t xml:space="preserve"> source term. To overcome this drawback, i</w:t>
      </w:r>
      <w:r>
        <w:t xml:space="preserve">t is possible to reduce the order of errors associated with the over/under </w:t>
      </w:r>
      <w:r w:rsidR="00A10343">
        <w:t xml:space="preserve">estimation </w:t>
      </w:r>
      <w:r>
        <w:t xml:space="preserve">in </w:t>
      </w:r>
      <w:r w:rsidR="00A10343">
        <w:t xml:space="preserve">the </w:t>
      </w:r>
      <w:r>
        <w:t>Godunov method by using a time centered method referred to Strang splitting (Strang 1968; Zysset and Stauffer 1992). This method involves centering reaction step between two transport steps. The scheme can also be used with multiple reaction and transport steps, but in each case the reaction step will be centered. Where only a single reaction step is used, the method takes the form:</w:t>
      </w:r>
    </w:p>
    <w:p w:rsidR="00FC4EB6" w:rsidRDefault="009B2E28" w:rsidP="00A10343">
      <w:pPr>
        <w:spacing w:line="276" w:lineRule="auto"/>
        <w:jc w:val="center"/>
      </w:pPr>
      <m:oMathPara>
        <m:oMathParaPr>
          <m:jc m:val="left"/>
        </m:oMathParaPr>
        <m:oMath>
          <m:f>
            <m:fPr>
              <m:ctrlPr>
                <w:rPr>
                  <w:rFonts w:ascii="Cambria Math" w:hAnsi="Cambria Math"/>
                  <w:i/>
                </w:rPr>
              </m:ctrlPr>
            </m:fPr>
            <m:num>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transp</m:t>
                  </m:r>
                </m:sup>
              </m:sSubSup>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n</m:t>
                  </m:r>
                </m:sup>
              </m:sSubSup>
            </m:num>
            <m:den>
              <m:f>
                <m:fPr>
                  <m:type m:val="skw"/>
                  <m:ctrlPr>
                    <w:rPr>
                      <w:rFonts w:ascii="Cambria Math" w:hAnsi="Cambria Math"/>
                      <w:i/>
                    </w:rPr>
                  </m:ctrlPr>
                </m:fPr>
                <m:num>
                  <m:r>
                    <w:rPr>
                      <w:rFonts w:ascii="Cambria Math" w:hAnsi="Cambria Math"/>
                    </w:rPr>
                    <m:t>∆t</m:t>
                  </m:r>
                </m:num>
                <m:den>
                  <m:r>
                    <w:rPr>
                      <w:rFonts w:ascii="Cambria Math" w:hAnsi="Cambria Math"/>
                    </w:rPr>
                    <m:t>2</m:t>
                  </m:r>
                </m:den>
              </m:f>
            </m:den>
          </m:f>
          <m:r>
            <w:rPr>
              <w:rFonts w:ascii="Cambria Math" w:hAnsi="Cambria Math"/>
            </w:rPr>
            <m:t>=L</m:t>
          </m:r>
          <m:d>
            <m:dPr>
              <m:ctrlPr>
                <w:rPr>
                  <w:rFonts w:ascii="Cambria Math" w:hAnsi="Cambria Math"/>
                  <w:i/>
                </w:rPr>
              </m:ctrlPr>
            </m:dPr>
            <m:e>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n</m:t>
                  </m:r>
                </m:sup>
              </m:sSubSup>
            </m:e>
          </m:d>
          <m:r>
            <w:rPr>
              <w:rFonts w:ascii="Cambria Math" w:hAnsi="Cambria Math"/>
            </w:rPr>
            <m:t xml:space="preserve">                      (3.1)</m:t>
          </m:r>
        </m:oMath>
      </m:oMathPara>
    </w:p>
    <w:p w:rsidR="00FC4EB6" w:rsidRDefault="00FC4EB6" w:rsidP="00A10343">
      <w:pPr>
        <w:spacing w:line="276" w:lineRule="auto"/>
        <w:jc w:val="both"/>
      </w:pPr>
      <w:r>
        <w:t>Followed by reaction step:</w:t>
      </w:r>
    </w:p>
    <w:p w:rsidR="00FC4EB6" w:rsidRDefault="009B2E28" w:rsidP="00A10343">
      <w:pPr>
        <w:spacing w:line="276" w:lineRule="auto"/>
        <w:jc w:val="both"/>
      </w:pPr>
      <m:oMath>
        <m:f>
          <m:fPr>
            <m:ctrlPr>
              <w:rPr>
                <w:rFonts w:ascii="Cambria Math" w:hAnsi="Cambria Math"/>
                <w:i/>
              </w:rPr>
            </m:ctrlPr>
          </m:fPr>
          <m:num>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reacted</m:t>
                </m:r>
              </m:sup>
            </m:sSubSup>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treansp</m:t>
                </m:r>
              </m:sup>
            </m:sSubSup>
          </m:num>
          <m:den>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 xml:space="preserve">           (3.2)</m:t>
        </m:r>
      </m:oMath>
      <w:r w:rsidR="00E75D84">
        <w:t xml:space="preserve"> </w:t>
      </w:r>
    </w:p>
    <w:p w:rsidR="00FC4EB6" w:rsidRDefault="00FC4EB6" w:rsidP="00A10343">
      <w:pPr>
        <w:spacing w:line="276" w:lineRule="auto"/>
        <w:jc w:val="both"/>
      </w:pPr>
      <w:r>
        <w:t>which is in turn followed by another ½ transport step:</w:t>
      </w:r>
    </w:p>
    <w:p w:rsidR="00FC4EB6" w:rsidRDefault="009B2E28" w:rsidP="00A10343">
      <w:pPr>
        <w:spacing w:line="276" w:lineRule="auto"/>
        <w:jc w:val="both"/>
      </w:pPr>
      <m:oMathPara>
        <m:oMathParaPr>
          <m:jc m:val="left"/>
        </m:oMathParaPr>
        <m:oMath>
          <m:f>
            <m:fPr>
              <m:ctrlPr>
                <w:rPr>
                  <w:rFonts w:ascii="Cambria Math" w:hAnsi="Cambria Math"/>
                  <w:i/>
                </w:rPr>
              </m:ctrlPr>
            </m:fPr>
            <m:num>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n+1</m:t>
                  </m:r>
                </m:sup>
              </m:sSubSup>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n reacted</m:t>
                  </m:r>
                </m:sup>
              </m:sSubSup>
            </m:num>
            <m:den>
              <m:f>
                <m:fPr>
                  <m:type m:val="skw"/>
                  <m:ctrlPr>
                    <w:rPr>
                      <w:rFonts w:ascii="Cambria Math" w:hAnsi="Cambria Math"/>
                      <w:i/>
                    </w:rPr>
                  </m:ctrlPr>
                </m:fPr>
                <m:num>
                  <m:r>
                    <w:rPr>
                      <w:rFonts w:ascii="Cambria Math" w:hAnsi="Cambria Math"/>
                    </w:rPr>
                    <m:t>∆t</m:t>
                  </m:r>
                </m:num>
                <m:den>
                  <m:r>
                    <w:rPr>
                      <w:rFonts w:ascii="Cambria Math" w:hAnsi="Cambria Math"/>
                    </w:rPr>
                    <m:t>2</m:t>
                  </m:r>
                </m:den>
              </m:f>
            </m:den>
          </m:f>
          <m:r>
            <w:rPr>
              <w:rFonts w:ascii="Cambria Math" w:hAnsi="Cambria Math"/>
            </w:rPr>
            <m:t>=L</m:t>
          </m:r>
          <m:d>
            <m:dPr>
              <m:ctrlPr>
                <w:rPr>
                  <w:rFonts w:ascii="Cambria Math" w:hAnsi="Cambria Math"/>
                  <w:i/>
                </w:rPr>
              </m:ctrlPr>
            </m:dPr>
            <m:e>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n reacted</m:t>
                  </m:r>
                </m:sup>
              </m:sSubSup>
            </m:e>
          </m:d>
          <m:r>
            <w:rPr>
              <w:rFonts w:ascii="Cambria Math" w:hAnsi="Cambria Math"/>
            </w:rPr>
            <m:t xml:space="preserve">                (3.3)</m:t>
          </m:r>
        </m:oMath>
      </m:oMathPara>
    </w:p>
    <w:p w:rsidR="00A10343" w:rsidRPr="00B955BF" w:rsidRDefault="00A10343" w:rsidP="00A10343">
      <w:pPr>
        <w:spacing w:line="276" w:lineRule="auto"/>
        <w:jc w:val="both"/>
      </w:pPr>
      <w:r>
        <w:lastRenderedPageBreak/>
        <w:t>For the time being the</w:t>
      </w:r>
      <w:r w:rsidR="00162994">
        <w:t xml:space="preserve"> different</w:t>
      </w:r>
      <w:r>
        <w:t xml:space="preserve"> operators combined with Godunov splitting</w:t>
      </w:r>
      <w:r w:rsidR="00162994">
        <w:t xml:space="preserve">. </w:t>
      </w:r>
      <w:r>
        <w:t xml:space="preserve">The authors are going to also consider alternating (Strang Splitting) in future. </w:t>
      </w:r>
    </w:p>
    <w:p w:rsidR="009841ED" w:rsidRDefault="009841ED" w:rsidP="00A10343">
      <w:pPr>
        <w:spacing w:line="276" w:lineRule="auto"/>
        <w:jc w:val="both"/>
      </w:pPr>
    </w:p>
    <w:p w:rsidR="00577304" w:rsidRDefault="00577304" w:rsidP="00BB67C1">
      <w:pPr>
        <w:jc w:val="both"/>
      </w:pPr>
    </w:p>
    <w:p w:rsidR="00577304" w:rsidRDefault="00577304" w:rsidP="00577304">
      <w:pPr>
        <w:spacing w:line="276" w:lineRule="auto"/>
        <w:jc w:val="both"/>
        <w:rPr>
          <w:b/>
        </w:rPr>
      </w:pPr>
      <w:r>
        <w:rPr>
          <w:b/>
        </w:rPr>
        <w:t>3.3 Hyperbolic term (Advection)</w:t>
      </w:r>
    </w:p>
    <w:p w:rsidR="00577304" w:rsidRDefault="00577304" w:rsidP="00BB67C1">
      <w:pPr>
        <w:jc w:val="both"/>
      </w:pPr>
    </w:p>
    <w:p w:rsidR="00BB67C1" w:rsidRDefault="00BB67C1" w:rsidP="007D32B8">
      <w:pPr>
        <w:spacing w:line="276" w:lineRule="auto"/>
        <w:jc w:val="both"/>
      </w:pPr>
      <w:r>
        <w:t>Because of the great interest in numerically simulating high Peclet number transport system (Advection dominant) large numbers of methods have been proposed. These include the method of characteristics or modified versions of it (Konikow and Bredehoeft, 1978; Arbogast et al., 1992;  Chilakapati, 1993;  Zheng and Bennett 1995; Roache</w:t>
      </w:r>
      <w:r w:rsidR="00162994">
        <w:t>,</w:t>
      </w:r>
      <w:r>
        <w:t xml:space="preserve"> </w:t>
      </w:r>
      <w:r w:rsidR="00162994">
        <w:t>1992</w:t>
      </w:r>
      <w:r>
        <w:t>)  and adjoint  Eulerian-Lagrangian methods (Celia et al.</w:t>
      </w:r>
      <w:r w:rsidR="00162994">
        <w:t>,</w:t>
      </w:r>
      <w:r>
        <w:t xml:space="preserve"> 1990). Both of these approaches are based on the treatment of the advection part of the transport equation using a Lagrangian scheme (a reference frame in which one follows the advective displacement of the fluid packet). An Eulerian (fixed) reference frame is then used to simulate dispersive/diffusive transport. The approach reduces numerical dispersion by reducing the effective grid Peclet number for the fixed Eulerian grid. Although there are some implementing restrictions the method of characteristics and its related approaches are still widely used when it is critical that numerical dispersion be avoided. Another method is; TVD or total variation diminishing scheme, gives more nearly oscillation-free behavior (Bobey</w:t>
      </w:r>
      <w:r w:rsidR="00162994">
        <w:t>,</w:t>
      </w:r>
      <w:r>
        <w:t xml:space="preserve"> 1984; Yee</w:t>
      </w:r>
      <w:r w:rsidR="00162994">
        <w:t>,</w:t>
      </w:r>
      <w:r>
        <w:t xml:space="preserve"> 1987; Gupta et al.</w:t>
      </w:r>
      <w:r w:rsidR="00162994">
        <w:t>,</w:t>
      </w:r>
      <w:r>
        <w:t xml:space="preserve"> 1991). The TVD is one of a class of methods which use limiters to ensure monotonicity of solution (Van Leer</w:t>
      </w:r>
      <w:r w:rsidR="00162994">
        <w:t>, 1977a,b; Leonard</w:t>
      </w:r>
      <w:r>
        <w:t>,</w:t>
      </w:r>
      <w:r w:rsidR="00162994">
        <w:t xml:space="preserve"> </w:t>
      </w:r>
      <w:r>
        <w:t>1984). TVD methods with flux limiter sometimes performs better than same order FCT counterpart on the reactive transport in case of oscillations (Steefel</w:t>
      </w:r>
      <w:r w:rsidR="00B85E9C">
        <w:t xml:space="preserve"> and</w:t>
      </w:r>
      <w:r>
        <w:t xml:space="preserve"> MacQuarrie</w:t>
      </w:r>
      <w:r w:rsidR="00B85E9C">
        <w:t>,</w:t>
      </w:r>
      <w:r>
        <w:t xml:space="preserve"> 1996). Another class of high resolution Eulerian methods uses higher-order approximations for the first derivatives, but hybridizes these with low order schemes in an attempt to obtain monotone solutions. The solutions have the higher-order approximations in smooth regions and the low-order accuracy near discontinuities (e.g. near plume fronts). The price to be </w:t>
      </w:r>
      <w:r w:rsidR="00B85E9C">
        <w:t>paid</w:t>
      </w:r>
      <w:r>
        <w:t xml:space="preserve"> for these schemes is that they are non-linear, even when applied to initially linear problem such as ADR equation. In this class are the flux –corrected transport (FCT) methods (Boris and Book, 1973; Oran and Boris 1987; Zalesak 1987; Hills et al., 1994) which usually gives excellent results when applied to non-reactive solute transport (Hills et al., 1994; Yabusaki et al.,) however, as in some of the other methods discussed here, very low level oscillation still coupled into solution. Here, we chose to employ the </w:t>
      </w:r>
      <w:r w:rsidR="00B85E9C">
        <w:t>FCT</w:t>
      </w:r>
      <w:r>
        <w:t xml:space="preserve"> method</w:t>
      </w:r>
      <w:r w:rsidR="00B85E9C">
        <w:t>s</w:t>
      </w:r>
      <w:r>
        <w:t xml:space="preserve"> for discretization of Advective term. Advection was coded with modified Lax-two</w:t>
      </w:r>
      <w:r w:rsidR="00B85E9C">
        <w:t>-</w:t>
      </w:r>
      <w:r>
        <w:t>step method</w:t>
      </w:r>
      <w:r w:rsidR="00577304">
        <w:t xml:space="preserve"> (Leveque, 2002). For overcoming the cases of shock, the van Leer flux limiter (slope limiter) was employed in the step of flux calculation</w:t>
      </w:r>
      <w:r w:rsidR="00B85E9C">
        <w:t xml:space="preserve"> (Saltzman, 1994)</w:t>
      </w:r>
      <w:r w:rsidR="00577304">
        <w:t>.</w:t>
      </w:r>
    </w:p>
    <w:p w:rsidR="00BB67C1" w:rsidRDefault="00BB67C1" w:rsidP="007D32B8">
      <w:pPr>
        <w:spacing w:line="276" w:lineRule="auto"/>
        <w:jc w:val="both"/>
      </w:pPr>
    </w:p>
    <w:p w:rsidR="00577304" w:rsidRDefault="00577304" w:rsidP="007D32B8">
      <w:pPr>
        <w:spacing w:line="276" w:lineRule="auto"/>
        <w:jc w:val="both"/>
        <w:rPr>
          <w:b/>
        </w:rPr>
      </w:pPr>
      <w:r>
        <w:rPr>
          <w:b/>
        </w:rPr>
        <w:t>3.4 Parabolic term (Diffusion or Dispersion)</w:t>
      </w:r>
    </w:p>
    <w:p w:rsidR="00BB67C1" w:rsidRDefault="00BB67C1" w:rsidP="007D32B8">
      <w:pPr>
        <w:spacing w:line="276" w:lineRule="auto"/>
        <w:jc w:val="both"/>
      </w:pPr>
    </w:p>
    <w:p w:rsidR="00BB67C1" w:rsidRPr="009841ED" w:rsidRDefault="007D32B8" w:rsidP="007D32B8">
      <w:pPr>
        <w:spacing w:line="276" w:lineRule="auto"/>
        <w:jc w:val="both"/>
      </w:pPr>
      <w:r>
        <w:t xml:space="preserve">The conventional </w:t>
      </w:r>
      <w:r w:rsidR="00577304">
        <w:t xml:space="preserve">Crank-Nicolson </w:t>
      </w:r>
      <w:r>
        <w:t xml:space="preserve">discretization in the FVM frame work, was used for dispersive operator. The method is second order accurate in time and space. </w:t>
      </w:r>
      <w:r w:rsidR="00B85E9C">
        <w:t>Crank-Nicolson</w:t>
      </w:r>
      <w:r>
        <w:t xml:space="preserve"> method is fully implicit </w:t>
      </w:r>
      <w:r w:rsidR="00D70134">
        <w:t xml:space="preserve">and unconditionally stable </w:t>
      </w:r>
      <w:r>
        <w:t xml:space="preserve">which allows the user to select larger time steps </w:t>
      </w:r>
      <w:r w:rsidR="00D70134">
        <w:t>(</w:t>
      </w:r>
      <w:r>
        <w:rPr>
          <w:rStyle w:val="citation"/>
        </w:rPr>
        <w:t>Crank</w:t>
      </w:r>
      <w:r w:rsidR="00D70134">
        <w:rPr>
          <w:rStyle w:val="citation"/>
        </w:rPr>
        <w:t xml:space="preserve"> and</w:t>
      </w:r>
      <w:r>
        <w:rPr>
          <w:rStyle w:val="citation"/>
        </w:rPr>
        <w:t xml:space="preserve"> Nicolson</w:t>
      </w:r>
      <w:r w:rsidR="00D70134">
        <w:rPr>
          <w:rStyle w:val="citation"/>
        </w:rPr>
        <w:t xml:space="preserve">, </w:t>
      </w:r>
      <w:r>
        <w:rPr>
          <w:rStyle w:val="citation"/>
        </w:rPr>
        <w:t>1947)</w:t>
      </w:r>
      <w:r>
        <w:t>.</w:t>
      </w:r>
      <w:r w:rsidR="00D70134">
        <w:t xml:space="preserve"> </w:t>
      </w:r>
      <w:r w:rsidR="00B85E9C">
        <w:t>In</w:t>
      </w:r>
      <w:r w:rsidR="00D70134">
        <w:t xml:space="preserve"> the solution process</w:t>
      </w:r>
      <w:r w:rsidR="00B85E9C">
        <w:t>, the</w:t>
      </w:r>
      <w:r w:rsidR="00D70134">
        <w:t xml:space="preserve"> Crank-Nicolson scheme yields a tri-diagonal matrix. </w:t>
      </w:r>
      <w:r w:rsidR="00D70134">
        <w:lastRenderedPageBreak/>
        <w:t xml:space="preserve">The </w:t>
      </w:r>
      <w:r w:rsidR="00D70134" w:rsidRPr="00D70134">
        <w:t>tri</w:t>
      </w:r>
      <w:r w:rsidR="00D70134">
        <w:t>-</w:t>
      </w:r>
      <w:r w:rsidR="00D70134" w:rsidRPr="00D70134">
        <w:t>diagonal matrix algorithm</w:t>
      </w:r>
      <w:r w:rsidR="00D70134">
        <w:t xml:space="preserve"> (</w:t>
      </w:r>
      <w:r w:rsidR="00D70134" w:rsidRPr="00D70134">
        <w:t>TDMA</w:t>
      </w:r>
      <w:r w:rsidR="00D70134">
        <w:t xml:space="preserve">), also known as the </w:t>
      </w:r>
      <w:r w:rsidR="00D70134" w:rsidRPr="00D70134">
        <w:t>Thomas algorithm</w:t>
      </w:r>
      <w:r w:rsidR="00D70134">
        <w:t xml:space="preserve"> is used to solve it (</w:t>
      </w:r>
      <w:r w:rsidR="00D70134" w:rsidRPr="00D70134">
        <w:rPr>
          <w:highlight w:val="yellow"/>
        </w:rPr>
        <w:t>Press et al., 1992</w:t>
      </w:r>
      <w:r w:rsidR="00D70134">
        <w:t>)</w:t>
      </w:r>
      <w:r w:rsidR="00FF7C7A">
        <w:t xml:space="preserve">. TDMA is very cost effective solver and it inverts a n by n  matrix with only </w:t>
      </w:r>
      <w:r w:rsidR="00FF7C7A" w:rsidRPr="00FF7C7A">
        <w:rPr>
          <w:i/>
        </w:rPr>
        <w:t>O(n)</w:t>
      </w:r>
      <w:r w:rsidR="00FF7C7A">
        <w:t xml:space="preserve"> number of operations</w:t>
      </w:r>
      <w:r w:rsidR="00D70134">
        <w:t>. Owing to the modular nature of Operator Splitting</w:t>
      </w:r>
      <w:r w:rsidR="00D32D0C">
        <w:t>,</w:t>
      </w:r>
      <w:r w:rsidR="00D70134">
        <w:t xml:space="preserve"> it </w:t>
      </w:r>
      <w:r w:rsidR="00D32D0C">
        <w:t>would be</w:t>
      </w:r>
      <w:r w:rsidR="00D70134">
        <w:t xml:space="preserve"> p</w:t>
      </w:r>
      <w:r w:rsidR="00D32D0C">
        <w:t xml:space="preserve">ossible to replace the </w:t>
      </w:r>
      <w:r w:rsidR="00B85E9C">
        <w:t>TDMA solver</w:t>
      </w:r>
      <w:r w:rsidR="00D32D0C">
        <w:t xml:space="preserve"> with a more efficient tri-diagonal matrix solver library</w:t>
      </w:r>
      <w:r w:rsidR="00FF7C7A">
        <w:t>,</w:t>
      </w:r>
      <w:r w:rsidR="00D32D0C">
        <w:t xml:space="preserve"> in future. </w:t>
      </w:r>
      <w:r w:rsidR="00D70134">
        <w:t xml:space="preserve">     </w:t>
      </w:r>
      <w:r>
        <w:t xml:space="preserve">   </w:t>
      </w:r>
    </w:p>
    <w:p w:rsidR="000337EB" w:rsidRPr="00D70134" w:rsidRDefault="000337EB" w:rsidP="007D32B8">
      <w:pPr>
        <w:spacing w:line="276" w:lineRule="auto"/>
        <w:jc w:val="both"/>
      </w:pPr>
    </w:p>
    <w:p w:rsidR="007D32B8" w:rsidRDefault="007D32B8" w:rsidP="007D32B8">
      <w:pPr>
        <w:spacing w:line="276" w:lineRule="auto"/>
        <w:jc w:val="both"/>
        <w:rPr>
          <w:b/>
        </w:rPr>
      </w:pPr>
      <w:r>
        <w:rPr>
          <w:b/>
        </w:rPr>
        <w:t xml:space="preserve">3.5 </w:t>
      </w:r>
      <w:r w:rsidR="007D0E28">
        <w:rPr>
          <w:b/>
        </w:rPr>
        <w:t>Ordinary Differential Equation</w:t>
      </w:r>
      <w:r>
        <w:rPr>
          <w:b/>
        </w:rPr>
        <w:t xml:space="preserve"> integrator</w:t>
      </w:r>
    </w:p>
    <w:p w:rsidR="007D32B8" w:rsidRPr="00D32D0C" w:rsidRDefault="007D32B8" w:rsidP="007D32B8">
      <w:pPr>
        <w:spacing w:line="276" w:lineRule="auto"/>
        <w:jc w:val="both"/>
      </w:pPr>
    </w:p>
    <w:p w:rsidR="00D32D0C" w:rsidRPr="00D32D0C" w:rsidRDefault="00D32D0C" w:rsidP="007D32B8">
      <w:pPr>
        <w:spacing w:line="276" w:lineRule="auto"/>
        <w:jc w:val="both"/>
      </w:pPr>
      <w:r w:rsidRPr="00D32D0C">
        <w:t xml:space="preserve">Heun's second </w:t>
      </w:r>
      <w:r>
        <w:t>order Ordinary Differential Equation (ODE) integrator was coded. the solver was combined within the predictor and corrector</w:t>
      </w:r>
      <w:r w:rsidR="001A1EC0">
        <w:t xml:space="preserve"> step. This numerical trick has been introduced by </w:t>
      </w:r>
      <w:r w:rsidR="00C96854">
        <w:t xml:space="preserve">P. </w:t>
      </w:r>
      <w:r w:rsidR="007D0E28" w:rsidRPr="007D0E28">
        <w:t>Col</w:t>
      </w:r>
      <w:r w:rsidR="001A1EC0" w:rsidRPr="007D0E28">
        <w:t>e</w:t>
      </w:r>
      <w:r w:rsidR="007D0E28" w:rsidRPr="007D0E28">
        <w:t>l</w:t>
      </w:r>
      <w:r w:rsidR="001A1EC0" w:rsidRPr="007D0E28">
        <w:t>la (</w:t>
      </w:r>
      <w:r w:rsidR="007D0E28" w:rsidRPr="007D0E28">
        <w:t>for example see: Chombo Design Documents</w:t>
      </w:r>
      <w:r w:rsidR="007D0E28">
        <w:t>, 2011</w:t>
      </w:r>
      <w:r w:rsidR="001A1EC0">
        <w:t>) for increasing the accuracy of  predictor step in the advection solver.</w:t>
      </w:r>
      <w:r>
        <w:t xml:space="preserve"> This solver is from the family of </w:t>
      </w:r>
      <w:r w:rsidR="001A1EC0">
        <w:t xml:space="preserve">second order </w:t>
      </w:r>
      <w:r>
        <w:t>explicit Runge-Kutta solvers</w:t>
      </w:r>
      <w:r w:rsidR="001A1EC0">
        <w:t>.</w:t>
      </w:r>
      <w:r>
        <w:t xml:space="preserve"> </w:t>
      </w:r>
      <w:r w:rsidR="001A1EC0">
        <w:t>F</w:t>
      </w:r>
      <w:r>
        <w:t>or the probable cases of stiff source terms</w:t>
      </w:r>
      <w:r w:rsidR="001A1EC0">
        <w:t xml:space="preserve">, </w:t>
      </w:r>
      <w:r w:rsidR="0097694C">
        <w:t>a</w:t>
      </w:r>
      <w:r w:rsidR="001A1EC0">
        <w:t>lso</w:t>
      </w:r>
      <w:r>
        <w:t xml:space="preserve"> </w:t>
      </w:r>
      <w:r w:rsidR="001A1EC0">
        <w:t xml:space="preserve">a third order explicit Runge-Kutta </w:t>
      </w:r>
      <w:r w:rsidR="0097694C">
        <w:t>solver</w:t>
      </w:r>
      <w:r w:rsidR="001A1EC0">
        <w:t xml:space="preserve">, as an </w:t>
      </w:r>
      <w:r w:rsidR="0097694C">
        <w:t>separate</w:t>
      </w:r>
      <w:r w:rsidR="003132EB">
        <w:t xml:space="preserve"> operator</w:t>
      </w:r>
      <w:r w:rsidR="0097694C">
        <w:t xml:space="preserve"> coded</w:t>
      </w:r>
      <w:r w:rsidR="003132EB">
        <w:t xml:space="preserve">. a time step adaptive Runge-Kutta solver (RK 4-5) is coded for the case of stiff source term. The </w:t>
      </w:r>
      <w:r w:rsidR="0097694C">
        <w:t>other</w:t>
      </w:r>
      <w:r w:rsidR="003132EB">
        <w:t xml:space="preserve"> solver could also utilized in the cases</w:t>
      </w:r>
      <w:r w:rsidR="00381E33">
        <w:t xml:space="preserve"> of need for developing a time </w:t>
      </w:r>
      <w:r w:rsidR="00381E33" w:rsidRPr="00B22428">
        <w:t>adaptive transport solver (Press</w:t>
      </w:r>
      <w:r w:rsidR="00C96854" w:rsidRPr="00B22428">
        <w:t xml:space="preserve"> et al.</w:t>
      </w:r>
      <w:r w:rsidR="00381E33" w:rsidRPr="00B22428">
        <w:t>, 1992). Lastly, for</w:t>
      </w:r>
      <w:r w:rsidR="007948EE" w:rsidRPr="00B22428">
        <w:t xml:space="preserve"> very stiff reactive terms we considered TG</w:t>
      </w:r>
      <w:r w:rsidR="00B22428" w:rsidRPr="00B22428">
        <w:t>A</w:t>
      </w:r>
      <w:r w:rsidR="007948EE" w:rsidRPr="00B22428">
        <w:t xml:space="preserve"> </w:t>
      </w:r>
      <w:r w:rsidR="002A324A" w:rsidRPr="00B22428">
        <w:t>(</w:t>
      </w:r>
      <w:proofErr w:type="spellStart"/>
      <w:r w:rsidR="00B22428" w:rsidRPr="00B22428">
        <w:t>Twizell</w:t>
      </w:r>
      <w:proofErr w:type="spellEnd"/>
      <w:r w:rsidR="00B22428" w:rsidRPr="00B22428">
        <w:t xml:space="preserve"> et al., 1996</w:t>
      </w:r>
      <w:r w:rsidR="002A324A" w:rsidRPr="00B22428">
        <w:t xml:space="preserve">) </w:t>
      </w:r>
      <w:r w:rsidR="007948EE" w:rsidRPr="00B22428">
        <w:t>implicit method</w:t>
      </w:r>
      <w:r w:rsidR="007948EE">
        <w:t>. Owing to the modular nature of Operator Splitting, it would be possible to replace the current ODE solver with a more efficient solver</w:t>
      </w:r>
      <w:r w:rsidR="0097694C">
        <w:t xml:space="preserve"> for especial purposes</w:t>
      </w:r>
      <w:r w:rsidR="007948EE">
        <w:t>.</w:t>
      </w:r>
    </w:p>
    <w:p w:rsidR="00D32D0C" w:rsidRDefault="00D32D0C" w:rsidP="007D32B8">
      <w:pPr>
        <w:spacing w:line="276" w:lineRule="auto"/>
        <w:jc w:val="both"/>
        <w:rPr>
          <w:b/>
        </w:rPr>
      </w:pPr>
    </w:p>
    <w:p w:rsidR="007D32B8" w:rsidRDefault="007D32B8" w:rsidP="007D32B8">
      <w:pPr>
        <w:spacing w:line="276" w:lineRule="auto"/>
        <w:jc w:val="both"/>
        <w:rPr>
          <w:b/>
        </w:rPr>
      </w:pPr>
      <w:r>
        <w:rPr>
          <w:b/>
        </w:rPr>
        <w:t>3.6 Limitation</w:t>
      </w:r>
      <w:r w:rsidR="002A324A">
        <w:rPr>
          <w:b/>
        </w:rPr>
        <w:t xml:space="preserve"> </w:t>
      </w:r>
    </w:p>
    <w:p w:rsidR="002A324A" w:rsidRDefault="002A324A" w:rsidP="007D32B8">
      <w:pPr>
        <w:spacing w:line="276" w:lineRule="auto"/>
        <w:jc w:val="both"/>
        <w:rPr>
          <w:b/>
        </w:rPr>
      </w:pPr>
    </w:p>
    <w:p w:rsidR="002A324A" w:rsidRDefault="002A324A" w:rsidP="00B22428">
      <w:pPr>
        <w:spacing w:line="276" w:lineRule="auto"/>
        <w:jc w:val="both"/>
      </w:pPr>
      <w:r>
        <w:t xml:space="preserve">There are regions in which each of the solvers cannot perform its desirable function. </w:t>
      </w:r>
      <w:r w:rsidR="0097694C">
        <w:t xml:space="preserve">The </w:t>
      </w:r>
      <w:r>
        <w:t>Advection solver is coded in Eulerian frame work and Courant-Friedrichs-Lewy number (CFL) must hold less than one. CFL number, this</w:t>
      </w:r>
      <w:r w:rsidR="0097694C">
        <w:t xml:space="preserve"> a</w:t>
      </w:r>
      <w:r>
        <w:t xml:space="preserve"> parameter gives the fractional distance relative to the grid spacing traveled due to advection in a single time step.</w:t>
      </w:r>
    </w:p>
    <w:p w:rsidR="001D6ED8" w:rsidRPr="002A324A" w:rsidRDefault="001D6ED8" w:rsidP="00B22428">
      <w:pPr>
        <w:spacing w:line="276" w:lineRule="auto"/>
        <w:jc w:val="both"/>
      </w:pPr>
      <m:oMathPara>
        <m:oMath>
          <m:r>
            <w:rPr>
              <w:rFonts w:ascii="Cambria Math" w:hAnsi="Cambria Math"/>
            </w:rPr>
            <m:t>CFL=</m:t>
          </m:r>
          <m:f>
            <m:fPr>
              <m:ctrlPr>
                <w:rPr>
                  <w:rFonts w:ascii="Cambria Math" w:hAnsi="Cambria Math"/>
                  <w:i/>
                </w:rPr>
              </m:ctrlPr>
            </m:fPr>
            <m:num>
              <m:r>
                <m:rPr>
                  <m:sty m:val="p"/>
                </m:rPr>
                <w:rPr>
                  <w:rFonts w:ascii="Cambria Math" w:hAnsi="Cambria Math"/>
                </w:rPr>
                <m:t>υΔ</m:t>
              </m:r>
              <m:r>
                <w:rPr>
                  <w:rFonts w:ascii="Cambria Math" w:hAnsi="Cambria Math"/>
                </w:rPr>
                <m:t>t</m:t>
              </m:r>
            </m:num>
            <m:den>
              <m:r>
                <m:rPr>
                  <m:sty m:val="p"/>
                </m:rPr>
                <w:rPr>
                  <w:rFonts w:ascii="Cambria Math" w:hAnsi="Cambria Math"/>
                </w:rPr>
                <m:t>Δ</m:t>
              </m:r>
              <m:r>
                <w:rPr>
                  <w:rFonts w:ascii="Cambria Math" w:hAnsi="Cambria Math"/>
                </w:rPr>
                <m:t>x</m:t>
              </m:r>
            </m:den>
          </m:f>
        </m:oMath>
      </m:oMathPara>
    </w:p>
    <w:p w:rsidR="00381E33" w:rsidRDefault="002A324A" w:rsidP="00B22428">
      <w:pPr>
        <w:spacing w:line="276" w:lineRule="auto"/>
        <w:jc w:val="both"/>
      </w:pPr>
      <w:r>
        <w:t xml:space="preserve">The second </w:t>
      </w:r>
      <w:r w:rsidR="0097694C">
        <w:t>issue</w:t>
      </w:r>
      <w:r>
        <w:t xml:space="preserve"> to consider for advection solver is: </w:t>
      </w:r>
      <w:r w:rsidR="00381E33">
        <w:t>The Grid Peclet number</w:t>
      </w:r>
      <w:r>
        <w:t>. The Grid Peclet number</w:t>
      </w:r>
      <w:r w:rsidR="00381E33">
        <w:t xml:space="preserve"> is a non-dimensional term which compares characteristic time for diffusion (dispersion) given a length scale with the characteristic time for advection.</w:t>
      </w:r>
      <w:r w:rsidR="0097694C">
        <w:t xml:space="preserve"> </w:t>
      </w:r>
      <w:r w:rsidR="00381E33">
        <w:t>The wiggles start at mesh Pec</w:t>
      </w:r>
      <w:r w:rsidR="0097694C">
        <w:t>let number above 2 (Unger and</w:t>
      </w:r>
      <w:r w:rsidR="00381E33">
        <w:t xml:space="preserve"> Forsyth</w:t>
      </w:r>
      <w:r w:rsidR="0097694C">
        <w:t>,</w:t>
      </w:r>
      <w:r w:rsidR="00381E33">
        <w:t xml:space="preserve"> 1995) and the problem becomes more severe when the </w:t>
      </w:r>
      <w:r w:rsidR="0097694C">
        <w:t xml:space="preserve">Grid </w:t>
      </w:r>
      <w:r w:rsidR="00381E33">
        <w:t>Peclet number increase.</w:t>
      </w:r>
      <w:r>
        <w:t xml:space="preserve"> In the lower Grid Peclet number</w:t>
      </w:r>
      <w:r w:rsidR="0097694C">
        <w:t>, the</w:t>
      </w:r>
      <w:r>
        <w:t xml:space="preserve"> flux limiter does not work and the</w:t>
      </w:r>
      <w:r w:rsidR="0097694C">
        <w:t xml:space="preserve"> global</w:t>
      </w:r>
      <w:r>
        <w:t xml:space="preserve"> order of accuracy i</w:t>
      </w:r>
      <w:r w:rsidR="0097694C">
        <w:t>s</w:t>
      </w:r>
      <w:r>
        <w:t xml:space="preserve"> not reduced due to</w:t>
      </w:r>
      <w:r w:rsidR="0097694C">
        <w:t xml:space="preserve"> flux limiter's</w:t>
      </w:r>
      <w:r>
        <w:t xml:space="preserve"> effect</w:t>
      </w:r>
      <w:r w:rsidR="0097694C">
        <w:t>.</w:t>
      </w:r>
    </w:p>
    <w:p w:rsidR="00381E33" w:rsidRDefault="00381E33" w:rsidP="00B22428">
      <w:pPr>
        <w:spacing w:line="276" w:lineRule="auto"/>
        <w:jc w:val="both"/>
      </w:pPr>
    </w:p>
    <w:p w:rsidR="00381E33" w:rsidRDefault="002A324A" w:rsidP="00B22428">
      <w:pPr>
        <w:spacing w:line="276" w:lineRule="auto"/>
        <w:jc w:val="both"/>
      </w:pPr>
      <w:r>
        <w:t>The diffusion solver is unconditionally stable</w:t>
      </w:r>
      <w:r w:rsidR="002A6032">
        <w:t>.</w:t>
      </w:r>
      <w:r>
        <w:t xml:space="preserve"> </w:t>
      </w:r>
      <w:r w:rsidR="002A6032">
        <w:t>B</w:t>
      </w:r>
      <w:r>
        <w:t>ut spurious oscillations</w:t>
      </w:r>
      <w:r w:rsidR="002A6032">
        <w:t xml:space="preserve"> occurs</w:t>
      </w:r>
      <w:r>
        <w:t xml:space="preserve"> if the ratio of time step to the square of space step is large. </w:t>
      </w:r>
      <w:r w:rsidR="00381E33">
        <w:t>A similar expression</w:t>
      </w:r>
      <w:r>
        <w:t xml:space="preserve"> to CFL</w:t>
      </w:r>
      <w:r w:rsidR="00381E33">
        <w:t xml:space="preserve"> may be derived for systems characterized by purely diffusion transport, giving rise to diffusion number</w:t>
      </w:r>
      <w:r w:rsidR="002A6032">
        <w:t xml:space="preserve"> (Fletcher, 1991)</w:t>
      </w:r>
      <w:r w:rsidR="00381E33">
        <w:t xml:space="preserve">: </w:t>
      </w:r>
    </w:p>
    <w:p w:rsidR="00381E33" w:rsidRDefault="00381E33" w:rsidP="00B22428">
      <w:pPr>
        <w:spacing w:line="276" w:lineRule="auto"/>
        <w:jc w:val="both"/>
        <w:rPr>
          <w:position w:val="-24"/>
        </w:rPr>
      </w:pPr>
    </w:p>
    <w:p w:rsidR="00381E33" w:rsidRDefault="009B2E28" w:rsidP="00A72A6E">
      <w:pPr>
        <w:jc w:val="both"/>
      </w:pPr>
      <m:oMathPara>
        <m:oMath>
          <m:sSub>
            <m:sSubPr>
              <m:ctrlPr>
                <w:rPr>
                  <w:rFonts w:ascii="Cambria Math" w:hAnsi="Cambria Math"/>
                  <w:i/>
                </w:rPr>
              </m:ctrlPr>
            </m:sSubPr>
            <m:e>
              <m:r>
                <w:rPr>
                  <w:rFonts w:ascii="Cambria Math" w:hAnsi="Cambria Math"/>
                </w:rPr>
                <m:t>N</m:t>
              </m:r>
            </m:e>
            <m:sub>
              <m:r>
                <w:rPr>
                  <w:rFonts w:ascii="Cambria Math" w:hAnsi="Cambria Math"/>
                </w:rPr>
                <m:t>D</m:t>
              </m:r>
            </m:sub>
          </m:sSub>
          <m:r>
            <w:rPr>
              <w:rFonts w:ascii="Cambria Math" w:hAnsi="Cambria Math"/>
            </w:rPr>
            <m:t>=</m:t>
          </m:r>
          <m:f>
            <m:fPr>
              <m:ctrlPr>
                <w:rPr>
                  <w:rFonts w:ascii="Cambria Math" w:hAnsi="Cambria Math"/>
                  <w:i/>
                </w:rPr>
              </m:ctrlPr>
            </m:fPr>
            <m:num>
              <m:r>
                <m:rPr>
                  <m:sty m:val="p"/>
                </m:rPr>
                <w:rPr>
                  <w:rFonts w:ascii="Cambria Math" w:hAnsi="Cambria Math"/>
                </w:rPr>
                <m:t>DΔ</m:t>
              </m:r>
              <m:r>
                <w:rPr>
                  <w:rFonts w:ascii="Cambria Math" w:hAnsi="Cambria Math"/>
                </w:rPr>
                <m:t>t</m:t>
              </m:r>
            </m:num>
            <m:den>
              <m:r>
                <m:rPr>
                  <m:sty m:val="p"/>
                </m:rPr>
                <w:rPr>
                  <w:rFonts w:ascii="Cambria Math" w:hAnsi="Cambria Math"/>
                </w:rPr>
                <m:t>Δ</m:t>
              </m:r>
              <m:sSup>
                <m:sSupPr>
                  <m:ctrlPr>
                    <w:rPr>
                      <w:rFonts w:ascii="Cambria Math" w:hAnsi="Cambria Math"/>
                      <w:i/>
                    </w:rPr>
                  </m:ctrlPr>
                </m:sSupPr>
                <m:e>
                  <m:r>
                    <w:rPr>
                      <w:rFonts w:ascii="Cambria Math" w:hAnsi="Cambria Math"/>
                    </w:rPr>
                    <m:t>x</m:t>
                  </m:r>
                </m:e>
                <m:sup>
                  <m:r>
                    <w:rPr>
                      <w:rFonts w:ascii="Cambria Math" w:hAnsi="Cambria Math"/>
                    </w:rPr>
                    <m:t>2</m:t>
                  </m:r>
                </m:sup>
              </m:sSup>
            </m:den>
          </m:f>
        </m:oMath>
      </m:oMathPara>
    </w:p>
    <w:p w:rsidR="006D7533" w:rsidRDefault="006D7533" w:rsidP="007D32B8">
      <w:pPr>
        <w:spacing w:after="200" w:line="276" w:lineRule="auto"/>
      </w:pPr>
      <w:r>
        <w:lastRenderedPageBreak/>
        <w:br w:type="page"/>
      </w:r>
    </w:p>
    <w:p w:rsidR="006D7533" w:rsidRPr="0002495C" w:rsidRDefault="006D7533" w:rsidP="00A10343">
      <w:pPr>
        <w:spacing w:line="276" w:lineRule="auto"/>
        <w:rPr>
          <w:b/>
          <w:sz w:val="40"/>
          <w:szCs w:val="40"/>
        </w:rPr>
      </w:pPr>
      <w:r>
        <w:rPr>
          <w:b/>
          <w:sz w:val="40"/>
          <w:szCs w:val="40"/>
        </w:rPr>
        <w:lastRenderedPageBreak/>
        <w:t>CHAPTER 4</w:t>
      </w:r>
    </w:p>
    <w:p w:rsidR="006D7533" w:rsidRDefault="006D7533" w:rsidP="00A10343">
      <w:pPr>
        <w:spacing w:line="276" w:lineRule="auto"/>
        <w:rPr>
          <w:b/>
          <w:sz w:val="32"/>
          <w:szCs w:val="32"/>
        </w:rPr>
      </w:pPr>
    </w:p>
    <w:p w:rsidR="006D7533" w:rsidRDefault="006D7533" w:rsidP="00A10343">
      <w:pPr>
        <w:spacing w:line="276" w:lineRule="auto"/>
        <w:rPr>
          <w:b/>
          <w:sz w:val="40"/>
          <w:szCs w:val="40"/>
        </w:rPr>
      </w:pPr>
      <w:r>
        <w:rPr>
          <w:b/>
          <w:sz w:val="40"/>
          <w:szCs w:val="40"/>
        </w:rPr>
        <w:t>FRAMEWORK FOR CODE TESTING</w:t>
      </w:r>
    </w:p>
    <w:p w:rsidR="006D7533" w:rsidRDefault="006D7533" w:rsidP="00A10343">
      <w:pPr>
        <w:spacing w:line="276" w:lineRule="auto"/>
        <w:rPr>
          <w:b/>
          <w:sz w:val="40"/>
          <w:szCs w:val="40"/>
        </w:rPr>
      </w:pPr>
      <w:r>
        <w:rPr>
          <w:b/>
          <w:sz w:val="40"/>
          <w:szCs w:val="40"/>
        </w:rPr>
        <w:t>__________________________________</w:t>
      </w:r>
    </w:p>
    <w:p w:rsidR="006D7533" w:rsidRDefault="006D7533" w:rsidP="00A10343">
      <w:pPr>
        <w:spacing w:line="276" w:lineRule="auto"/>
        <w:jc w:val="both"/>
      </w:pPr>
    </w:p>
    <w:p w:rsidR="000337EB" w:rsidRDefault="000337EB" w:rsidP="00A10343">
      <w:pPr>
        <w:spacing w:line="276" w:lineRule="auto"/>
        <w:jc w:val="both"/>
      </w:pPr>
    </w:p>
    <w:p w:rsidR="00EF0541" w:rsidRPr="00EF0541" w:rsidRDefault="00EF0541" w:rsidP="00A10343">
      <w:pPr>
        <w:spacing w:line="276" w:lineRule="auto"/>
        <w:jc w:val="both"/>
        <w:rPr>
          <w:b/>
        </w:rPr>
      </w:pPr>
      <w:r>
        <w:rPr>
          <w:b/>
        </w:rPr>
        <w:t>4.1 Generalities</w:t>
      </w:r>
      <w:r w:rsidR="00EF054C">
        <w:rPr>
          <w:b/>
        </w:rPr>
        <w:t>. Types of tests</w:t>
      </w:r>
    </w:p>
    <w:p w:rsidR="006D7533" w:rsidRDefault="006D7533" w:rsidP="00A10343">
      <w:pPr>
        <w:spacing w:line="276" w:lineRule="auto"/>
        <w:jc w:val="both"/>
      </w:pPr>
    </w:p>
    <w:p w:rsidR="00EF0541" w:rsidRDefault="00596AD0" w:rsidP="00A10343">
      <w:pPr>
        <w:tabs>
          <w:tab w:val="left" w:pos="7740"/>
        </w:tabs>
        <w:spacing w:line="276" w:lineRule="auto"/>
        <w:jc w:val="both"/>
      </w:pPr>
      <w:r>
        <w:t>It is obvious the earlier a defect or error is detected</w:t>
      </w:r>
      <w:r w:rsidR="00006CB5">
        <w:t>,</w:t>
      </w:r>
      <w:r>
        <w:t xml:space="preserve"> it is easier to </w:t>
      </w:r>
      <w:r w:rsidR="00006CB5">
        <w:t>fix</w:t>
      </w:r>
      <w:r>
        <w:t xml:space="preserve"> it. To that end we utilized a software industry's techniques for verification of STM. </w:t>
      </w:r>
      <w:r w:rsidR="00EF0541" w:rsidRPr="004E6A21">
        <w:t xml:space="preserve">In this </w:t>
      </w:r>
      <w:r w:rsidR="00EF0541">
        <w:t>chapter</w:t>
      </w:r>
      <w:r w:rsidR="00EF0541" w:rsidRPr="004E6A21">
        <w:t xml:space="preserve"> we describe </w:t>
      </w:r>
      <w:r>
        <w:t>the</w:t>
      </w:r>
      <w:r w:rsidR="00EF0541" w:rsidRPr="004E6A21">
        <w:t xml:space="preserve"> framework for software v</w:t>
      </w:r>
      <w:r w:rsidR="00EF0541">
        <w:t>erification of the STM</w:t>
      </w:r>
      <w:r w:rsidR="00EF0541" w:rsidRPr="004E6A21">
        <w:t xml:space="preserve">. The framework </w:t>
      </w:r>
      <w:r w:rsidR="00EF0541">
        <w:t>wa</w:t>
      </w:r>
      <w:r w:rsidR="00EF0541" w:rsidRPr="004E6A21">
        <w:t xml:space="preserve">s crafted according to principles from both the software testing (sometimes known as Software Quality Engineering) and numerical testing fields. Herein, we describe the components and implementation of the test suite, which includes unit tests, regression tests and algorithm tests of </w:t>
      </w:r>
      <w:r w:rsidR="00EF0541">
        <w:t xml:space="preserve">error </w:t>
      </w:r>
      <w:r w:rsidR="00EF0541" w:rsidRPr="004E6A21">
        <w:t xml:space="preserve">convergence and accuracy. We make use of </w:t>
      </w:r>
      <w:r w:rsidR="00EF0541">
        <w:t xml:space="preserve">some </w:t>
      </w:r>
      <w:r w:rsidR="00EF0541" w:rsidRPr="004E6A21">
        <w:t>analytical solutions obtained from the literature</w:t>
      </w:r>
      <w:r w:rsidR="00EF0541">
        <w:t xml:space="preserve"> and others developed/modified by ourselves</w:t>
      </w:r>
      <w:r w:rsidR="00EF0541" w:rsidRPr="004E6A21">
        <w:t>. Applying this rigorous testing framework to our transport code provides assurance to the developers and end users that the code performs as expected.</w:t>
      </w:r>
    </w:p>
    <w:p w:rsidR="00084D13" w:rsidRDefault="00084D13" w:rsidP="00A10343">
      <w:pPr>
        <w:tabs>
          <w:tab w:val="left" w:pos="7740"/>
        </w:tabs>
        <w:spacing w:line="276" w:lineRule="auto"/>
        <w:jc w:val="both"/>
      </w:pPr>
    </w:p>
    <w:p w:rsidR="00084D13" w:rsidRDefault="00084D13" w:rsidP="00A10343">
      <w:pPr>
        <w:spacing w:line="276" w:lineRule="auto"/>
        <w:jc w:val="both"/>
      </w:pPr>
      <w:r w:rsidRPr="004E6A21">
        <w:t xml:space="preserve">Flow and transport codes inherently comprise both numerical algorithms and pieces of software. </w:t>
      </w:r>
      <w:r w:rsidRPr="0094225F">
        <w:rPr>
          <w:highlight w:val="yellow"/>
        </w:rPr>
        <w:t>Well-developed testing literature exists for both</w:t>
      </w:r>
      <w:r w:rsidRPr="004E6A21">
        <w:t>. Oberkampf and Trucano (2002) describe some elements of software quality engineering (SQE) in the context of numerical verification, and note some cultural reasons why it is seldom implemented.</w:t>
      </w:r>
      <w:r>
        <w:t xml:space="preserve"> </w:t>
      </w:r>
      <w:r w:rsidRPr="004E6A21">
        <w:t xml:space="preserve">Figure </w:t>
      </w:r>
      <w:r>
        <w:t>2</w:t>
      </w:r>
      <w:r w:rsidRPr="004E6A21">
        <w:t xml:space="preserve"> is adapted from this work and depicts the relationship between software testing components and algorithmic testing such as convergence tests</w:t>
      </w:r>
      <w:r>
        <w:t>.</w:t>
      </w:r>
    </w:p>
    <w:p w:rsidR="0007038B" w:rsidRDefault="0007038B" w:rsidP="00A10343">
      <w:pPr>
        <w:spacing w:line="276" w:lineRule="auto"/>
        <w:jc w:val="both"/>
      </w:pPr>
    </w:p>
    <w:p w:rsidR="0007038B" w:rsidRDefault="0007038B" w:rsidP="00A10343">
      <w:pPr>
        <w:spacing w:line="276" w:lineRule="auto"/>
        <w:jc w:val="both"/>
        <w:rPr>
          <w:b/>
        </w:rPr>
      </w:pPr>
      <w:r>
        <w:rPr>
          <w:b/>
        </w:rPr>
        <w:t xml:space="preserve">4.2 </w:t>
      </w:r>
      <w:r w:rsidRPr="00006CB5">
        <w:rPr>
          <w:b/>
        </w:rPr>
        <w:t xml:space="preserve">Basic concepts in </w:t>
      </w:r>
      <w:r w:rsidR="00006CB5">
        <w:rPr>
          <w:b/>
        </w:rPr>
        <w:t xml:space="preserve">STM </w:t>
      </w:r>
      <w:r w:rsidRPr="00006CB5">
        <w:rPr>
          <w:b/>
        </w:rPr>
        <w:t>software testing</w:t>
      </w:r>
    </w:p>
    <w:p w:rsidR="0007038B" w:rsidRDefault="0007038B" w:rsidP="00A10343">
      <w:pPr>
        <w:spacing w:line="276" w:lineRule="auto"/>
        <w:jc w:val="both"/>
        <w:rPr>
          <w:b/>
        </w:rPr>
      </w:pPr>
    </w:p>
    <w:p w:rsidR="0007038B" w:rsidRPr="009F337D" w:rsidRDefault="0007038B" w:rsidP="009F337D">
      <w:pPr>
        <w:pStyle w:val="ListParagraph"/>
        <w:numPr>
          <w:ilvl w:val="0"/>
          <w:numId w:val="17"/>
        </w:numPr>
        <w:jc w:val="both"/>
        <w:rPr>
          <w:rFonts w:ascii="Times New Roman" w:eastAsia="Times New Roman" w:hAnsi="Times New Roman" w:cs="Times New Roman"/>
          <w:b/>
          <w:sz w:val="24"/>
          <w:szCs w:val="24"/>
        </w:rPr>
      </w:pPr>
      <w:r w:rsidRPr="009F337D">
        <w:rPr>
          <w:rFonts w:ascii="Times New Roman" w:eastAsia="Times New Roman" w:hAnsi="Times New Roman" w:cs="Times New Roman"/>
          <w:b/>
          <w:sz w:val="24"/>
          <w:szCs w:val="24"/>
        </w:rPr>
        <w:t>Static versus dynamic testing</w:t>
      </w:r>
    </w:p>
    <w:p w:rsidR="009F337D" w:rsidRDefault="00596AD0" w:rsidP="00A10343">
      <w:pPr>
        <w:spacing w:line="276" w:lineRule="auto"/>
        <w:jc w:val="both"/>
      </w:pPr>
      <w:r w:rsidRPr="00596AD0">
        <w:t>I</w:t>
      </w:r>
      <w:r>
        <w:t xml:space="preserve">n the testing process of legacy codes or if the final product is going to use without any further change the </w:t>
      </w:r>
      <w:r w:rsidR="00EC34BA">
        <w:t>"</w:t>
      </w:r>
      <w:r>
        <w:t>static</w:t>
      </w:r>
      <w:r w:rsidR="00EC34BA">
        <w:t>"</w:t>
      </w:r>
      <w:r>
        <w:t xml:space="preserve"> testing approach could be employed. In the static testing the program</w:t>
      </w:r>
      <w:r w:rsidR="00153B88">
        <w:t xml:space="preserve"> controlled versus test cases </w:t>
      </w:r>
      <w:r w:rsidR="00EC34BA">
        <w:t xml:space="preserve">just </w:t>
      </w:r>
      <w:r w:rsidR="00153B88">
        <w:t xml:space="preserve">once. On the other hand, in the </w:t>
      </w:r>
      <w:r w:rsidR="00EC34BA">
        <w:t>"</w:t>
      </w:r>
      <w:r w:rsidR="00153B88">
        <w:t>dynamic</w:t>
      </w:r>
      <w:r w:rsidR="00EC34BA">
        <w:t>"</w:t>
      </w:r>
      <w:r w:rsidR="00153B88">
        <w:t xml:space="preserve"> testing a program repeatedly controlled versus a predefined criteria. Hence, dynamic testing is utilized in cases of ongoing development of a code or modification for new reasons.</w:t>
      </w:r>
      <w:r w:rsidR="00EC34BA">
        <w:t xml:space="preserve"> Dynamic testing may begin before the code is complete and develop as a the main code is building up. Since the STM was developed from scratch, there were a good opportunity to </w:t>
      </w:r>
      <w:r w:rsidR="00EC34BA" w:rsidRPr="006951DD">
        <w:t>code its accompany</w:t>
      </w:r>
      <w:r w:rsidR="00EC34BA">
        <w:t xml:space="preserve"> dynamic test suite.  </w:t>
      </w:r>
    </w:p>
    <w:p w:rsidR="009F337D" w:rsidRPr="009F337D" w:rsidRDefault="009F337D" w:rsidP="00A10343">
      <w:pPr>
        <w:spacing w:line="276" w:lineRule="auto"/>
        <w:jc w:val="both"/>
        <w:rPr>
          <w:b/>
        </w:rPr>
      </w:pPr>
    </w:p>
    <w:p w:rsidR="009F337D" w:rsidRDefault="009F337D" w:rsidP="009F337D">
      <w:pPr>
        <w:pStyle w:val="ListParagraph"/>
        <w:numPr>
          <w:ilvl w:val="0"/>
          <w:numId w:val="17"/>
        </w:numPr>
        <w:jc w:val="both"/>
        <w:rPr>
          <w:rFonts w:ascii="Times New Roman" w:eastAsia="Times New Roman" w:hAnsi="Times New Roman" w:cs="Times New Roman"/>
          <w:b/>
          <w:sz w:val="24"/>
          <w:szCs w:val="24"/>
        </w:rPr>
      </w:pPr>
      <w:r w:rsidRPr="009F337D">
        <w:rPr>
          <w:rFonts w:ascii="Times New Roman" w:eastAsia="Times New Roman" w:hAnsi="Times New Roman" w:cs="Times New Roman"/>
          <w:b/>
          <w:sz w:val="24"/>
          <w:szCs w:val="24"/>
        </w:rPr>
        <w:t xml:space="preserve">Black box testing versus </w:t>
      </w:r>
      <w:r>
        <w:rPr>
          <w:rFonts w:ascii="Times New Roman" w:eastAsia="Times New Roman" w:hAnsi="Times New Roman" w:cs="Times New Roman"/>
          <w:b/>
          <w:sz w:val="24"/>
          <w:szCs w:val="24"/>
        </w:rPr>
        <w:t>glass</w:t>
      </w:r>
      <w:r w:rsidRPr="009F337D">
        <w:rPr>
          <w:rFonts w:ascii="Times New Roman" w:eastAsia="Times New Roman" w:hAnsi="Times New Roman" w:cs="Times New Roman"/>
          <w:b/>
          <w:sz w:val="24"/>
          <w:szCs w:val="24"/>
        </w:rPr>
        <w:t xml:space="preserve"> box testing</w:t>
      </w:r>
      <w:r w:rsidR="00EC34BA" w:rsidRPr="009F337D">
        <w:rPr>
          <w:rFonts w:ascii="Times New Roman" w:eastAsia="Times New Roman" w:hAnsi="Times New Roman" w:cs="Times New Roman"/>
          <w:b/>
          <w:sz w:val="24"/>
          <w:szCs w:val="24"/>
        </w:rPr>
        <w:t xml:space="preserve"> </w:t>
      </w:r>
      <w:r w:rsidR="00153B88" w:rsidRPr="009F337D">
        <w:rPr>
          <w:rFonts w:ascii="Times New Roman" w:eastAsia="Times New Roman" w:hAnsi="Times New Roman" w:cs="Times New Roman"/>
          <w:b/>
          <w:sz w:val="24"/>
          <w:szCs w:val="24"/>
        </w:rPr>
        <w:t xml:space="preserve">  </w:t>
      </w:r>
    </w:p>
    <w:p w:rsidR="0007038B" w:rsidRDefault="009F337D" w:rsidP="001D4E0E">
      <w:pPr>
        <w:pStyle w:val="ListParagraph"/>
        <w:ind w:left="0"/>
        <w:jc w:val="both"/>
        <w:rPr>
          <w:rFonts w:ascii="Times New Roman" w:eastAsia="Times New Roman" w:hAnsi="Times New Roman" w:cs="Times New Roman"/>
          <w:sz w:val="24"/>
          <w:szCs w:val="24"/>
        </w:rPr>
      </w:pPr>
      <w:r w:rsidRPr="009F337D">
        <w:rPr>
          <w:rFonts w:ascii="Times New Roman" w:eastAsia="Times New Roman" w:hAnsi="Times New Roman" w:cs="Times New Roman"/>
          <w:sz w:val="24"/>
          <w:szCs w:val="24"/>
        </w:rPr>
        <w:lastRenderedPageBreak/>
        <w:t xml:space="preserve">In the </w:t>
      </w:r>
      <w:r>
        <w:rPr>
          <w:rFonts w:ascii="Times New Roman" w:eastAsia="Times New Roman" w:hAnsi="Times New Roman" w:cs="Times New Roman"/>
          <w:sz w:val="24"/>
          <w:szCs w:val="24"/>
        </w:rPr>
        <w:t xml:space="preserve">black box testing the functionality of a code is tested without especial knowledge of internal structure of the code. Therefore, black box testing is the only option when the source code is not available. </w:t>
      </w:r>
      <w:r w:rsidR="001D4E0E">
        <w:rPr>
          <w:rFonts w:ascii="Times New Roman" w:eastAsia="Times New Roman" w:hAnsi="Times New Roman" w:cs="Times New Roman"/>
          <w:sz w:val="24"/>
          <w:szCs w:val="24"/>
        </w:rPr>
        <w:t>Opposed to black box testing, glass box testing is procedure in which functionality of each part and the path of data inside a code</w:t>
      </w:r>
      <w:r w:rsidR="005977AD">
        <w:rPr>
          <w:rFonts w:ascii="Times New Roman" w:eastAsia="Times New Roman" w:hAnsi="Times New Roman" w:cs="Times New Roman"/>
          <w:sz w:val="24"/>
          <w:szCs w:val="24"/>
        </w:rPr>
        <w:t xml:space="preserve"> is checked. </w:t>
      </w:r>
      <w:r w:rsidR="001D4E0E">
        <w:rPr>
          <w:rFonts w:ascii="Times New Roman" w:eastAsia="Times New Roman" w:hAnsi="Times New Roman" w:cs="Times New Roman"/>
          <w:sz w:val="24"/>
          <w:szCs w:val="24"/>
        </w:rPr>
        <w:t>Glass box testing could be performed at the level of units or whole system.</w:t>
      </w:r>
      <w:r w:rsidR="005977AD">
        <w:rPr>
          <w:rFonts w:ascii="Times New Roman" w:eastAsia="Times New Roman" w:hAnsi="Times New Roman" w:cs="Times New Roman"/>
          <w:sz w:val="24"/>
          <w:szCs w:val="24"/>
        </w:rPr>
        <w:t xml:space="preserve"> Given that</w:t>
      </w:r>
      <w:r w:rsidR="001D4E0E">
        <w:rPr>
          <w:rFonts w:ascii="Times New Roman" w:eastAsia="Times New Roman" w:hAnsi="Times New Roman" w:cs="Times New Roman"/>
          <w:sz w:val="24"/>
          <w:szCs w:val="24"/>
        </w:rPr>
        <w:t xml:space="preserve"> </w:t>
      </w:r>
      <w:r w:rsidR="005977AD">
        <w:rPr>
          <w:rFonts w:ascii="Times New Roman" w:eastAsia="Times New Roman" w:hAnsi="Times New Roman" w:cs="Times New Roman"/>
          <w:sz w:val="24"/>
          <w:szCs w:val="24"/>
        </w:rPr>
        <w:t>in the STM project source code is under development, Glass box testing verification approach is chosen.</w:t>
      </w:r>
      <w:r w:rsidR="001D4E0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00153B88" w:rsidRPr="009F337D">
        <w:rPr>
          <w:rFonts w:ascii="Times New Roman" w:eastAsia="Times New Roman" w:hAnsi="Times New Roman" w:cs="Times New Roman"/>
          <w:sz w:val="24"/>
          <w:szCs w:val="24"/>
        </w:rPr>
        <w:t xml:space="preserve">    </w:t>
      </w:r>
      <w:r w:rsidR="00596AD0" w:rsidRPr="009F337D">
        <w:rPr>
          <w:rFonts w:ascii="Times New Roman" w:eastAsia="Times New Roman" w:hAnsi="Times New Roman" w:cs="Times New Roman"/>
          <w:sz w:val="24"/>
          <w:szCs w:val="24"/>
        </w:rPr>
        <w:t xml:space="preserve"> </w:t>
      </w:r>
    </w:p>
    <w:p w:rsidR="007628D5" w:rsidRDefault="007628D5" w:rsidP="007628D5">
      <w:pPr>
        <w:pStyle w:val="ListParagraph"/>
        <w:jc w:val="both"/>
        <w:rPr>
          <w:rFonts w:ascii="Times New Roman" w:eastAsia="Times New Roman" w:hAnsi="Times New Roman" w:cs="Times New Roman"/>
          <w:b/>
          <w:sz w:val="24"/>
          <w:szCs w:val="24"/>
        </w:rPr>
      </w:pPr>
    </w:p>
    <w:p w:rsidR="001D4E0E" w:rsidRPr="009F337D" w:rsidRDefault="001D4E0E" w:rsidP="001D4E0E">
      <w:pPr>
        <w:pStyle w:val="ListParagraph"/>
        <w:numPr>
          <w:ilvl w:val="0"/>
          <w:numId w:val="17"/>
        </w:numPr>
        <w:jc w:val="both"/>
        <w:rPr>
          <w:rFonts w:ascii="Times New Roman" w:eastAsia="Times New Roman" w:hAnsi="Times New Roman" w:cs="Times New Roman"/>
          <w:b/>
          <w:sz w:val="24"/>
          <w:szCs w:val="24"/>
        </w:rPr>
      </w:pPr>
      <w:r w:rsidRPr="009F337D">
        <w:rPr>
          <w:rFonts w:ascii="Times New Roman" w:eastAsia="Times New Roman" w:hAnsi="Times New Roman" w:cs="Times New Roman"/>
          <w:b/>
          <w:sz w:val="24"/>
          <w:szCs w:val="24"/>
        </w:rPr>
        <w:t xml:space="preserve">Unit tests versus </w:t>
      </w:r>
      <w:r>
        <w:rPr>
          <w:rFonts w:ascii="Times New Roman" w:eastAsia="Times New Roman" w:hAnsi="Times New Roman" w:cs="Times New Roman"/>
          <w:b/>
          <w:sz w:val="24"/>
          <w:szCs w:val="24"/>
        </w:rPr>
        <w:t>system</w:t>
      </w:r>
      <w:r w:rsidRPr="009F337D">
        <w:rPr>
          <w:rFonts w:ascii="Times New Roman" w:eastAsia="Times New Roman" w:hAnsi="Times New Roman" w:cs="Times New Roman"/>
          <w:b/>
          <w:sz w:val="24"/>
          <w:szCs w:val="24"/>
        </w:rPr>
        <w:t xml:space="preserve"> tests</w:t>
      </w:r>
    </w:p>
    <w:p w:rsidR="001D4E0E" w:rsidRPr="009F337D" w:rsidRDefault="001D4E0E" w:rsidP="001D4E0E">
      <w:pPr>
        <w:pStyle w:val="ListParagraph"/>
        <w:ind w:left="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Unit testing is a procedure in which each individual unit of a code is </w:t>
      </w:r>
      <w:r w:rsidR="005977AD">
        <w:rPr>
          <w:rFonts w:ascii="Times New Roman" w:eastAsia="Times New Roman" w:hAnsi="Times New Roman" w:cs="Times New Roman"/>
          <w:sz w:val="24"/>
          <w:szCs w:val="24"/>
        </w:rPr>
        <w:t>checked if they carry out what they suppose to make. Unit is the smallest testable part. The mission of unit testing is</w:t>
      </w:r>
      <w:r w:rsidR="007628D5">
        <w:rPr>
          <w:rFonts w:ascii="Times New Roman" w:eastAsia="Times New Roman" w:hAnsi="Times New Roman" w:cs="Times New Roman"/>
          <w:sz w:val="24"/>
          <w:szCs w:val="24"/>
        </w:rPr>
        <w:t xml:space="preserve"> to isolate each individual part of a code and prove it works correct.</w:t>
      </w:r>
      <w:r w:rsidR="00006CB5">
        <w:rPr>
          <w:rFonts w:ascii="Times New Roman" w:eastAsia="Times New Roman" w:hAnsi="Times New Roman" w:cs="Times New Roman"/>
          <w:sz w:val="24"/>
          <w:szCs w:val="24"/>
        </w:rPr>
        <w:t xml:space="preserve"> Whereas, algorithm test or system test is a test in which a larger subtask or portion or even a whole code is checked. The STM test package includes both unit tests (280 tests) and system test (70 tests).  </w:t>
      </w:r>
      <w:r w:rsidR="007628D5">
        <w:rPr>
          <w:rFonts w:ascii="Times New Roman" w:eastAsia="Times New Roman" w:hAnsi="Times New Roman" w:cs="Times New Roman"/>
          <w:sz w:val="24"/>
          <w:szCs w:val="24"/>
        </w:rPr>
        <w:t xml:space="preserve"> </w:t>
      </w:r>
      <w:r w:rsidR="005977AD">
        <w:rPr>
          <w:rFonts w:ascii="Times New Roman" w:eastAsia="Times New Roman" w:hAnsi="Times New Roman" w:cs="Times New Roman"/>
          <w:sz w:val="24"/>
          <w:szCs w:val="24"/>
        </w:rPr>
        <w:t xml:space="preserve">   </w:t>
      </w:r>
    </w:p>
    <w:p w:rsidR="007628D5" w:rsidRDefault="007628D5" w:rsidP="007628D5">
      <w:pPr>
        <w:pStyle w:val="ListParagraph"/>
        <w:jc w:val="both"/>
        <w:rPr>
          <w:rFonts w:ascii="Times New Roman" w:eastAsia="Times New Roman" w:hAnsi="Times New Roman" w:cs="Times New Roman"/>
          <w:b/>
          <w:sz w:val="24"/>
          <w:szCs w:val="24"/>
        </w:rPr>
      </w:pPr>
    </w:p>
    <w:p w:rsidR="00EC34BA" w:rsidRDefault="00EC34BA" w:rsidP="009F337D">
      <w:pPr>
        <w:pStyle w:val="ListParagraph"/>
        <w:numPr>
          <w:ilvl w:val="0"/>
          <w:numId w:val="17"/>
        </w:numPr>
        <w:jc w:val="both"/>
        <w:rPr>
          <w:rFonts w:ascii="Times New Roman" w:eastAsia="Times New Roman" w:hAnsi="Times New Roman" w:cs="Times New Roman"/>
          <w:b/>
          <w:sz w:val="24"/>
          <w:szCs w:val="24"/>
        </w:rPr>
      </w:pPr>
      <w:r w:rsidRPr="009F337D">
        <w:rPr>
          <w:rFonts w:ascii="Times New Roman" w:eastAsia="Times New Roman" w:hAnsi="Times New Roman" w:cs="Times New Roman"/>
          <w:b/>
          <w:sz w:val="24"/>
          <w:szCs w:val="24"/>
        </w:rPr>
        <w:t xml:space="preserve">Fail/pass criteria </w:t>
      </w:r>
    </w:p>
    <w:p w:rsidR="006951DD" w:rsidRDefault="006951DD" w:rsidP="006951DD">
      <w:pPr>
        <w:pStyle w:val="ListParagraph"/>
        <w:ind w:left="-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the project the testing procedure is automated .</w:t>
      </w:r>
      <w:r w:rsidRPr="006951DD">
        <w:rPr>
          <w:rFonts w:ascii="Times New Roman" w:eastAsia="Times New Roman" w:hAnsi="Times New Roman" w:cs="Times New Roman"/>
          <w:sz w:val="24"/>
          <w:szCs w:val="24"/>
        </w:rPr>
        <w:t xml:space="preserve">A consequence of automation is that </w:t>
      </w:r>
      <w:r>
        <w:rPr>
          <w:rFonts w:ascii="Times New Roman" w:eastAsia="Times New Roman" w:hAnsi="Times New Roman" w:cs="Times New Roman"/>
          <w:sz w:val="24"/>
          <w:szCs w:val="24"/>
        </w:rPr>
        <w:t xml:space="preserve">verification </w:t>
      </w:r>
      <w:r w:rsidRPr="006951DD">
        <w:rPr>
          <w:rFonts w:ascii="Times New Roman" w:eastAsia="Times New Roman" w:hAnsi="Times New Roman" w:cs="Times New Roman"/>
          <w:sz w:val="24"/>
          <w:szCs w:val="24"/>
        </w:rPr>
        <w:t>tests must be phrased in terms of binary assertions, true and false statements that can be tested without human intervention and that reveal whether the aspect of the code under consideration is correct. Convergence criteria are a rigorous basis for assertions, either by requiring strict convergence criteria (“the algorithm is second order accurate in time and space”) or a regression criterion (“convergence will not get any worse than last time the code was tested”).</w:t>
      </w:r>
    </w:p>
    <w:p w:rsidR="003B660D" w:rsidRPr="006951DD" w:rsidRDefault="003B660D" w:rsidP="006951DD">
      <w:pPr>
        <w:pStyle w:val="ListParagraph"/>
        <w:ind w:left="-90"/>
        <w:jc w:val="both"/>
        <w:rPr>
          <w:rFonts w:ascii="Times New Roman" w:eastAsia="Times New Roman" w:hAnsi="Times New Roman" w:cs="Times New Roman"/>
          <w:sz w:val="24"/>
          <w:szCs w:val="24"/>
        </w:rPr>
      </w:pPr>
    </w:p>
    <w:p w:rsidR="0007038B" w:rsidRDefault="0007038B" w:rsidP="009F337D">
      <w:pPr>
        <w:pStyle w:val="ListParagraph"/>
        <w:numPr>
          <w:ilvl w:val="0"/>
          <w:numId w:val="17"/>
        </w:numPr>
        <w:jc w:val="both"/>
        <w:rPr>
          <w:rFonts w:ascii="Times New Roman" w:eastAsia="Times New Roman" w:hAnsi="Times New Roman" w:cs="Times New Roman"/>
          <w:b/>
          <w:sz w:val="24"/>
          <w:szCs w:val="24"/>
        </w:rPr>
      </w:pPr>
      <w:r w:rsidRPr="009F337D">
        <w:rPr>
          <w:rFonts w:ascii="Times New Roman" w:eastAsia="Times New Roman" w:hAnsi="Times New Roman" w:cs="Times New Roman"/>
          <w:b/>
          <w:sz w:val="24"/>
          <w:szCs w:val="24"/>
        </w:rPr>
        <w:t>Regression tests</w:t>
      </w:r>
    </w:p>
    <w:p w:rsidR="007628D5" w:rsidRDefault="007628D5" w:rsidP="007628D5">
      <w:pPr>
        <w:pStyle w:val="ListParagraph"/>
        <w:ind w:left="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Regression test is a software testing approach in which a system is checked for newly introduced errors. In  the regression test a system is checked versus its previous step condition by</w:t>
      </w:r>
      <w:r w:rsidRPr="007628D5">
        <w:rPr>
          <w:rFonts w:ascii="Times New Roman" w:eastAsia="Times New Roman" w:hAnsi="Times New Roman" w:cs="Times New Roman"/>
          <w:sz w:val="24"/>
          <w:szCs w:val="24"/>
        </w:rPr>
        <w:t xml:space="preserve"> rerunning previously run tests and checking </w:t>
      </w:r>
      <w:r>
        <w:rPr>
          <w:rFonts w:ascii="Times New Roman" w:eastAsia="Times New Roman" w:hAnsi="Times New Roman" w:cs="Times New Roman"/>
          <w:sz w:val="24"/>
          <w:szCs w:val="24"/>
        </w:rPr>
        <w:t xml:space="preserve">if </w:t>
      </w:r>
      <w:r w:rsidRPr="007628D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code</w:t>
      </w:r>
      <w:r w:rsidRPr="007628D5">
        <w:rPr>
          <w:rFonts w:ascii="Times New Roman" w:eastAsia="Times New Roman" w:hAnsi="Times New Roman" w:cs="Times New Roman"/>
          <w:sz w:val="24"/>
          <w:szCs w:val="24"/>
        </w:rPr>
        <w:t xml:space="preserve"> behavior has changed and whether previously fixed faults </w:t>
      </w:r>
      <w:r>
        <w:rPr>
          <w:rFonts w:ascii="Times New Roman" w:eastAsia="Times New Roman" w:hAnsi="Times New Roman" w:cs="Times New Roman"/>
          <w:sz w:val="24"/>
          <w:szCs w:val="24"/>
        </w:rPr>
        <w:t>emerge again</w:t>
      </w:r>
      <w:r w:rsidRPr="007628D5">
        <w:rPr>
          <w:rFonts w:ascii="Times New Roman" w:eastAsia="Times New Roman" w:hAnsi="Times New Roman" w:cs="Times New Roman"/>
          <w:sz w:val="24"/>
          <w:szCs w:val="24"/>
        </w:rPr>
        <w:t>.</w:t>
      </w:r>
      <w:r w:rsidR="00DB74A3">
        <w:rPr>
          <w:rFonts w:ascii="Times New Roman" w:eastAsia="Times New Roman" w:hAnsi="Times New Roman" w:cs="Times New Roman"/>
          <w:sz w:val="24"/>
          <w:szCs w:val="24"/>
        </w:rPr>
        <w:t xml:space="preserve"> In the STM project regression testing will be employed. The test suite will run automatically on a regular basis, and in case the previous results are not obtained, developers will receive a warning message.  </w:t>
      </w:r>
    </w:p>
    <w:p w:rsidR="003B660D" w:rsidRDefault="003B660D" w:rsidP="007628D5">
      <w:pPr>
        <w:pStyle w:val="ListParagraph"/>
        <w:ind w:left="0"/>
        <w:jc w:val="both"/>
        <w:rPr>
          <w:rFonts w:ascii="Times New Roman" w:eastAsia="Times New Roman" w:hAnsi="Times New Roman" w:cs="Times New Roman"/>
          <w:sz w:val="24"/>
          <w:szCs w:val="24"/>
        </w:rPr>
      </w:pPr>
    </w:p>
    <w:p w:rsidR="005B34BB" w:rsidRDefault="005B34BB" w:rsidP="005B34BB">
      <w:pPr>
        <w:spacing w:line="276" w:lineRule="auto"/>
        <w:jc w:val="both"/>
        <w:rPr>
          <w:b/>
        </w:rPr>
      </w:pPr>
      <w:r>
        <w:rPr>
          <w:b/>
        </w:rPr>
        <w:t>4.3 STM test package</w:t>
      </w:r>
    </w:p>
    <w:p w:rsidR="005B34BB" w:rsidRDefault="005B34BB" w:rsidP="00A10343">
      <w:pPr>
        <w:spacing w:line="276" w:lineRule="auto"/>
        <w:jc w:val="both"/>
      </w:pPr>
    </w:p>
    <w:p w:rsidR="00084D13" w:rsidRDefault="00DD37AA" w:rsidP="00DD37AA">
      <w:pPr>
        <w:spacing w:line="276" w:lineRule="auto"/>
        <w:jc w:val="both"/>
      </w:pPr>
      <w:r>
        <w:t>In this project a comprehensive test package was put together for the full verification of the STM solver. The test package developed having certain characters in mind: dynamic test package, automatic and continues testing, step by step increase in complexity, t</w:t>
      </w:r>
      <w:r w:rsidR="00084D13" w:rsidRPr="004E6A21">
        <w:t>he</w:t>
      </w:r>
      <w:r>
        <w:t xml:space="preserve"> test</w:t>
      </w:r>
      <w:r w:rsidR="00084D13" w:rsidRPr="004E6A21">
        <w:t xml:space="preserve"> approach should foster exact spec</w:t>
      </w:r>
      <w:r>
        <w:t>ification of every unit of code, and finally t</w:t>
      </w:r>
      <w:r w:rsidR="00084D13" w:rsidRPr="004E6A21">
        <w:t>esting should provide assurance of whether a set of specifications is met.</w:t>
      </w:r>
    </w:p>
    <w:p w:rsidR="00084D13" w:rsidRDefault="00084D13" w:rsidP="00A10343">
      <w:pPr>
        <w:spacing w:line="276" w:lineRule="auto"/>
        <w:jc w:val="both"/>
      </w:pPr>
    </w:p>
    <w:p w:rsidR="00084D13" w:rsidRPr="004E6A21" w:rsidRDefault="00084D13" w:rsidP="00A10343">
      <w:pPr>
        <w:spacing w:line="276" w:lineRule="auto"/>
        <w:jc w:val="both"/>
      </w:pPr>
      <w:r w:rsidRPr="009F337D">
        <w:lastRenderedPageBreak/>
        <w:t xml:space="preserve">One goal of tests is that they be a continuous assessment of the code. The entire testing system is a </w:t>
      </w:r>
      <w:r w:rsidRPr="009F337D">
        <w:rPr>
          <w:i/>
        </w:rPr>
        <w:t xml:space="preserve">regression </w:t>
      </w:r>
      <w:r w:rsidR="00006CB5" w:rsidRPr="00006CB5">
        <w:t>test</w:t>
      </w:r>
      <w:r w:rsidR="00006CB5">
        <w:rPr>
          <w:i/>
        </w:rPr>
        <w:t xml:space="preserve"> </w:t>
      </w:r>
      <w:r w:rsidRPr="009F337D">
        <w:t xml:space="preserve">suite that establishes a gauntlet through which future code changes must be passed. </w:t>
      </w:r>
    </w:p>
    <w:p w:rsidR="00483C2D" w:rsidRDefault="00483C2D" w:rsidP="00A10343">
      <w:pPr>
        <w:spacing w:line="276" w:lineRule="auto"/>
        <w:jc w:val="both"/>
      </w:pPr>
    </w:p>
    <w:p w:rsidR="00483C2D" w:rsidRPr="004E6A21" w:rsidRDefault="00483C2D" w:rsidP="00A10343">
      <w:pPr>
        <w:spacing w:line="276" w:lineRule="auto"/>
        <w:jc w:val="both"/>
        <w:rPr>
          <w:b/>
        </w:rPr>
      </w:pPr>
    </w:p>
    <w:p w:rsidR="00483C2D" w:rsidRPr="004E6A21" w:rsidRDefault="00483C2D" w:rsidP="00A10343">
      <w:pPr>
        <w:spacing w:line="276" w:lineRule="auto"/>
        <w:jc w:val="center"/>
        <w:rPr>
          <w:b/>
        </w:rPr>
      </w:pPr>
      <w:r w:rsidRPr="004E6A21">
        <w:rPr>
          <w:b/>
          <w:noProof/>
        </w:rPr>
        <w:drawing>
          <wp:inline distT="0" distB="0" distL="0" distR="0">
            <wp:extent cx="4495800" cy="3740150"/>
            <wp:effectExtent l="19050" t="0" r="0" b="0"/>
            <wp:docPr id="3" name="Picture 2" descr="Code testing with diagnostics and credit below 1-18-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de testing with diagnostics and credit below 1-18-11.png"/>
                    <pic:cNvPicPr>
                      <a:picLocks noChangeAspect="1" noChangeArrowheads="1"/>
                    </pic:cNvPicPr>
                  </pic:nvPicPr>
                  <pic:blipFill>
                    <a:blip r:embed="rId63" cstate="print"/>
                    <a:srcRect/>
                    <a:stretch>
                      <a:fillRect/>
                    </a:stretch>
                  </pic:blipFill>
                  <pic:spPr bwMode="auto">
                    <a:xfrm>
                      <a:off x="0" y="0"/>
                      <a:ext cx="4495800" cy="3740150"/>
                    </a:xfrm>
                    <a:prstGeom prst="rect">
                      <a:avLst/>
                    </a:prstGeom>
                    <a:noFill/>
                    <a:ln w="9525">
                      <a:noFill/>
                      <a:miter lim="800000"/>
                      <a:headEnd/>
                      <a:tailEnd/>
                    </a:ln>
                  </pic:spPr>
                </pic:pic>
              </a:graphicData>
            </a:graphic>
          </wp:inline>
        </w:drawing>
      </w:r>
    </w:p>
    <w:p w:rsidR="00483C2D" w:rsidRPr="00084D13" w:rsidRDefault="00483C2D" w:rsidP="00A10343">
      <w:pPr>
        <w:spacing w:line="276" w:lineRule="auto"/>
        <w:jc w:val="center"/>
      </w:pPr>
      <w:r w:rsidRPr="00084D13">
        <w:t xml:space="preserve">Figure </w:t>
      </w:r>
      <w:r>
        <w:t>2</w:t>
      </w:r>
      <w:r w:rsidRPr="00084D13">
        <w:t>. Relationship between software testing components and algorithmic testing.</w:t>
      </w:r>
    </w:p>
    <w:p w:rsidR="00483C2D" w:rsidRDefault="00483C2D" w:rsidP="00A10343">
      <w:pPr>
        <w:spacing w:line="276" w:lineRule="auto"/>
        <w:jc w:val="center"/>
        <w:rPr>
          <w:b/>
        </w:rPr>
      </w:pPr>
      <w:r w:rsidRPr="00084D13">
        <w:t>Software testing principles.</w:t>
      </w:r>
    </w:p>
    <w:p w:rsidR="00483C2D" w:rsidRDefault="00483C2D" w:rsidP="00A10343">
      <w:pPr>
        <w:spacing w:line="276" w:lineRule="auto"/>
        <w:jc w:val="both"/>
      </w:pPr>
    </w:p>
    <w:p w:rsidR="00084D13" w:rsidRPr="004E6A21" w:rsidRDefault="00084D13" w:rsidP="00A10343">
      <w:pPr>
        <w:spacing w:line="276" w:lineRule="auto"/>
        <w:jc w:val="both"/>
      </w:pPr>
      <w:r w:rsidRPr="004E6A21">
        <w:t xml:space="preserve">The software testing literature further distinguishes between </w:t>
      </w:r>
      <w:r w:rsidRPr="004E6A21">
        <w:rPr>
          <w:i/>
        </w:rPr>
        <w:t>unit tests</w:t>
      </w:r>
      <w:r w:rsidRPr="004E6A21">
        <w:t xml:space="preserve"> of atomic routines and </w:t>
      </w:r>
      <w:r w:rsidRPr="004E6A21">
        <w:rPr>
          <w:i/>
        </w:rPr>
        <w:t>system tests</w:t>
      </w:r>
      <w:r w:rsidRPr="004E6A21">
        <w:t xml:space="preserve"> of larger subtasks. For example, the evaluation of a gradient might be a unit of code and it would have a unit test. Convergence tests and other algorithm tests are examples of system tests.</w:t>
      </w:r>
    </w:p>
    <w:p w:rsidR="00084D13" w:rsidRPr="004E6A21" w:rsidRDefault="00084D13" w:rsidP="00A10343">
      <w:pPr>
        <w:spacing w:line="276" w:lineRule="auto"/>
        <w:jc w:val="both"/>
      </w:pPr>
    </w:p>
    <w:p w:rsidR="00084D13" w:rsidRPr="004E6A21" w:rsidRDefault="00084D13" w:rsidP="00A10343">
      <w:pPr>
        <w:spacing w:line="276" w:lineRule="auto"/>
        <w:jc w:val="both"/>
      </w:pPr>
      <w:r w:rsidRPr="004E6A21">
        <w:t>The unit testing point of view is that code must be exercised over a range of inputs that covers every line. For instance, to test a gradient routine with a slope limiter, a developer would want to cover:</w:t>
      </w:r>
    </w:p>
    <w:p w:rsidR="00084D13" w:rsidRPr="004E6A21" w:rsidRDefault="00084D13" w:rsidP="00A10343">
      <w:pPr>
        <w:pStyle w:val="ListParagraph"/>
        <w:numPr>
          <w:ilvl w:val="0"/>
          <w:numId w:val="3"/>
        </w:numPr>
        <w:spacing w:after="0"/>
        <w:jc w:val="both"/>
        <w:rPr>
          <w:rFonts w:ascii="Times New Roman" w:hAnsi="Times New Roman"/>
          <w:sz w:val="24"/>
          <w:szCs w:val="24"/>
        </w:rPr>
      </w:pPr>
      <w:r w:rsidRPr="004E6A21">
        <w:rPr>
          <w:rFonts w:ascii="Times New Roman" w:hAnsi="Times New Roman"/>
          <w:sz w:val="24"/>
          <w:szCs w:val="24"/>
        </w:rPr>
        <w:t>smooth cases in the middle of the mesh.</w:t>
      </w:r>
    </w:p>
    <w:p w:rsidR="00084D13" w:rsidRPr="004E6A21" w:rsidRDefault="00084D13" w:rsidP="00A10343">
      <w:pPr>
        <w:pStyle w:val="ListParagraph"/>
        <w:numPr>
          <w:ilvl w:val="0"/>
          <w:numId w:val="3"/>
        </w:numPr>
        <w:spacing w:after="0"/>
        <w:jc w:val="both"/>
        <w:rPr>
          <w:rFonts w:ascii="Times New Roman" w:hAnsi="Times New Roman"/>
          <w:sz w:val="24"/>
          <w:szCs w:val="24"/>
        </w:rPr>
      </w:pPr>
      <w:r w:rsidRPr="004E6A21">
        <w:rPr>
          <w:rFonts w:ascii="Times New Roman" w:hAnsi="Times New Roman"/>
          <w:sz w:val="24"/>
          <w:szCs w:val="24"/>
        </w:rPr>
        <w:t>behavior near the edges of the mesh, where one-sided differences may be used instead of central differences.</w:t>
      </w:r>
    </w:p>
    <w:p w:rsidR="00084D13" w:rsidRPr="004E6A21" w:rsidRDefault="00084D13" w:rsidP="00A10343">
      <w:pPr>
        <w:pStyle w:val="ListParagraph"/>
        <w:numPr>
          <w:ilvl w:val="0"/>
          <w:numId w:val="3"/>
        </w:numPr>
        <w:spacing w:after="0"/>
        <w:jc w:val="both"/>
        <w:rPr>
          <w:rFonts w:ascii="Times New Roman" w:hAnsi="Times New Roman"/>
          <w:sz w:val="24"/>
          <w:szCs w:val="24"/>
        </w:rPr>
      </w:pPr>
      <w:r w:rsidRPr="004E6A21">
        <w:rPr>
          <w:rFonts w:ascii="Times New Roman" w:hAnsi="Times New Roman"/>
          <w:sz w:val="24"/>
          <w:szCs w:val="24"/>
        </w:rPr>
        <w:t>cases that test the limiters with steep or zero gradients in both directions.</w:t>
      </w:r>
    </w:p>
    <w:p w:rsidR="00084D13" w:rsidRPr="004E6A21" w:rsidRDefault="00084D13" w:rsidP="00A10343">
      <w:pPr>
        <w:spacing w:line="276" w:lineRule="auto"/>
        <w:jc w:val="both"/>
      </w:pPr>
    </w:p>
    <w:p w:rsidR="00084D13" w:rsidRPr="004E6A21" w:rsidRDefault="00084D13" w:rsidP="00A10343">
      <w:pPr>
        <w:spacing w:line="276" w:lineRule="auto"/>
        <w:jc w:val="both"/>
      </w:pPr>
      <w:r w:rsidRPr="004E6A21">
        <w:lastRenderedPageBreak/>
        <w:t>Any system test will certainly exercise the gradient code in the middle of the mesh, which in any event can seldom be wrong without being obvious. However, system-level tests might miss the more unusual cases. For example, a convergence test may miss a bug in the limiter for the case of steep decreasing slope for several reasons. First, convergence is often assessed with limiters turned off, as they are locally order reducing. Second, it is hard to fiddle with the problem in just the right way to make sure the left, right, and center cases of the gradient limiter are all triggered. This is particularly true when trying to exercise other units of code at the same time – parameter choices made to fully exercise gradient limiter the may lessen the coverage of another unit.</w:t>
      </w:r>
    </w:p>
    <w:p w:rsidR="00EF054C" w:rsidRPr="003510E2" w:rsidRDefault="00EF054C" w:rsidP="00A10343">
      <w:pPr>
        <w:spacing w:line="276" w:lineRule="auto"/>
        <w:jc w:val="both"/>
        <w:rPr>
          <w:b/>
        </w:rPr>
      </w:pPr>
    </w:p>
    <w:p w:rsidR="007B738D" w:rsidRPr="003510E2" w:rsidRDefault="00EF054C" w:rsidP="00A10343">
      <w:pPr>
        <w:spacing w:line="276" w:lineRule="auto"/>
        <w:jc w:val="both"/>
        <w:rPr>
          <w:b/>
        </w:rPr>
      </w:pPr>
      <w:r w:rsidRPr="003510E2">
        <w:rPr>
          <w:b/>
        </w:rPr>
        <w:t>4.</w:t>
      </w:r>
      <w:r w:rsidR="005B34BB">
        <w:rPr>
          <w:b/>
        </w:rPr>
        <w:t>4</w:t>
      </w:r>
      <w:r w:rsidR="007B738D" w:rsidRPr="003510E2">
        <w:rPr>
          <w:b/>
        </w:rPr>
        <w:t xml:space="preserve"> Framework of algorithmic tests</w:t>
      </w:r>
    </w:p>
    <w:p w:rsidR="007B738D" w:rsidRPr="003510E2" w:rsidRDefault="007B738D" w:rsidP="00A10343">
      <w:pPr>
        <w:spacing w:line="276" w:lineRule="auto"/>
        <w:jc w:val="both"/>
        <w:rPr>
          <w:b/>
        </w:rPr>
      </w:pPr>
    </w:p>
    <w:p w:rsidR="00EF054C" w:rsidRPr="004E6A21" w:rsidRDefault="00EF054C" w:rsidP="00A10343">
      <w:pPr>
        <w:spacing w:after="120" w:line="276" w:lineRule="auto"/>
        <w:jc w:val="both"/>
      </w:pPr>
      <w:r w:rsidRPr="004E6A21">
        <w:t xml:space="preserve">Faced with the need for verification of our Transport code, we immediately noticed a lack of a comprehensive suite of tests in the literature able to check all aspects of the ADR solver. Thus, we devised what we consider a novel framework to achieve such a step by step verification. In that framework we have three degree of freedom space to increase complexity, we vary the flow field, the boundary conditions, and number of involving operators in a three-dimensional space, as follows (see Figure </w:t>
      </w:r>
      <w:r w:rsidR="007B738D">
        <w:t>3</w:t>
      </w:r>
      <w:r w:rsidRPr="004E6A21">
        <w:t xml:space="preserve">).   </w:t>
      </w:r>
    </w:p>
    <w:p w:rsidR="00EF054C" w:rsidRPr="004E6A21" w:rsidRDefault="00EF054C" w:rsidP="00A10343">
      <w:pPr>
        <w:keepNext/>
        <w:spacing w:line="276" w:lineRule="auto"/>
        <w:jc w:val="center"/>
      </w:pPr>
      <w:r w:rsidRPr="004E6A21">
        <w:rPr>
          <w:noProof/>
        </w:rPr>
        <w:drawing>
          <wp:inline distT="0" distB="0" distL="0" distR="0">
            <wp:extent cx="5086350" cy="4229100"/>
            <wp:effectExtent l="19050" t="0" r="0" b="0"/>
            <wp:docPr id="4" name="Picture 1" descr="Test Dimensions of Analysis Figure 1-19-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st Dimensions of Analysis Figure 1-19-11.png"/>
                    <pic:cNvPicPr>
                      <a:picLocks noChangeAspect="1" noChangeArrowheads="1"/>
                    </pic:cNvPicPr>
                  </pic:nvPicPr>
                  <pic:blipFill>
                    <a:blip r:embed="rId64" cstate="print"/>
                    <a:srcRect/>
                    <a:stretch>
                      <a:fillRect/>
                    </a:stretch>
                  </pic:blipFill>
                  <pic:spPr bwMode="auto">
                    <a:xfrm>
                      <a:off x="0" y="0"/>
                      <a:ext cx="5086350" cy="4229100"/>
                    </a:xfrm>
                    <a:prstGeom prst="rect">
                      <a:avLst/>
                    </a:prstGeom>
                    <a:noFill/>
                    <a:ln w="9525">
                      <a:noFill/>
                      <a:miter lim="800000"/>
                      <a:headEnd/>
                      <a:tailEnd/>
                    </a:ln>
                  </pic:spPr>
                </pic:pic>
              </a:graphicData>
            </a:graphic>
          </wp:inline>
        </w:drawing>
      </w:r>
    </w:p>
    <w:p w:rsidR="00EF054C" w:rsidRPr="007B738D" w:rsidRDefault="00EF054C" w:rsidP="00A10343">
      <w:pPr>
        <w:pStyle w:val="Caption"/>
        <w:spacing w:line="276" w:lineRule="auto"/>
        <w:jc w:val="center"/>
        <w:rPr>
          <w:b w:val="0"/>
          <w:color w:val="auto"/>
          <w:sz w:val="24"/>
          <w:szCs w:val="24"/>
        </w:rPr>
      </w:pPr>
      <w:r w:rsidRPr="007B738D">
        <w:rPr>
          <w:b w:val="0"/>
          <w:color w:val="auto"/>
          <w:sz w:val="24"/>
          <w:szCs w:val="24"/>
        </w:rPr>
        <w:t xml:space="preserve">Figure </w:t>
      </w:r>
      <w:r w:rsidR="007B738D">
        <w:rPr>
          <w:b w:val="0"/>
          <w:color w:val="auto"/>
          <w:sz w:val="24"/>
          <w:szCs w:val="24"/>
        </w:rPr>
        <w:t>3</w:t>
      </w:r>
      <w:r w:rsidRPr="007B738D">
        <w:rPr>
          <w:b w:val="0"/>
          <w:color w:val="auto"/>
          <w:sz w:val="24"/>
          <w:szCs w:val="24"/>
        </w:rPr>
        <w:t>: Transport algorithm testing incremental complexity</w:t>
      </w:r>
      <w:r w:rsidR="007B738D">
        <w:rPr>
          <w:b w:val="0"/>
          <w:color w:val="auto"/>
          <w:sz w:val="24"/>
          <w:szCs w:val="24"/>
        </w:rPr>
        <w:t>.</w:t>
      </w:r>
    </w:p>
    <w:p w:rsidR="00EF054C" w:rsidRPr="004E6A21" w:rsidRDefault="00EF054C" w:rsidP="00A10343">
      <w:pPr>
        <w:spacing w:after="120" w:line="276" w:lineRule="auto"/>
        <w:jc w:val="both"/>
      </w:pPr>
    </w:p>
    <w:p w:rsidR="00EF054C" w:rsidRPr="004E6A21" w:rsidRDefault="00EF054C" w:rsidP="00A10343">
      <w:pPr>
        <w:pStyle w:val="ListParagraph"/>
        <w:numPr>
          <w:ilvl w:val="0"/>
          <w:numId w:val="8"/>
        </w:numPr>
        <w:spacing w:after="120"/>
        <w:jc w:val="both"/>
        <w:rPr>
          <w:rFonts w:ascii="Times New Roman" w:hAnsi="Times New Roman"/>
          <w:sz w:val="24"/>
          <w:szCs w:val="24"/>
        </w:rPr>
      </w:pPr>
      <w:r w:rsidRPr="004E6A21">
        <w:rPr>
          <w:rFonts w:ascii="Times New Roman" w:hAnsi="Times New Roman"/>
          <w:sz w:val="24"/>
          <w:szCs w:val="24"/>
        </w:rPr>
        <w:t>Operators: The key processes tested are the operators of advection, dispersion and reaction (e.g. growth or decay), which are representative of processes essential in an estuarine environment. These are tested individually, then in combinations of two and at the end all three together. Complexity increases with including more operators in a test.</w:t>
      </w:r>
    </w:p>
    <w:p w:rsidR="00EF054C" w:rsidRPr="004E6A21" w:rsidRDefault="00EF054C" w:rsidP="00A10343">
      <w:pPr>
        <w:pStyle w:val="ListParagraph"/>
        <w:numPr>
          <w:ilvl w:val="0"/>
          <w:numId w:val="8"/>
        </w:numPr>
        <w:rPr>
          <w:rFonts w:ascii="Times New Roman" w:hAnsi="Times New Roman"/>
          <w:sz w:val="24"/>
          <w:szCs w:val="24"/>
        </w:rPr>
      </w:pPr>
      <w:r w:rsidRPr="004E6A21">
        <w:rPr>
          <w:rFonts w:ascii="Times New Roman" w:hAnsi="Times New Roman"/>
          <w:sz w:val="24"/>
          <w:szCs w:val="24"/>
        </w:rPr>
        <w:t>Flow field complexity and physical setup: Our framework included the following cases:</w:t>
      </w:r>
    </w:p>
    <w:p w:rsidR="00EF054C" w:rsidRPr="004E6A21" w:rsidRDefault="00EF054C" w:rsidP="00A10343">
      <w:pPr>
        <w:pStyle w:val="ListParagraph"/>
        <w:rPr>
          <w:rFonts w:ascii="Times New Roman" w:hAnsi="Times New Roman"/>
          <w:sz w:val="24"/>
          <w:szCs w:val="24"/>
        </w:rPr>
      </w:pPr>
      <w:r w:rsidRPr="004E6A21">
        <w:rPr>
          <w:rFonts w:ascii="Times New Roman" w:hAnsi="Times New Roman"/>
          <w:sz w:val="24"/>
          <w:szCs w:val="24"/>
        </w:rPr>
        <w:t xml:space="preserve"> </w:t>
      </w:r>
    </w:p>
    <w:p w:rsidR="00EF054C" w:rsidRPr="004E6A21" w:rsidRDefault="00EF054C" w:rsidP="00A10343">
      <w:pPr>
        <w:pStyle w:val="ListParagraph"/>
        <w:numPr>
          <w:ilvl w:val="1"/>
          <w:numId w:val="9"/>
        </w:numPr>
        <w:jc w:val="both"/>
        <w:rPr>
          <w:rFonts w:ascii="Times New Roman" w:hAnsi="Times New Roman"/>
          <w:sz w:val="24"/>
          <w:szCs w:val="24"/>
        </w:rPr>
      </w:pPr>
      <w:r w:rsidRPr="004E6A21">
        <w:rPr>
          <w:rFonts w:ascii="Times New Roman" w:hAnsi="Times New Roman"/>
          <w:sz w:val="24"/>
          <w:szCs w:val="24"/>
        </w:rPr>
        <w:t xml:space="preserve">No flow: the test suite started with testing of Dispersion and Reaction operators in quiescent flow condition. </w:t>
      </w:r>
    </w:p>
    <w:p w:rsidR="00EF054C" w:rsidRPr="004E6A21" w:rsidRDefault="00EF054C" w:rsidP="00A10343">
      <w:pPr>
        <w:pStyle w:val="ListParagraph"/>
        <w:numPr>
          <w:ilvl w:val="1"/>
          <w:numId w:val="9"/>
        </w:numPr>
        <w:jc w:val="both"/>
        <w:rPr>
          <w:rFonts w:ascii="Times New Roman" w:hAnsi="Times New Roman"/>
          <w:sz w:val="24"/>
          <w:szCs w:val="24"/>
        </w:rPr>
      </w:pPr>
      <w:r w:rsidRPr="004E6A21">
        <w:rPr>
          <w:rFonts w:ascii="Times New Roman" w:hAnsi="Times New Roman"/>
          <w:sz w:val="24"/>
          <w:szCs w:val="24"/>
        </w:rPr>
        <w:t xml:space="preserve">Uniform flow: These tests involved uniform steady flow on a channel, sometimes with a reverse in direction halfway through the simulation. The mass transported is Gaussian. The suite includes advection, diffusion and reaction alone and in the combinations indicated in Figure </w:t>
      </w:r>
      <w:r w:rsidR="00EA1673">
        <w:rPr>
          <w:rFonts w:ascii="Times New Roman" w:hAnsi="Times New Roman"/>
          <w:sz w:val="24"/>
          <w:szCs w:val="24"/>
        </w:rPr>
        <w:t>3</w:t>
      </w:r>
      <w:r w:rsidRPr="004E6A21">
        <w:rPr>
          <w:rFonts w:ascii="Times New Roman" w:hAnsi="Times New Roman"/>
          <w:sz w:val="24"/>
          <w:szCs w:val="24"/>
        </w:rPr>
        <w:t>.</w:t>
      </w:r>
    </w:p>
    <w:p w:rsidR="00EF054C" w:rsidRPr="004E6A21" w:rsidRDefault="00EF054C" w:rsidP="00A10343">
      <w:pPr>
        <w:pStyle w:val="ListParagraph"/>
        <w:numPr>
          <w:ilvl w:val="1"/>
          <w:numId w:val="9"/>
        </w:numPr>
        <w:jc w:val="both"/>
        <w:rPr>
          <w:rFonts w:ascii="Times New Roman" w:hAnsi="Times New Roman"/>
          <w:sz w:val="24"/>
          <w:szCs w:val="24"/>
        </w:rPr>
      </w:pPr>
      <w:r w:rsidRPr="004E6A21">
        <w:rPr>
          <w:rFonts w:ascii="Times New Roman" w:hAnsi="Times New Roman"/>
          <w:sz w:val="24"/>
          <w:szCs w:val="24"/>
        </w:rPr>
        <w:t>Tidal flow: This test used a tidal flow field from Wang et al. (2009), adapted to be 1-D and modified to  be mass conserving, to test advection and reaction. The test itself has no analytical solution, but it is periodic in a way that the initial mass distribution moves forward and return to its initial position in each tidal cycle.</w:t>
      </w:r>
    </w:p>
    <w:p w:rsidR="00EF054C" w:rsidRPr="004E6A21" w:rsidRDefault="00EF054C" w:rsidP="00A10343">
      <w:pPr>
        <w:pStyle w:val="ListParagraph"/>
        <w:numPr>
          <w:ilvl w:val="1"/>
          <w:numId w:val="9"/>
        </w:numPr>
        <w:jc w:val="both"/>
        <w:rPr>
          <w:rFonts w:ascii="Times New Roman" w:hAnsi="Times New Roman"/>
          <w:sz w:val="24"/>
          <w:szCs w:val="24"/>
        </w:rPr>
      </w:pPr>
      <w:r w:rsidRPr="004E6A21">
        <w:rPr>
          <w:rFonts w:ascii="Times New Roman" w:hAnsi="Times New Roman"/>
          <w:sz w:val="24"/>
          <w:szCs w:val="24"/>
        </w:rPr>
        <w:t>Spatial variation in flow field and dispersion coefficient (Zoppou): This test is</w:t>
      </w:r>
      <w:r w:rsidR="00006CB5">
        <w:rPr>
          <w:rFonts w:ascii="Times New Roman" w:hAnsi="Times New Roman"/>
          <w:sz w:val="24"/>
          <w:szCs w:val="24"/>
        </w:rPr>
        <w:t xml:space="preserve"> basically</w:t>
      </w:r>
      <w:r w:rsidRPr="004E6A21">
        <w:rPr>
          <w:rFonts w:ascii="Times New Roman" w:hAnsi="Times New Roman"/>
          <w:sz w:val="24"/>
          <w:szCs w:val="24"/>
        </w:rPr>
        <w:t xml:space="preserve"> due to Zoppou and Knight (1997) and includes velocity proportional to distance and diffusion coefficients proportional to distance squared. This test had to be modified for a conservative fluid flow.</w:t>
      </w:r>
    </w:p>
    <w:p w:rsidR="00EF054C" w:rsidRDefault="00EF054C" w:rsidP="00A10343">
      <w:pPr>
        <w:pStyle w:val="ListParagraph"/>
        <w:numPr>
          <w:ilvl w:val="0"/>
          <w:numId w:val="8"/>
        </w:numPr>
        <w:jc w:val="both"/>
        <w:rPr>
          <w:rFonts w:ascii="Times New Roman" w:hAnsi="Times New Roman"/>
          <w:sz w:val="24"/>
          <w:szCs w:val="24"/>
        </w:rPr>
      </w:pPr>
      <w:r w:rsidRPr="004E6A21">
        <w:rPr>
          <w:rFonts w:ascii="Times New Roman" w:hAnsi="Times New Roman"/>
          <w:sz w:val="24"/>
          <w:szCs w:val="24"/>
        </w:rPr>
        <w:t>Boundary complexity: For the uniform flow and Zoppou tests, we include cases where the boundary is far away from the transported mass and cases where the boundary is actively part of the problem. This allows us to determine the extent to which convergence rates are affected by boundaries.</w:t>
      </w:r>
    </w:p>
    <w:p w:rsidR="002A5717" w:rsidRPr="002A5717" w:rsidRDefault="002A5717" w:rsidP="00A10343">
      <w:pPr>
        <w:spacing w:line="276" w:lineRule="auto"/>
        <w:jc w:val="both"/>
      </w:pPr>
      <w:r>
        <w:t>In what follows, we describe with some details all tests involved in the framework of algorithmic tests.</w:t>
      </w:r>
    </w:p>
    <w:p w:rsidR="003510E2" w:rsidRDefault="003510E2" w:rsidP="00A10343">
      <w:pPr>
        <w:spacing w:line="276" w:lineRule="auto"/>
        <w:jc w:val="both"/>
      </w:pPr>
    </w:p>
    <w:p w:rsidR="003510E2" w:rsidRPr="003510E2" w:rsidRDefault="003510E2" w:rsidP="00A10343">
      <w:pPr>
        <w:spacing w:line="276" w:lineRule="auto"/>
        <w:jc w:val="both"/>
        <w:rPr>
          <w:b/>
        </w:rPr>
      </w:pPr>
      <w:r w:rsidRPr="003510E2">
        <w:rPr>
          <w:b/>
        </w:rPr>
        <w:t>4.</w:t>
      </w:r>
      <w:r w:rsidR="005B34BB">
        <w:rPr>
          <w:b/>
        </w:rPr>
        <w:t>4</w:t>
      </w:r>
      <w:r>
        <w:rPr>
          <w:b/>
        </w:rPr>
        <w:t>.1</w:t>
      </w:r>
      <w:r w:rsidRPr="003510E2">
        <w:rPr>
          <w:b/>
        </w:rPr>
        <w:t xml:space="preserve"> </w:t>
      </w:r>
      <w:r>
        <w:rPr>
          <w:b/>
        </w:rPr>
        <w:t>Single operator</w:t>
      </w:r>
      <w:r w:rsidRPr="003510E2">
        <w:rPr>
          <w:b/>
        </w:rPr>
        <w:t xml:space="preserve"> tests</w:t>
      </w:r>
    </w:p>
    <w:p w:rsidR="00EF054C" w:rsidRPr="00987D02" w:rsidRDefault="00EF054C" w:rsidP="00987D02">
      <w:pPr>
        <w:pStyle w:val="Heading2"/>
        <w:numPr>
          <w:ilvl w:val="0"/>
          <w:numId w:val="14"/>
        </w:numPr>
        <w:spacing w:line="276" w:lineRule="auto"/>
        <w:rPr>
          <w:rFonts w:ascii="Times New Roman" w:hAnsi="Times New Roman" w:cs="Times New Roman"/>
          <w:i w:val="0"/>
        </w:rPr>
      </w:pPr>
      <w:r w:rsidRPr="00987D02">
        <w:rPr>
          <w:rFonts w:ascii="Times New Roman" w:hAnsi="Times New Roman" w:cs="Times New Roman"/>
          <w:i w:val="0"/>
        </w:rPr>
        <w:t>ODE solver tests</w:t>
      </w:r>
    </w:p>
    <w:p w:rsidR="00EF054C" w:rsidRPr="004E6A21" w:rsidRDefault="00EF054C" w:rsidP="00A10343">
      <w:pPr>
        <w:pStyle w:val="ListParagraph"/>
        <w:ind w:left="180"/>
        <w:jc w:val="both"/>
        <w:rPr>
          <w:rFonts w:ascii="Times New Roman" w:hAnsi="Times New Roman"/>
          <w:sz w:val="24"/>
          <w:szCs w:val="24"/>
        </w:rPr>
      </w:pPr>
      <w:r w:rsidRPr="004E6A21">
        <w:rPr>
          <w:rFonts w:ascii="Times New Roman" w:hAnsi="Times New Roman"/>
          <w:sz w:val="24"/>
          <w:szCs w:val="24"/>
        </w:rPr>
        <w:t>Linear decay equation solves by second order Heun method (</w:t>
      </w:r>
      <w:r w:rsidR="00006CB5">
        <w:rPr>
          <w:rFonts w:ascii="Times New Roman" w:hAnsi="Times New Roman"/>
          <w:sz w:val="24"/>
          <w:szCs w:val="24"/>
        </w:rPr>
        <w:t>s</w:t>
      </w:r>
      <w:r w:rsidRPr="004E6A21">
        <w:rPr>
          <w:rFonts w:ascii="Times New Roman" w:hAnsi="Times New Roman"/>
          <w:sz w:val="24"/>
          <w:szCs w:val="24"/>
        </w:rPr>
        <w:t>ee</w:t>
      </w:r>
      <w:r w:rsidR="00006CB5">
        <w:rPr>
          <w:rFonts w:ascii="Times New Roman" w:hAnsi="Times New Roman"/>
          <w:sz w:val="24"/>
          <w:szCs w:val="24"/>
        </w:rPr>
        <w:t xml:space="preserve"> </w:t>
      </w:r>
      <w:r w:rsidRPr="004E6A21">
        <w:rPr>
          <w:rFonts w:ascii="Times New Roman" w:hAnsi="Times New Roman"/>
          <w:sz w:val="24"/>
          <w:szCs w:val="24"/>
        </w:rPr>
        <w:t xml:space="preserve">Appendix </w:t>
      </w:r>
      <w:r w:rsidR="007628D5">
        <w:rPr>
          <w:rFonts w:ascii="Times New Roman" w:hAnsi="Times New Roman"/>
          <w:sz w:val="24"/>
          <w:szCs w:val="24"/>
        </w:rPr>
        <w:t>B</w:t>
      </w:r>
      <w:r w:rsidRPr="004E6A21">
        <w:rPr>
          <w:rFonts w:ascii="Times New Roman" w:hAnsi="Times New Roman"/>
          <w:sz w:val="24"/>
          <w:szCs w:val="24"/>
        </w:rPr>
        <w:t xml:space="preserve"> for details) of ordinary differential equation solver and results are compared with analytical solution. That is to mention the remote boundary condition is meaningless in the context of an ODE solver. Test passes the defined criteria with 2nd order convergence ratio and the results are restrained in the acceptable range of accuracy.</w:t>
      </w:r>
    </w:p>
    <w:p w:rsidR="00EF054C" w:rsidRPr="004E6A21" w:rsidRDefault="00EF054C" w:rsidP="00A10343">
      <w:pPr>
        <w:pStyle w:val="ListParagraph"/>
        <w:ind w:left="180"/>
        <w:jc w:val="both"/>
        <w:rPr>
          <w:rFonts w:ascii="Times New Roman" w:hAnsi="Times New Roman"/>
          <w:sz w:val="24"/>
          <w:szCs w:val="24"/>
        </w:rPr>
      </w:pPr>
      <w:r w:rsidRPr="004E6A21">
        <w:rPr>
          <w:rFonts w:ascii="Times New Roman" w:hAnsi="Times New Roman"/>
          <w:sz w:val="24"/>
          <w:szCs w:val="24"/>
        </w:rPr>
        <w:tab/>
        <w:t xml:space="preserve">Also a third order accurate Runge-Kutta solver for cases of stiff reaction problem was coded. The solver was checked versus linear decay analytical solution. Test passes the defined </w:t>
      </w:r>
      <w:r w:rsidRPr="004E6A21">
        <w:rPr>
          <w:rFonts w:ascii="Times New Roman" w:hAnsi="Times New Roman"/>
          <w:sz w:val="24"/>
          <w:szCs w:val="24"/>
        </w:rPr>
        <w:lastRenderedPageBreak/>
        <w:t xml:space="preserve">criteria with 2nd order convergence ratio and the results are restrained in the desirable range of accuracy (Figure </w:t>
      </w:r>
      <w:r w:rsidR="005977AD">
        <w:rPr>
          <w:rFonts w:ascii="Times New Roman" w:hAnsi="Times New Roman"/>
          <w:sz w:val="24"/>
          <w:szCs w:val="24"/>
        </w:rPr>
        <w:t>3</w:t>
      </w:r>
      <w:r w:rsidRPr="004E6A21">
        <w:rPr>
          <w:rFonts w:ascii="Times New Roman" w:hAnsi="Times New Roman"/>
          <w:sz w:val="24"/>
          <w:szCs w:val="24"/>
        </w:rPr>
        <w:t>).</w:t>
      </w:r>
    </w:p>
    <w:p w:rsidR="00EF054C" w:rsidRPr="004E6A21" w:rsidRDefault="00EF054C" w:rsidP="00A10343">
      <w:pPr>
        <w:pStyle w:val="ListParagraph"/>
        <w:ind w:left="180"/>
        <w:jc w:val="both"/>
        <w:rPr>
          <w:rFonts w:ascii="Times New Roman" w:hAnsi="Times New Roman"/>
          <w:sz w:val="24"/>
          <w:szCs w:val="24"/>
        </w:rPr>
      </w:pPr>
    </w:p>
    <w:p w:rsidR="00EF054C" w:rsidRPr="004E6A21" w:rsidRDefault="00EF054C" w:rsidP="00A10343">
      <w:pPr>
        <w:pStyle w:val="ListParagraph"/>
        <w:ind w:left="180"/>
        <w:jc w:val="both"/>
        <w:rPr>
          <w:rFonts w:ascii="Times New Roman" w:hAnsi="Times New Roman"/>
          <w:sz w:val="24"/>
          <w:szCs w:val="24"/>
        </w:rPr>
      </w:pPr>
    </w:p>
    <w:p w:rsidR="00EF054C" w:rsidRPr="004E6A21" w:rsidRDefault="00EF054C" w:rsidP="00A10343">
      <w:pPr>
        <w:pStyle w:val="ListParagraph"/>
        <w:keepNext/>
        <w:ind w:left="0"/>
        <w:jc w:val="center"/>
        <w:rPr>
          <w:rFonts w:ascii="Times New Roman" w:hAnsi="Times New Roman"/>
        </w:rPr>
      </w:pPr>
      <w:r w:rsidRPr="004E6A21">
        <w:rPr>
          <w:rFonts w:ascii="Times New Roman" w:hAnsi="Times New Roman"/>
          <w:noProof/>
          <w:sz w:val="24"/>
          <w:szCs w:val="24"/>
        </w:rPr>
        <w:drawing>
          <wp:inline distT="0" distB="0" distL="0" distR="0">
            <wp:extent cx="4451350" cy="3073400"/>
            <wp:effectExtent l="19050" t="0" r="6350" b="0"/>
            <wp:docPr id="3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5" cstate="print"/>
                    <a:srcRect/>
                    <a:stretch>
                      <a:fillRect/>
                    </a:stretch>
                  </pic:blipFill>
                  <pic:spPr bwMode="auto">
                    <a:xfrm>
                      <a:off x="0" y="0"/>
                      <a:ext cx="4451350" cy="3073400"/>
                    </a:xfrm>
                    <a:prstGeom prst="rect">
                      <a:avLst/>
                    </a:prstGeom>
                    <a:noFill/>
                    <a:ln w="9525">
                      <a:noFill/>
                      <a:miter lim="800000"/>
                      <a:headEnd/>
                      <a:tailEnd/>
                    </a:ln>
                  </pic:spPr>
                </pic:pic>
              </a:graphicData>
            </a:graphic>
          </wp:inline>
        </w:drawing>
      </w:r>
    </w:p>
    <w:p w:rsidR="00EF054C" w:rsidRPr="004E6A21" w:rsidRDefault="00EF054C" w:rsidP="00A10343">
      <w:pPr>
        <w:pStyle w:val="Caption"/>
        <w:spacing w:line="276" w:lineRule="auto"/>
        <w:jc w:val="center"/>
      </w:pPr>
      <w:r w:rsidRPr="004E6A21">
        <w:t xml:space="preserve">Figure </w:t>
      </w:r>
      <w:fldSimple w:instr=" SEQ Figure \* ARABIC ">
        <w:r w:rsidR="00DD37AA">
          <w:rPr>
            <w:noProof/>
          </w:rPr>
          <w:t>2</w:t>
        </w:r>
      </w:fldSimple>
      <w:r w:rsidRPr="004E6A21">
        <w:t>: ODE (Reaction) solver test</w:t>
      </w:r>
    </w:p>
    <w:p w:rsidR="00EF054C" w:rsidRPr="004E6A21" w:rsidRDefault="00EF054C" w:rsidP="00A10343">
      <w:pPr>
        <w:pStyle w:val="ListParagraph"/>
        <w:ind w:left="180"/>
        <w:jc w:val="both"/>
        <w:rPr>
          <w:rFonts w:ascii="Times New Roman" w:hAnsi="Times New Roman"/>
          <w:sz w:val="24"/>
          <w:szCs w:val="24"/>
        </w:rPr>
      </w:pPr>
    </w:p>
    <w:p w:rsidR="00EF054C" w:rsidRPr="004E6A21" w:rsidRDefault="00EF054C" w:rsidP="00A10343">
      <w:pPr>
        <w:pStyle w:val="ListParagraph"/>
        <w:keepNext/>
        <w:ind w:left="180"/>
        <w:jc w:val="center"/>
        <w:rPr>
          <w:rFonts w:ascii="Times New Roman" w:hAnsi="Times New Roman"/>
        </w:rPr>
      </w:pPr>
      <w:r w:rsidRPr="004E6A21">
        <w:rPr>
          <w:rFonts w:ascii="Times New Roman" w:hAnsi="Times New Roman"/>
          <w:noProof/>
          <w:sz w:val="24"/>
          <w:szCs w:val="24"/>
        </w:rPr>
        <w:drawing>
          <wp:inline distT="0" distB="0" distL="0" distR="0">
            <wp:extent cx="4508500" cy="3111500"/>
            <wp:effectExtent l="19050" t="0" r="6350" b="0"/>
            <wp:docPr id="3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6" cstate="print"/>
                    <a:srcRect/>
                    <a:stretch>
                      <a:fillRect/>
                    </a:stretch>
                  </pic:blipFill>
                  <pic:spPr bwMode="auto">
                    <a:xfrm>
                      <a:off x="0" y="0"/>
                      <a:ext cx="4508500" cy="3111500"/>
                    </a:xfrm>
                    <a:prstGeom prst="rect">
                      <a:avLst/>
                    </a:prstGeom>
                    <a:noFill/>
                    <a:ln w="9525">
                      <a:noFill/>
                      <a:miter lim="800000"/>
                      <a:headEnd/>
                      <a:tailEnd/>
                    </a:ln>
                  </pic:spPr>
                </pic:pic>
              </a:graphicData>
            </a:graphic>
          </wp:inline>
        </w:drawing>
      </w:r>
    </w:p>
    <w:p w:rsidR="00EF054C" w:rsidRPr="004E6A21" w:rsidRDefault="00EF054C" w:rsidP="00A10343">
      <w:pPr>
        <w:pStyle w:val="Caption"/>
        <w:spacing w:line="276" w:lineRule="auto"/>
        <w:jc w:val="center"/>
        <w:rPr>
          <w:sz w:val="24"/>
          <w:szCs w:val="24"/>
        </w:rPr>
      </w:pPr>
      <w:r w:rsidRPr="004E6A21">
        <w:t xml:space="preserve">Figure </w:t>
      </w:r>
      <w:fldSimple w:instr=" SEQ Figure \* ARABIC ">
        <w:r w:rsidR="00DD37AA">
          <w:rPr>
            <w:noProof/>
          </w:rPr>
          <w:t>3</w:t>
        </w:r>
      </w:fldSimple>
      <w:r w:rsidRPr="004E6A21">
        <w:t>: 3rd order Runge-Kutta ODE solver</w:t>
      </w:r>
    </w:p>
    <w:p w:rsidR="00EF054C" w:rsidRPr="004E6A21" w:rsidRDefault="00EF054C" w:rsidP="00A10343">
      <w:pPr>
        <w:pStyle w:val="ListParagraph"/>
        <w:ind w:left="180"/>
        <w:jc w:val="both"/>
        <w:rPr>
          <w:rFonts w:ascii="Times New Roman" w:hAnsi="Times New Roman"/>
          <w:sz w:val="24"/>
          <w:szCs w:val="24"/>
        </w:rPr>
      </w:pPr>
    </w:p>
    <w:p w:rsidR="00EF054C" w:rsidRPr="004E6A21" w:rsidRDefault="00EF054C" w:rsidP="00A10343">
      <w:pPr>
        <w:pStyle w:val="ListParagraph"/>
        <w:ind w:left="180"/>
        <w:jc w:val="both"/>
        <w:rPr>
          <w:rFonts w:ascii="Times New Roman" w:hAnsi="Times New Roman"/>
          <w:sz w:val="24"/>
          <w:szCs w:val="24"/>
        </w:rPr>
      </w:pPr>
    </w:p>
    <w:p w:rsidR="00EF054C" w:rsidRPr="004E6A21" w:rsidRDefault="00EF054C" w:rsidP="00A10343">
      <w:pPr>
        <w:pStyle w:val="ListParagraph"/>
        <w:ind w:left="180"/>
        <w:jc w:val="both"/>
        <w:rPr>
          <w:rFonts w:ascii="Times New Roman" w:hAnsi="Times New Roman"/>
          <w:sz w:val="24"/>
          <w:szCs w:val="24"/>
        </w:rPr>
      </w:pPr>
    </w:p>
    <w:p w:rsidR="00EF054C" w:rsidRPr="00987D02" w:rsidRDefault="00EF054C" w:rsidP="00987D02">
      <w:pPr>
        <w:pStyle w:val="Heading2"/>
        <w:numPr>
          <w:ilvl w:val="0"/>
          <w:numId w:val="14"/>
        </w:numPr>
        <w:spacing w:line="276" w:lineRule="auto"/>
        <w:rPr>
          <w:rFonts w:ascii="Times New Roman" w:hAnsi="Times New Roman" w:cs="Times New Roman"/>
          <w:i w:val="0"/>
        </w:rPr>
      </w:pPr>
      <w:r w:rsidRPr="00987D02">
        <w:rPr>
          <w:rFonts w:ascii="Times New Roman" w:hAnsi="Times New Roman" w:cs="Times New Roman"/>
          <w:i w:val="0"/>
        </w:rPr>
        <w:t xml:space="preserve">Quiescent Flow- Diffusion Test </w:t>
      </w:r>
    </w:p>
    <w:p w:rsidR="00EF054C" w:rsidRPr="004E6A21" w:rsidRDefault="00EF054C" w:rsidP="00A10343">
      <w:pPr>
        <w:pStyle w:val="ListParagraph"/>
        <w:ind w:left="180"/>
        <w:jc w:val="both"/>
        <w:rPr>
          <w:rFonts w:ascii="Times New Roman" w:hAnsi="Times New Roman"/>
          <w:sz w:val="24"/>
          <w:szCs w:val="24"/>
        </w:rPr>
      </w:pPr>
      <w:r w:rsidRPr="004E6A21">
        <w:rPr>
          <w:rFonts w:ascii="Times New Roman" w:hAnsi="Times New Roman"/>
          <w:sz w:val="24"/>
          <w:szCs w:val="24"/>
        </w:rPr>
        <w:t xml:space="preserve">Diffusion solver was verified versus analytical solution (second and third exact solutions, equation </w:t>
      </w:r>
      <w:r w:rsidR="007628D5">
        <w:rPr>
          <w:rFonts w:ascii="Times New Roman" w:hAnsi="Times New Roman"/>
          <w:sz w:val="24"/>
          <w:szCs w:val="24"/>
        </w:rPr>
        <w:t>A2</w:t>
      </w:r>
      <w:r w:rsidRPr="004E6A21">
        <w:rPr>
          <w:rFonts w:ascii="Times New Roman" w:hAnsi="Times New Roman"/>
          <w:sz w:val="24"/>
          <w:szCs w:val="24"/>
        </w:rPr>
        <w:t xml:space="preserve"> , and </w:t>
      </w:r>
      <w:r w:rsidR="007628D5">
        <w:rPr>
          <w:rFonts w:ascii="Times New Roman" w:hAnsi="Times New Roman"/>
          <w:sz w:val="24"/>
          <w:szCs w:val="24"/>
        </w:rPr>
        <w:t>A3</w:t>
      </w:r>
      <w:r w:rsidRPr="004E6A21">
        <w:rPr>
          <w:rFonts w:ascii="Times New Roman" w:hAnsi="Times New Roman"/>
          <w:sz w:val="24"/>
          <w:szCs w:val="24"/>
        </w:rPr>
        <w:t xml:space="preserve">). First, for the second analytical solution, boundaries were set far in a way that the boundary values became smaller than the machine's precision (remote boundary condition). Then, boundaries placed closer in a way the boundary values were taking a value greater than zero. Test was performed with both flux and value boundary condition. The test passes the defined criteria with 2nd order convergence ratio and the results are restrained in the acceptable range of accuracy. </w:t>
      </w:r>
    </w:p>
    <w:p w:rsidR="00EF054C" w:rsidRPr="004E6A21" w:rsidRDefault="00EF054C" w:rsidP="00A10343">
      <w:pPr>
        <w:keepNext/>
        <w:spacing w:line="276" w:lineRule="auto"/>
        <w:jc w:val="center"/>
      </w:pPr>
      <w:r w:rsidRPr="004E6A21">
        <w:rPr>
          <w:noProof/>
        </w:rPr>
        <w:drawing>
          <wp:inline distT="0" distB="0" distL="0" distR="0">
            <wp:extent cx="5124450" cy="3073400"/>
            <wp:effectExtent l="19050" t="0" r="0" b="0"/>
            <wp:docPr id="4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7" cstate="print"/>
                    <a:srcRect/>
                    <a:stretch>
                      <a:fillRect/>
                    </a:stretch>
                  </pic:blipFill>
                  <pic:spPr bwMode="auto">
                    <a:xfrm>
                      <a:off x="0" y="0"/>
                      <a:ext cx="5124450" cy="3073400"/>
                    </a:xfrm>
                    <a:prstGeom prst="rect">
                      <a:avLst/>
                    </a:prstGeom>
                    <a:noFill/>
                    <a:ln w="9525">
                      <a:noFill/>
                      <a:miter lim="800000"/>
                      <a:headEnd/>
                      <a:tailEnd/>
                    </a:ln>
                  </pic:spPr>
                </pic:pic>
              </a:graphicData>
            </a:graphic>
          </wp:inline>
        </w:drawing>
      </w:r>
    </w:p>
    <w:p w:rsidR="00EF054C" w:rsidRPr="00006CB5" w:rsidRDefault="00EF054C" w:rsidP="00A10343">
      <w:pPr>
        <w:pStyle w:val="Caption"/>
        <w:spacing w:line="276" w:lineRule="auto"/>
        <w:jc w:val="center"/>
        <w:rPr>
          <w:sz w:val="28"/>
          <w:szCs w:val="24"/>
        </w:rPr>
      </w:pPr>
      <w:r w:rsidRPr="00006CB5">
        <w:rPr>
          <w:sz w:val="20"/>
        </w:rPr>
        <w:t xml:space="preserve">Figure </w:t>
      </w:r>
      <w:r w:rsidR="009B2E28" w:rsidRPr="00006CB5">
        <w:rPr>
          <w:sz w:val="20"/>
        </w:rPr>
        <w:fldChar w:fldCharType="begin"/>
      </w:r>
      <w:r w:rsidR="00FA4670" w:rsidRPr="00006CB5">
        <w:rPr>
          <w:sz w:val="20"/>
        </w:rPr>
        <w:instrText xml:space="preserve"> SEQ Figure \* ARABIC </w:instrText>
      </w:r>
      <w:r w:rsidR="009B2E28" w:rsidRPr="00006CB5">
        <w:rPr>
          <w:sz w:val="20"/>
        </w:rPr>
        <w:fldChar w:fldCharType="separate"/>
      </w:r>
      <w:r w:rsidR="00DD37AA">
        <w:rPr>
          <w:noProof/>
          <w:sz w:val="20"/>
        </w:rPr>
        <w:t>4</w:t>
      </w:r>
      <w:r w:rsidR="009B2E28" w:rsidRPr="00006CB5">
        <w:rPr>
          <w:sz w:val="20"/>
        </w:rPr>
        <w:fldChar w:fldCharType="end"/>
      </w:r>
      <w:r w:rsidRPr="00006CB5">
        <w:rPr>
          <w:sz w:val="20"/>
        </w:rPr>
        <w:t>: Diffusion single operator test, Dirichlet boundary condition</w:t>
      </w:r>
    </w:p>
    <w:p w:rsidR="00EF054C" w:rsidRPr="004E6A21" w:rsidRDefault="00EF054C" w:rsidP="00A10343">
      <w:pPr>
        <w:spacing w:line="276" w:lineRule="auto"/>
        <w:jc w:val="both"/>
      </w:pPr>
    </w:p>
    <w:p w:rsidR="00EF054C" w:rsidRPr="004E6A21" w:rsidRDefault="00EF054C" w:rsidP="00A10343">
      <w:pPr>
        <w:spacing w:line="276" w:lineRule="auto"/>
        <w:jc w:val="both"/>
      </w:pPr>
    </w:p>
    <w:p w:rsidR="00EF054C" w:rsidRPr="004E6A21" w:rsidRDefault="00EF054C" w:rsidP="00A10343">
      <w:pPr>
        <w:keepNext/>
        <w:spacing w:line="276" w:lineRule="auto"/>
        <w:jc w:val="center"/>
      </w:pPr>
      <w:r w:rsidRPr="004E6A21">
        <w:rPr>
          <w:noProof/>
        </w:rPr>
        <w:lastRenderedPageBreak/>
        <w:drawing>
          <wp:inline distT="0" distB="0" distL="0" distR="0">
            <wp:extent cx="5035550" cy="3092450"/>
            <wp:effectExtent l="19050" t="0" r="0" b="0"/>
            <wp:docPr id="4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8" cstate="print"/>
                    <a:srcRect/>
                    <a:stretch>
                      <a:fillRect/>
                    </a:stretch>
                  </pic:blipFill>
                  <pic:spPr bwMode="auto">
                    <a:xfrm>
                      <a:off x="0" y="0"/>
                      <a:ext cx="5035550" cy="3092450"/>
                    </a:xfrm>
                    <a:prstGeom prst="rect">
                      <a:avLst/>
                    </a:prstGeom>
                    <a:noFill/>
                    <a:ln w="9525">
                      <a:noFill/>
                      <a:miter lim="800000"/>
                      <a:headEnd/>
                      <a:tailEnd/>
                    </a:ln>
                  </pic:spPr>
                </pic:pic>
              </a:graphicData>
            </a:graphic>
          </wp:inline>
        </w:drawing>
      </w:r>
    </w:p>
    <w:p w:rsidR="00EF054C" w:rsidRPr="00006CB5" w:rsidRDefault="00EF054C" w:rsidP="00A10343">
      <w:pPr>
        <w:pStyle w:val="Caption"/>
        <w:spacing w:line="276" w:lineRule="auto"/>
        <w:jc w:val="center"/>
        <w:rPr>
          <w:sz w:val="28"/>
          <w:szCs w:val="24"/>
        </w:rPr>
      </w:pPr>
      <w:r w:rsidRPr="00006CB5">
        <w:rPr>
          <w:sz w:val="20"/>
        </w:rPr>
        <w:t xml:space="preserve">Figure </w:t>
      </w:r>
      <w:r w:rsidR="009B2E28" w:rsidRPr="00006CB5">
        <w:rPr>
          <w:sz w:val="20"/>
        </w:rPr>
        <w:fldChar w:fldCharType="begin"/>
      </w:r>
      <w:r w:rsidR="00FA4670" w:rsidRPr="00006CB5">
        <w:rPr>
          <w:sz w:val="20"/>
        </w:rPr>
        <w:instrText xml:space="preserve"> SEQ Figure \* ARABIC </w:instrText>
      </w:r>
      <w:r w:rsidR="009B2E28" w:rsidRPr="00006CB5">
        <w:rPr>
          <w:sz w:val="20"/>
        </w:rPr>
        <w:fldChar w:fldCharType="separate"/>
      </w:r>
      <w:r w:rsidR="00DD37AA">
        <w:rPr>
          <w:noProof/>
          <w:sz w:val="20"/>
        </w:rPr>
        <w:t>5</w:t>
      </w:r>
      <w:r w:rsidR="009B2E28" w:rsidRPr="00006CB5">
        <w:rPr>
          <w:sz w:val="20"/>
        </w:rPr>
        <w:fldChar w:fldCharType="end"/>
      </w:r>
      <w:r w:rsidRPr="00006CB5">
        <w:rPr>
          <w:sz w:val="20"/>
        </w:rPr>
        <w:t>: Diffusion single operator test, Neumann boundary condition</w:t>
      </w:r>
    </w:p>
    <w:p w:rsidR="00EF054C" w:rsidRPr="004E6A21" w:rsidRDefault="00EF054C" w:rsidP="00A10343">
      <w:pPr>
        <w:spacing w:line="276" w:lineRule="auto"/>
        <w:jc w:val="both"/>
      </w:pPr>
    </w:p>
    <w:p w:rsidR="00EF054C" w:rsidRPr="005B34BB" w:rsidRDefault="00987D02" w:rsidP="00A10343">
      <w:pPr>
        <w:pStyle w:val="Heading2"/>
        <w:numPr>
          <w:ilvl w:val="1"/>
          <w:numId w:val="0"/>
        </w:numPr>
        <w:tabs>
          <w:tab w:val="num" w:pos="1080"/>
        </w:tabs>
        <w:spacing w:line="276" w:lineRule="auto"/>
        <w:ind w:left="720"/>
        <w:rPr>
          <w:rFonts w:ascii="Times New Roman" w:hAnsi="Times New Roman" w:cs="Times New Roman"/>
          <w:i w:val="0"/>
          <w:sz w:val="24"/>
        </w:rPr>
      </w:pPr>
      <w:r w:rsidRPr="005B34BB">
        <w:rPr>
          <w:rFonts w:ascii="Times New Roman" w:hAnsi="Times New Roman" w:cs="Times New Roman"/>
          <w:i w:val="0"/>
          <w:sz w:val="24"/>
        </w:rPr>
        <w:t>4.</w:t>
      </w:r>
      <w:r w:rsidR="005B34BB" w:rsidRPr="005B34BB">
        <w:rPr>
          <w:rFonts w:ascii="Times New Roman" w:hAnsi="Times New Roman" w:cs="Times New Roman"/>
          <w:i w:val="0"/>
          <w:sz w:val="24"/>
        </w:rPr>
        <w:t>4</w:t>
      </w:r>
      <w:r w:rsidRPr="005B34BB">
        <w:rPr>
          <w:rFonts w:ascii="Times New Roman" w:hAnsi="Times New Roman" w:cs="Times New Roman"/>
          <w:i w:val="0"/>
          <w:sz w:val="24"/>
        </w:rPr>
        <w:t xml:space="preserve">.2 </w:t>
      </w:r>
      <w:r w:rsidR="00EF054C" w:rsidRPr="005B34BB">
        <w:rPr>
          <w:rFonts w:ascii="Times New Roman" w:hAnsi="Times New Roman" w:cs="Times New Roman"/>
          <w:i w:val="0"/>
          <w:sz w:val="24"/>
        </w:rPr>
        <w:t>Uniform Flow Tests</w:t>
      </w:r>
    </w:p>
    <w:p w:rsidR="00EF054C" w:rsidRPr="00987D02" w:rsidRDefault="00EF054C" w:rsidP="00987D02">
      <w:pPr>
        <w:pStyle w:val="ListParagraph"/>
        <w:numPr>
          <w:ilvl w:val="0"/>
          <w:numId w:val="14"/>
        </w:numPr>
        <w:jc w:val="both"/>
        <w:rPr>
          <w:rFonts w:ascii="Times New Roman" w:hAnsi="Times New Roman"/>
          <w:b/>
          <w:sz w:val="24"/>
          <w:szCs w:val="24"/>
        </w:rPr>
      </w:pPr>
      <w:r w:rsidRPr="00987D02">
        <w:rPr>
          <w:rFonts w:ascii="Times New Roman" w:hAnsi="Times New Roman"/>
          <w:b/>
          <w:sz w:val="24"/>
          <w:szCs w:val="24"/>
        </w:rPr>
        <w:t>Advection subjected to uniform flow:</w:t>
      </w:r>
    </w:p>
    <w:p w:rsidR="00EF054C" w:rsidRPr="004E6A21" w:rsidRDefault="00EF054C" w:rsidP="00A10343">
      <w:pPr>
        <w:pStyle w:val="ListParagraph"/>
        <w:ind w:left="0"/>
        <w:jc w:val="both"/>
        <w:rPr>
          <w:rFonts w:ascii="Times New Roman" w:hAnsi="Times New Roman"/>
          <w:sz w:val="24"/>
          <w:szCs w:val="24"/>
        </w:rPr>
      </w:pPr>
      <w:r w:rsidRPr="004E6A21">
        <w:rPr>
          <w:rFonts w:ascii="Times New Roman" w:hAnsi="Times New Roman"/>
          <w:sz w:val="24"/>
          <w:szCs w:val="24"/>
        </w:rPr>
        <w:t>Advection solver was initially tested with remote boundary condition, where boundary values were defined far field where the machine precision dominates the boundary values. After passing these tests in both unidirectional and bidirectional flow setup the same tests repeated with domain boundaries set close to the Gaussian plume of mass. The detail of test where provided in the case two of analytical solutions</w:t>
      </w:r>
      <w:r w:rsidR="00DD37AA">
        <w:rPr>
          <w:rFonts w:ascii="Times New Roman" w:hAnsi="Times New Roman"/>
          <w:sz w:val="24"/>
          <w:szCs w:val="24"/>
        </w:rPr>
        <w:t xml:space="preserve"> (appendix A2)</w:t>
      </w:r>
      <w:r w:rsidRPr="004E6A21">
        <w:rPr>
          <w:rFonts w:ascii="Times New Roman" w:hAnsi="Times New Roman"/>
          <w:sz w:val="24"/>
          <w:szCs w:val="24"/>
        </w:rPr>
        <w:t>. For unidirectional test, numerical results checked versus the exact solution and in the bidirectional flow field, numerical results checked versus the initial mass distribution. All of the above mentioned tests pass the predefined 2nd order accuracy in grid convergence study.</w:t>
      </w:r>
    </w:p>
    <w:p w:rsidR="00EF054C" w:rsidRPr="004E6A21" w:rsidRDefault="00EF054C" w:rsidP="00A10343">
      <w:pPr>
        <w:pStyle w:val="ListParagraph"/>
        <w:ind w:left="0"/>
        <w:jc w:val="center"/>
        <w:rPr>
          <w:rFonts w:ascii="Times New Roman" w:hAnsi="Times New Roman"/>
          <w:sz w:val="24"/>
          <w:szCs w:val="24"/>
        </w:rPr>
      </w:pPr>
      <w:r w:rsidRPr="004E6A21">
        <w:rPr>
          <w:rFonts w:ascii="Times New Roman" w:hAnsi="Times New Roman"/>
          <w:noProof/>
          <w:sz w:val="24"/>
          <w:szCs w:val="24"/>
        </w:rPr>
        <w:lastRenderedPageBreak/>
        <w:drawing>
          <wp:inline distT="0" distB="0" distL="0" distR="0">
            <wp:extent cx="5511800" cy="3898900"/>
            <wp:effectExtent l="19050" t="0" r="0" b="0"/>
            <wp:docPr id="4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9" cstate="print"/>
                    <a:srcRect/>
                    <a:stretch>
                      <a:fillRect/>
                    </a:stretch>
                  </pic:blipFill>
                  <pic:spPr bwMode="auto">
                    <a:xfrm>
                      <a:off x="0" y="0"/>
                      <a:ext cx="5511800" cy="3898900"/>
                    </a:xfrm>
                    <a:prstGeom prst="rect">
                      <a:avLst/>
                    </a:prstGeom>
                    <a:noFill/>
                    <a:ln w="9525">
                      <a:noFill/>
                      <a:miter lim="800000"/>
                      <a:headEnd/>
                      <a:tailEnd/>
                    </a:ln>
                  </pic:spPr>
                </pic:pic>
              </a:graphicData>
            </a:graphic>
          </wp:inline>
        </w:drawing>
      </w:r>
    </w:p>
    <w:p w:rsidR="00EF054C" w:rsidRPr="00006CB5" w:rsidRDefault="00EF054C" w:rsidP="00A10343">
      <w:pPr>
        <w:pStyle w:val="Caption"/>
        <w:spacing w:line="276" w:lineRule="auto"/>
        <w:jc w:val="center"/>
        <w:rPr>
          <w:sz w:val="28"/>
          <w:szCs w:val="24"/>
        </w:rPr>
      </w:pPr>
      <w:r w:rsidRPr="00006CB5">
        <w:rPr>
          <w:sz w:val="20"/>
        </w:rPr>
        <w:t xml:space="preserve">Figure </w:t>
      </w:r>
      <w:r w:rsidR="009B2E28" w:rsidRPr="00006CB5">
        <w:rPr>
          <w:sz w:val="20"/>
        </w:rPr>
        <w:fldChar w:fldCharType="begin"/>
      </w:r>
      <w:r w:rsidR="00FA4670" w:rsidRPr="00006CB5">
        <w:rPr>
          <w:sz w:val="20"/>
        </w:rPr>
        <w:instrText xml:space="preserve"> SEQ Figure \* ARABIC </w:instrText>
      </w:r>
      <w:r w:rsidR="009B2E28" w:rsidRPr="00006CB5">
        <w:rPr>
          <w:sz w:val="20"/>
        </w:rPr>
        <w:fldChar w:fldCharType="separate"/>
      </w:r>
      <w:r w:rsidR="00DD37AA">
        <w:rPr>
          <w:noProof/>
          <w:sz w:val="20"/>
        </w:rPr>
        <w:t>6</w:t>
      </w:r>
      <w:r w:rsidR="009B2E28" w:rsidRPr="00006CB5">
        <w:rPr>
          <w:sz w:val="20"/>
        </w:rPr>
        <w:fldChar w:fldCharType="end"/>
      </w:r>
      <w:r w:rsidRPr="00006CB5">
        <w:rPr>
          <w:sz w:val="20"/>
        </w:rPr>
        <w:t>: Advection solver, test bi-directional flow, Gaussian Plume of mass, remote boundary condition</w:t>
      </w:r>
    </w:p>
    <w:p w:rsidR="00EF054C" w:rsidRPr="00987D02" w:rsidRDefault="00EF054C" w:rsidP="00A10343">
      <w:pPr>
        <w:pStyle w:val="ListParagraph"/>
        <w:ind w:left="0"/>
        <w:jc w:val="both"/>
        <w:rPr>
          <w:rFonts w:ascii="Times New Roman" w:hAnsi="Times New Roman"/>
          <w:b/>
          <w:sz w:val="24"/>
          <w:szCs w:val="24"/>
        </w:rPr>
      </w:pPr>
    </w:p>
    <w:p w:rsidR="00EF054C" w:rsidRPr="00987D02" w:rsidRDefault="00EF054C" w:rsidP="00987D02">
      <w:pPr>
        <w:pStyle w:val="ListParagraph"/>
        <w:numPr>
          <w:ilvl w:val="0"/>
          <w:numId w:val="14"/>
        </w:numPr>
        <w:jc w:val="both"/>
        <w:rPr>
          <w:rFonts w:ascii="Times New Roman" w:hAnsi="Times New Roman"/>
          <w:b/>
          <w:sz w:val="24"/>
          <w:szCs w:val="24"/>
        </w:rPr>
      </w:pPr>
      <w:r w:rsidRPr="00987D02">
        <w:rPr>
          <w:rFonts w:ascii="Times New Roman" w:hAnsi="Times New Roman"/>
          <w:b/>
          <w:sz w:val="24"/>
          <w:szCs w:val="24"/>
        </w:rPr>
        <w:t>Advection Reaction subjected to uniform flow:</w:t>
      </w:r>
    </w:p>
    <w:p w:rsidR="00EF054C" w:rsidRPr="004E6A21" w:rsidRDefault="00EF054C" w:rsidP="00A10343">
      <w:pPr>
        <w:pStyle w:val="ListParagraph"/>
        <w:ind w:left="0"/>
        <w:jc w:val="both"/>
        <w:rPr>
          <w:rFonts w:ascii="Times New Roman" w:hAnsi="Times New Roman"/>
          <w:sz w:val="24"/>
          <w:szCs w:val="24"/>
        </w:rPr>
      </w:pPr>
      <w:r w:rsidRPr="004E6A21">
        <w:rPr>
          <w:rFonts w:ascii="Times New Roman" w:hAnsi="Times New Roman"/>
          <w:sz w:val="24"/>
          <w:szCs w:val="24"/>
        </w:rPr>
        <w:t xml:space="preserve">Advection solver and the ODE solver are integrated in one single routine. For details of numerical discritization see appendix </w:t>
      </w:r>
      <w:r w:rsidR="007628D5">
        <w:rPr>
          <w:rFonts w:ascii="Times New Roman" w:hAnsi="Times New Roman"/>
          <w:sz w:val="24"/>
          <w:szCs w:val="24"/>
        </w:rPr>
        <w:t>B</w:t>
      </w:r>
      <w:r w:rsidR="007628D5" w:rsidRPr="007628D5">
        <w:rPr>
          <w:rFonts w:ascii="Times New Roman" w:hAnsi="Times New Roman"/>
          <w:sz w:val="24"/>
          <w:szCs w:val="24"/>
          <w:highlight w:val="yellow"/>
        </w:rPr>
        <w:t>XXX</w:t>
      </w:r>
      <w:r w:rsidRPr="004E6A21">
        <w:rPr>
          <w:rFonts w:ascii="Times New Roman" w:hAnsi="Times New Roman"/>
          <w:sz w:val="24"/>
          <w:szCs w:val="24"/>
        </w:rPr>
        <w:t>. Using the exact solution case II, the Advection-Reaction solver was tested initially with remote boundary setup and then with active boundary. In both cases test was performed once in unidirectional flow and another time with bidirectional back and forth constant flow field. All of the above mentioned tests pass the predefined 2nd order accuracy in grid convergence study.</w:t>
      </w:r>
    </w:p>
    <w:p w:rsidR="00EF054C" w:rsidRPr="004E6A21" w:rsidRDefault="00EF054C" w:rsidP="00A10343">
      <w:pPr>
        <w:pStyle w:val="ListParagraph"/>
        <w:keepNext/>
        <w:ind w:left="0"/>
        <w:jc w:val="center"/>
        <w:rPr>
          <w:rFonts w:ascii="Times New Roman" w:hAnsi="Times New Roman"/>
        </w:rPr>
      </w:pPr>
      <w:r w:rsidRPr="004E6A21">
        <w:rPr>
          <w:rFonts w:ascii="Times New Roman" w:hAnsi="Times New Roman"/>
          <w:noProof/>
          <w:sz w:val="24"/>
          <w:szCs w:val="24"/>
        </w:rPr>
        <w:lastRenderedPageBreak/>
        <w:drawing>
          <wp:inline distT="0" distB="0" distL="0" distR="0">
            <wp:extent cx="4438650" cy="3149600"/>
            <wp:effectExtent l="19050" t="0" r="0" b="0"/>
            <wp:docPr id="4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0" cstate="print"/>
                    <a:srcRect/>
                    <a:stretch>
                      <a:fillRect/>
                    </a:stretch>
                  </pic:blipFill>
                  <pic:spPr bwMode="auto">
                    <a:xfrm>
                      <a:off x="0" y="0"/>
                      <a:ext cx="4438650" cy="3149600"/>
                    </a:xfrm>
                    <a:prstGeom prst="rect">
                      <a:avLst/>
                    </a:prstGeom>
                    <a:noFill/>
                    <a:ln w="9525">
                      <a:noFill/>
                      <a:miter lim="800000"/>
                      <a:headEnd/>
                      <a:tailEnd/>
                    </a:ln>
                  </pic:spPr>
                </pic:pic>
              </a:graphicData>
            </a:graphic>
          </wp:inline>
        </w:drawing>
      </w:r>
    </w:p>
    <w:p w:rsidR="00EF054C" w:rsidRPr="00006CB5" w:rsidRDefault="00EF054C" w:rsidP="00A10343">
      <w:pPr>
        <w:pStyle w:val="Caption"/>
        <w:spacing w:line="276" w:lineRule="auto"/>
        <w:jc w:val="center"/>
        <w:rPr>
          <w:sz w:val="20"/>
        </w:rPr>
      </w:pPr>
      <w:r w:rsidRPr="00006CB5">
        <w:rPr>
          <w:sz w:val="20"/>
        </w:rPr>
        <w:t xml:space="preserve">Figure </w:t>
      </w:r>
      <w:r w:rsidR="009B2E28" w:rsidRPr="00006CB5">
        <w:rPr>
          <w:sz w:val="20"/>
        </w:rPr>
        <w:fldChar w:fldCharType="begin"/>
      </w:r>
      <w:r w:rsidR="00FA4670" w:rsidRPr="00006CB5">
        <w:rPr>
          <w:sz w:val="20"/>
        </w:rPr>
        <w:instrText xml:space="preserve"> SEQ Figure \* ARABIC </w:instrText>
      </w:r>
      <w:r w:rsidR="009B2E28" w:rsidRPr="00006CB5">
        <w:rPr>
          <w:sz w:val="20"/>
        </w:rPr>
        <w:fldChar w:fldCharType="separate"/>
      </w:r>
      <w:r w:rsidR="00DD37AA">
        <w:rPr>
          <w:noProof/>
          <w:sz w:val="20"/>
        </w:rPr>
        <w:t>7</w:t>
      </w:r>
      <w:r w:rsidR="009B2E28" w:rsidRPr="00006CB5">
        <w:rPr>
          <w:sz w:val="20"/>
        </w:rPr>
        <w:fldChar w:fldCharType="end"/>
      </w:r>
      <w:r w:rsidRPr="00006CB5">
        <w:rPr>
          <w:sz w:val="20"/>
        </w:rPr>
        <w:t>:  Advection Decay solver test, uniform flow</w:t>
      </w:r>
    </w:p>
    <w:p w:rsidR="00EF054C" w:rsidRPr="00987D02" w:rsidRDefault="00EF054C" w:rsidP="00987D02">
      <w:pPr>
        <w:pStyle w:val="ListParagraph"/>
        <w:numPr>
          <w:ilvl w:val="0"/>
          <w:numId w:val="14"/>
        </w:numPr>
        <w:rPr>
          <w:rFonts w:ascii="Times New Roman" w:hAnsi="Times New Roman"/>
          <w:b/>
          <w:sz w:val="24"/>
          <w:szCs w:val="24"/>
        </w:rPr>
      </w:pPr>
      <w:r w:rsidRPr="00987D02">
        <w:rPr>
          <w:rFonts w:ascii="Times New Roman" w:hAnsi="Times New Roman"/>
          <w:b/>
          <w:sz w:val="24"/>
          <w:szCs w:val="24"/>
        </w:rPr>
        <w:t xml:space="preserve">Advection Dispersion </w:t>
      </w:r>
    </w:p>
    <w:p w:rsidR="00EF054C" w:rsidRDefault="00EF054C" w:rsidP="00A10343">
      <w:pPr>
        <w:spacing w:line="276" w:lineRule="auto"/>
        <w:jc w:val="both"/>
      </w:pPr>
      <w:r w:rsidRPr="004E6A21">
        <w:t xml:space="preserve">Advection and the diffusion solvers are combined with operator splitting to run this test. For details of numerical implementation see appendix </w:t>
      </w:r>
      <w:r w:rsidR="007628D5">
        <w:t>B</w:t>
      </w:r>
      <w:r w:rsidR="007628D5" w:rsidRPr="007628D5">
        <w:rPr>
          <w:highlight w:val="yellow"/>
        </w:rPr>
        <w:t>X</w:t>
      </w:r>
      <w:r w:rsidRPr="004E6A21">
        <w:t>. The Advection-Dispersion solver was initial tested with remote boundary setup and then with the active boundary. Test was performed with unidirectional constant flow field. Both active and remote boundary tests pass the predefined 2nd order accuracy in the grid convergence study.</w:t>
      </w:r>
    </w:p>
    <w:p w:rsidR="00987D02" w:rsidRPr="004E6A21" w:rsidRDefault="00987D02" w:rsidP="00A10343">
      <w:pPr>
        <w:spacing w:line="276" w:lineRule="auto"/>
        <w:jc w:val="both"/>
      </w:pPr>
    </w:p>
    <w:p w:rsidR="00EF054C" w:rsidRPr="00987D02" w:rsidRDefault="00EF054C" w:rsidP="00987D02">
      <w:pPr>
        <w:pStyle w:val="ListParagraph"/>
        <w:numPr>
          <w:ilvl w:val="0"/>
          <w:numId w:val="14"/>
        </w:numPr>
        <w:rPr>
          <w:rFonts w:ascii="Times New Roman" w:hAnsi="Times New Roman"/>
          <w:b/>
          <w:sz w:val="24"/>
          <w:szCs w:val="24"/>
        </w:rPr>
      </w:pPr>
      <w:r w:rsidRPr="00987D02">
        <w:rPr>
          <w:rFonts w:ascii="Times New Roman" w:hAnsi="Times New Roman"/>
          <w:b/>
          <w:sz w:val="24"/>
          <w:szCs w:val="24"/>
        </w:rPr>
        <w:t>Advection Dispersion Reaction</w:t>
      </w:r>
    </w:p>
    <w:p w:rsidR="00EF054C" w:rsidRPr="004E6A21" w:rsidRDefault="00EF054C" w:rsidP="00A10343">
      <w:pPr>
        <w:spacing w:line="276" w:lineRule="auto"/>
        <w:jc w:val="both"/>
      </w:pPr>
      <w:r w:rsidRPr="004E6A21">
        <w:t>Three solvers together are tested in this test. The test problem was the Gaussian mass distribution which was pushed forwarded by uniform flow and also it was subjected to linear decay (second exact solution). Similar to the previous cases test was performed in two steps. First, boundaries were far from the plume and practically their values were zero (remote boundary), and then close to the plume (active boundary). For the remote boundary set up test passed the predefined 2nd order accuracy and for the  case with active boundary order of accuracy in the grid convergence study was close to 1st order.</w:t>
      </w:r>
    </w:p>
    <w:p w:rsidR="00EF054C" w:rsidRPr="004E6A21" w:rsidRDefault="00EF054C" w:rsidP="00A10343">
      <w:pPr>
        <w:spacing w:line="276" w:lineRule="auto"/>
        <w:jc w:val="both"/>
      </w:pPr>
    </w:p>
    <w:p w:rsidR="00EF054C" w:rsidRPr="004E6A21" w:rsidRDefault="00EF054C" w:rsidP="00A10343">
      <w:pPr>
        <w:keepNext/>
        <w:spacing w:line="276" w:lineRule="auto"/>
        <w:jc w:val="center"/>
      </w:pPr>
      <w:r w:rsidRPr="004E6A21">
        <w:rPr>
          <w:noProof/>
        </w:rPr>
        <w:lastRenderedPageBreak/>
        <w:drawing>
          <wp:inline distT="0" distB="0" distL="0" distR="0">
            <wp:extent cx="5480050" cy="3092450"/>
            <wp:effectExtent l="0" t="0" r="0" b="0"/>
            <wp:docPr id="4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1" cstate="print"/>
                    <a:srcRect/>
                    <a:stretch>
                      <a:fillRect/>
                    </a:stretch>
                  </pic:blipFill>
                  <pic:spPr bwMode="auto">
                    <a:xfrm>
                      <a:off x="0" y="0"/>
                      <a:ext cx="5480050" cy="3092450"/>
                    </a:xfrm>
                    <a:prstGeom prst="rect">
                      <a:avLst/>
                    </a:prstGeom>
                    <a:noFill/>
                    <a:ln w="9525">
                      <a:noFill/>
                      <a:miter lim="800000"/>
                      <a:headEnd/>
                      <a:tailEnd/>
                    </a:ln>
                  </pic:spPr>
                </pic:pic>
              </a:graphicData>
            </a:graphic>
          </wp:inline>
        </w:drawing>
      </w:r>
    </w:p>
    <w:p w:rsidR="00EF054C" w:rsidRPr="00006CB5" w:rsidRDefault="00EF054C" w:rsidP="00A10343">
      <w:pPr>
        <w:pStyle w:val="Caption"/>
        <w:spacing w:line="276" w:lineRule="auto"/>
        <w:jc w:val="center"/>
        <w:rPr>
          <w:b w:val="0"/>
          <w:sz w:val="20"/>
        </w:rPr>
      </w:pPr>
      <w:r w:rsidRPr="00006CB5">
        <w:rPr>
          <w:b w:val="0"/>
          <w:sz w:val="20"/>
        </w:rPr>
        <w:t xml:space="preserve">Figure </w:t>
      </w:r>
      <w:r w:rsidR="009B2E28" w:rsidRPr="00006CB5">
        <w:rPr>
          <w:b w:val="0"/>
          <w:sz w:val="20"/>
        </w:rPr>
        <w:fldChar w:fldCharType="begin"/>
      </w:r>
      <w:r w:rsidRPr="00006CB5">
        <w:rPr>
          <w:b w:val="0"/>
          <w:sz w:val="20"/>
        </w:rPr>
        <w:instrText xml:space="preserve"> SEQ Figure \* ARABIC </w:instrText>
      </w:r>
      <w:r w:rsidR="009B2E28" w:rsidRPr="00006CB5">
        <w:rPr>
          <w:b w:val="0"/>
          <w:sz w:val="20"/>
        </w:rPr>
        <w:fldChar w:fldCharType="separate"/>
      </w:r>
      <w:r w:rsidR="00DD37AA">
        <w:rPr>
          <w:b w:val="0"/>
          <w:noProof/>
          <w:sz w:val="20"/>
        </w:rPr>
        <w:t>8</w:t>
      </w:r>
      <w:r w:rsidR="009B2E28" w:rsidRPr="00006CB5">
        <w:rPr>
          <w:b w:val="0"/>
          <w:sz w:val="20"/>
        </w:rPr>
        <w:fldChar w:fldCharType="end"/>
      </w:r>
      <w:r w:rsidRPr="00006CB5">
        <w:rPr>
          <w:b w:val="0"/>
          <w:sz w:val="20"/>
        </w:rPr>
        <w:t>:  Coupling advection diffusion  and reaction with zero order implementation of intermediate boundary condition, L1 error norm convergence ratio drops from 2 to 1.02</w:t>
      </w:r>
    </w:p>
    <w:p w:rsidR="00EF054C" w:rsidRPr="004E6A21" w:rsidRDefault="00EF054C" w:rsidP="00A10343">
      <w:pPr>
        <w:spacing w:line="276" w:lineRule="auto"/>
        <w:jc w:val="both"/>
      </w:pPr>
      <w:r w:rsidRPr="004E6A21">
        <w:t xml:space="preserve">  </w:t>
      </w:r>
    </w:p>
    <w:p w:rsidR="00EF054C" w:rsidRPr="005B34BB" w:rsidRDefault="00987D02" w:rsidP="00A10343">
      <w:pPr>
        <w:pStyle w:val="Heading2"/>
        <w:numPr>
          <w:ilvl w:val="1"/>
          <w:numId w:val="0"/>
        </w:numPr>
        <w:tabs>
          <w:tab w:val="num" w:pos="1080"/>
        </w:tabs>
        <w:spacing w:line="276" w:lineRule="auto"/>
        <w:ind w:left="720"/>
        <w:rPr>
          <w:rFonts w:ascii="Times New Roman" w:hAnsi="Times New Roman" w:cs="Times New Roman"/>
          <w:i w:val="0"/>
          <w:sz w:val="24"/>
        </w:rPr>
      </w:pPr>
      <w:r w:rsidRPr="005B34BB">
        <w:rPr>
          <w:rFonts w:ascii="Times New Roman" w:hAnsi="Times New Roman" w:cs="Times New Roman"/>
          <w:i w:val="0"/>
          <w:sz w:val="24"/>
        </w:rPr>
        <w:t>4.</w:t>
      </w:r>
      <w:r w:rsidR="005B34BB" w:rsidRPr="005B34BB">
        <w:rPr>
          <w:rFonts w:ascii="Times New Roman" w:hAnsi="Times New Roman" w:cs="Times New Roman"/>
          <w:i w:val="0"/>
          <w:sz w:val="24"/>
        </w:rPr>
        <w:t>4</w:t>
      </w:r>
      <w:r w:rsidRPr="005B34BB">
        <w:rPr>
          <w:rFonts w:ascii="Times New Roman" w:hAnsi="Times New Roman" w:cs="Times New Roman"/>
          <w:i w:val="0"/>
          <w:sz w:val="24"/>
        </w:rPr>
        <w:t xml:space="preserve">.3 </w:t>
      </w:r>
      <w:r w:rsidR="00EF054C" w:rsidRPr="005B34BB">
        <w:rPr>
          <w:rFonts w:ascii="Times New Roman" w:hAnsi="Times New Roman" w:cs="Times New Roman"/>
          <w:i w:val="0"/>
          <w:sz w:val="24"/>
        </w:rPr>
        <w:t xml:space="preserve">Test with tidal flow field </w:t>
      </w:r>
    </w:p>
    <w:p w:rsidR="00EF054C" w:rsidRPr="00987D02" w:rsidRDefault="00EF054C" w:rsidP="00987D02">
      <w:pPr>
        <w:pStyle w:val="ListParagraph"/>
        <w:numPr>
          <w:ilvl w:val="0"/>
          <w:numId w:val="15"/>
        </w:numPr>
        <w:jc w:val="both"/>
        <w:rPr>
          <w:rFonts w:ascii="Times New Roman" w:hAnsi="Times New Roman"/>
          <w:b/>
          <w:sz w:val="24"/>
          <w:szCs w:val="24"/>
        </w:rPr>
      </w:pPr>
      <w:r w:rsidRPr="00987D02">
        <w:rPr>
          <w:rFonts w:ascii="Times New Roman" w:hAnsi="Times New Roman"/>
          <w:b/>
          <w:sz w:val="24"/>
          <w:szCs w:val="24"/>
        </w:rPr>
        <w:t>Advection</w:t>
      </w:r>
    </w:p>
    <w:p w:rsidR="00EF054C" w:rsidRPr="004E6A21" w:rsidRDefault="00EF054C" w:rsidP="00A10343">
      <w:pPr>
        <w:pStyle w:val="ListParagraph"/>
        <w:ind w:left="0"/>
        <w:jc w:val="both"/>
        <w:rPr>
          <w:rFonts w:ascii="Times New Roman" w:hAnsi="Times New Roman"/>
          <w:sz w:val="24"/>
          <w:szCs w:val="24"/>
        </w:rPr>
      </w:pPr>
      <w:r w:rsidRPr="004E6A21">
        <w:rPr>
          <w:rFonts w:ascii="Times New Roman" w:hAnsi="Times New Roman"/>
          <w:sz w:val="24"/>
          <w:szCs w:val="24"/>
        </w:rPr>
        <w:t>Advection solver is checked in this test. Since only the analytical solution of tidal flow field is available, the test is performed with remote boundary condition. The initial mass distribution must be at the same location after one tidal cycle (12.41 hr). Test is conducted with both sinusoidal and Gaussian initial mass distribution. The grid convergence test passes predefined second order error in both Gaussian and sinusoidal plume. Detail of the solution is given under the fifth exact solution.</w:t>
      </w:r>
    </w:p>
    <w:p w:rsidR="00EF054C" w:rsidRPr="004E6A21" w:rsidRDefault="00EF054C" w:rsidP="00A10343">
      <w:pPr>
        <w:pStyle w:val="ListParagraph"/>
        <w:ind w:left="0"/>
        <w:jc w:val="center"/>
        <w:rPr>
          <w:rFonts w:ascii="Times New Roman" w:hAnsi="Times New Roman"/>
          <w:sz w:val="24"/>
          <w:szCs w:val="24"/>
        </w:rPr>
      </w:pPr>
    </w:p>
    <w:p w:rsidR="00EF054C" w:rsidRPr="004E6A21" w:rsidRDefault="00EF054C" w:rsidP="00A10343">
      <w:pPr>
        <w:pStyle w:val="ListParagraph"/>
        <w:keepNext/>
        <w:ind w:left="0"/>
        <w:jc w:val="center"/>
        <w:rPr>
          <w:rFonts w:ascii="Times New Roman" w:hAnsi="Times New Roman"/>
        </w:rPr>
      </w:pPr>
      <w:r w:rsidRPr="004E6A21">
        <w:rPr>
          <w:rFonts w:ascii="Times New Roman" w:hAnsi="Times New Roman"/>
          <w:noProof/>
        </w:rPr>
        <w:lastRenderedPageBreak/>
        <w:drawing>
          <wp:inline distT="0" distB="0" distL="0" distR="0">
            <wp:extent cx="5054600" cy="3511550"/>
            <wp:effectExtent l="19050" t="0" r="0" b="0"/>
            <wp:docPr id="4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2" cstate="print"/>
                    <a:srcRect/>
                    <a:stretch>
                      <a:fillRect/>
                    </a:stretch>
                  </pic:blipFill>
                  <pic:spPr bwMode="auto">
                    <a:xfrm>
                      <a:off x="0" y="0"/>
                      <a:ext cx="5054600" cy="3511550"/>
                    </a:xfrm>
                    <a:prstGeom prst="rect">
                      <a:avLst/>
                    </a:prstGeom>
                    <a:noFill/>
                    <a:ln w="9525">
                      <a:noFill/>
                      <a:miter lim="800000"/>
                      <a:headEnd/>
                      <a:tailEnd/>
                    </a:ln>
                  </pic:spPr>
                </pic:pic>
              </a:graphicData>
            </a:graphic>
          </wp:inline>
        </w:drawing>
      </w:r>
    </w:p>
    <w:p w:rsidR="00EF054C" w:rsidRPr="00006CB5" w:rsidRDefault="00EF054C" w:rsidP="00A10343">
      <w:pPr>
        <w:pStyle w:val="Caption"/>
        <w:spacing w:line="276" w:lineRule="auto"/>
        <w:jc w:val="center"/>
        <w:rPr>
          <w:b w:val="0"/>
          <w:sz w:val="20"/>
        </w:rPr>
      </w:pPr>
      <w:r w:rsidRPr="00006CB5">
        <w:rPr>
          <w:b w:val="0"/>
          <w:sz w:val="20"/>
        </w:rPr>
        <w:t xml:space="preserve">Figure </w:t>
      </w:r>
      <w:r w:rsidR="009B2E28" w:rsidRPr="00006CB5">
        <w:rPr>
          <w:b w:val="0"/>
          <w:sz w:val="20"/>
        </w:rPr>
        <w:fldChar w:fldCharType="begin"/>
      </w:r>
      <w:r w:rsidRPr="00006CB5">
        <w:rPr>
          <w:b w:val="0"/>
          <w:sz w:val="20"/>
        </w:rPr>
        <w:instrText xml:space="preserve"> SEQ Figure \* ARABIC </w:instrText>
      </w:r>
      <w:r w:rsidR="009B2E28" w:rsidRPr="00006CB5">
        <w:rPr>
          <w:b w:val="0"/>
          <w:sz w:val="20"/>
        </w:rPr>
        <w:fldChar w:fldCharType="separate"/>
      </w:r>
      <w:r w:rsidR="00DD37AA">
        <w:rPr>
          <w:b w:val="0"/>
          <w:noProof/>
          <w:sz w:val="20"/>
        </w:rPr>
        <w:t>9</w:t>
      </w:r>
      <w:r w:rsidR="009B2E28" w:rsidRPr="00006CB5">
        <w:rPr>
          <w:b w:val="0"/>
          <w:sz w:val="20"/>
        </w:rPr>
        <w:fldChar w:fldCharType="end"/>
      </w:r>
      <w:r w:rsidRPr="00006CB5">
        <w:rPr>
          <w:b w:val="0"/>
          <w:sz w:val="20"/>
        </w:rPr>
        <w:t>: Tidal flow field, advection solver with Gaussian initial mass distribution</w:t>
      </w:r>
    </w:p>
    <w:p w:rsidR="00EF054C" w:rsidRPr="004E6A21" w:rsidRDefault="00EF054C" w:rsidP="00A10343">
      <w:pPr>
        <w:pStyle w:val="ListParagraph"/>
        <w:jc w:val="both"/>
        <w:rPr>
          <w:rFonts w:ascii="Times New Roman" w:hAnsi="Times New Roman"/>
          <w:sz w:val="24"/>
          <w:szCs w:val="24"/>
        </w:rPr>
      </w:pPr>
    </w:p>
    <w:p w:rsidR="00EF054C" w:rsidRPr="004E6A21" w:rsidRDefault="00EF054C" w:rsidP="00A10343">
      <w:pPr>
        <w:pStyle w:val="ListParagraph"/>
        <w:keepNext/>
        <w:ind w:left="0"/>
        <w:jc w:val="center"/>
        <w:rPr>
          <w:rFonts w:ascii="Times New Roman" w:hAnsi="Times New Roman"/>
        </w:rPr>
      </w:pPr>
      <w:r w:rsidRPr="004E6A21">
        <w:rPr>
          <w:rFonts w:ascii="Times New Roman" w:hAnsi="Times New Roman"/>
          <w:noProof/>
          <w:sz w:val="24"/>
          <w:szCs w:val="24"/>
        </w:rPr>
        <w:lastRenderedPageBreak/>
        <w:drawing>
          <wp:inline distT="0" distB="0" distL="0" distR="0">
            <wp:extent cx="5080000" cy="3810000"/>
            <wp:effectExtent l="19050" t="0" r="6350" b="0"/>
            <wp:docPr id="4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3" cstate="print"/>
                    <a:srcRect/>
                    <a:stretch>
                      <a:fillRect/>
                    </a:stretch>
                  </pic:blipFill>
                  <pic:spPr bwMode="auto">
                    <a:xfrm>
                      <a:off x="0" y="0"/>
                      <a:ext cx="5080000" cy="3810000"/>
                    </a:xfrm>
                    <a:prstGeom prst="rect">
                      <a:avLst/>
                    </a:prstGeom>
                    <a:noFill/>
                    <a:ln w="9525">
                      <a:noFill/>
                      <a:miter lim="800000"/>
                      <a:headEnd/>
                      <a:tailEnd/>
                    </a:ln>
                  </pic:spPr>
                </pic:pic>
              </a:graphicData>
            </a:graphic>
          </wp:inline>
        </w:drawing>
      </w:r>
    </w:p>
    <w:p w:rsidR="00EF054C" w:rsidRPr="006951DD" w:rsidRDefault="00EF054C" w:rsidP="00A10343">
      <w:pPr>
        <w:pStyle w:val="Caption"/>
        <w:spacing w:line="276" w:lineRule="auto"/>
        <w:jc w:val="center"/>
        <w:rPr>
          <w:b w:val="0"/>
          <w:sz w:val="28"/>
          <w:szCs w:val="24"/>
        </w:rPr>
      </w:pPr>
      <w:r w:rsidRPr="006951DD">
        <w:rPr>
          <w:b w:val="0"/>
          <w:sz w:val="20"/>
        </w:rPr>
        <w:t xml:space="preserve">Figure </w:t>
      </w:r>
      <w:r w:rsidR="009B2E28" w:rsidRPr="006951DD">
        <w:rPr>
          <w:b w:val="0"/>
          <w:sz w:val="20"/>
        </w:rPr>
        <w:fldChar w:fldCharType="begin"/>
      </w:r>
      <w:r w:rsidRPr="006951DD">
        <w:rPr>
          <w:b w:val="0"/>
          <w:sz w:val="20"/>
        </w:rPr>
        <w:instrText xml:space="preserve"> SEQ Figure \* ARABIC </w:instrText>
      </w:r>
      <w:r w:rsidR="009B2E28" w:rsidRPr="006951DD">
        <w:rPr>
          <w:b w:val="0"/>
          <w:sz w:val="20"/>
        </w:rPr>
        <w:fldChar w:fldCharType="separate"/>
      </w:r>
      <w:r w:rsidR="00DD37AA">
        <w:rPr>
          <w:b w:val="0"/>
          <w:noProof/>
          <w:sz w:val="20"/>
        </w:rPr>
        <w:t>10</w:t>
      </w:r>
      <w:r w:rsidR="009B2E28" w:rsidRPr="006951DD">
        <w:rPr>
          <w:b w:val="0"/>
          <w:sz w:val="20"/>
        </w:rPr>
        <w:fldChar w:fldCharType="end"/>
      </w:r>
      <w:r w:rsidRPr="006951DD">
        <w:rPr>
          <w:b w:val="0"/>
          <w:sz w:val="20"/>
        </w:rPr>
        <w:t>:Tidal flow field, advection solver with sinusoidal initial mass distribution</w:t>
      </w:r>
    </w:p>
    <w:p w:rsidR="00EF054C" w:rsidRPr="004E6A21" w:rsidRDefault="00EF054C" w:rsidP="00A10343">
      <w:pPr>
        <w:pStyle w:val="ListParagraph"/>
        <w:ind w:left="0"/>
        <w:jc w:val="both"/>
        <w:rPr>
          <w:rFonts w:ascii="Times New Roman" w:hAnsi="Times New Roman"/>
          <w:sz w:val="24"/>
          <w:szCs w:val="24"/>
        </w:rPr>
      </w:pPr>
    </w:p>
    <w:p w:rsidR="00EF054C" w:rsidRPr="00987D02" w:rsidRDefault="00EF054C" w:rsidP="00987D02">
      <w:pPr>
        <w:pStyle w:val="ListParagraph"/>
        <w:numPr>
          <w:ilvl w:val="0"/>
          <w:numId w:val="16"/>
        </w:numPr>
        <w:jc w:val="both"/>
        <w:rPr>
          <w:rFonts w:ascii="Times New Roman" w:hAnsi="Times New Roman"/>
          <w:b/>
          <w:sz w:val="24"/>
          <w:szCs w:val="24"/>
        </w:rPr>
      </w:pPr>
      <w:r w:rsidRPr="00987D02">
        <w:rPr>
          <w:rFonts w:ascii="Times New Roman" w:hAnsi="Times New Roman"/>
          <w:b/>
          <w:sz w:val="24"/>
          <w:szCs w:val="24"/>
        </w:rPr>
        <w:t>Advection Reaction</w:t>
      </w:r>
    </w:p>
    <w:p w:rsidR="00EF054C" w:rsidRPr="004E6A21" w:rsidRDefault="00EF054C" w:rsidP="00A10343">
      <w:pPr>
        <w:pStyle w:val="ListParagraph"/>
        <w:ind w:left="0"/>
        <w:jc w:val="both"/>
        <w:rPr>
          <w:rFonts w:ascii="Times New Roman" w:hAnsi="Times New Roman"/>
          <w:sz w:val="24"/>
          <w:szCs w:val="24"/>
        </w:rPr>
      </w:pPr>
      <w:r w:rsidRPr="004E6A21">
        <w:rPr>
          <w:rFonts w:ascii="Times New Roman" w:hAnsi="Times New Roman"/>
          <w:sz w:val="24"/>
          <w:szCs w:val="24"/>
        </w:rPr>
        <w:t>Combination of Reaction and Advection solvers are checked in this test. Since only the analytical solution of tidal flow field is available, the test is performed with remote boundary condition. The initial mass distribution must be at the same location after one tidal cycle (12.41 hr). Test is conducted with both sinusoidal and Gaussian initial mass distribution. The grid convergence test passes predefined second order error in both Gaussian and sinusoidal cases. That is to mention integrating of two solvers (advection and reaction) is not extendable to the diffusion solver due to the lack of boundary conditional and also non-linearity of diffusion operator in a tidal flow field.</w:t>
      </w:r>
    </w:p>
    <w:p w:rsidR="00EF054C" w:rsidRPr="004E6A21" w:rsidRDefault="00EF054C" w:rsidP="00A10343">
      <w:pPr>
        <w:keepNext/>
        <w:spacing w:line="276" w:lineRule="auto"/>
        <w:jc w:val="center"/>
      </w:pPr>
      <w:r w:rsidRPr="004E6A21">
        <w:rPr>
          <w:noProof/>
        </w:rPr>
        <w:lastRenderedPageBreak/>
        <w:drawing>
          <wp:inline distT="0" distB="0" distL="0" distR="0">
            <wp:extent cx="4819650" cy="3194050"/>
            <wp:effectExtent l="19050" t="0" r="0" b="0"/>
            <wp:docPr id="4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4" cstate="print"/>
                    <a:srcRect/>
                    <a:stretch>
                      <a:fillRect/>
                    </a:stretch>
                  </pic:blipFill>
                  <pic:spPr bwMode="auto">
                    <a:xfrm>
                      <a:off x="0" y="0"/>
                      <a:ext cx="4819650" cy="3194050"/>
                    </a:xfrm>
                    <a:prstGeom prst="rect">
                      <a:avLst/>
                    </a:prstGeom>
                    <a:noFill/>
                    <a:ln w="9525">
                      <a:noFill/>
                      <a:miter lim="800000"/>
                      <a:headEnd/>
                      <a:tailEnd/>
                    </a:ln>
                  </pic:spPr>
                </pic:pic>
              </a:graphicData>
            </a:graphic>
          </wp:inline>
        </w:drawing>
      </w:r>
    </w:p>
    <w:p w:rsidR="00EF054C" w:rsidRPr="006951DD" w:rsidRDefault="00EF054C" w:rsidP="00A10343">
      <w:pPr>
        <w:pStyle w:val="Caption"/>
        <w:spacing w:line="276" w:lineRule="auto"/>
        <w:jc w:val="center"/>
        <w:rPr>
          <w:b w:val="0"/>
          <w:sz w:val="28"/>
          <w:szCs w:val="24"/>
        </w:rPr>
      </w:pPr>
      <w:r w:rsidRPr="006951DD">
        <w:rPr>
          <w:b w:val="0"/>
          <w:sz w:val="20"/>
        </w:rPr>
        <w:t xml:space="preserve">Figure </w:t>
      </w:r>
      <w:r w:rsidR="009B2E28" w:rsidRPr="006951DD">
        <w:rPr>
          <w:b w:val="0"/>
          <w:sz w:val="20"/>
        </w:rPr>
        <w:fldChar w:fldCharType="begin"/>
      </w:r>
      <w:r w:rsidRPr="006951DD">
        <w:rPr>
          <w:b w:val="0"/>
          <w:sz w:val="20"/>
        </w:rPr>
        <w:instrText xml:space="preserve"> SEQ Figure \* ARABIC </w:instrText>
      </w:r>
      <w:r w:rsidR="009B2E28" w:rsidRPr="006951DD">
        <w:rPr>
          <w:b w:val="0"/>
          <w:sz w:val="20"/>
        </w:rPr>
        <w:fldChar w:fldCharType="separate"/>
      </w:r>
      <w:r w:rsidR="00DD37AA">
        <w:rPr>
          <w:b w:val="0"/>
          <w:noProof/>
          <w:sz w:val="20"/>
        </w:rPr>
        <w:t>11</w:t>
      </w:r>
      <w:r w:rsidR="009B2E28" w:rsidRPr="006951DD">
        <w:rPr>
          <w:b w:val="0"/>
          <w:sz w:val="20"/>
        </w:rPr>
        <w:fldChar w:fldCharType="end"/>
      </w:r>
      <w:r w:rsidRPr="006951DD">
        <w:rPr>
          <w:b w:val="0"/>
          <w:sz w:val="20"/>
        </w:rPr>
        <w:t>: Tidal flow field, advection and reaction solvers with Gaussian initial mass distribution</w:t>
      </w:r>
    </w:p>
    <w:p w:rsidR="00EF054C" w:rsidRPr="004E6A21" w:rsidRDefault="00EF054C" w:rsidP="00A10343">
      <w:pPr>
        <w:spacing w:line="276" w:lineRule="auto"/>
        <w:jc w:val="center"/>
      </w:pPr>
    </w:p>
    <w:p w:rsidR="00EF054C" w:rsidRPr="004E6A21" w:rsidRDefault="00EF054C" w:rsidP="00A10343">
      <w:pPr>
        <w:keepNext/>
        <w:spacing w:line="276" w:lineRule="auto"/>
        <w:jc w:val="center"/>
      </w:pPr>
      <w:r w:rsidRPr="004E6A21">
        <w:rPr>
          <w:noProof/>
        </w:rPr>
        <w:drawing>
          <wp:inline distT="0" distB="0" distL="0" distR="0">
            <wp:extent cx="4629150" cy="3054350"/>
            <wp:effectExtent l="19050" t="0" r="0" b="0"/>
            <wp:docPr id="4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5" cstate="print"/>
                    <a:srcRect/>
                    <a:stretch>
                      <a:fillRect/>
                    </a:stretch>
                  </pic:blipFill>
                  <pic:spPr bwMode="auto">
                    <a:xfrm>
                      <a:off x="0" y="0"/>
                      <a:ext cx="4629150" cy="3054350"/>
                    </a:xfrm>
                    <a:prstGeom prst="rect">
                      <a:avLst/>
                    </a:prstGeom>
                    <a:noFill/>
                    <a:ln w="9525">
                      <a:noFill/>
                      <a:miter lim="800000"/>
                      <a:headEnd/>
                      <a:tailEnd/>
                    </a:ln>
                  </pic:spPr>
                </pic:pic>
              </a:graphicData>
            </a:graphic>
          </wp:inline>
        </w:drawing>
      </w:r>
    </w:p>
    <w:p w:rsidR="00EF054C" w:rsidRPr="006951DD" w:rsidRDefault="00EF054C" w:rsidP="00A10343">
      <w:pPr>
        <w:pStyle w:val="Caption"/>
        <w:spacing w:line="276" w:lineRule="auto"/>
        <w:jc w:val="center"/>
        <w:rPr>
          <w:b w:val="0"/>
          <w:sz w:val="20"/>
        </w:rPr>
      </w:pPr>
      <w:r w:rsidRPr="006951DD">
        <w:rPr>
          <w:b w:val="0"/>
          <w:sz w:val="20"/>
        </w:rPr>
        <w:t xml:space="preserve">Figure </w:t>
      </w:r>
      <w:r w:rsidR="009B2E28" w:rsidRPr="006951DD">
        <w:rPr>
          <w:b w:val="0"/>
          <w:sz w:val="20"/>
        </w:rPr>
        <w:fldChar w:fldCharType="begin"/>
      </w:r>
      <w:r w:rsidRPr="006951DD">
        <w:rPr>
          <w:b w:val="0"/>
          <w:sz w:val="20"/>
        </w:rPr>
        <w:instrText xml:space="preserve"> SEQ Figure \* ARABIC </w:instrText>
      </w:r>
      <w:r w:rsidR="009B2E28" w:rsidRPr="006951DD">
        <w:rPr>
          <w:b w:val="0"/>
          <w:sz w:val="20"/>
        </w:rPr>
        <w:fldChar w:fldCharType="separate"/>
      </w:r>
      <w:r w:rsidR="00DD37AA">
        <w:rPr>
          <w:b w:val="0"/>
          <w:noProof/>
          <w:sz w:val="20"/>
        </w:rPr>
        <w:t>12</w:t>
      </w:r>
      <w:r w:rsidR="009B2E28" w:rsidRPr="006951DD">
        <w:rPr>
          <w:b w:val="0"/>
          <w:sz w:val="20"/>
        </w:rPr>
        <w:fldChar w:fldCharType="end"/>
      </w:r>
      <w:r w:rsidRPr="006951DD">
        <w:rPr>
          <w:b w:val="0"/>
          <w:sz w:val="20"/>
        </w:rPr>
        <w:t>: Tidal flow field, advection and reaction solvers with sinusoidal initial mass distribution</w:t>
      </w:r>
    </w:p>
    <w:p w:rsidR="00EF054C" w:rsidRPr="004E6A21" w:rsidRDefault="00EF054C" w:rsidP="00A10343">
      <w:pPr>
        <w:spacing w:line="276" w:lineRule="auto"/>
        <w:rPr>
          <w:lang w:eastAsia="ko-KR"/>
        </w:rPr>
      </w:pPr>
    </w:p>
    <w:p w:rsidR="00EF054C" w:rsidRPr="005B34BB" w:rsidRDefault="00987D02" w:rsidP="00A10343">
      <w:pPr>
        <w:pStyle w:val="Heading2"/>
        <w:numPr>
          <w:ilvl w:val="1"/>
          <w:numId w:val="0"/>
        </w:numPr>
        <w:tabs>
          <w:tab w:val="num" w:pos="1080"/>
        </w:tabs>
        <w:spacing w:line="276" w:lineRule="auto"/>
        <w:ind w:left="720"/>
        <w:rPr>
          <w:rFonts w:ascii="Times New Roman" w:hAnsi="Times New Roman" w:cs="Times New Roman"/>
          <w:i w:val="0"/>
          <w:sz w:val="24"/>
        </w:rPr>
      </w:pPr>
      <w:r w:rsidRPr="005B34BB">
        <w:rPr>
          <w:rFonts w:ascii="Times New Roman" w:hAnsi="Times New Roman" w:cs="Times New Roman"/>
          <w:i w:val="0"/>
          <w:sz w:val="24"/>
        </w:rPr>
        <w:t>4.</w:t>
      </w:r>
      <w:r w:rsidR="005B34BB" w:rsidRPr="005B34BB">
        <w:rPr>
          <w:rFonts w:ascii="Times New Roman" w:hAnsi="Times New Roman" w:cs="Times New Roman"/>
          <w:i w:val="0"/>
          <w:sz w:val="24"/>
        </w:rPr>
        <w:t>4</w:t>
      </w:r>
      <w:r w:rsidRPr="005B34BB">
        <w:rPr>
          <w:rFonts w:ascii="Times New Roman" w:hAnsi="Times New Roman" w:cs="Times New Roman"/>
          <w:i w:val="0"/>
          <w:sz w:val="24"/>
        </w:rPr>
        <w:t xml:space="preserve">.4 </w:t>
      </w:r>
      <w:r w:rsidR="00EF054C" w:rsidRPr="005B34BB">
        <w:rPr>
          <w:rFonts w:ascii="Times New Roman" w:hAnsi="Times New Roman" w:cs="Times New Roman"/>
          <w:i w:val="0"/>
          <w:sz w:val="24"/>
        </w:rPr>
        <w:t xml:space="preserve">Test with spatially varying coefficient and flow field  </w:t>
      </w:r>
    </w:p>
    <w:p w:rsidR="00EF054C" w:rsidRPr="004E6A21" w:rsidRDefault="00EF054C" w:rsidP="00A10343">
      <w:pPr>
        <w:spacing w:line="276" w:lineRule="auto"/>
        <w:jc w:val="both"/>
      </w:pPr>
      <w:r w:rsidRPr="004E6A21">
        <w:t xml:space="preserve">Advection and Dispersion solvers are tested versus an analytical solution which was driven by Zoppou and Knight (1997). Both dispersion coefficient and velocity are function of space in that </w:t>
      </w:r>
      <w:r w:rsidRPr="004E6A21">
        <w:lastRenderedPageBreak/>
        <w:t xml:space="preserve">analytical solution (case four in the exact solutions). The exact solution was modified to satisfy continuity equation. The test was performed in both remote boundary and active boundary setups. Although the numerical results are in very good agreement with analytical solution, mesh convergence study for Godunov splitting of operators could not pass second order convergence rate. </w:t>
      </w:r>
    </w:p>
    <w:p w:rsidR="00EF054C" w:rsidRPr="004E6A21" w:rsidRDefault="00EF054C" w:rsidP="00A10343">
      <w:pPr>
        <w:spacing w:line="276" w:lineRule="auto"/>
        <w:rPr>
          <w:lang w:eastAsia="ko-KR"/>
        </w:rPr>
      </w:pPr>
    </w:p>
    <w:p w:rsidR="00006CB5" w:rsidRDefault="00EF054C" w:rsidP="00006CB5">
      <w:pPr>
        <w:keepNext/>
        <w:spacing w:line="276" w:lineRule="auto"/>
        <w:jc w:val="center"/>
      </w:pPr>
      <w:r w:rsidRPr="004E6A21">
        <w:rPr>
          <w:noProof/>
        </w:rPr>
        <w:drawing>
          <wp:inline distT="0" distB="0" distL="0" distR="0">
            <wp:extent cx="4527550" cy="3149600"/>
            <wp:effectExtent l="19050" t="0" r="6350" b="0"/>
            <wp:docPr id="49"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76" cstate="print"/>
                    <a:srcRect/>
                    <a:stretch>
                      <a:fillRect/>
                    </a:stretch>
                  </pic:blipFill>
                  <pic:spPr bwMode="auto">
                    <a:xfrm>
                      <a:off x="0" y="0"/>
                      <a:ext cx="4527550" cy="3149600"/>
                    </a:xfrm>
                    <a:prstGeom prst="rect">
                      <a:avLst/>
                    </a:prstGeom>
                    <a:noFill/>
                    <a:ln w="9525">
                      <a:noFill/>
                      <a:miter lim="800000"/>
                      <a:headEnd/>
                      <a:tailEnd/>
                    </a:ln>
                  </pic:spPr>
                </pic:pic>
              </a:graphicData>
            </a:graphic>
          </wp:inline>
        </w:drawing>
      </w:r>
    </w:p>
    <w:p w:rsidR="00EF054C" w:rsidRPr="00006CB5" w:rsidRDefault="00006CB5" w:rsidP="00006CB5">
      <w:pPr>
        <w:pStyle w:val="Caption"/>
        <w:spacing w:line="276" w:lineRule="auto"/>
        <w:jc w:val="center"/>
        <w:rPr>
          <w:b w:val="0"/>
          <w:sz w:val="20"/>
        </w:rPr>
      </w:pPr>
      <w:r w:rsidRPr="00006CB5">
        <w:rPr>
          <w:b w:val="0"/>
          <w:sz w:val="20"/>
        </w:rPr>
        <w:t xml:space="preserve">Figure </w:t>
      </w:r>
      <w:r w:rsidR="009B2E28" w:rsidRPr="00006CB5">
        <w:rPr>
          <w:b w:val="0"/>
          <w:sz w:val="20"/>
        </w:rPr>
        <w:fldChar w:fldCharType="begin"/>
      </w:r>
      <w:r w:rsidRPr="00006CB5">
        <w:rPr>
          <w:b w:val="0"/>
          <w:sz w:val="20"/>
        </w:rPr>
        <w:instrText xml:space="preserve"> SEQ Figure \* ARABIC </w:instrText>
      </w:r>
      <w:r w:rsidR="009B2E28" w:rsidRPr="00006CB5">
        <w:rPr>
          <w:b w:val="0"/>
          <w:sz w:val="20"/>
        </w:rPr>
        <w:fldChar w:fldCharType="separate"/>
      </w:r>
      <w:r w:rsidR="00DD37AA">
        <w:rPr>
          <w:b w:val="0"/>
          <w:noProof/>
          <w:sz w:val="20"/>
        </w:rPr>
        <w:t>13</w:t>
      </w:r>
      <w:r w:rsidR="009B2E28" w:rsidRPr="00006CB5">
        <w:rPr>
          <w:b w:val="0"/>
          <w:sz w:val="20"/>
        </w:rPr>
        <w:fldChar w:fldCharType="end"/>
      </w:r>
      <w:r w:rsidRPr="00006CB5">
        <w:rPr>
          <w:b w:val="0"/>
          <w:sz w:val="20"/>
        </w:rPr>
        <w:t>: Spatially varying flow field and dispersion coefficient, advection and dispersion (Zoppou)</w:t>
      </w:r>
    </w:p>
    <w:p w:rsidR="00EF054C" w:rsidRPr="004E6A21" w:rsidRDefault="00EF054C" w:rsidP="00A10343">
      <w:pPr>
        <w:spacing w:line="276" w:lineRule="auto"/>
        <w:jc w:val="both"/>
        <w:rPr>
          <w:b/>
        </w:rPr>
      </w:pPr>
    </w:p>
    <w:p w:rsidR="00EF054C" w:rsidRDefault="00EF054C" w:rsidP="00A10343">
      <w:pPr>
        <w:spacing w:line="276" w:lineRule="auto"/>
        <w:jc w:val="both"/>
      </w:pPr>
      <w:r w:rsidRPr="004E6A21">
        <w:t xml:space="preserve">These tests were conducted for a range of parameter values that it usually  occurs in an estuary. Typically the Courant number (a measure of numerical stability of the algorithm), domain length, and dispersion and decay coefficients were fixed, and the grid spacing and time steps were adjusted to maintain the same Courant number. </w:t>
      </w:r>
    </w:p>
    <w:p w:rsidR="00987D02" w:rsidRDefault="00987D02" w:rsidP="00A10343">
      <w:pPr>
        <w:spacing w:line="276" w:lineRule="auto"/>
        <w:jc w:val="both"/>
      </w:pPr>
    </w:p>
    <w:p w:rsidR="00987D02" w:rsidRDefault="00987D02" w:rsidP="00987D02">
      <w:pPr>
        <w:pStyle w:val="Heading2"/>
        <w:spacing w:line="360" w:lineRule="auto"/>
        <w:rPr>
          <w:rFonts w:ascii="Times New Roman" w:hAnsi="Times New Roman" w:cs="Times New Roman"/>
          <w:i w:val="0"/>
        </w:rPr>
      </w:pPr>
      <w:r>
        <w:rPr>
          <w:rFonts w:ascii="Times New Roman" w:hAnsi="Times New Roman" w:cs="Times New Roman"/>
          <w:i w:val="0"/>
        </w:rPr>
        <w:t>4.</w:t>
      </w:r>
      <w:r w:rsidR="005B34BB">
        <w:rPr>
          <w:rFonts w:ascii="Times New Roman" w:hAnsi="Times New Roman" w:cs="Times New Roman"/>
          <w:i w:val="0"/>
        </w:rPr>
        <w:t xml:space="preserve">5 </w:t>
      </w:r>
      <w:r>
        <w:rPr>
          <w:rFonts w:ascii="Times New Roman" w:hAnsi="Times New Roman" w:cs="Times New Roman"/>
          <w:i w:val="0"/>
        </w:rPr>
        <w:t xml:space="preserve"> Detected errors</w:t>
      </w:r>
    </w:p>
    <w:p w:rsidR="00987D02" w:rsidRPr="00987D02" w:rsidRDefault="00DD37AA" w:rsidP="005B34BB">
      <w:pPr>
        <w:jc w:val="both"/>
      </w:pPr>
      <w:r>
        <w:t>In the STM verification process, m</w:t>
      </w:r>
      <w:r w:rsidR="005B34BB">
        <w:t xml:space="preserve">any initial programming errors was found and fixed in the level of unit testing. </w:t>
      </w:r>
      <w:r>
        <w:t>Then, i</w:t>
      </w:r>
      <w:r w:rsidR="005B34BB">
        <w:t xml:space="preserve">n the </w:t>
      </w:r>
      <w:r>
        <w:t>next</w:t>
      </w:r>
      <w:r w:rsidR="005B34BB">
        <w:t xml:space="preserve"> level of testing (algorithm and system testing) </w:t>
      </w:r>
      <w:r w:rsidR="00987D02">
        <w:t xml:space="preserve"> two following errors were detected utilizing the transport test suite. One of the errors was a programming error and the other was an inconsistency  in the introduction of the source term.  </w:t>
      </w:r>
    </w:p>
    <w:p w:rsidR="00987D02" w:rsidRPr="005B34BB" w:rsidRDefault="00987D02" w:rsidP="00987D02">
      <w:pPr>
        <w:pStyle w:val="Heading2"/>
        <w:spacing w:line="360" w:lineRule="auto"/>
        <w:rPr>
          <w:rFonts w:ascii="Times New Roman" w:hAnsi="Times New Roman" w:cs="Times New Roman"/>
          <w:i w:val="0"/>
          <w:sz w:val="24"/>
        </w:rPr>
      </w:pPr>
      <w:r w:rsidRPr="005B34BB">
        <w:rPr>
          <w:rFonts w:ascii="Times New Roman" w:hAnsi="Times New Roman" w:cs="Times New Roman"/>
          <w:i w:val="0"/>
          <w:sz w:val="24"/>
        </w:rPr>
        <w:t>4.</w:t>
      </w:r>
      <w:r w:rsidR="005B34BB" w:rsidRPr="005B34BB">
        <w:rPr>
          <w:rFonts w:ascii="Times New Roman" w:hAnsi="Times New Roman" w:cs="Times New Roman"/>
          <w:i w:val="0"/>
          <w:sz w:val="24"/>
        </w:rPr>
        <w:t>5</w:t>
      </w:r>
      <w:r w:rsidRPr="005B34BB">
        <w:rPr>
          <w:rFonts w:ascii="Times New Roman" w:hAnsi="Times New Roman" w:cs="Times New Roman"/>
          <w:i w:val="0"/>
          <w:sz w:val="24"/>
        </w:rPr>
        <w:t>.1 Algorithmic error in advection</w:t>
      </w:r>
    </w:p>
    <w:p w:rsidR="00987D02" w:rsidRPr="00C56473" w:rsidRDefault="00987D02" w:rsidP="00987D02">
      <w:pPr>
        <w:spacing w:line="360" w:lineRule="auto"/>
        <w:jc w:val="both"/>
      </w:pPr>
      <w:r w:rsidRPr="00C56473">
        <w:t>The problem was originated in the feeding of source term, which was coded in primitive value (concentration) in the extrapolate subroutine of advection routine:</w:t>
      </w:r>
    </w:p>
    <w:p w:rsidR="00987D02" w:rsidRPr="00CC58E2" w:rsidRDefault="00987D02" w:rsidP="00987D02">
      <w:pPr>
        <w:spacing w:line="360" w:lineRule="auto"/>
        <w:jc w:val="both"/>
        <w:rPr>
          <w:rFonts w:ascii="Courier New" w:hAnsi="Courier New" w:cs="Courier New"/>
          <w:noProof/>
          <w:sz w:val="20"/>
          <w:szCs w:val="20"/>
          <w:highlight w:val="lightGray"/>
        </w:rPr>
      </w:pPr>
      <w:r>
        <w:rPr>
          <w:rFonts w:ascii="Courier New" w:hAnsi="Courier New" w:cs="Courier New"/>
          <w:noProof/>
          <w:sz w:val="20"/>
          <w:szCs w:val="20"/>
          <w:highlight w:val="lightGray"/>
        </w:rPr>
        <w:t>conc_lo(:,i)=conc(:,i)+half*(-grad(:,i)-dtbydx*grad(:,i)*vel+dt*</w:t>
      </w:r>
      <w:r w:rsidRPr="00CC58E2">
        <w:rPr>
          <w:rFonts w:ascii="Courier New" w:hAnsi="Courier New" w:cs="Courier New"/>
          <w:noProof/>
          <w:sz w:val="20"/>
          <w:szCs w:val="20"/>
          <w:highlight w:val="lightGray"/>
        </w:rPr>
        <w:t>source(:,i)</w:t>
      </w:r>
      <w:r>
        <w:rPr>
          <w:rFonts w:ascii="Courier New" w:hAnsi="Courier New" w:cs="Courier New"/>
          <w:noProof/>
          <w:sz w:val="20"/>
          <w:szCs w:val="20"/>
          <w:highlight w:val="lightGray"/>
        </w:rPr>
        <w:t>)</w:t>
      </w:r>
    </w:p>
    <w:p w:rsidR="00987D02" w:rsidRPr="00C56473" w:rsidRDefault="00987D02" w:rsidP="00987D02">
      <w:pPr>
        <w:autoSpaceDE w:val="0"/>
        <w:autoSpaceDN w:val="0"/>
        <w:adjustRightInd w:val="0"/>
        <w:spacing w:line="360" w:lineRule="auto"/>
        <w:jc w:val="both"/>
      </w:pPr>
      <w:r w:rsidRPr="00C56473">
        <w:lastRenderedPageBreak/>
        <w:t>But latter in the update the conservative variables using divergence of fluxes the source term was introduced in the primitive values (mass):</w:t>
      </w:r>
    </w:p>
    <w:p w:rsidR="00987D02" w:rsidRDefault="00987D02" w:rsidP="00987D02">
      <w:pPr>
        <w:autoSpaceDE w:val="0"/>
        <w:autoSpaceDN w:val="0"/>
        <w:adjustRightInd w:val="0"/>
        <w:spacing w:line="360" w:lineRule="auto"/>
        <w:rPr>
          <w:rFonts w:ascii="Courier New" w:hAnsi="Courier New" w:cs="Courier New"/>
          <w:noProof/>
          <w:sz w:val="20"/>
          <w:szCs w:val="20"/>
        </w:rPr>
      </w:pPr>
      <w:r>
        <w:rPr>
          <w:rFonts w:ascii="Courier New" w:hAnsi="Courier New" w:cs="Courier New"/>
          <w:noProof/>
          <w:sz w:val="20"/>
          <w:szCs w:val="20"/>
          <w:highlight w:val="lightGray"/>
        </w:rPr>
        <w:t>mass(:,i)= ... +dt*half*</w:t>
      </w:r>
      <w:r w:rsidRPr="00501903">
        <w:rPr>
          <w:rFonts w:ascii="Courier New" w:hAnsi="Courier New" w:cs="Courier New"/>
          <w:noProof/>
          <w:sz w:val="20"/>
          <w:szCs w:val="20"/>
          <w:highlight w:val="lightGray"/>
          <w:u w:val="single"/>
        </w:rPr>
        <w:t>source_prev(:,i)</w:t>
      </w:r>
      <w:r>
        <w:rPr>
          <w:rFonts w:ascii="Courier New" w:hAnsi="Courier New" w:cs="Courier New"/>
          <w:noProof/>
          <w:sz w:val="20"/>
          <w:szCs w:val="20"/>
          <w:highlight w:val="lightGray"/>
        </w:rPr>
        <w:t>*area_prev+ dt*half*</w:t>
      </w:r>
      <w:r w:rsidRPr="00501903">
        <w:rPr>
          <w:rFonts w:ascii="Courier New" w:hAnsi="Courier New" w:cs="Courier New"/>
          <w:noProof/>
          <w:sz w:val="20"/>
          <w:szCs w:val="20"/>
          <w:highlight w:val="lightGray"/>
          <w:u w:val="single"/>
        </w:rPr>
        <w:t>source(:,i)</w:t>
      </w:r>
      <w:r>
        <w:rPr>
          <w:rFonts w:ascii="Courier New" w:hAnsi="Courier New" w:cs="Courier New"/>
          <w:noProof/>
          <w:sz w:val="20"/>
          <w:szCs w:val="20"/>
          <w:highlight w:val="lightGray"/>
        </w:rPr>
        <w:t>*area</w:t>
      </w:r>
    </w:p>
    <w:p w:rsidR="00987D02" w:rsidRPr="00C56473" w:rsidRDefault="00987D02" w:rsidP="00987D02">
      <w:pPr>
        <w:autoSpaceDE w:val="0"/>
        <w:autoSpaceDN w:val="0"/>
        <w:adjustRightInd w:val="0"/>
        <w:spacing w:line="360" w:lineRule="auto"/>
        <w:jc w:val="both"/>
      </w:pPr>
      <w:r w:rsidRPr="00C56473">
        <w:t xml:space="preserve">At the beginning, the unidirectional advection grid convergence test was crafted for the advection routine. The test could not detect the error, because it employed unit area which is idempotent operation of multiplication. The test latter was improved to bidirectional flow to be a enhanced simulation of tidal environment and the unidirectional advection test was eliminated. While we thought every component works correct, there was a serious pitfall. The error in the foreword push of the mass plume was canceled out by the same amount of error in the backward move (figure 1). The symmetric nature of bidirectional flow concealed the algorithmic error in the advection solver. For that reason, The bug was not detectable with grid convergence study. After visual investigation of results evolution in time, the defect was noticed and then resolved.     </w:t>
      </w:r>
    </w:p>
    <w:p w:rsidR="00987D02" w:rsidRDefault="00987D02" w:rsidP="00987D02">
      <w:pPr>
        <w:keepNext/>
        <w:spacing w:line="360" w:lineRule="auto"/>
      </w:pPr>
      <w:r w:rsidRPr="000B0EFE">
        <w:rPr>
          <w:noProof/>
        </w:rPr>
        <w:drawing>
          <wp:inline distT="0" distB="0" distL="0" distR="0">
            <wp:extent cx="6073210" cy="3611981"/>
            <wp:effectExtent l="19050" t="0" r="22790" b="7519"/>
            <wp:docPr id="2"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77"/>
              </a:graphicData>
            </a:graphic>
          </wp:inline>
        </w:drawing>
      </w:r>
    </w:p>
    <w:p w:rsidR="00987D02" w:rsidRPr="00006CB5" w:rsidRDefault="00987D02" w:rsidP="00987D02">
      <w:pPr>
        <w:pStyle w:val="Caption"/>
        <w:jc w:val="center"/>
        <w:rPr>
          <w:b w:val="0"/>
          <w:sz w:val="20"/>
        </w:rPr>
      </w:pPr>
      <w:r w:rsidRPr="00006CB5">
        <w:rPr>
          <w:b w:val="0"/>
          <w:sz w:val="20"/>
        </w:rPr>
        <w:t xml:space="preserve">Figure </w:t>
      </w:r>
      <w:r w:rsidR="009B2E28" w:rsidRPr="00006CB5">
        <w:rPr>
          <w:b w:val="0"/>
          <w:sz w:val="20"/>
        </w:rPr>
        <w:fldChar w:fldCharType="begin"/>
      </w:r>
      <w:r w:rsidRPr="00006CB5">
        <w:rPr>
          <w:b w:val="0"/>
          <w:sz w:val="20"/>
        </w:rPr>
        <w:instrText xml:space="preserve"> SEQ Figure \* ARABIC </w:instrText>
      </w:r>
      <w:r w:rsidR="009B2E28" w:rsidRPr="00006CB5">
        <w:rPr>
          <w:b w:val="0"/>
          <w:sz w:val="20"/>
        </w:rPr>
        <w:fldChar w:fldCharType="separate"/>
      </w:r>
      <w:r w:rsidR="00DD37AA">
        <w:rPr>
          <w:b w:val="0"/>
          <w:noProof/>
          <w:sz w:val="20"/>
        </w:rPr>
        <w:t>14</w:t>
      </w:r>
      <w:r w:rsidR="009B2E28" w:rsidRPr="00006CB5">
        <w:rPr>
          <w:b w:val="0"/>
          <w:sz w:val="20"/>
        </w:rPr>
        <w:fldChar w:fldCharType="end"/>
      </w:r>
      <w:r w:rsidRPr="00006CB5">
        <w:rPr>
          <w:b w:val="0"/>
          <w:sz w:val="20"/>
        </w:rPr>
        <w:t>: Schematic of the algorithmic error in introduction of the source to advection solver</w:t>
      </w:r>
    </w:p>
    <w:p w:rsidR="00987D02" w:rsidRDefault="00987D02" w:rsidP="00987D02">
      <w:pPr>
        <w:spacing w:line="360" w:lineRule="auto"/>
      </w:pPr>
    </w:p>
    <w:p w:rsidR="00987D02" w:rsidRPr="005B34BB" w:rsidRDefault="00987D02" w:rsidP="00987D02">
      <w:pPr>
        <w:pStyle w:val="Heading2"/>
        <w:spacing w:line="360" w:lineRule="auto"/>
        <w:rPr>
          <w:rFonts w:ascii="Times New Roman" w:hAnsi="Times New Roman" w:cs="Times New Roman"/>
          <w:i w:val="0"/>
          <w:sz w:val="24"/>
        </w:rPr>
      </w:pPr>
      <w:r w:rsidRPr="005B34BB">
        <w:rPr>
          <w:rFonts w:ascii="Times New Roman" w:hAnsi="Times New Roman" w:cs="Times New Roman"/>
          <w:i w:val="0"/>
          <w:sz w:val="24"/>
        </w:rPr>
        <w:t>4.</w:t>
      </w:r>
      <w:r w:rsidR="005B34BB" w:rsidRPr="005B34BB">
        <w:rPr>
          <w:rFonts w:ascii="Times New Roman" w:hAnsi="Times New Roman" w:cs="Times New Roman"/>
          <w:i w:val="0"/>
          <w:sz w:val="24"/>
        </w:rPr>
        <w:t>5</w:t>
      </w:r>
      <w:r w:rsidRPr="005B34BB">
        <w:rPr>
          <w:rFonts w:ascii="Times New Roman" w:hAnsi="Times New Roman" w:cs="Times New Roman"/>
          <w:i w:val="0"/>
          <w:sz w:val="24"/>
        </w:rPr>
        <w:t xml:space="preserve">.2 Bug in imposing  the boundary condition of diffusion </w:t>
      </w:r>
    </w:p>
    <w:p w:rsidR="00987D02" w:rsidRPr="00C56473" w:rsidRDefault="00987D02" w:rsidP="00987D02">
      <w:pPr>
        <w:spacing w:line="360" w:lineRule="auto"/>
      </w:pPr>
      <w:r w:rsidRPr="00C56473">
        <w:t>Incorrect array index in implementing boundary cells:</w:t>
      </w:r>
    </w:p>
    <w:p w:rsidR="00987D02" w:rsidRDefault="00987D02" w:rsidP="00987D02">
      <w:pPr>
        <w:autoSpaceDE w:val="0"/>
        <w:autoSpaceDN w:val="0"/>
        <w:adjustRightInd w:val="0"/>
        <w:spacing w:line="360" w:lineRule="auto"/>
        <w:rPr>
          <w:rFonts w:ascii="Courier New" w:hAnsi="Courier New" w:cs="Courier New"/>
          <w:noProof/>
          <w:sz w:val="20"/>
          <w:szCs w:val="20"/>
          <w:highlight w:val="lightGray"/>
        </w:rPr>
      </w:pPr>
      <w:r w:rsidRPr="00C56473">
        <w:lastRenderedPageBreak/>
        <w:t>it was:</w:t>
      </w:r>
      <w:r>
        <w:t xml:space="preserve">                        ... </w:t>
      </w:r>
      <w:r>
        <w:rPr>
          <w:rFonts w:ascii="Courier New" w:hAnsi="Courier New" w:cs="Courier New"/>
          <w:noProof/>
          <w:sz w:val="20"/>
          <w:szCs w:val="20"/>
          <w:highlight w:val="lightGray"/>
        </w:rPr>
        <w:t>right_hand_side(</w:t>
      </w:r>
      <w:r w:rsidRPr="00246370">
        <w:rPr>
          <w:rFonts w:ascii="Courier New" w:hAnsi="Courier New" w:cs="Courier New"/>
          <w:noProof/>
          <w:sz w:val="20"/>
          <w:szCs w:val="20"/>
          <w:highlight w:val="lightGray"/>
          <w:u w:val="single"/>
        </w:rPr>
        <w:t>ncell-1</w:t>
      </w:r>
      <w:r>
        <w:rPr>
          <w:rFonts w:ascii="Courier New" w:hAnsi="Courier New" w:cs="Courier New"/>
          <w:noProof/>
          <w:sz w:val="20"/>
          <w:szCs w:val="20"/>
          <w:highlight w:val="lightGray"/>
        </w:rPr>
        <w:t>,:)- theta_stm*(dt/dx)*flux_end</w:t>
      </w:r>
    </w:p>
    <w:p w:rsidR="00987D02" w:rsidRDefault="00987D02" w:rsidP="00987D02">
      <w:pPr>
        <w:autoSpaceDE w:val="0"/>
        <w:autoSpaceDN w:val="0"/>
        <w:adjustRightInd w:val="0"/>
        <w:spacing w:line="360" w:lineRule="auto"/>
        <w:rPr>
          <w:rFonts w:ascii="Courier New" w:hAnsi="Courier New" w:cs="Courier New"/>
          <w:noProof/>
          <w:sz w:val="20"/>
          <w:szCs w:val="20"/>
          <w:highlight w:val="lightGray"/>
        </w:rPr>
      </w:pPr>
    </w:p>
    <w:p w:rsidR="00987D02" w:rsidRDefault="00987D02" w:rsidP="00987D02">
      <w:pPr>
        <w:autoSpaceDE w:val="0"/>
        <w:autoSpaceDN w:val="0"/>
        <w:adjustRightInd w:val="0"/>
        <w:spacing w:line="360" w:lineRule="auto"/>
        <w:rPr>
          <w:rFonts w:ascii="Courier New" w:hAnsi="Courier New" w:cs="Courier New"/>
          <w:noProof/>
          <w:sz w:val="20"/>
          <w:szCs w:val="20"/>
          <w:highlight w:val="lightGray"/>
        </w:rPr>
      </w:pPr>
      <w:r w:rsidRPr="00C56473">
        <w:t>and it corrected to:</w:t>
      </w:r>
      <w:r>
        <w:t xml:space="preserve">  ... </w:t>
      </w:r>
      <w:r>
        <w:rPr>
          <w:rFonts w:ascii="Courier New" w:hAnsi="Courier New" w:cs="Courier New"/>
          <w:noProof/>
          <w:sz w:val="20"/>
          <w:szCs w:val="20"/>
          <w:highlight w:val="lightGray"/>
        </w:rPr>
        <w:t>right_hand_side(</w:t>
      </w:r>
      <w:r w:rsidRPr="00246370">
        <w:rPr>
          <w:rFonts w:ascii="Courier New" w:hAnsi="Courier New" w:cs="Courier New"/>
          <w:noProof/>
          <w:sz w:val="20"/>
          <w:szCs w:val="20"/>
          <w:highlight w:val="lightGray"/>
          <w:u w:val="single"/>
        </w:rPr>
        <w:t>ncell</w:t>
      </w:r>
      <w:r>
        <w:rPr>
          <w:rFonts w:ascii="Courier New" w:hAnsi="Courier New" w:cs="Courier New"/>
          <w:noProof/>
          <w:sz w:val="20"/>
          <w:szCs w:val="20"/>
          <w:highlight w:val="lightGray"/>
        </w:rPr>
        <w:t>,:)- theta_stm*(dt/dx)*flux_end</w:t>
      </w:r>
    </w:p>
    <w:p w:rsidR="00987D02" w:rsidRPr="00246370" w:rsidRDefault="00987D02" w:rsidP="00987D02">
      <w:pPr>
        <w:autoSpaceDE w:val="0"/>
        <w:autoSpaceDN w:val="0"/>
        <w:adjustRightInd w:val="0"/>
        <w:spacing w:line="360" w:lineRule="auto"/>
      </w:pPr>
      <w:r>
        <w:rPr>
          <w:rFonts w:ascii="Courier New" w:hAnsi="Courier New" w:cs="Courier New"/>
          <w:noProof/>
          <w:sz w:val="20"/>
          <w:szCs w:val="20"/>
          <w:highlight w:val="lightGray"/>
        </w:rPr>
        <w:t xml:space="preserve">      </w:t>
      </w:r>
      <w:r w:rsidRPr="00246370">
        <w:t xml:space="preserve"> </w:t>
      </w:r>
    </w:p>
    <w:p w:rsidR="00987D02" w:rsidRPr="00C56473" w:rsidRDefault="00987D02" w:rsidP="00987D02">
      <w:pPr>
        <w:autoSpaceDE w:val="0"/>
        <w:autoSpaceDN w:val="0"/>
        <w:adjustRightInd w:val="0"/>
        <w:spacing w:line="360" w:lineRule="auto"/>
        <w:jc w:val="both"/>
      </w:pPr>
      <w:r w:rsidRPr="00C56473">
        <w:t xml:space="preserve">The buggy line above is underlined. We did not expect the mesh convergence test to detect this bug. Although the above bug reduced the accuracy in numerical results by several order of magnitude, it did not impact the order of convergence. The bug was found through the assigning of very large number to the concentration values which are not using in the boundary value. The reason was as follows: As a general rule we intuitively think that  an </w:t>
      </w:r>
      <w:r w:rsidRPr="00625DCC">
        <w:rPr>
          <w:i/>
        </w:rPr>
        <w:t>O(h</w:t>
      </w:r>
      <w:r w:rsidRPr="00625DCC">
        <w:rPr>
          <w:i/>
          <w:vertAlign w:val="superscript"/>
        </w:rPr>
        <w:t>P</w:t>
      </w:r>
      <w:r w:rsidRPr="00625DCC">
        <w:rPr>
          <w:i/>
        </w:rPr>
        <w:t>)</w:t>
      </w:r>
      <w:r w:rsidRPr="00C56473">
        <w:t xml:space="preserve"> local truncation error (LTE) leads to and </w:t>
      </w:r>
      <w:r w:rsidRPr="00625DCC">
        <w:rPr>
          <w:i/>
        </w:rPr>
        <w:t>O(h</w:t>
      </w:r>
      <w:r w:rsidRPr="00625DCC">
        <w:rPr>
          <w:i/>
          <w:vertAlign w:val="superscript"/>
        </w:rPr>
        <w:t>P</w:t>
      </w:r>
      <w:r w:rsidRPr="00625DCC">
        <w:rPr>
          <w:i/>
        </w:rPr>
        <w:t>)</w:t>
      </w:r>
      <w:r w:rsidRPr="00C56473">
        <w:t xml:space="preserve">  and an scheme with the convergence order of "p". In some cases the LTE can be lower in order at limited points without affecting the global order of error convergence. In the standard three point finite volume discretization of an elliptic differential equation, local reduction of order of accuracy in the interior cells up to 1 order hides in global error convergence ratio. What is more, the local reduction of order of error in boundary cells up to 2 order does not affect global order of convergence. Hence the classic grid convergence test could not detect the above indexing error. There are two ways to find the error: First implement point-wise error grid convergence study instead of global assessment of error. Second, perturbation of a point in domain up to the order of error buffer can cause reduction in the order of accuracy in case of existence of any bug. </w:t>
      </w:r>
    </w:p>
    <w:p w:rsidR="00987D02" w:rsidRPr="00C56473" w:rsidRDefault="00987D02" w:rsidP="00987D02">
      <w:pPr>
        <w:autoSpaceDE w:val="0"/>
        <w:autoSpaceDN w:val="0"/>
        <w:adjustRightInd w:val="0"/>
        <w:spacing w:line="360" w:lineRule="auto"/>
        <w:jc w:val="both"/>
      </w:pPr>
      <w:r w:rsidRPr="00C56473">
        <w:t>if we are dealing with the elliptic system:</w:t>
      </w:r>
    </w:p>
    <w:p w:rsidR="00987D02" w:rsidRPr="00C56473" w:rsidRDefault="00987D02" w:rsidP="00987D02">
      <w:pPr>
        <w:autoSpaceDE w:val="0"/>
        <w:autoSpaceDN w:val="0"/>
        <w:adjustRightInd w:val="0"/>
        <w:spacing w:line="360" w:lineRule="auto"/>
        <w:jc w:val="both"/>
      </w:pPr>
      <m:oMathPara>
        <m:oMath>
          <m:r>
            <w:rPr>
              <w:rFonts w:ascii="Cambria Math" w:hAnsi="Cambria Math"/>
            </w:rPr>
            <m:t>Au</m:t>
          </m:r>
          <m:r>
            <w:rPr>
              <w:rFonts w:ascii="Cambria Math"/>
            </w:rPr>
            <m:t>=</m:t>
          </m:r>
          <m:r>
            <w:rPr>
              <w:rFonts w:ascii="Cambria Math" w:hAnsi="Cambria Math"/>
            </w:rPr>
            <m:t>b</m:t>
          </m:r>
        </m:oMath>
      </m:oMathPara>
    </w:p>
    <w:p w:rsidR="00987D02" w:rsidRPr="00C56473" w:rsidRDefault="00987D02" w:rsidP="00987D02">
      <w:pPr>
        <w:autoSpaceDE w:val="0"/>
        <w:autoSpaceDN w:val="0"/>
        <w:adjustRightInd w:val="0"/>
        <w:spacing w:line="360" w:lineRule="auto"/>
        <w:jc w:val="both"/>
      </w:pPr>
      <w:r w:rsidRPr="00C56473">
        <w:t>The relation between local error τ and global error ε is:</w:t>
      </w:r>
    </w:p>
    <w:p w:rsidR="00987D02" w:rsidRPr="00C56473" w:rsidRDefault="00987D02" w:rsidP="00987D02">
      <w:pPr>
        <w:autoSpaceDE w:val="0"/>
        <w:autoSpaceDN w:val="0"/>
        <w:adjustRightInd w:val="0"/>
        <w:spacing w:line="360" w:lineRule="auto"/>
        <w:jc w:val="both"/>
      </w:pPr>
      <m:oMathPara>
        <m:oMath>
          <m:r>
            <w:rPr>
              <w:rFonts w:ascii="Cambria Math" w:hAnsi="Cambria Math"/>
            </w:rPr>
            <m:t>Aε</m:t>
          </m:r>
          <m:r>
            <w:rPr>
              <w:rFonts w:ascii="Cambria Math"/>
            </w:rPr>
            <m:t>=</m:t>
          </m:r>
          <m:r>
            <w:rPr>
              <w:rFonts w:ascii="Cambria Math"/>
            </w:rPr>
            <m:t>-</m:t>
          </m:r>
          <m:r>
            <w:rPr>
              <w:rFonts w:ascii="Cambria Math" w:hAnsi="Cambria Math"/>
            </w:rPr>
            <m:t>τ</m:t>
          </m:r>
          <m:r>
            <w:rPr>
              <w:rFonts w:ascii="Cambria Math"/>
            </w:rPr>
            <m:t xml:space="preserve">  </m:t>
          </m:r>
          <m:r>
            <w:rPr>
              <w:rFonts w:hAnsi="Cambria Math"/>
            </w:rPr>
            <m:t>⟹</m:t>
          </m:r>
          <m:r>
            <w:rPr>
              <w:rFonts w:ascii="Cambria Math"/>
            </w:rPr>
            <m:t xml:space="preserve"> </m:t>
          </m:r>
          <m:r>
            <w:rPr>
              <w:rFonts w:ascii="Cambria Math" w:hAnsi="Cambria Math"/>
            </w:rPr>
            <m:t>ε</m:t>
          </m:r>
          <m:r>
            <w:rPr>
              <w:rFonts w:ascii="Cambria Math"/>
            </w:rPr>
            <m:t>=</m:t>
          </m:r>
          <m:r>
            <w:rPr>
              <w:rFonts w:ascii="Cambria Math" w:hAnsi="Cambria Math"/>
            </w:rPr>
            <m:t>Bτ</m:t>
          </m:r>
          <m:r>
            <w:rPr>
              <w:rFonts w:ascii="Cambria Math"/>
            </w:rPr>
            <m:t xml:space="preserve">    (</m:t>
          </m:r>
          <m:r>
            <w:rPr>
              <w:rFonts w:ascii="Cambria Math" w:hAnsi="Cambria Math"/>
            </w:rPr>
            <m:t>B</m:t>
          </m:r>
          <m:r>
            <w:rPr>
              <w:rFonts w:ascii="Cambria Math"/>
            </w:rPr>
            <m:t>=</m:t>
          </m:r>
          <m:r>
            <m:t>-</m:t>
          </m:r>
          <m:sSup>
            <m:sSupPr>
              <m:ctrlPr>
                <w:rPr>
                  <w:rFonts w:ascii="Cambria Math" w:hAnsi="Cambria Math"/>
                  <w:i/>
                </w:rPr>
              </m:ctrlPr>
            </m:sSupPr>
            <m:e>
              <m:r>
                <w:rPr>
                  <w:rFonts w:ascii="Cambria Math" w:hAnsi="Cambria Math"/>
                </w:rPr>
                <m:t>A</m:t>
              </m:r>
            </m:e>
            <m:sup>
              <m:r>
                <m:t>-</m:t>
              </m:r>
              <m:r>
                <w:rPr>
                  <w:rFonts w:ascii="Cambria Math"/>
                </w:rPr>
                <m:t>1</m:t>
              </m:r>
            </m:sup>
          </m:sSup>
          <m:r>
            <w:rPr>
              <w:rFonts w:ascii="Cambria Math"/>
            </w:rPr>
            <m:t>)</m:t>
          </m:r>
        </m:oMath>
      </m:oMathPara>
    </w:p>
    <w:p w:rsidR="00987D02" w:rsidRPr="00C56473" w:rsidRDefault="00987D02" w:rsidP="00987D02">
      <w:pPr>
        <w:autoSpaceDE w:val="0"/>
        <w:autoSpaceDN w:val="0"/>
        <w:adjustRightInd w:val="0"/>
        <w:spacing w:line="360" w:lineRule="auto"/>
        <w:jc w:val="both"/>
      </w:pPr>
      <w:r w:rsidRPr="00C56473">
        <w:t xml:space="preserve">Since the infinity error norm </w:t>
      </w:r>
      <m:oMath>
        <m:sSub>
          <m:sSubPr>
            <m:ctrlPr>
              <w:rPr>
                <w:rFonts w:ascii="Cambria Math" w:hAnsi="Cambria Math"/>
                <w:i/>
              </w:rPr>
            </m:ctrlPr>
          </m:sSubPr>
          <m:e>
            <m:r>
              <w:rPr>
                <w:rFonts w:ascii="Cambria Math" w:hAnsi="Cambria Math"/>
              </w:rPr>
              <m:t>L</m:t>
            </m:r>
          </m:e>
          <m:sub>
            <m:r>
              <w:rPr>
                <w:rFonts w:ascii="Cambria Math"/>
              </w:rPr>
              <m:t>∞</m:t>
            </m:r>
          </m:sub>
        </m:sSub>
      </m:oMath>
      <w:r w:rsidRPr="00C56473">
        <w:t xml:space="preserve">is the most restrictive band the proof for </w:t>
      </w:r>
      <m:oMath>
        <m:sSub>
          <m:sSubPr>
            <m:ctrlPr>
              <w:rPr>
                <w:rFonts w:ascii="Cambria Math" w:hAnsi="Cambria Math"/>
                <w:i/>
              </w:rPr>
            </m:ctrlPr>
          </m:sSubPr>
          <m:e>
            <m:r>
              <w:rPr>
                <w:rFonts w:ascii="Cambria Math" w:hAnsi="Cambria Math"/>
              </w:rPr>
              <m:t>L</m:t>
            </m:r>
          </m:e>
          <m:sub>
            <m:r>
              <w:rPr>
                <w:rFonts w:ascii="Cambria Math"/>
              </w:rPr>
              <m:t>∞</m:t>
            </m:r>
          </m:sub>
        </m:sSub>
      </m:oMath>
      <w:r w:rsidRPr="00C56473">
        <w:rPr>
          <w:vertAlign w:val="subscript"/>
        </w:rPr>
        <w:t xml:space="preserve"> </w:t>
      </w:r>
      <w:r w:rsidRPr="00C56473">
        <w:t xml:space="preserve">automatically concludes proof for the other error norms.  </w:t>
      </w:r>
    </w:p>
    <w:p w:rsidR="00987D02" w:rsidRPr="00C56473" w:rsidRDefault="009B2E28" w:rsidP="00987D02">
      <w:pPr>
        <w:autoSpaceDE w:val="0"/>
        <w:autoSpaceDN w:val="0"/>
        <w:adjustRightInd w:val="0"/>
        <w:spacing w:line="360" w:lineRule="auto"/>
        <w:jc w:val="both"/>
        <w:rPr>
          <w:rFonts w:eastAsiaTheme="minorEastAsia"/>
        </w:rPr>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ε</m:t>
                  </m:r>
                </m:e>
              </m:d>
            </m:e>
            <m:sub>
              <m:r>
                <w:rPr>
                  <w:rFonts w:ascii="Cambria Math"/>
                </w:rPr>
                <m:t>∞</m:t>
              </m:r>
            </m:sub>
          </m:sSub>
          <m:r>
            <w:rPr>
              <w:rFonts w:asci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Bτ</m:t>
                  </m:r>
                </m:e>
              </m:d>
            </m:e>
            <m:sub>
              <m:r>
                <w:rPr>
                  <w:rFonts w:ascii="Cambria Math"/>
                </w:rPr>
                <m:t>∞</m:t>
              </m:r>
            </m:sub>
          </m:sSub>
          <m:r>
            <w:rPr>
              <w:rFonts w:asci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B</m:t>
                  </m:r>
                </m:e>
              </m:d>
            </m:e>
            <m:sub>
              <m:r>
                <w:rPr>
                  <w:rFonts w:ascii="Cambria Math"/>
                </w:rPr>
                <m:t>∞</m:t>
              </m:r>
            </m:sub>
          </m:sSub>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τ</m:t>
                  </m:r>
                </m:e>
              </m:d>
            </m:e>
            <m:sub>
              <m:r>
                <w:rPr>
                  <w:rFonts w:ascii="Cambria Math"/>
                </w:rPr>
                <m:t>∞</m:t>
              </m:r>
            </m:sub>
          </m:sSub>
        </m:oMath>
      </m:oMathPara>
    </w:p>
    <w:p w:rsidR="00084D13" w:rsidRPr="004E6A21" w:rsidRDefault="00987D02" w:rsidP="00CC21EB">
      <w:pPr>
        <w:autoSpaceDE w:val="0"/>
        <w:autoSpaceDN w:val="0"/>
        <w:adjustRightInd w:val="0"/>
        <w:spacing w:line="360" w:lineRule="auto"/>
        <w:jc w:val="both"/>
      </w:pPr>
      <w:r w:rsidRPr="00C56473">
        <w:rPr>
          <w:rFonts w:eastAsiaTheme="minorEastAsia"/>
        </w:rPr>
        <w:t xml:space="preserve">so if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τ</m:t>
                </m:r>
              </m:e>
            </m:d>
          </m:e>
          <m:sub>
            <m:r>
              <w:rPr>
                <w:rFonts w:ascii="Cambria Math"/>
              </w:rPr>
              <m:t>∞</m:t>
            </m:r>
          </m:sub>
        </m:sSub>
        <m:r>
          <w:rPr>
            <w:rFonts w:ascii="Cambria Math"/>
          </w:rPr>
          <m:t xml:space="preserve"> </m:t>
        </m:r>
      </m:oMath>
      <w:r w:rsidRPr="00C56473">
        <w:rPr>
          <w:rFonts w:eastAsiaTheme="minorEastAsia"/>
        </w:rPr>
        <w:t>is from order of O(h</w:t>
      </w:r>
      <w:r w:rsidRPr="00C56473">
        <w:rPr>
          <w:rFonts w:eastAsiaTheme="minorEastAsia"/>
          <w:vertAlign w:val="superscript"/>
        </w:rPr>
        <w:t>p</w:t>
      </w:r>
      <w:r w:rsidRPr="00C56473">
        <w:rPr>
          <w:rFonts w:eastAsiaTheme="minorEastAsia"/>
        </w:rPr>
        <w:t xml:space="preserve">), then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B</m:t>
                </m:r>
              </m:e>
            </m:d>
          </m:e>
          <m:sub>
            <m:r>
              <w:rPr>
                <w:rFonts w:ascii="Cambria Math"/>
              </w:rPr>
              <m:t>∞</m:t>
            </m:r>
          </m:sub>
        </m:sSub>
      </m:oMath>
      <w:r w:rsidRPr="00C56473">
        <w:rPr>
          <w:rFonts w:eastAsiaTheme="minorEastAsia"/>
        </w:rPr>
        <w:t xml:space="preserve"> on the boundary and interior nodes consider the global order of error. It is proven that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B</m:t>
                </m:r>
              </m:e>
            </m:d>
          </m:e>
          <m:sub>
            <m:r>
              <w:rPr>
                <w:rFonts w:ascii="Cambria Math"/>
              </w:rPr>
              <m:t>∞</m:t>
            </m:r>
          </m:sub>
        </m:sSub>
      </m:oMath>
      <w:r w:rsidRPr="00C56473">
        <w:rPr>
          <w:rFonts w:eastAsiaTheme="minorEastAsia"/>
        </w:rPr>
        <w:t xml:space="preserve"> is </w:t>
      </w:r>
      <m:oMath>
        <m:r>
          <w:rPr>
            <w:rFonts w:ascii="Cambria Math" w:hAnsi="Cambria Math"/>
          </w:rPr>
          <m:t>o</m:t>
        </m:r>
        <m:r>
          <w:rPr>
            <w:rFonts w:ascii="Cambria Math"/>
          </w:rPr>
          <m:t>(</m:t>
        </m:r>
        <m:r>
          <w:rPr>
            <w:rFonts w:ascii="Cambria Math" w:hAnsi="Cambria Math"/>
          </w:rPr>
          <m:t>h</m:t>
        </m:r>
        <m:r>
          <w:rPr>
            <w:rFonts w:ascii="Cambria Math"/>
          </w:rPr>
          <m:t>)</m:t>
        </m:r>
      </m:oMath>
      <w:r w:rsidRPr="00C56473">
        <w:rPr>
          <w:rFonts w:eastAsiaTheme="minorEastAsia"/>
        </w:rPr>
        <w:t xml:space="preserve"> in the interior cells and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hAnsi="Cambria Math"/>
                  </w:rPr>
                  <m:t>h</m:t>
                </m:r>
              </m:e>
              <m:sup>
                <m:r>
                  <w:rPr>
                    <w:rFonts w:ascii="Cambria Math"/>
                  </w:rPr>
                  <m:t>2</m:t>
                </m:r>
              </m:sup>
            </m:sSup>
          </m:e>
        </m:d>
      </m:oMath>
      <w:r w:rsidRPr="00C56473">
        <w:rPr>
          <w:rFonts w:eastAsiaTheme="minorEastAsia"/>
        </w:rPr>
        <w:t xml:space="preserve"> on the boundary nodes (For example see Leveque, 2007)</w:t>
      </w:r>
      <w:r>
        <w:rPr>
          <w:rFonts w:eastAsiaTheme="minorEastAsia"/>
        </w:rPr>
        <w:t xml:space="preserve"> therefore with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τ</m:t>
                </m:r>
              </m:e>
            </m:d>
          </m:e>
          <m:sub>
            <m:r>
              <w:rPr>
                <w:rFonts w:ascii="Cambria Math"/>
              </w:rPr>
              <m:t>∞</m:t>
            </m:r>
          </m:sub>
        </m:sSub>
      </m:oMath>
      <w:r w:rsidRPr="00C56473">
        <w:rPr>
          <w:rFonts w:eastAsiaTheme="minorEastAsia"/>
        </w:rPr>
        <w:t>.</w:t>
      </w:r>
      <w:r>
        <w:rPr>
          <w:rFonts w:eastAsiaTheme="minorEastAsia"/>
        </w:rPr>
        <w:t xml:space="preserve"> of </w:t>
      </w:r>
      <m:oMath>
        <m:r>
          <w:rPr>
            <w:rFonts w:ascii="Cambria Math" w:hAnsi="Cambria Math"/>
          </w:rPr>
          <m:t>o</m:t>
        </m:r>
        <m:r>
          <w:rPr>
            <w:rFonts w:ascii="Cambria Math"/>
          </w:rPr>
          <m:t>(</m:t>
        </m:r>
        <m:sSup>
          <m:sSupPr>
            <m:ctrlPr>
              <w:rPr>
                <w:rFonts w:ascii="Cambria Math" w:hAnsi="Cambria Math"/>
                <w:i/>
              </w:rPr>
            </m:ctrlPr>
          </m:sSupPr>
          <m:e>
            <m:r>
              <w:rPr>
                <w:rFonts w:ascii="Cambria Math" w:hAnsi="Cambria Math"/>
              </w:rPr>
              <m:t>h</m:t>
            </m:r>
          </m:e>
          <m:sup>
            <m:r>
              <w:rPr>
                <w:rFonts w:ascii="Cambria Math" w:hAnsi="Cambria Math"/>
              </w:rPr>
              <m:t>p-1</m:t>
            </m:r>
          </m:sup>
        </m:sSup>
        <m:r>
          <w:rPr>
            <w:rFonts w:ascii="Cambria Math"/>
          </w:rPr>
          <m:t>)</m:t>
        </m:r>
      </m:oMath>
      <w:r>
        <w:rPr>
          <w:rFonts w:eastAsiaTheme="minorEastAsia"/>
        </w:rPr>
        <w:t xml:space="preserve"> in interior cells and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τ</m:t>
                </m:r>
              </m:e>
            </m:d>
          </m:e>
          <m:sub>
            <m:r>
              <w:rPr>
                <w:rFonts w:ascii="Cambria Math"/>
              </w:rPr>
              <m:t>∞</m:t>
            </m:r>
          </m:sub>
        </m:sSub>
      </m:oMath>
      <w:r w:rsidRPr="00C56473">
        <w:rPr>
          <w:rFonts w:eastAsiaTheme="minorEastAsia"/>
        </w:rPr>
        <w:t>.</w:t>
      </w:r>
      <w:r>
        <w:rPr>
          <w:rFonts w:eastAsiaTheme="minorEastAsia"/>
        </w:rPr>
        <w:t xml:space="preserve"> of </w:t>
      </w:r>
      <m:oMath>
        <m:r>
          <w:rPr>
            <w:rFonts w:ascii="Cambria Math" w:hAnsi="Cambria Math"/>
          </w:rPr>
          <m:t>o</m:t>
        </m:r>
        <m:r>
          <w:rPr>
            <w:rFonts w:ascii="Cambria Math"/>
          </w:rPr>
          <m:t>(</m:t>
        </m:r>
        <m:sSup>
          <m:sSupPr>
            <m:ctrlPr>
              <w:rPr>
                <w:rFonts w:ascii="Cambria Math" w:hAnsi="Cambria Math"/>
                <w:i/>
              </w:rPr>
            </m:ctrlPr>
          </m:sSupPr>
          <m:e>
            <m:r>
              <w:rPr>
                <w:rFonts w:ascii="Cambria Math" w:hAnsi="Cambria Math"/>
              </w:rPr>
              <m:t>h</m:t>
            </m:r>
          </m:e>
          <m:sup>
            <m:r>
              <w:rPr>
                <w:rFonts w:ascii="Cambria Math" w:hAnsi="Cambria Math"/>
              </w:rPr>
              <m:t>p-2</m:t>
            </m:r>
          </m:sup>
        </m:sSup>
        <m:r>
          <w:rPr>
            <w:rFonts w:ascii="Cambria Math"/>
          </w:rPr>
          <m:t>)</m:t>
        </m:r>
      </m:oMath>
      <w:r>
        <w:rPr>
          <w:rFonts w:eastAsiaTheme="minorEastAsia"/>
        </w:rPr>
        <w:t xml:space="preserve"> on the boundary the whole system still yields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ε</m:t>
                </m:r>
              </m:e>
            </m:d>
          </m:e>
          <m:sub>
            <m:r>
              <w:rPr>
                <w:rFonts w:ascii="Cambria Math"/>
              </w:rPr>
              <m:t>∞</m:t>
            </m:r>
          </m:sub>
        </m:sSub>
      </m:oMath>
      <w:r w:rsidRPr="00C56473">
        <w:rPr>
          <w:rFonts w:eastAsiaTheme="minorEastAsia"/>
        </w:rPr>
        <w:t>.</w:t>
      </w:r>
      <w:r>
        <w:rPr>
          <w:rFonts w:eastAsiaTheme="minorEastAsia"/>
        </w:rPr>
        <w:t xml:space="preserve"> of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p</m:t>
                </m:r>
              </m:sup>
            </m:sSup>
          </m:e>
        </m:d>
        <m:r>
          <w:rPr>
            <w:rFonts w:ascii="Cambria Math"/>
          </w:rPr>
          <m:t>.</m:t>
        </m:r>
      </m:oMath>
      <w:r>
        <w:rPr>
          <w:rFonts w:eastAsiaTheme="minorEastAsia"/>
        </w:rPr>
        <w:t xml:space="preserve">  </w:t>
      </w:r>
    </w:p>
    <w:p w:rsidR="008953A4" w:rsidRDefault="008953A4" w:rsidP="00A10343">
      <w:pPr>
        <w:spacing w:after="200" w:line="276" w:lineRule="auto"/>
      </w:pPr>
      <w:r>
        <w:br w:type="page"/>
      </w:r>
    </w:p>
    <w:p w:rsidR="008953A4" w:rsidRPr="009F337D" w:rsidRDefault="008953A4" w:rsidP="00A10343">
      <w:pPr>
        <w:spacing w:line="276" w:lineRule="auto"/>
        <w:rPr>
          <w:b/>
          <w:sz w:val="40"/>
          <w:szCs w:val="40"/>
          <w:highlight w:val="yellow"/>
        </w:rPr>
      </w:pPr>
      <w:r w:rsidRPr="009F337D">
        <w:rPr>
          <w:b/>
          <w:sz w:val="40"/>
          <w:szCs w:val="40"/>
          <w:highlight w:val="yellow"/>
        </w:rPr>
        <w:lastRenderedPageBreak/>
        <w:t>CHAPTER 5</w:t>
      </w:r>
    </w:p>
    <w:p w:rsidR="008953A4" w:rsidRPr="009F337D" w:rsidRDefault="008953A4" w:rsidP="00A10343">
      <w:pPr>
        <w:spacing w:line="276" w:lineRule="auto"/>
        <w:rPr>
          <w:b/>
          <w:sz w:val="32"/>
          <w:szCs w:val="32"/>
          <w:highlight w:val="yellow"/>
        </w:rPr>
      </w:pPr>
    </w:p>
    <w:p w:rsidR="008953A4" w:rsidRPr="009F337D" w:rsidRDefault="008953A4" w:rsidP="00A10343">
      <w:pPr>
        <w:spacing w:line="276" w:lineRule="auto"/>
        <w:rPr>
          <w:b/>
          <w:sz w:val="40"/>
          <w:szCs w:val="40"/>
          <w:highlight w:val="yellow"/>
        </w:rPr>
      </w:pPr>
      <w:r w:rsidRPr="009F337D">
        <w:rPr>
          <w:b/>
          <w:sz w:val="40"/>
          <w:szCs w:val="40"/>
          <w:highlight w:val="yellow"/>
        </w:rPr>
        <w:t xml:space="preserve">DEVELOPMENT OF A WEBSITE </w:t>
      </w:r>
    </w:p>
    <w:p w:rsidR="008953A4" w:rsidRPr="009F337D" w:rsidRDefault="008953A4" w:rsidP="00A10343">
      <w:pPr>
        <w:spacing w:line="276" w:lineRule="auto"/>
        <w:rPr>
          <w:b/>
          <w:sz w:val="40"/>
          <w:szCs w:val="40"/>
          <w:highlight w:val="yellow"/>
        </w:rPr>
      </w:pPr>
      <w:r w:rsidRPr="009F337D">
        <w:rPr>
          <w:b/>
          <w:sz w:val="40"/>
          <w:szCs w:val="40"/>
          <w:highlight w:val="yellow"/>
        </w:rPr>
        <w:t>WITH DATA ON SEDIMENT</w:t>
      </w:r>
    </w:p>
    <w:p w:rsidR="008953A4" w:rsidRPr="009F337D" w:rsidRDefault="008953A4" w:rsidP="00A10343">
      <w:pPr>
        <w:spacing w:line="276" w:lineRule="auto"/>
        <w:rPr>
          <w:b/>
          <w:sz w:val="40"/>
          <w:szCs w:val="40"/>
          <w:highlight w:val="yellow"/>
        </w:rPr>
      </w:pPr>
      <w:r w:rsidRPr="009F337D">
        <w:rPr>
          <w:b/>
          <w:sz w:val="40"/>
          <w:szCs w:val="40"/>
          <w:highlight w:val="yellow"/>
        </w:rPr>
        <w:t>TRANSPORT</w:t>
      </w:r>
    </w:p>
    <w:p w:rsidR="008953A4" w:rsidRPr="009F337D" w:rsidRDefault="008953A4" w:rsidP="00A10343">
      <w:pPr>
        <w:spacing w:line="276" w:lineRule="auto"/>
        <w:rPr>
          <w:b/>
          <w:sz w:val="40"/>
          <w:szCs w:val="40"/>
          <w:highlight w:val="yellow"/>
        </w:rPr>
      </w:pPr>
      <w:r w:rsidRPr="009F337D">
        <w:rPr>
          <w:b/>
          <w:sz w:val="40"/>
          <w:szCs w:val="40"/>
          <w:highlight w:val="yellow"/>
        </w:rPr>
        <w:t>__________________________________</w:t>
      </w:r>
    </w:p>
    <w:p w:rsidR="008953A4" w:rsidRPr="009F337D" w:rsidRDefault="008953A4" w:rsidP="00A10343">
      <w:pPr>
        <w:spacing w:line="276" w:lineRule="auto"/>
        <w:jc w:val="both"/>
        <w:rPr>
          <w:highlight w:val="yellow"/>
        </w:rPr>
      </w:pPr>
    </w:p>
    <w:p w:rsidR="00EF0541" w:rsidRPr="009F337D" w:rsidRDefault="00EF0541" w:rsidP="00A10343">
      <w:pPr>
        <w:spacing w:line="276" w:lineRule="auto"/>
        <w:jc w:val="both"/>
        <w:rPr>
          <w:highlight w:val="yellow"/>
        </w:rPr>
      </w:pPr>
    </w:p>
    <w:p w:rsidR="006D7533" w:rsidRPr="008953A4" w:rsidRDefault="008953A4" w:rsidP="00A10343">
      <w:pPr>
        <w:spacing w:line="276" w:lineRule="auto"/>
        <w:jc w:val="both"/>
        <w:rPr>
          <w:b/>
        </w:rPr>
      </w:pPr>
      <w:r w:rsidRPr="009F337D">
        <w:rPr>
          <w:b/>
          <w:highlight w:val="yellow"/>
        </w:rPr>
        <w:t>5.1 Generalities</w:t>
      </w:r>
    </w:p>
    <w:p w:rsidR="006D7533" w:rsidRDefault="006D7533" w:rsidP="00A10343">
      <w:pPr>
        <w:spacing w:after="200" w:line="276" w:lineRule="auto"/>
      </w:pPr>
      <w:r>
        <w:br w:type="page"/>
      </w:r>
    </w:p>
    <w:p w:rsidR="00FA2B15" w:rsidRDefault="00FA2B15" w:rsidP="00FA2B15">
      <w:pPr>
        <w:pStyle w:val="Heading1"/>
        <w:keepNext/>
        <w:tabs>
          <w:tab w:val="num" w:pos="360"/>
        </w:tabs>
        <w:spacing w:before="240" w:beforeAutospacing="0" w:after="60" w:afterAutospacing="0" w:line="276" w:lineRule="auto"/>
      </w:pPr>
    </w:p>
    <w:p w:rsidR="00FA2B15" w:rsidRPr="004E6A21" w:rsidRDefault="00FA2B15" w:rsidP="00FA2B15">
      <w:pPr>
        <w:pStyle w:val="Heading1"/>
        <w:keepNext/>
        <w:tabs>
          <w:tab w:val="num" w:pos="360"/>
        </w:tabs>
        <w:spacing w:before="240" w:beforeAutospacing="0" w:after="60" w:afterAutospacing="0" w:line="276" w:lineRule="auto"/>
      </w:pPr>
      <w:r>
        <w:t>References</w:t>
      </w:r>
    </w:p>
    <w:p w:rsidR="00FA2B15" w:rsidRDefault="00FA2B15" w:rsidP="00FA2B15">
      <w:pPr>
        <w:spacing w:line="276" w:lineRule="auto"/>
        <w:rPr>
          <w:b/>
          <w:sz w:val="40"/>
          <w:szCs w:val="40"/>
        </w:rPr>
      </w:pPr>
      <w:r>
        <w:rPr>
          <w:b/>
          <w:sz w:val="40"/>
          <w:szCs w:val="40"/>
        </w:rPr>
        <w:t>__________________________________</w:t>
      </w:r>
    </w:p>
    <w:p w:rsidR="00FA2B15" w:rsidRPr="00AA6C23" w:rsidRDefault="00FA2B15" w:rsidP="00FA2B15">
      <w:pPr>
        <w:numPr>
          <w:ilvl w:val="0"/>
          <w:numId w:val="29"/>
        </w:numPr>
        <w:tabs>
          <w:tab w:val="num" w:pos="0"/>
        </w:tabs>
        <w:ind w:left="0" w:hanging="180"/>
        <w:jc w:val="both"/>
        <w:rPr>
          <w:i/>
          <w:sz w:val="22"/>
          <w:szCs w:val="22"/>
        </w:rPr>
      </w:pPr>
      <w:r w:rsidRPr="002308BA">
        <w:rPr>
          <w:b/>
          <w:sz w:val="22"/>
          <w:szCs w:val="22"/>
        </w:rPr>
        <w:t>Abbott, M. B., Price, W. A.</w:t>
      </w:r>
      <w:r w:rsidRPr="00AA6C23">
        <w:rPr>
          <w:sz w:val="22"/>
          <w:szCs w:val="22"/>
        </w:rPr>
        <w:t xml:space="preserve">, </w:t>
      </w:r>
      <w:r>
        <w:rPr>
          <w:sz w:val="22"/>
          <w:szCs w:val="22"/>
        </w:rPr>
        <w:t>(E</w:t>
      </w:r>
      <w:r w:rsidRPr="00AA6C23">
        <w:rPr>
          <w:sz w:val="22"/>
          <w:szCs w:val="22"/>
        </w:rPr>
        <w:t>ds.</w:t>
      </w:r>
      <w:r>
        <w:rPr>
          <w:sz w:val="22"/>
          <w:szCs w:val="22"/>
        </w:rPr>
        <w:t>)</w:t>
      </w:r>
      <w:r w:rsidRPr="00AA6C23">
        <w:rPr>
          <w:sz w:val="22"/>
          <w:szCs w:val="22"/>
        </w:rPr>
        <w:t>, (1994), “</w:t>
      </w:r>
      <w:r w:rsidRPr="00AA6C23">
        <w:rPr>
          <w:i/>
          <w:sz w:val="22"/>
          <w:szCs w:val="22"/>
        </w:rPr>
        <w:t>Coastal, Estuarial, and Harbour Engineers’ Reference Book”</w:t>
      </w:r>
      <w:r w:rsidRPr="00AA6C23">
        <w:rPr>
          <w:sz w:val="22"/>
          <w:szCs w:val="22"/>
        </w:rPr>
        <w:t>, Chapman &amp; Hall.</w:t>
      </w:r>
    </w:p>
    <w:p w:rsidR="00FA2B15" w:rsidRPr="001734C9" w:rsidRDefault="00FA2B15" w:rsidP="00FA2B15">
      <w:pPr>
        <w:numPr>
          <w:ilvl w:val="0"/>
          <w:numId w:val="28"/>
        </w:numPr>
        <w:tabs>
          <w:tab w:val="clear" w:pos="720"/>
          <w:tab w:val="num" w:pos="0"/>
        </w:tabs>
        <w:ind w:left="0" w:hanging="180"/>
        <w:jc w:val="both"/>
        <w:rPr>
          <w:i/>
          <w:sz w:val="22"/>
        </w:rPr>
      </w:pPr>
      <w:proofErr w:type="spellStart"/>
      <w:r w:rsidRPr="002308BA">
        <w:rPr>
          <w:b/>
          <w:sz w:val="22"/>
        </w:rPr>
        <w:t>Abiouli</w:t>
      </w:r>
      <w:proofErr w:type="spellEnd"/>
      <w:r w:rsidRPr="002308BA">
        <w:rPr>
          <w:b/>
          <w:sz w:val="22"/>
        </w:rPr>
        <w:t>, M. K.</w:t>
      </w:r>
      <w:r w:rsidRPr="001734C9">
        <w:rPr>
          <w:sz w:val="22"/>
        </w:rPr>
        <w:t>, (2007), “</w:t>
      </w:r>
      <w:smartTag w:uri="urn:schemas-microsoft-com:office:smarttags" w:element="City">
        <w:r w:rsidRPr="001734C9">
          <w:rPr>
            <w:i/>
            <w:sz w:val="22"/>
          </w:rPr>
          <w:t>Sacramento-</w:t>
        </w:r>
      </w:smartTag>
      <w:r w:rsidRPr="001734C9">
        <w:rPr>
          <w:i/>
          <w:sz w:val="22"/>
        </w:rPr>
        <w:t xml:space="preserve"> </w:t>
      </w:r>
      <w:smartTag w:uri="urn:schemas-microsoft-com:office:smarttags" w:element="place">
        <w:r w:rsidRPr="001734C9">
          <w:rPr>
            <w:i/>
            <w:sz w:val="22"/>
          </w:rPr>
          <w:t>San Joaquin</w:t>
        </w:r>
      </w:smartTag>
      <w:r w:rsidRPr="001734C9">
        <w:rPr>
          <w:i/>
          <w:sz w:val="22"/>
        </w:rPr>
        <w:t xml:space="preserve"> Delta Overview”</w:t>
      </w:r>
      <w:r w:rsidRPr="001734C9">
        <w:rPr>
          <w:sz w:val="22"/>
        </w:rPr>
        <w:t xml:space="preserve">. Report by Bay-Delta Office, DWR, </w:t>
      </w:r>
      <w:smartTag w:uri="urn:schemas-microsoft-com:office:smarttags" w:element="place">
        <w:smartTag w:uri="urn:schemas-microsoft-com:office:smarttags" w:element="State">
          <w:r w:rsidRPr="001734C9">
            <w:rPr>
              <w:sz w:val="22"/>
            </w:rPr>
            <w:t>California</w:t>
          </w:r>
        </w:smartTag>
      </w:smartTag>
      <w:r>
        <w:rPr>
          <w:sz w:val="22"/>
        </w:rPr>
        <w:t>,</w:t>
      </w:r>
      <w:r w:rsidRPr="001734C9">
        <w:rPr>
          <w:sz w:val="22"/>
        </w:rPr>
        <w:t xml:space="preserve"> http://baydeltaoffice.water.ca.gov/sdb/tbp/deltaoverview/index.cfm</w:t>
      </w:r>
      <w:r>
        <w:rPr>
          <w:sz w:val="22"/>
        </w:rPr>
        <w:t>.</w:t>
      </w:r>
      <w:r w:rsidRPr="001734C9">
        <w:rPr>
          <w:sz w:val="22"/>
        </w:rPr>
        <w:t xml:space="preserve"> </w:t>
      </w:r>
    </w:p>
    <w:p w:rsidR="00FA2B15" w:rsidRPr="001734C9" w:rsidRDefault="00FA2B15" w:rsidP="00FA2B15">
      <w:pPr>
        <w:numPr>
          <w:ilvl w:val="0"/>
          <w:numId w:val="28"/>
        </w:numPr>
        <w:tabs>
          <w:tab w:val="clear" w:pos="720"/>
          <w:tab w:val="num" w:pos="0"/>
        </w:tabs>
        <w:ind w:left="0" w:hanging="180"/>
        <w:jc w:val="both"/>
        <w:rPr>
          <w:i/>
          <w:sz w:val="22"/>
        </w:rPr>
      </w:pPr>
      <w:proofErr w:type="spellStart"/>
      <w:r w:rsidRPr="002308BA">
        <w:rPr>
          <w:b/>
          <w:sz w:val="22"/>
        </w:rPr>
        <w:t>Aiyesimoju</w:t>
      </w:r>
      <w:proofErr w:type="spellEnd"/>
      <w:r w:rsidRPr="002308BA">
        <w:rPr>
          <w:b/>
          <w:sz w:val="22"/>
        </w:rPr>
        <w:t xml:space="preserve">, K. O., </w:t>
      </w:r>
      <w:proofErr w:type="spellStart"/>
      <w:r w:rsidRPr="002308BA">
        <w:rPr>
          <w:b/>
          <w:sz w:val="22"/>
        </w:rPr>
        <w:t>Sobey</w:t>
      </w:r>
      <w:proofErr w:type="spellEnd"/>
      <w:r w:rsidRPr="002308BA">
        <w:rPr>
          <w:b/>
          <w:sz w:val="22"/>
        </w:rPr>
        <w:t>, R. J.</w:t>
      </w:r>
      <w:r w:rsidRPr="002308BA">
        <w:rPr>
          <w:sz w:val="22"/>
        </w:rPr>
        <w:t>,</w:t>
      </w:r>
      <w:r w:rsidRPr="001734C9">
        <w:rPr>
          <w:sz w:val="22"/>
        </w:rPr>
        <w:t xml:space="preserve"> (1989),</w:t>
      </w:r>
      <w:r w:rsidRPr="001734C9">
        <w:rPr>
          <w:i/>
          <w:sz w:val="22"/>
        </w:rPr>
        <w:t xml:space="preserve"> “Process Splitting of the Boundary Condition for The Advection- Dispersion Equation”</w:t>
      </w:r>
      <w:r w:rsidRPr="001734C9">
        <w:rPr>
          <w:sz w:val="22"/>
        </w:rPr>
        <w:t xml:space="preserve"> Int</w:t>
      </w:r>
      <w:r>
        <w:rPr>
          <w:sz w:val="22"/>
        </w:rPr>
        <w:t>.</w:t>
      </w:r>
      <w:r w:rsidRPr="001734C9">
        <w:rPr>
          <w:sz w:val="22"/>
        </w:rPr>
        <w:t xml:space="preserve"> J. of Numerical Methods in Fluids, Vol. 9, pp. 235-244. </w:t>
      </w:r>
    </w:p>
    <w:p w:rsidR="00FA2B15" w:rsidRPr="001734C9" w:rsidRDefault="00FA2B15" w:rsidP="00FA2B15">
      <w:pPr>
        <w:numPr>
          <w:ilvl w:val="0"/>
          <w:numId w:val="28"/>
        </w:numPr>
        <w:tabs>
          <w:tab w:val="clear" w:pos="720"/>
          <w:tab w:val="num" w:pos="0"/>
        </w:tabs>
        <w:ind w:left="0" w:hanging="180"/>
        <w:jc w:val="both"/>
        <w:rPr>
          <w:i/>
          <w:sz w:val="22"/>
        </w:rPr>
      </w:pPr>
      <w:proofErr w:type="spellStart"/>
      <w:r w:rsidRPr="002308BA">
        <w:rPr>
          <w:b/>
          <w:sz w:val="22"/>
        </w:rPr>
        <w:t>Arora</w:t>
      </w:r>
      <w:proofErr w:type="spellEnd"/>
      <w:r w:rsidRPr="002308BA">
        <w:rPr>
          <w:b/>
          <w:sz w:val="22"/>
        </w:rPr>
        <w:t>, M., Roe, P. L.</w:t>
      </w:r>
      <w:r w:rsidRPr="002308BA">
        <w:rPr>
          <w:sz w:val="22"/>
        </w:rPr>
        <w:t xml:space="preserve">, (1997), </w:t>
      </w:r>
      <w:r w:rsidRPr="001734C9">
        <w:rPr>
          <w:i/>
          <w:sz w:val="22"/>
        </w:rPr>
        <w:t>“A Well-Behaved TVD Limiter for High-Resolution Calculations of Unsteady Flow”</w:t>
      </w:r>
      <w:r w:rsidRPr="001734C9">
        <w:rPr>
          <w:sz w:val="22"/>
        </w:rPr>
        <w:t>, J. of Computational Physics, Vol. 132, pp. 3-11.</w:t>
      </w:r>
    </w:p>
    <w:p w:rsidR="00FA2B15" w:rsidRPr="001734C9" w:rsidRDefault="00FA2B15" w:rsidP="00FA2B15">
      <w:pPr>
        <w:numPr>
          <w:ilvl w:val="0"/>
          <w:numId w:val="28"/>
        </w:numPr>
        <w:tabs>
          <w:tab w:val="clear" w:pos="720"/>
          <w:tab w:val="num" w:pos="0"/>
        </w:tabs>
        <w:ind w:left="0" w:hanging="180"/>
        <w:jc w:val="both"/>
        <w:rPr>
          <w:i/>
          <w:sz w:val="22"/>
        </w:rPr>
      </w:pPr>
      <w:r w:rsidRPr="002308BA">
        <w:rPr>
          <w:b/>
          <w:sz w:val="22"/>
        </w:rPr>
        <w:t>Baugh, J. V., Manning, A. J.</w:t>
      </w:r>
      <w:r w:rsidRPr="002308BA">
        <w:rPr>
          <w:sz w:val="22"/>
        </w:rPr>
        <w:t>,</w:t>
      </w:r>
      <w:r w:rsidRPr="001734C9">
        <w:rPr>
          <w:sz w:val="22"/>
        </w:rPr>
        <w:t xml:space="preserve"> (2007), “</w:t>
      </w:r>
      <w:r w:rsidRPr="001734C9">
        <w:rPr>
          <w:i/>
          <w:sz w:val="22"/>
        </w:rPr>
        <w:t>An assessment of a new settling velocity parameterization for cohesive sediment transport modeling”</w:t>
      </w:r>
      <w:r w:rsidRPr="001734C9">
        <w:rPr>
          <w:sz w:val="22"/>
        </w:rPr>
        <w:t>, Continental Shelf Research, Vol. 27, pp. 1835-1855.</w:t>
      </w:r>
    </w:p>
    <w:p w:rsidR="00FA2B15" w:rsidRPr="001734C9" w:rsidRDefault="00FA2B15" w:rsidP="00FA2B15">
      <w:pPr>
        <w:numPr>
          <w:ilvl w:val="0"/>
          <w:numId w:val="28"/>
        </w:numPr>
        <w:tabs>
          <w:tab w:val="clear" w:pos="720"/>
          <w:tab w:val="num" w:pos="0"/>
        </w:tabs>
        <w:ind w:left="0" w:hanging="180"/>
        <w:jc w:val="both"/>
        <w:rPr>
          <w:sz w:val="22"/>
        </w:rPr>
      </w:pPr>
      <w:proofErr w:type="spellStart"/>
      <w:r>
        <w:rPr>
          <w:b/>
          <w:sz w:val="22"/>
        </w:rPr>
        <w:t>Bogacki</w:t>
      </w:r>
      <w:proofErr w:type="spellEnd"/>
      <w:r>
        <w:rPr>
          <w:b/>
          <w:sz w:val="22"/>
        </w:rPr>
        <w:t>, P</w:t>
      </w:r>
      <w:r w:rsidRPr="0042114E">
        <w:rPr>
          <w:b/>
          <w:sz w:val="22"/>
        </w:rPr>
        <w:t xml:space="preserve">., </w:t>
      </w:r>
      <w:proofErr w:type="spellStart"/>
      <w:r w:rsidRPr="0042114E">
        <w:rPr>
          <w:b/>
          <w:sz w:val="22"/>
        </w:rPr>
        <w:t>Sha</w:t>
      </w:r>
      <w:r>
        <w:rPr>
          <w:b/>
          <w:sz w:val="22"/>
        </w:rPr>
        <w:t>mpine</w:t>
      </w:r>
      <w:proofErr w:type="spellEnd"/>
      <w:r>
        <w:rPr>
          <w:b/>
          <w:sz w:val="22"/>
        </w:rPr>
        <w:t>, L. F.</w:t>
      </w:r>
      <w:r>
        <w:rPr>
          <w:sz w:val="22"/>
        </w:rPr>
        <w:t>, (1989) “</w:t>
      </w:r>
      <w:r>
        <w:rPr>
          <w:i/>
          <w:sz w:val="22"/>
        </w:rPr>
        <w:t xml:space="preserve">A 3(2) Pair of </w:t>
      </w:r>
      <w:proofErr w:type="spellStart"/>
      <w:r>
        <w:rPr>
          <w:i/>
          <w:sz w:val="22"/>
        </w:rPr>
        <w:t>Runge-Kutta</w:t>
      </w:r>
      <w:proofErr w:type="spellEnd"/>
      <w:r>
        <w:rPr>
          <w:i/>
          <w:sz w:val="22"/>
        </w:rPr>
        <w:t xml:space="preserve"> Formulas</w:t>
      </w:r>
      <w:r>
        <w:rPr>
          <w:sz w:val="22"/>
        </w:rPr>
        <w:t xml:space="preserve">”, Appl. Math. </w:t>
      </w:r>
      <w:proofErr w:type="spellStart"/>
      <w:r>
        <w:rPr>
          <w:sz w:val="22"/>
        </w:rPr>
        <w:t>Lett</w:t>
      </w:r>
      <w:proofErr w:type="spellEnd"/>
      <w:r>
        <w:rPr>
          <w:sz w:val="22"/>
        </w:rPr>
        <w:t>., Vol. 2(4), pp. 321-325.</w:t>
      </w:r>
    </w:p>
    <w:p w:rsidR="00FA2B15" w:rsidRPr="001734C9" w:rsidRDefault="00FA2B15" w:rsidP="00FA2B15">
      <w:pPr>
        <w:numPr>
          <w:ilvl w:val="0"/>
          <w:numId w:val="28"/>
        </w:numPr>
        <w:tabs>
          <w:tab w:val="clear" w:pos="720"/>
          <w:tab w:val="num" w:pos="0"/>
        </w:tabs>
        <w:ind w:left="0" w:hanging="180"/>
        <w:jc w:val="both"/>
        <w:rPr>
          <w:i/>
          <w:sz w:val="22"/>
        </w:rPr>
      </w:pPr>
      <w:r w:rsidRPr="002308BA">
        <w:rPr>
          <w:b/>
          <w:sz w:val="22"/>
        </w:rPr>
        <w:t>Chen, Y., Falconer, R. A.</w:t>
      </w:r>
      <w:r w:rsidRPr="001734C9">
        <w:rPr>
          <w:sz w:val="22"/>
        </w:rPr>
        <w:t xml:space="preserve">, (1992), </w:t>
      </w:r>
      <w:r w:rsidRPr="001734C9">
        <w:rPr>
          <w:i/>
          <w:sz w:val="22"/>
        </w:rPr>
        <w:t>“Advection Diffusion Modeling Using the Modified Quick Scheme”,</w:t>
      </w:r>
      <w:r w:rsidRPr="001734C9">
        <w:rPr>
          <w:sz w:val="22"/>
        </w:rPr>
        <w:t xml:space="preserve"> International J. for Numerical Methods in Fluids, </w:t>
      </w:r>
      <w:r w:rsidRPr="001734C9">
        <w:rPr>
          <w:rStyle w:val="frsourcelabel"/>
          <w:sz w:val="22"/>
        </w:rPr>
        <w:t>Vol.</w:t>
      </w:r>
      <w:r w:rsidRPr="001734C9">
        <w:rPr>
          <w:sz w:val="22"/>
        </w:rPr>
        <w:t xml:space="preserve"> 15(10),</w:t>
      </w:r>
      <w:r w:rsidRPr="001734C9">
        <w:rPr>
          <w:rStyle w:val="frsourcelabel"/>
          <w:sz w:val="22"/>
        </w:rPr>
        <w:t xml:space="preserve"> pp. </w:t>
      </w:r>
      <w:r w:rsidRPr="001734C9">
        <w:rPr>
          <w:sz w:val="22"/>
        </w:rPr>
        <w:t>1171-1196.</w:t>
      </w:r>
    </w:p>
    <w:p w:rsidR="00FA2B15" w:rsidRPr="005E55FB" w:rsidRDefault="00FA2B15" w:rsidP="00FA2B15">
      <w:pPr>
        <w:numPr>
          <w:ilvl w:val="0"/>
          <w:numId w:val="28"/>
        </w:numPr>
        <w:tabs>
          <w:tab w:val="clear" w:pos="720"/>
          <w:tab w:val="num" w:pos="0"/>
        </w:tabs>
        <w:autoSpaceDE w:val="0"/>
        <w:autoSpaceDN w:val="0"/>
        <w:adjustRightInd w:val="0"/>
        <w:ind w:left="0" w:hanging="180"/>
        <w:jc w:val="both"/>
        <w:rPr>
          <w:sz w:val="22"/>
        </w:rPr>
      </w:pPr>
      <w:r w:rsidRPr="005E55FB">
        <w:rPr>
          <w:b/>
          <w:sz w:val="22"/>
        </w:rPr>
        <w:t xml:space="preserve">Cheng, H. P., </w:t>
      </w:r>
      <w:proofErr w:type="spellStart"/>
      <w:r w:rsidRPr="005E55FB">
        <w:rPr>
          <w:b/>
          <w:sz w:val="22"/>
        </w:rPr>
        <w:t>Yeh</w:t>
      </w:r>
      <w:proofErr w:type="spellEnd"/>
      <w:r w:rsidRPr="005E55FB">
        <w:rPr>
          <w:b/>
          <w:sz w:val="22"/>
        </w:rPr>
        <w:t>, G. T., Cheng, J. R.</w:t>
      </w:r>
      <w:r>
        <w:rPr>
          <w:sz w:val="22"/>
        </w:rPr>
        <w:t xml:space="preserve">, (2000), </w:t>
      </w:r>
      <w:r>
        <w:rPr>
          <w:i/>
          <w:sz w:val="22"/>
        </w:rPr>
        <w:t>"</w:t>
      </w:r>
      <w:r w:rsidRPr="005E55FB">
        <w:rPr>
          <w:i/>
          <w:sz w:val="22"/>
        </w:rPr>
        <w:t>A numerical model simulating reactive transport in</w:t>
      </w:r>
      <w:r>
        <w:rPr>
          <w:i/>
          <w:sz w:val="22"/>
        </w:rPr>
        <w:t xml:space="preserve"> </w:t>
      </w:r>
      <w:r w:rsidRPr="005E55FB">
        <w:rPr>
          <w:i/>
          <w:sz w:val="22"/>
        </w:rPr>
        <w:t>shallow water domains: model development and</w:t>
      </w:r>
      <w:r>
        <w:rPr>
          <w:i/>
          <w:sz w:val="22"/>
        </w:rPr>
        <w:t xml:space="preserve"> </w:t>
      </w:r>
      <w:r w:rsidRPr="005E55FB">
        <w:rPr>
          <w:i/>
          <w:sz w:val="22"/>
        </w:rPr>
        <w:t>demonstrative applications</w:t>
      </w:r>
      <w:r>
        <w:rPr>
          <w:i/>
          <w:sz w:val="22"/>
        </w:rPr>
        <w:t>"</w:t>
      </w:r>
      <w:r>
        <w:rPr>
          <w:sz w:val="22"/>
        </w:rPr>
        <w:t>, Advances in Environmental Research, Vol. 4, pp. 187-209.</w:t>
      </w:r>
    </w:p>
    <w:p w:rsidR="00FA2B15" w:rsidRPr="001734C9" w:rsidRDefault="00FA2B15" w:rsidP="00FA2B15">
      <w:pPr>
        <w:numPr>
          <w:ilvl w:val="0"/>
          <w:numId w:val="28"/>
        </w:numPr>
        <w:tabs>
          <w:tab w:val="clear" w:pos="720"/>
          <w:tab w:val="num" w:pos="0"/>
        </w:tabs>
        <w:ind w:left="0" w:hanging="180"/>
        <w:jc w:val="both"/>
        <w:rPr>
          <w:i/>
          <w:sz w:val="22"/>
        </w:rPr>
      </w:pPr>
      <w:r w:rsidRPr="002308BA">
        <w:rPr>
          <w:b/>
          <w:sz w:val="22"/>
        </w:rPr>
        <w:t>Chung, T. J.</w:t>
      </w:r>
      <w:r w:rsidRPr="001734C9">
        <w:rPr>
          <w:sz w:val="22"/>
        </w:rPr>
        <w:t xml:space="preserve">, (2002), </w:t>
      </w:r>
      <w:r w:rsidRPr="001734C9">
        <w:rPr>
          <w:i/>
          <w:sz w:val="22"/>
        </w:rPr>
        <w:t>“Computational Fluid Dynamics”,</w:t>
      </w:r>
      <w:r w:rsidRPr="001734C9">
        <w:rPr>
          <w:sz w:val="22"/>
        </w:rPr>
        <w:t xml:space="preserve"> </w:t>
      </w:r>
      <w:smartTag w:uri="urn:schemas-microsoft-com:office:smarttags" w:element="place">
        <w:smartTag w:uri="urn:schemas-microsoft-com:office:smarttags" w:element="PlaceName">
          <w:r w:rsidRPr="001734C9">
            <w:rPr>
              <w:sz w:val="22"/>
            </w:rPr>
            <w:t>Cambridge</w:t>
          </w:r>
        </w:smartTag>
        <w:r w:rsidRPr="001734C9">
          <w:rPr>
            <w:sz w:val="22"/>
          </w:rPr>
          <w:t xml:space="preserve"> </w:t>
        </w:r>
        <w:smartTag w:uri="urn:schemas-microsoft-com:office:smarttags" w:element="PlaceType">
          <w:r w:rsidRPr="001734C9">
            <w:rPr>
              <w:sz w:val="22"/>
            </w:rPr>
            <w:t>University</w:t>
          </w:r>
        </w:smartTag>
      </w:smartTag>
      <w:r w:rsidRPr="001734C9">
        <w:rPr>
          <w:sz w:val="22"/>
        </w:rPr>
        <w:t xml:space="preserve"> Press.</w:t>
      </w:r>
    </w:p>
    <w:p w:rsidR="00FA2B15" w:rsidRPr="001734C9" w:rsidRDefault="00FA2B15" w:rsidP="00FA2B15">
      <w:pPr>
        <w:numPr>
          <w:ilvl w:val="0"/>
          <w:numId w:val="28"/>
        </w:numPr>
        <w:tabs>
          <w:tab w:val="clear" w:pos="720"/>
          <w:tab w:val="num" w:pos="0"/>
        </w:tabs>
        <w:ind w:left="0" w:hanging="180"/>
        <w:jc w:val="both"/>
        <w:rPr>
          <w:sz w:val="22"/>
        </w:rPr>
      </w:pPr>
      <w:proofErr w:type="spellStart"/>
      <w:r w:rsidRPr="002308BA">
        <w:rPr>
          <w:b/>
          <w:sz w:val="22"/>
        </w:rPr>
        <w:t>Colella</w:t>
      </w:r>
      <w:proofErr w:type="spellEnd"/>
      <w:r w:rsidRPr="002308BA">
        <w:rPr>
          <w:b/>
          <w:sz w:val="22"/>
        </w:rPr>
        <w:t>, P., Puckett, E. G.</w:t>
      </w:r>
      <w:r w:rsidRPr="001734C9">
        <w:rPr>
          <w:sz w:val="22"/>
        </w:rPr>
        <w:t xml:space="preserve">, (1998), </w:t>
      </w:r>
      <w:r w:rsidRPr="001734C9">
        <w:rPr>
          <w:i/>
          <w:sz w:val="22"/>
        </w:rPr>
        <w:t xml:space="preserve">“Modern Numerical Methods for Fluid Flow”, </w:t>
      </w:r>
      <w:r w:rsidRPr="00FA2B15">
        <w:rPr>
          <w:sz w:val="22"/>
        </w:rPr>
        <w:t>UC Davis</w:t>
      </w:r>
      <w:r>
        <w:rPr>
          <w:i/>
          <w:sz w:val="22"/>
        </w:rPr>
        <w:t xml:space="preserve"> </w:t>
      </w:r>
      <w:r w:rsidRPr="001734C9">
        <w:rPr>
          <w:sz w:val="22"/>
        </w:rPr>
        <w:t xml:space="preserve">Class </w:t>
      </w:r>
      <w:r>
        <w:rPr>
          <w:sz w:val="22"/>
        </w:rPr>
        <w:t>N</w:t>
      </w:r>
      <w:r w:rsidRPr="001734C9">
        <w:rPr>
          <w:sz w:val="22"/>
        </w:rPr>
        <w:t xml:space="preserve">ote. </w:t>
      </w:r>
    </w:p>
    <w:p w:rsidR="00FA2B15" w:rsidRPr="001734C9" w:rsidRDefault="00FA2B15" w:rsidP="00FA2B15">
      <w:pPr>
        <w:numPr>
          <w:ilvl w:val="0"/>
          <w:numId w:val="28"/>
        </w:numPr>
        <w:tabs>
          <w:tab w:val="clear" w:pos="720"/>
          <w:tab w:val="num" w:pos="0"/>
        </w:tabs>
        <w:ind w:left="0" w:hanging="180"/>
        <w:jc w:val="both"/>
        <w:rPr>
          <w:i/>
          <w:sz w:val="22"/>
        </w:rPr>
      </w:pPr>
      <w:proofErr w:type="spellStart"/>
      <w:r w:rsidRPr="002308BA">
        <w:rPr>
          <w:b/>
          <w:sz w:val="22"/>
        </w:rPr>
        <w:t>Ferziger</w:t>
      </w:r>
      <w:proofErr w:type="spellEnd"/>
      <w:r w:rsidRPr="002308BA">
        <w:rPr>
          <w:b/>
          <w:sz w:val="22"/>
        </w:rPr>
        <w:t xml:space="preserve">, J. H., </w:t>
      </w:r>
      <w:proofErr w:type="spellStart"/>
      <w:r w:rsidRPr="002308BA">
        <w:rPr>
          <w:b/>
          <w:sz w:val="22"/>
        </w:rPr>
        <w:t>Peric</w:t>
      </w:r>
      <w:proofErr w:type="spellEnd"/>
      <w:r w:rsidRPr="002308BA">
        <w:rPr>
          <w:b/>
          <w:sz w:val="22"/>
        </w:rPr>
        <w:t>, M.</w:t>
      </w:r>
      <w:r w:rsidRPr="001734C9">
        <w:rPr>
          <w:sz w:val="22"/>
        </w:rPr>
        <w:t>, (2002), “</w:t>
      </w:r>
      <w:r w:rsidRPr="001734C9">
        <w:rPr>
          <w:i/>
          <w:sz w:val="22"/>
        </w:rPr>
        <w:t>Computational Methods for Fluid Dynamics”,</w:t>
      </w:r>
      <w:r w:rsidRPr="001734C9">
        <w:rPr>
          <w:sz w:val="22"/>
        </w:rPr>
        <w:t xml:space="preserve"> Springer.</w:t>
      </w:r>
    </w:p>
    <w:p w:rsidR="00FA2B15" w:rsidRPr="001734C9" w:rsidRDefault="00FA2B15" w:rsidP="00FA2B15">
      <w:pPr>
        <w:numPr>
          <w:ilvl w:val="0"/>
          <w:numId w:val="28"/>
        </w:numPr>
        <w:tabs>
          <w:tab w:val="clear" w:pos="720"/>
          <w:tab w:val="num" w:pos="0"/>
        </w:tabs>
        <w:ind w:left="0" w:hanging="180"/>
        <w:jc w:val="both"/>
        <w:rPr>
          <w:i/>
          <w:sz w:val="22"/>
        </w:rPr>
      </w:pPr>
      <w:r w:rsidRPr="002308BA">
        <w:rPr>
          <w:b/>
          <w:sz w:val="22"/>
        </w:rPr>
        <w:t xml:space="preserve">Fischer, B. H., List, J. E., </w:t>
      </w:r>
      <w:proofErr w:type="spellStart"/>
      <w:r w:rsidRPr="002308BA">
        <w:rPr>
          <w:b/>
          <w:sz w:val="22"/>
        </w:rPr>
        <w:t>Koh</w:t>
      </w:r>
      <w:proofErr w:type="spellEnd"/>
      <w:r w:rsidRPr="002308BA">
        <w:rPr>
          <w:b/>
          <w:sz w:val="22"/>
        </w:rPr>
        <w:t xml:space="preserve">, R. C., </w:t>
      </w:r>
      <w:proofErr w:type="spellStart"/>
      <w:r w:rsidRPr="002308BA">
        <w:rPr>
          <w:b/>
          <w:sz w:val="22"/>
        </w:rPr>
        <w:t>Imberger</w:t>
      </w:r>
      <w:proofErr w:type="spellEnd"/>
      <w:r w:rsidRPr="002308BA">
        <w:rPr>
          <w:b/>
          <w:sz w:val="22"/>
        </w:rPr>
        <w:t>, J., Brooks, N. H.</w:t>
      </w:r>
      <w:r w:rsidRPr="001734C9">
        <w:rPr>
          <w:sz w:val="22"/>
        </w:rPr>
        <w:t xml:space="preserve">, (1979), </w:t>
      </w:r>
      <w:r w:rsidRPr="001734C9">
        <w:rPr>
          <w:i/>
          <w:sz w:val="22"/>
        </w:rPr>
        <w:t xml:space="preserve"> “Mixing in Inland and Coastal Waters”</w:t>
      </w:r>
      <w:r w:rsidRPr="001734C9">
        <w:rPr>
          <w:sz w:val="22"/>
        </w:rPr>
        <w:t>, Academic Press, Inc.</w:t>
      </w:r>
    </w:p>
    <w:p w:rsidR="00FA2B15" w:rsidRPr="00152445" w:rsidRDefault="00FA2B15" w:rsidP="00FA2B15">
      <w:pPr>
        <w:numPr>
          <w:ilvl w:val="0"/>
          <w:numId w:val="28"/>
        </w:numPr>
        <w:tabs>
          <w:tab w:val="clear" w:pos="720"/>
          <w:tab w:val="num" w:pos="0"/>
        </w:tabs>
        <w:ind w:left="0" w:hanging="180"/>
        <w:jc w:val="both"/>
        <w:rPr>
          <w:i/>
          <w:sz w:val="22"/>
          <w:szCs w:val="22"/>
        </w:rPr>
      </w:pPr>
      <w:r w:rsidRPr="002308BA">
        <w:rPr>
          <w:b/>
          <w:sz w:val="22"/>
          <w:szCs w:val="22"/>
        </w:rPr>
        <w:t>Fletcher, C. A. J.</w:t>
      </w:r>
      <w:r>
        <w:rPr>
          <w:sz w:val="22"/>
          <w:szCs w:val="22"/>
        </w:rPr>
        <w:t xml:space="preserve">, (1991), </w:t>
      </w:r>
      <w:r w:rsidRPr="00152445">
        <w:rPr>
          <w:bCs/>
          <w:i/>
          <w:sz w:val="22"/>
          <w:szCs w:val="22"/>
        </w:rPr>
        <w:t>“Computational Techniques for Fluid Dynamics”</w:t>
      </w:r>
      <w:r>
        <w:rPr>
          <w:bCs/>
          <w:sz w:val="22"/>
          <w:szCs w:val="22"/>
        </w:rPr>
        <w:t>, Springer.</w:t>
      </w:r>
    </w:p>
    <w:p w:rsidR="00FA2B15" w:rsidRPr="001734C9" w:rsidRDefault="00FA2B15" w:rsidP="00FA2B15">
      <w:pPr>
        <w:numPr>
          <w:ilvl w:val="0"/>
          <w:numId w:val="28"/>
        </w:numPr>
        <w:tabs>
          <w:tab w:val="clear" w:pos="720"/>
          <w:tab w:val="num" w:pos="0"/>
        </w:tabs>
        <w:ind w:left="0" w:hanging="180"/>
        <w:jc w:val="both"/>
        <w:rPr>
          <w:i/>
          <w:sz w:val="22"/>
        </w:rPr>
      </w:pPr>
      <w:r w:rsidRPr="002308BA">
        <w:rPr>
          <w:b/>
          <w:sz w:val="22"/>
        </w:rPr>
        <w:t>Garcia, M. H.</w:t>
      </w:r>
      <w:r w:rsidRPr="001734C9">
        <w:rPr>
          <w:sz w:val="22"/>
        </w:rPr>
        <w:t xml:space="preserve">, </w:t>
      </w:r>
      <w:r>
        <w:rPr>
          <w:sz w:val="22"/>
        </w:rPr>
        <w:t>(E</w:t>
      </w:r>
      <w:r w:rsidRPr="001734C9">
        <w:rPr>
          <w:sz w:val="22"/>
        </w:rPr>
        <w:t>d.</w:t>
      </w:r>
      <w:r>
        <w:rPr>
          <w:sz w:val="22"/>
        </w:rPr>
        <w:t>)</w:t>
      </w:r>
      <w:r w:rsidRPr="001734C9">
        <w:rPr>
          <w:sz w:val="22"/>
        </w:rPr>
        <w:t>, (200</w:t>
      </w:r>
      <w:r>
        <w:rPr>
          <w:sz w:val="22"/>
        </w:rPr>
        <w:t>8</w:t>
      </w:r>
      <w:r w:rsidRPr="001734C9">
        <w:rPr>
          <w:sz w:val="22"/>
        </w:rPr>
        <w:t>),</w:t>
      </w:r>
      <w:r w:rsidRPr="001734C9">
        <w:rPr>
          <w:i/>
          <w:sz w:val="22"/>
        </w:rPr>
        <w:t xml:space="preserve"> “Sediment Engineering, Process, Measurements, Modeling, and Practice”</w:t>
      </w:r>
      <w:r w:rsidRPr="001734C9">
        <w:rPr>
          <w:sz w:val="22"/>
        </w:rPr>
        <w:t xml:space="preserve">, Manuals and Reports on Engineering Practice No. </w:t>
      </w:r>
      <w:r>
        <w:rPr>
          <w:sz w:val="22"/>
        </w:rPr>
        <w:t>110</w:t>
      </w:r>
      <w:r w:rsidRPr="001734C9">
        <w:rPr>
          <w:sz w:val="22"/>
        </w:rPr>
        <w:t xml:space="preserve">, </w:t>
      </w:r>
      <w:r>
        <w:rPr>
          <w:sz w:val="22"/>
        </w:rPr>
        <w:t>ASCE</w:t>
      </w:r>
      <w:r w:rsidRPr="001734C9">
        <w:rPr>
          <w:sz w:val="22"/>
        </w:rPr>
        <w:t xml:space="preserve">, EWRI. </w:t>
      </w:r>
    </w:p>
    <w:p w:rsidR="00FA2B15" w:rsidRPr="001734C9" w:rsidRDefault="00FA2B15" w:rsidP="00FA2B15">
      <w:pPr>
        <w:numPr>
          <w:ilvl w:val="0"/>
          <w:numId w:val="28"/>
        </w:numPr>
        <w:tabs>
          <w:tab w:val="clear" w:pos="720"/>
          <w:tab w:val="num" w:pos="-180"/>
        </w:tabs>
        <w:ind w:left="0" w:hanging="180"/>
        <w:jc w:val="both"/>
        <w:rPr>
          <w:i/>
          <w:sz w:val="22"/>
        </w:rPr>
      </w:pPr>
      <w:r w:rsidRPr="002308BA">
        <w:rPr>
          <w:b/>
          <w:sz w:val="22"/>
        </w:rPr>
        <w:t>Garcia, M. H</w:t>
      </w:r>
      <w:r>
        <w:rPr>
          <w:b/>
          <w:sz w:val="22"/>
        </w:rPr>
        <w:t>.</w:t>
      </w:r>
      <w:r w:rsidRPr="002308BA">
        <w:rPr>
          <w:b/>
          <w:sz w:val="22"/>
        </w:rPr>
        <w:t>, Parker, G.</w:t>
      </w:r>
      <w:r w:rsidRPr="001734C9">
        <w:rPr>
          <w:sz w:val="22"/>
        </w:rPr>
        <w:t>, (1991), “</w:t>
      </w:r>
      <w:r w:rsidRPr="001734C9">
        <w:rPr>
          <w:i/>
          <w:sz w:val="22"/>
        </w:rPr>
        <w:t>Entrainment of Bed Sediment into Suspension”</w:t>
      </w:r>
      <w:r w:rsidRPr="001734C9">
        <w:rPr>
          <w:sz w:val="22"/>
        </w:rPr>
        <w:t xml:space="preserve">, </w:t>
      </w:r>
      <w:r>
        <w:rPr>
          <w:sz w:val="22"/>
        </w:rPr>
        <w:t xml:space="preserve"> </w:t>
      </w:r>
      <w:r w:rsidRPr="001734C9">
        <w:rPr>
          <w:sz w:val="22"/>
        </w:rPr>
        <w:t xml:space="preserve">. Hydraulic </w:t>
      </w:r>
      <w:smartTag w:uri="urn:schemas-microsoft-com:office:smarttags" w:element="place">
        <w:smartTag w:uri="urn:schemas-microsoft-com:office:smarttags" w:element="country-region">
          <w:r w:rsidRPr="001734C9">
            <w:rPr>
              <w:sz w:val="22"/>
            </w:rPr>
            <w:t>Eng.</w:t>
          </w:r>
        </w:smartTag>
      </w:smartTag>
      <w:r w:rsidRPr="001734C9">
        <w:rPr>
          <w:sz w:val="22"/>
        </w:rPr>
        <w:t xml:space="preserve">, </w:t>
      </w:r>
      <w:r w:rsidRPr="001734C9">
        <w:rPr>
          <w:rStyle w:val="frsourcelabel"/>
          <w:sz w:val="22"/>
        </w:rPr>
        <w:t>Vol.</w:t>
      </w:r>
      <w:r w:rsidRPr="001734C9">
        <w:rPr>
          <w:sz w:val="22"/>
        </w:rPr>
        <w:t>117(4), pp. 414-435.</w:t>
      </w:r>
    </w:p>
    <w:p w:rsidR="00FA2B15" w:rsidRPr="001734C9" w:rsidRDefault="00FA2B15" w:rsidP="00FA2B15">
      <w:pPr>
        <w:numPr>
          <w:ilvl w:val="0"/>
          <w:numId w:val="28"/>
        </w:numPr>
        <w:tabs>
          <w:tab w:val="clear" w:pos="720"/>
          <w:tab w:val="num" w:pos="0"/>
        </w:tabs>
        <w:ind w:left="0" w:hanging="180"/>
        <w:jc w:val="both"/>
        <w:rPr>
          <w:i/>
          <w:sz w:val="22"/>
        </w:rPr>
      </w:pPr>
      <w:proofErr w:type="spellStart"/>
      <w:r w:rsidRPr="002308BA">
        <w:rPr>
          <w:b/>
          <w:sz w:val="22"/>
        </w:rPr>
        <w:t>Greimann</w:t>
      </w:r>
      <w:proofErr w:type="spellEnd"/>
      <w:r w:rsidRPr="002308BA">
        <w:rPr>
          <w:b/>
          <w:sz w:val="22"/>
        </w:rPr>
        <w:t>, B., Lai, Y., Huang, J.</w:t>
      </w:r>
      <w:r w:rsidRPr="001734C9">
        <w:rPr>
          <w:sz w:val="22"/>
        </w:rPr>
        <w:t>, (2008), “</w:t>
      </w:r>
      <w:r w:rsidRPr="001734C9">
        <w:rPr>
          <w:i/>
          <w:sz w:val="22"/>
        </w:rPr>
        <w:t>Two-Dimensional Total Sediment Load Model Equations”</w:t>
      </w:r>
      <w:r w:rsidRPr="001734C9">
        <w:rPr>
          <w:sz w:val="22"/>
        </w:rPr>
        <w:t>, J</w:t>
      </w:r>
      <w:r>
        <w:rPr>
          <w:sz w:val="22"/>
        </w:rPr>
        <w:t>.</w:t>
      </w:r>
      <w:r w:rsidRPr="001734C9">
        <w:rPr>
          <w:sz w:val="22"/>
        </w:rPr>
        <w:t xml:space="preserve"> Hydraulic </w:t>
      </w:r>
      <w:smartTag w:uri="urn:schemas-microsoft-com:office:smarttags" w:element="place">
        <w:smartTag w:uri="urn:schemas-microsoft-com:office:smarttags" w:element="country-region">
          <w:r w:rsidRPr="001734C9">
            <w:rPr>
              <w:sz w:val="22"/>
            </w:rPr>
            <w:t>Eng.</w:t>
          </w:r>
        </w:smartTag>
      </w:smartTag>
      <w:r w:rsidRPr="001734C9">
        <w:rPr>
          <w:sz w:val="22"/>
        </w:rPr>
        <w:t>, Vol.</w:t>
      </w:r>
      <w:r>
        <w:rPr>
          <w:sz w:val="22"/>
        </w:rPr>
        <w:t xml:space="preserve"> </w:t>
      </w:r>
      <w:r w:rsidRPr="001734C9">
        <w:rPr>
          <w:sz w:val="22"/>
        </w:rPr>
        <w:t>134(8), pp. 1142-1146.</w:t>
      </w:r>
    </w:p>
    <w:p w:rsidR="00FA2B15" w:rsidRPr="001734C9" w:rsidRDefault="00FA2B15" w:rsidP="00FA2B15">
      <w:pPr>
        <w:numPr>
          <w:ilvl w:val="0"/>
          <w:numId w:val="28"/>
        </w:numPr>
        <w:tabs>
          <w:tab w:val="clear" w:pos="720"/>
          <w:tab w:val="num" w:pos="0"/>
        </w:tabs>
        <w:ind w:left="0" w:hanging="180"/>
        <w:jc w:val="both"/>
        <w:rPr>
          <w:i/>
          <w:sz w:val="22"/>
        </w:rPr>
      </w:pPr>
      <w:r w:rsidRPr="002308BA">
        <w:rPr>
          <w:b/>
          <w:sz w:val="22"/>
        </w:rPr>
        <w:t xml:space="preserve">Holly, F. M., Yang, J. C., Schwartz, P., Schaefer, J., Hsu, S. H., </w:t>
      </w:r>
      <w:proofErr w:type="spellStart"/>
      <w:r w:rsidRPr="002308BA">
        <w:rPr>
          <w:b/>
          <w:sz w:val="22"/>
        </w:rPr>
        <w:t>Einhellig</w:t>
      </w:r>
      <w:proofErr w:type="spellEnd"/>
      <w:r w:rsidRPr="002308BA">
        <w:rPr>
          <w:b/>
          <w:sz w:val="22"/>
        </w:rPr>
        <w:t>, R.</w:t>
      </w:r>
      <w:r w:rsidRPr="001734C9">
        <w:rPr>
          <w:sz w:val="22"/>
        </w:rPr>
        <w:t>, (1990), “</w:t>
      </w:r>
      <w:r w:rsidRPr="001734C9">
        <w:rPr>
          <w:i/>
          <w:sz w:val="22"/>
        </w:rPr>
        <w:t>CHARIMA: Numerical Simulation of Unsteady Water and Sediment Movement in Multiply Connected Networks of Mobile-Bed Channels”</w:t>
      </w:r>
      <w:r w:rsidRPr="001734C9">
        <w:rPr>
          <w:sz w:val="22"/>
        </w:rPr>
        <w:t xml:space="preserve">, </w:t>
      </w:r>
      <w:smartTag w:uri="urn:schemas-microsoft-com:office:smarttags" w:element="place">
        <w:smartTag w:uri="urn:schemas-microsoft-com:office:smarttags" w:element="State">
          <w:r w:rsidRPr="001734C9">
            <w:rPr>
              <w:sz w:val="22"/>
            </w:rPr>
            <w:t>Iowa</w:t>
          </w:r>
        </w:smartTag>
      </w:smartTag>
      <w:r w:rsidRPr="001734C9">
        <w:rPr>
          <w:sz w:val="22"/>
        </w:rPr>
        <w:t xml:space="preserve"> Institute of Research, IIHR Report No. 343. </w:t>
      </w:r>
    </w:p>
    <w:p w:rsidR="00FA2B15" w:rsidRPr="001734C9" w:rsidRDefault="00FA2B15" w:rsidP="00FA2B15">
      <w:pPr>
        <w:numPr>
          <w:ilvl w:val="0"/>
          <w:numId w:val="28"/>
        </w:numPr>
        <w:tabs>
          <w:tab w:val="clear" w:pos="720"/>
          <w:tab w:val="num" w:pos="0"/>
        </w:tabs>
        <w:autoSpaceDE w:val="0"/>
        <w:autoSpaceDN w:val="0"/>
        <w:adjustRightInd w:val="0"/>
        <w:ind w:left="0" w:hanging="180"/>
        <w:jc w:val="both"/>
        <w:rPr>
          <w:sz w:val="22"/>
        </w:rPr>
      </w:pPr>
      <w:r w:rsidRPr="00D07D8C">
        <w:rPr>
          <w:b/>
          <w:sz w:val="22"/>
        </w:rPr>
        <w:t>IEEE Standards Board</w:t>
      </w:r>
      <w:r w:rsidRPr="001734C9">
        <w:rPr>
          <w:sz w:val="22"/>
        </w:rPr>
        <w:t>, (1993), “</w:t>
      </w:r>
      <w:r w:rsidRPr="001734C9">
        <w:rPr>
          <w:i/>
          <w:sz w:val="22"/>
        </w:rPr>
        <w:t>IEEE Standard for Software Unit Testing”</w:t>
      </w:r>
      <w:r w:rsidRPr="001734C9">
        <w:rPr>
          <w:sz w:val="22"/>
        </w:rPr>
        <w:t>,</w:t>
      </w:r>
      <w:r w:rsidRPr="001734C9">
        <w:rPr>
          <w:rFonts w:ascii="TimesNewRoman,Bold" w:hAnsi="TimesNewRoman,Bold" w:cs="TimesNewRoman,Bold"/>
          <w:b/>
          <w:bCs/>
          <w:sz w:val="22"/>
        </w:rPr>
        <w:t xml:space="preserve"> </w:t>
      </w:r>
      <w:r w:rsidRPr="001734C9">
        <w:rPr>
          <w:sz w:val="22"/>
        </w:rPr>
        <w:t>ANSI/IEEE Std, No. 1008-1987.</w:t>
      </w:r>
    </w:p>
    <w:p w:rsidR="00FA2B15" w:rsidRPr="001734C9" w:rsidRDefault="00FA2B15" w:rsidP="00FA2B15">
      <w:pPr>
        <w:numPr>
          <w:ilvl w:val="0"/>
          <w:numId w:val="28"/>
        </w:numPr>
        <w:tabs>
          <w:tab w:val="clear" w:pos="720"/>
          <w:tab w:val="num" w:pos="0"/>
        </w:tabs>
        <w:ind w:left="0" w:hanging="180"/>
        <w:jc w:val="both"/>
        <w:rPr>
          <w:i/>
          <w:sz w:val="22"/>
        </w:rPr>
      </w:pPr>
      <w:proofErr w:type="spellStart"/>
      <w:r w:rsidRPr="00E85CA9">
        <w:rPr>
          <w:b/>
          <w:sz w:val="22"/>
        </w:rPr>
        <w:t>Julien</w:t>
      </w:r>
      <w:proofErr w:type="spellEnd"/>
      <w:r w:rsidRPr="00E85CA9">
        <w:rPr>
          <w:b/>
          <w:sz w:val="22"/>
        </w:rPr>
        <w:t>, P. Y.</w:t>
      </w:r>
      <w:r w:rsidRPr="00E85CA9">
        <w:rPr>
          <w:sz w:val="22"/>
        </w:rPr>
        <w:t>,</w:t>
      </w:r>
      <w:r w:rsidRPr="001734C9">
        <w:rPr>
          <w:sz w:val="22"/>
        </w:rPr>
        <w:t xml:space="preserve"> (1994), “</w:t>
      </w:r>
      <w:r w:rsidRPr="001734C9">
        <w:rPr>
          <w:i/>
          <w:sz w:val="22"/>
        </w:rPr>
        <w:t>Erosion and Sedimentation”</w:t>
      </w:r>
      <w:r w:rsidRPr="001734C9">
        <w:rPr>
          <w:sz w:val="22"/>
        </w:rPr>
        <w:t xml:space="preserve">, </w:t>
      </w:r>
      <w:smartTag w:uri="urn:schemas-microsoft-com:office:smarttags" w:element="place">
        <w:smartTag w:uri="urn:schemas-microsoft-com:office:smarttags" w:element="PlaceName">
          <w:r w:rsidRPr="001734C9">
            <w:rPr>
              <w:sz w:val="22"/>
            </w:rPr>
            <w:t>Cambridge</w:t>
          </w:r>
        </w:smartTag>
        <w:r w:rsidRPr="001734C9">
          <w:rPr>
            <w:sz w:val="22"/>
          </w:rPr>
          <w:t xml:space="preserve"> </w:t>
        </w:r>
        <w:smartTag w:uri="urn:schemas-microsoft-com:office:smarttags" w:element="PlaceType">
          <w:r w:rsidRPr="001734C9">
            <w:rPr>
              <w:sz w:val="22"/>
            </w:rPr>
            <w:t>University</w:t>
          </w:r>
        </w:smartTag>
      </w:smartTag>
      <w:r w:rsidRPr="001734C9">
        <w:rPr>
          <w:sz w:val="22"/>
        </w:rPr>
        <w:t xml:space="preserve"> Press.</w:t>
      </w:r>
    </w:p>
    <w:p w:rsidR="00FA2B15" w:rsidRPr="001734C9" w:rsidRDefault="00FA2B15" w:rsidP="00FA2B15">
      <w:pPr>
        <w:numPr>
          <w:ilvl w:val="0"/>
          <w:numId w:val="28"/>
        </w:numPr>
        <w:tabs>
          <w:tab w:val="clear" w:pos="720"/>
          <w:tab w:val="num" w:pos="0"/>
        </w:tabs>
        <w:ind w:left="0" w:hanging="180"/>
        <w:jc w:val="both"/>
        <w:rPr>
          <w:i/>
          <w:sz w:val="22"/>
        </w:rPr>
      </w:pPr>
      <w:proofErr w:type="spellStart"/>
      <w:r w:rsidRPr="00E85CA9">
        <w:rPr>
          <w:b/>
          <w:sz w:val="22"/>
        </w:rPr>
        <w:t>Julien</w:t>
      </w:r>
      <w:proofErr w:type="spellEnd"/>
      <w:r w:rsidRPr="00E85CA9">
        <w:rPr>
          <w:b/>
          <w:sz w:val="22"/>
        </w:rPr>
        <w:t>, P. Y.</w:t>
      </w:r>
      <w:r w:rsidRPr="001734C9">
        <w:rPr>
          <w:sz w:val="22"/>
        </w:rPr>
        <w:t>, (2002), “</w:t>
      </w:r>
      <w:r w:rsidRPr="001734C9">
        <w:rPr>
          <w:i/>
          <w:sz w:val="22"/>
        </w:rPr>
        <w:t>River Mechanics”</w:t>
      </w:r>
      <w:r w:rsidRPr="001734C9">
        <w:rPr>
          <w:sz w:val="22"/>
        </w:rPr>
        <w:t xml:space="preserve">, </w:t>
      </w:r>
      <w:smartTag w:uri="urn:schemas-microsoft-com:office:smarttags" w:element="place">
        <w:smartTag w:uri="urn:schemas-microsoft-com:office:smarttags" w:element="PlaceName">
          <w:r w:rsidRPr="001734C9">
            <w:rPr>
              <w:sz w:val="22"/>
            </w:rPr>
            <w:t>Cambridge</w:t>
          </w:r>
        </w:smartTag>
        <w:r w:rsidRPr="001734C9">
          <w:rPr>
            <w:sz w:val="22"/>
          </w:rPr>
          <w:t xml:space="preserve"> </w:t>
        </w:r>
        <w:smartTag w:uri="urn:schemas-microsoft-com:office:smarttags" w:element="PlaceType">
          <w:r w:rsidRPr="001734C9">
            <w:rPr>
              <w:sz w:val="22"/>
            </w:rPr>
            <w:t>University</w:t>
          </w:r>
        </w:smartTag>
      </w:smartTag>
      <w:r w:rsidRPr="001734C9">
        <w:rPr>
          <w:sz w:val="22"/>
        </w:rPr>
        <w:t xml:space="preserve"> Press.</w:t>
      </w:r>
    </w:p>
    <w:p w:rsidR="00FA2B15" w:rsidRPr="001734C9" w:rsidRDefault="00FA2B15" w:rsidP="00FA2B15">
      <w:pPr>
        <w:numPr>
          <w:ilvl w:val="0"/>
          <w:numId w:val="28"/>
        </w:numPr>
        <w:tabs>
          <w:tab w:val="clear" w:pos="720"/>
          <w:tab w:val="num" w:pos="0"/>
        </w:tabs>
        <w:ind w:left="0" w:hanging="180"/>
        <w:jc w:val="both"/>
        <w:rPr>
          <w:i/>
          <w:sz w:val="22"/>
        </w:rPr>
      </w:pPr>
      <w:proofErr w:type="spellStart"/>
      <w:r w:rsidRPr="00E85CA9">
        <w:rPr>
          <w:b/>
          <w:sz w:val="22"/>
        </w:rPr>
        <w:t>Kaluarachchi</w:t>
      </w:r>
      <w:proofErr w:type="spellEnd"/>
      <w:r w:rsidRPr="00E85CA9">
        <w:rPr>
          <w:b/>
          <w:sz w:val="22"/>
        </w:rPr>
        <w:t xml:space="preserve">, J. J., </w:t>
      </w:r>
      <w:proofErr w:type="spellStart"/>
      <w:r w:rsidRPr="00E85CA9">
        <w:rPr>
          <w:b/>
          <w:sz w:val="22"/>
        </w:rPr>
        <w:t>Morshed</w:t>
      </w:r>
      <w:proofErr w:type="spellEnd"/>
      <w:r w:rsidRPr="00E85CA9">
        <w:rPr>
          <w:b/>
          <w:sz w:val="22"/>
        </w:rPr>
        <w:t>, J.</w:t>
      </w:r>
      <w:r w:rsidRPr="001734C9">
        <w:rPr>
          <w:sz w:val="22"/>
        </w:rPr>
        <w:t xml:space="preserve">, (1995), </w:t>
      </w:r>
      <w:r w:rsidRPr="001734C9">
        <w:rPr>
          <w:i/>
          <w:sz w:val="22"/>
        </w:rPr>
        <w:t>“Critical Assessment of the Operator-Splitting Technique in Solving the Advection-Dispersion-Reaction: 1. First-Order Reaction”</w:t>
      </w:r>
      <w:r w:rsidRPr="001734C9">
        <w:rPr>
          <w:sz w:val="22"/>
        </w:rPr>
        <w:t>, Advances in Water Resources, Vol. 18(2), pp. 89-100.</w:t>
      </w:r>
    </w:p>
    <w:p w:rsidR="00FA2B15" w:rsidRPr="001734C9" w:rsidRDefault="00FA2B15" w:rsidP="00FA2B15">
      <w:pPr>
        <w:numPr>
          <w:ilvl w:val="0"/>
          <w:numId w:val="28"/>
        </w:numPr>
        <w:tabs>
          <w:tab w:val="clear" w:pos="720"/>
          <w:tab w:val="num" w:pos="0"/>
        </w:tabs>
        <w:ind w:left="0" w:hanging="180"/>
        <w:jc w:val="both"/>
        <w:rPr>
          <w:sz w:val="22"/>
        </w:rPr>
      </w:pPr>
      <w:r w:rsidRPr="00E85CA9">
        <w:rPr>
          <w:b/>
          <w:sz w:val="22"/>
        </w:rPr>
        <w:lastRenderedPageBreak/>
        <w:t>Khan, L. A., Liu, P. L.</w:t>
      </w:r>
      <w:r w:rsidRPr="001734C9">
        <w:rPr>
          <w:sz w:val="22"/>
        </w:rPr>
        <w:t>, (1994), “</w:t>
      </w:r>
      <w:r w:rsidRPr="001734C9">
        <w:rPr>
          <w:i/>
          <w:sz w:val="22"/>
        </w:rPr>
        <w:t>An operator splitting algorithm for coupled one dimensional advection-diffusion –reaction equations”</w:t>
      </w:r>
      <w:r w:rsidRPr="001734C9">
        <w:rPr>
          <w:sz w:val="22"/>
        </w:rPr>
        <w:t>, Computational Methods in Applied Mechanics a</w:t>
      </w:r>
      <w:r>
        <w:rPr>
          <w:sz w:val="22"/>
        </w:rPr>
        <w:t xml:space="preserve">nd </w:t>
      </w:r>
      <w:smartTag w:uri="urn:schemas-microsoft-com:office:smarttags" w:element="place">
        <w:smartTag w:uri="urn:schemas-microsoft-com:office:smarttags" w:element="country-region">
          <w:r>
            <w:rPr>
              <w:sz w:val="22"/>
            </w:rPr>
            <w:t>Eng.</w:t>
          </w:r>
        </w:smartTag>
      </w:smartTag>
      <w:r>
        <w:rPr>
          <w:sz w:val="22"/>
        </w:rPr>
        <w:t>, Vol. 127, pp. 181-201.</w:t>
      </w:r>
    </w:p>
    <w:p w:rsidR="00FA2B15" w:rsidRDefault="00FA2B15" w:rsidP="00FA2B15">
      <w:pPr>
        <w:numPr>
          <w:ilvl w:val="0"/>
          <w:numId w:val="28"/>
        </w:numPr>
        <w:tabs>
          <w:tab w:val="clear" w:pos="720"/>
          <w:tab w:val="num" w:pos="0"/>
        </w:tabs>
        <w:ind w:left="0" w:hanging="180"/>
        <w:jc w:val="both"/>
        <w:rPr>
          <w:sz w:val="22"/>
        </w:rPr>
      </w:pPr>
      <w:r w:rsidRPr="00E85CA9">
        <w:rPr>
          <w:b/>
          <w:sz w:val="22"/>
        </w:rPr>
        <w:t>Khan, L. A., Liu, P. L.</w:t>
      </w:r>
      <w:r w:rsidRPr="001734C9">
        <w:rPr>
          <w:sz w:val="22"/>
        </w:rPr>
        <w:t>, (1995), “</w:t>
      </w:r>
      <w:r w:rsidRPr="001734C9">
        <w:rPr>
          <w:i/>
          <w:sz w:val="22"/>
        </w:rPr>
        <w:t>Intermediate Dirichlet Boundary Conditions for Operator Splitting Algorithms for Advection-Diffusion Equation”</w:t>
      </w:r>
      <w:r w:rsidRPr="001734C9">
        <w:rPr>
          <w:sz w:val="22"/>
        </w:rPr>
        <w:t>, Computers and Fluids. Vol. 24(4), pp. 447-458.</w:t>
      </w:r>
    </w:p>
    <w:p w:rsidR="00FA2B15" w:rsidRPr="0007744C" w:rsidRDefault="00FA2B15" w:rsidP="00FA2B15">
      <w:pPr>
        <w:numPr>
          <w:ilvl w:val="0"/>
          <w:numId w:val="28"/>
        </w:numPr>
        <w:tabs>
          <w:tab w:val="clear" w:pos="720"/>
          <w:tab w:val="num" w:pos="0"/>
        </w:tabs>
        <w:ind w:left="0" w:hanging="180"/>
        <w:jc w:val="both"/>
        <w:rPr>
          <w:i/>
          <w:sz w:val="22"/>
        </w:rPr>
      </w:pPr>
      <w:proofErr w:type="spellStart"/>
      <w:r w:rsidRPr="00E85CA9">
        <w:rPr>
          <w:b/>
          <w:sz w:val="22"/>
        </w:rPr>
        <w:t>Kollmann</w:t>
      </w:r>
      <w:proofErr w:type="spellEnd"/>
      <w:r w:rsidRPr="00E85CA9">
        <w:rPr>
          <w:b/>
          <w:sz w:val="22"/>
        </w:rPr>
        <w:t>, W.</w:t>
      </w:r>
      <w:r>
        <w:rPr>
          <w:sz w:val="22"/>
        </w:rPr>
        <w:t>, (2009), “</w:t>
      </w:r>
      <w:r w:rsidRPr="005E55FB">
        <w:rPr>
          <w:i/>
          <w:sz w:val="22"/>
        </w:rPr>
        <w:t>UC</w:t>
      </w:r>
      <w:r>
        <w:rPr>
          <w:i/>
          <w:sz w:val="22"/>
        </w:rPr>
        <w:t xml:space="preserve"> </w:t>
      </w:r>
      <w:r w:rsidRPr="005E55FB">
        <w:rPr>
          <w:i/>
          <w:sz w:val="22"/>
        </w:rPr>
        <w:t>D</w:t>
      </w:r>
      <w:r>
        <w:rPr>
          <w:i/>
          <w:sz w:val="22"/>
        </w:rPr>
        <w:t xml:space="preserve">avis, </w:t>
      </w:r>
      <w:r w:rsidRPr="00F21F46">
        <w:rPr>
          <w:i/>
          <w:sz w:val="22"/>
        </w:rPr>
        <w:t>Lecture Notes ME-210B: Stability, Insatiability and Transition to Turbulence</w:t>
      </w:r>
      <w:r>
        <w:rPr>
          <w:sz w:val="22"/>
        </w:rPr>
        <w:t>”, University Readers.</w:t>
      </w:r>
    </w:p>
    <w:p w:rsidR="00FA2B15" w:rsidRPr="001734C9" w:rsidRDefault="00FA2B15" w:rsidP="00FA2B15">
      <w:pPr>
        <w:numPr>
          <w:ilvl w:val="0"/>
          <w:numId w:val="28"/>
        </w:numPr>
        <w:tabs>
          <w:tab w:val="clear" w:pos="720"/>
          <w:tab w:val="num" w:pos="0"/>
        </w:tabs>
        <w:ind w:left="0" w:hanging="180"/>
        <w:jc w:val="both"/>
        <w:rPr>
          <w:i/>
          <w:sz w:val="22"/>
        </w:rPr>
      </w:pPr>
      <w:proofErr w:type="spellStart"/>
      <w:r w:rsidRPr="00E85CA9">
        <w:rPr>
          <w:b/>
          <w:sz w:val="22"/>
        </w:rPr>
        <w:t>Lanser</w:t>
      </w:r>
      <w:proofErr w:type="spellEnd"/>
      <w:r w:rsidRPr="00E85CA9">
        <w:rPr>
          <w:b/>
          <w:sz w:val="22"/>
        </w:rPr>
        <w:t xml:space="preserve">, D., </w:t>
      </w:r>
      <w:proofErr w:type="spellStart"/>
      <w:r w:rsidRPr="00E85CA9">
        <w:rPr>
          <w:b/>
          <w:sz w:val="22"/>
        </w:rPr>
        <w:t>Verwer</w:t>
      </w:r>
      <w:proofErr w:type="spellEnd"/>
      <w:r w:rsidRPr="00E85CA9">
        <w:rPr>
          <w:b/>
          <w:sz w:val="22"/>
        </w:rPr>
        <w:t>, J. G.</w:t>
      </w:r>
      <w:r w:rsidRPr="001734C9">
        <w:rPr>
          <w:sz w:val="22"/>
        </w:rPr>
        <w:t xml:space="preserve">, (1999), </w:t>
      </w:r>
      <w:r w:rsidRPr="001734C9">
        <w:rPr>
          <w:i/>
          <w:sz w:val="22"/>
        </w:rPr>
        <w:t xml:space="preserve">“Analysis of operator splitting for Advection-Diffusion-Reaction Problems from Air Pollution </w:t>
      </w:r>
      <w:proofErr w:type="spellStart"/>
      <w:r w:rsidRPr="001734C9">
        <w:rPr>
          <w:i/>
          <w:sz w:val="22"/>
        </w:rPr>
        <w:t>Modelling</w:t>
      </w:r>
      <w:proofErr w:type="spellEnd"/>
      <w:r w:rsidRPr="001734C9">
        <w:rPr>
          <w:i/>
          <w:sz w:val="22"/>
        </w:rPr>
        <w:t>”</w:t>
      </w:r>
      <w:r w:rsidRPr="001734C9">
        <w:rPr>
          <w:sz w:val="22"/>
        </w:rPr>
        <w:t>, J. of Computational and Applied Mathematics, Vol. 111, pp. 201-216.</w:t>
      </w:r>
    </w:p>
    <w:p w:rsidR="00FA2B15" w:rsidRPr="001734C9" w:rsidRDefault="00FA2B15" w:rsidP="00FA2B15">
      <w:pPr>
        <w:numPr>
          <w:ilvl w:val="0"/>
          <w:numId w:val="28"/>
        </w:numPr>
        <w:tabs>
          <w:tab w:val="clear" w:pos="720"/>
          <w:tab w:val="num" w:pos="0"/>
        </w:tabs>
        <w:ind w:left="0" w:hanging="180"/>
        <w:jc w:val="both"/>
        <w:rPr>
          <w:sz w:val="22"/>
        </w:rPr>
      </w:pPr>
      <w:r w:rsidRPr="00CE4A49">
        <w:rPr>
          <w:b/>
          <w:sz w:val="22"/>
        </w:rPr>
        <w:t>Leveque, J. R.</w:t>
      </w:r>
      <w:r w:rsidRPr="001734C9">
        <w:rPr>
          <w:sz w:val="22"/>
        </w:rPr>
        <w:t xml:space="preserve">, (1986), </w:t>
      </w:r>
      <w:r w:rsidRPr="001734C9">
        <w:rPr>
          <w:i/>
          <w:sz w:val="22"/>
        </w:rPr>
        <w:t>“Intermediate Boundary Conditions for Time-Split Methods Applied to Hyperbolic Partial Differential Equations”</w:t>
      </w:r>
      <w:r w:rsidRPr="001734C9">
        <w:rPr>
          <w:sz w:val="22"/>
        </w:rPr>
        <w:t>, Mathematics of Computation, Vol. 47 (175), pp. 37-54.</w:t>
      </w:r>
    </w:p>
    <w:p w:rsidR="00FA2B15" w:rsidRDefault="00FA2B15" w:rsidP="00FA2B15">
      <w:pPr>
        <w:numPr>
          <w:ilvl w:val="0"/>
          <w:numId w:val="28"/>
        </w:numPr>
        <w:tabs>
          <w:tab w:val="clear" w:pos="720"/>
          <w:tab w:val="num" w:pos="0"/>
        </w:tabs>
        <w:ind w:left="0" w:hanging="180"/>
        <w:jc w:val="both"/>
        <w:rPr>
          <w:sz w:val="22"/>
        </w:rPr>
      </w:pPr>
      <w:r w:rsidRPr="00E85CA9">
        <w:rPr>
          <w:b/>
          <w:sz w:val="22"/>
        </w:rPr>
        <w:t>Leveque, J. R.</w:t>
      </w:r>
      <w:r w:rsidRPr="001734C9">
        <w:rPr>
          <w:sz w:val="22"/>
        </w:rPr>
        <w:t xml:space="preserve">, (2002), </w:t>
      </w:r>
      <w:r w:rsidRPr="001734C9">
        <w:rPr>
          <w:i/>
          <w:sz w:val="22"/>
        </w:rPr>
        <w:t>“Finite Volume Methods for Hyperbolic Problems”</w:t>
      </w:r>
      <w:r w:rsidRPr="001734C9">
        <w:rPr>
          <w:sz w:val="22"/>
        </w:rPr>
        <w:t xml:space="preserve">, </w:t>
      </w:r>
      <w:smartTag w:uri="urn:schemas-microsoft-com:office:smarttags" w:element="place">
        <w:smartTag w:uri="urn:schemas-microsoft-com:office:smarttags" w:element="PlaceName">
          <w:r w:rsidRPr="001734C9">
            <w:rPr>
              <w:sz w:val="22"/>
            </w:rPr>
            <w:t>Cambridge</w:t>
          </w:r>
        </w:smartTag>
        <w:r w:rsidRPr="001734C9">
          <w:rPr>
            <w:sz w:val="22"/>
          </w:rPr>
          <w:t xml:space="preserve"> </w:t>
        </w:r>
        <w:smartTag w:uri="urn:schemas-microsoft-com:office:smarttags" w:element="PlaceType">
          <w:r w:rsidRPr="001734C9">
            <w:rPr>
              <w:sz w:val="22"/>
            </w:rPr>
            <w:t>University</w:t>
          </w:r>
        </w:smartTag>
      </w:smartTag>
      <w:r w:rsidRPr="001734C9">
        <w:rPr>
          <w:sz w:val="22"/>
        </w:rPr>
        <w:t xml:space="preserve"> Press.</w:t>
      </w:r>
    </w:p>
    <w:p w:rsidR="00FA2B15" w:rsidRPr="001734C9" w:rsidRDefault="00FA2B15" w:rsidP="00FA2B15">
      <w:pPr>
        <w:numPr>
          <w:ilvl w:val="0"/>
          <w:numId w:val="28"/>
        </w:numPr>
        <w:tabs>
          <w:tab w:val="clear" w:pos="720"/>
          <w:tab w:val="num" w:pos="0"/>
        </w:tabs>
        <w:ind w:left="0" w:hanging="180"/>
        <w:jc w:val="both"/>
        <w:rPr>
          <w:sz w:val="22"/>
        </w:rPr>
      </w:pPr>
      <w:r w:rsidRPr="00E85CA9">
        <w:rPr>
          <w:b/>
          <w:sz w:val="22"/>
        </w:rPr>
        <w:t>Leveque, J. R.</w:t>
      </w:r>
      <w:r w:rsidRPr="001734C9">
        <w:rPr>
          <w:sz w:val="22"/>
        </w:rPr>
        <w:t>, (200</w:t>
      </w:r>
      <w:r>
        <w:rPr>
          <w:sz w:val="22"/>
        </w:rPr>
        <w:t>7</w:t>
      </w:r>
      <w:r w:rsidRPr="001734C9">
        <w:rPr>
          <w:sz w:val="22"/>
        </w:rPr>
        <w:t>),</w:t>
      </w:r>
      <w:r>
        <w:rPr>
          <w:sz w:val="22"/>
        </w:rPr>
        <w:t xml:space="preserve"> </w:t>
      </w:r>
      <w:r w:rsidRPr="00B80475">
        <w:rPr>
          <w:i/>
          <w:sz w:val="22"/>
        </w:rPr>
        <w:t xml:space="preserve">"Finite Difference Methods </w:t>
      </w:r>
      <w:r>
        <w:rPr>
          <w:i/>
          <w:sz w:val="22"/>
        </w:rPr>
        <w:t>f</w:t>
      </w:r>
      <w:r w:rsidRPr="00B80475">
        <w:rPr>
          <w:i/>
          <w:sz w:val="22"/>
        </w:rPr>
        <w:t xml:space="preserve">or Ordinary </w:t>
      </w:r>
      <w:r>
        <w:rPr>
          <w:i/>
          <w:sz w:val="22"/>
        </w:rPr>
        <w:t>a</w:t>
      </w:r>
      <w:r w:rsidRPr="00B80475">
        <w:rPr>
          <w:i/>
          <w:sz w:val="22"/>
        </w:rPr>
        <w:t xml:space="preserve">nd Partial Differential Equations: Steady State </w:t>
      </w:r>
      <w:r>
        <w:rPr>
          <w:i/>
          <w:sz w:val="22"/>
        </w:rPr>
        <w:t>a</w:t>
      </w:r>
      <w:r w:rsidRPr="00B80475">
        <w:rPr>
          <w:i/>
          <w:sz w:val="22"/>
        </w:rPr>
        <w:t>nd Time</w:t>
      </w:r>
      <w:r>
        <w:rPr>
          <w:i/>
          <w:sz w:val="22"/>
        </w:rPr>
        <w:t>-</w:t>
      </w:r>
      <w:r w:rsidRPr="00B80475">
        <w:rPr>
          <w:i/>
          <w:sz w:val="22"/>
        </w:rPr>
        <w:t>Dependent Problems"</w:t>
      </w:r>
      <w:r w:rsidRPr="00B80475">
        <w:rPr>
          <w:sz w:val="22"/>
        </w:rPr>
        <w:t>,</w:t>
      </w:r>
      <w:r>
        <w:rPr>
          <w:sz w:val="22"/>
        </w:rPr>
        <w:t xml:space="preserve"> </w:t>
      </w:r>
      <w:smartTag w:uri="urn:schemas-microsoft-com:office:smarttags" w:element="place">
        <w:smartTag w:uri="urn:schemas-microsoft-com:office:smarttags" w:element="country-region">
          <w:r>
            <w:rPr>
              <w:sz w:val="22"/>
            </w:rPr>
            <w:t>SIAM</w:t>
          </w:r>
        </w:smartTag>
      </w:smartTag>
      <w:r>
        <w:rPr>
          <w:sz w:val="22"/>
        </w:rPr>
        <w:t xml:space="preserve">.  </w:t>
      </w:r>
    </w:p>
    <w:p w:rsidR="00FA2B15" w:rsidRPr="001734C9" w:rsidRDefault="00FA2B15" w:rsidP="00FA2B15">
      <w:pPr>
        <w:numPr>
          <w:ilvl w:val="0"/>
          <w:numId w:val="28"/>
        </w:numPr>
        <w:tabs>
          <w:tab w:val="clear" w:pos="720"/>
          <w:tab w:val="num" w:pos="0"/>
        </w:tabs>
        <w:ind w:left="0" w:hanging="180"/>
        <w:jc w:val="both"/>
        <w:rPr>
          <w:sz w:val="22"/>
        </w:rPr>
      </w:pPr>
      <w:r w:rsidRPr="00E85CA9">
        <w:rPr>
          <w:b/>
          <w:sz w:val="22"/>
        </w:rPr>
        <w:t xml:space="preserve">Leveque, J. R., </w:t>
      </w:r>
      <w:proofErr w:type="spellStart"/>
      <w:r w:rsidRPr="00E85CA9">
        <w:rPr>
          <w:b/>
          <w:sz w:val="22"/>
        </w:rPr>
        <w:t>Oliger</w:t>
      </w:r>
      <w:proofErr w:type="spellEnd"/>
      <w:r w:rsidRPr="00E85CA9">
        <w:rPr>
          <w:b/>
          <w:sz w:val="22"/>
        </w:rPr>
        <w:t>, J.</w:t>
      </w:r>
      <w:r w:rsidRPr="001734C9">
        <w:rPr>
          <w:sz w:val="22"/>
        </w:rPr>
        <w:t>, (1983),</w:t>
      </w:r>
      <w:r w:rsidRPr="001734C9">
        <w:rPr>
          <w:i/>
          <w:sz w:val="22"/>
        </w:rPr>
        <w:t xml:space="preserve"> “Numerical Methods Based on Additive Splitting for Hyperbolic Partial Differential Equations”</w:t>
      </w:r>
      <w:r w:rsidRPr="001734C9">
        <w:rPr>
          <w:sz w:val="22"/>
        </w:rPr>
        <w:t>, Mathematics of Computation, Vol. 40 (162) , pp. 469-497.</w:t>
      </w:r>
    </w:p>
    <w:p w:rsidR="00FA2B15" w:rsidRPr="00590E34" w:rsidRDefault="00FA2B15" w:rsidP="00FA2B15">
      <w:pPr>
        <w:numPr>
          <w:ilvl w:val="0"/>
          <w:numId w:val="28"/>
        </w:numPr>
        <w:tabs>
          <w:tab w:val="clear" w:pos="720"/>
          <w:tab w:val="num" w:pos="0"/>
        </w:tabs>
        <w:ind w:left="0" w:hanging="180"/>
        <w:jc w:val="both"/>
        <w:rPr>
          <w:i/>
          <w:sz w:val="22"/>
          <w:szCs w:val="22"/>
        </w:rPr>
      </w:pPr>
      <w:r w:rsidRPr="00E85CA9">
        <w:rPr>
          <w:b/>
          <w:sz w:val="22"/>
        </w:rPr>
        <w:t>Lyn, D. A., Goodwin, P.</w:t>
      </w:r>
      <w:r w:rsidRPr="00E85CA9">
        <w:rPr>
          <w:sz w:val="22"/>
        </w:rPr>
        <w:t>,</w:t>
      </w:r>
      <w:r>
        <w:rPr>
          <w:sz w:val="22"/>
        </w:rPr>
        <w:t xml:space="preserve"> (1987), “</w:t>
      </w:r>
      <w:r w:rsidRPr="00590E34">
        <w:rPr>
          <w:i/>
          <w:sz w:val="22"/>
        </w:rPr>
        <w:t xml:space="preserve">Stability </w:t>
      </w:r>
      <w:r>
        <w:rPr>
          <w:i/>
          <w:sz w:val="22"/>
        </w:rPr>
        <w:t>o</w:t>
      </w:r>
      <w:r w:rsidRPr="00590E34">
        <w:rPr>
          <w:i/>
          <w:sz w:val="22"/>
        </w:rPr>
        <w:t xml:space="preserve">f </w:t>
      </w:r>
      <w:r>
        <w:rPr>
          <w:i/>
          <w:sz w:val="22"/>
        </w:rPr>
        <w:t>a</w:t>
      </w:r>
      <w:r w:rsidRPr="00590E34">
        <w:rPr>
          <w:i/>
          <w:sz w:val="22"/>
        </w:rPr>
        <w:t xml:space="preserve"> General </w:t>
      </w:r>
      <w:proofErr w:type="spellStart"/>
      <w:r w:rsidRPr="00590E34">
        <w:rPr>
          <w:i/>
          <w:sz w:val="22"/>
        </w:rPr>
        <w:t>Preissmann</w:t>
      </w:r>
      <w:proofErr w:type="spellEnd"/>
      <w:r w:rsidRPr="00590E34">
        <w:rPr>
          <w:i/>
          <w:sz w:val="22"/>
        </w:rPr>
        <w:t xml:space="preserve"> Scheme</w:t>
      </w:r>
      <w:r>
        <w:rPr>
          <w:sz w:val="22"/>
        </w:rPr>
        <w:t xml:space="preserve">”, </w:t>
      </w:r>
      <w:r>
        <w:rPr>
          <w:sz w:val="22"/>
          <w:szCs w:val="22"/>
        </w:rPr>
        <w:t xml:space="preserve">J. </w:t>
      </w:r>
      <w:r w:rsidRPr="00590E34">
        <w:rPr>
          <w:sz w:val="22"/>
          <w:szCs w:val="22"/>
        </w:rPr>
        <w:t>Hydraulic</w:t>
      </w:r>
      <w:r>
        <w:rPr>
          <w:sz w:val="22"/>
          <w:szCs w:val="22"/>
        </w:rPr>
        <w:t xml:space="preserve"> </w:t>
      </w:r>
      <w:smartTag w:uri="urn:schemas-microsoft-com:office:smarttags" w:element="place">
        <w:smartTag w:uri="urn:schemas-microsoft-com:office:smarttags" w:element="country-region">
          <w:r>
            <w:rPr>
              <w:sz w:val="22"/>
              <w:szCs w:val="22"/>
            </w:rPr>
            <w:t>Eng.</w:t>
          </w:r>
        </w:smartTag>
      </w:smartTag>
      <w:r>
        <w:rPr>
          <w:sz w:val="22"/>
          <w:szCs w:val="22"/>
        </w:rPr>
        <w:t>,</w:t>
      </w:r>
      <w:r w:rsidRPr="00590E34">
        <w:rPr>
          <w:sz w:val="22"/>
          <w:szCs w:val="22"/>
        </w:rPr>
        <w:t xml:space="preserve"> Vol</w:t>
      </w:r>
      <w:r>
        <w:rPr>
          <w:rStyle w:val="frsourcelabel"/>
          <w:sz w:val="22"/>
          <w:szCs w:val="22"/>
        </w:rPr>
        <w:t>.</w:t>
      </w:r>
      <w:r w:rsidRPr="00590E34">
        <w:rPr>
          <w:sz w:val="22"/>
          <w:szCs w:val="22"/>
        </w:rPr>
        <w:t xml:space="preserve"> 113</w:t>
      </w:r>
      <w:r>
        <w:rPr>
          <w:sz w:val="22"/>
          <w:szCs w:val="22"/>
        </w:rPr>
        <w:t>(1), pp.</w:t>
      </w:r>
      <w:r w:rsidRPr="00590E34">
        <w:rPr>
          <w:sz w:val="22"/>
          <w:szCs w:val="22"/>
        </w:rPr>
        <w:t xml:space="preserve"> 16-28</w:t>
      </w:r>
      <w:r>
        <w:rPr>
          <w:sz w:val="22"/>
          <w:szCs w:val="22"/>
        </w:rPr>
        <w:t>.</w:t>
      </w:r>
    </w:p>
    <w:p w:rsidR="00FA2B15" w:rsidRPr="00152445" w:rsidRDefault="00FA2B15" w:rsidP="00FA2B15">
      <w:pPr>
        <w:numPr>
          <w:ilvl w:val="0"/>
          <w:numId w:val="28"/>
        </w:numPr>
        <w:tabs>
          <w:tab w:val="clear" w:pos="720"/>
          <w:tab w:val="num" w:pos="0"/>
        </w:tabs>
        <w:autoSpaceDE w:val="0"/>
        <w:autoSpaceDN w:val="0"/>
        <w:adjustRightInd w:val="0"/>
        <w:ind w:left="0" w:hanging="180"/>
        <w:jc w:val="both"/>
        <w:rPr>
          <w:bCs/>
          <w:sz w:val="22"/>
        </w:rPr>
      </w:pPr>
      <w:proofErr w:type="spellStart"/>
      <w:r w:rsidRPr="00E85CA9">
        <w:rPr>
          <w:b/>
          <w:bCs/>
          <w:sz w:val="22"/>
        </w:rPr>
        <w:t>Maa</w:t>
      </w:r>
      <w:proofErr w:type="spellEnd"/>
      <w:r w:rsidRPr="00E85CA9">
        <w:rPr>
          <w:b/>
          <w:bCs/>
          <w:sz w:val="22"/>
        </w:rPr>
        <w:t xml:space="preserve">, J. P. Y., Sanford, L. P., </w:t>
      </w:r>
      <w:proofErr w:type="spellStart"/>
      <w:r w:rsidRPr="00E85CA9">
        <w:rPr>
          <w:b/>
          <w:bCs/>
          <w:sz w:val="22"/>
        </w:rPr>
        <w:t>Schoellhamer</w:t>
      </w:r>
      <w:proofErr w:type="spellEnd"/>
      <w:r w:rsidRPr="00E85CA9">
        <w:rPr>
          <w:b/>
          <w:bCs/>
          <w:sz w:val="22"/>
        </w:rPr>
        <w:t>, D. H.</w:t>
      </w:r>
      <w:r w:rsidRPr="00152445">
        <w:rPr>
          <w:bCs/>
          <w:sz w:val="22"/>
        </w:rPr>
        <w:t>, (2007), “</w:t>
      </w:r>
      <w:r w:rsidRPr="00152445">
        <w:rPr>
          <w:bCs/>
          <w:i/>
          <w:sz w:val="22"/>
        </w:rPr>
        <w:t>Estuarine and Coastal Fine Sediment Dynamics”</w:t>
      </w:r>
      <w:r w:rsidRPr="00152445">
        <w:rPr>
          <w:bCs/>
          <w:sz w:val="22"/>
        </w:rPr>
        <w:t xml:space="preserve">, </w:t>
      </w:r>
      <w:r w:rsidRPr="00152445">
        <w:rPr>
          <w:bCs/>
          <w:sz w:val="22"/>
          <w:szCs w:val="22"/>
        </w:rPr>
        <w:t>INTERCOH 2003 (Proceedings in Marine Science),</w:t>
      </w:r>
      <w:r w:rsidRPr="00152445">
        <w:rPr>
          <w:bCs/>
          <w:sz w:val="22"/>
        </w:rPr>
        <w:t xml:space="preserve"> Elsevier. </w:t>
      </w:r>
    </w:p>
    <w:p w:rsidR="00FA2B15" w:rsidRPr="00F21F46" w:rsidRDefault="00FA2B15" w:rsidP="00FA2B15">
      <w:pPr>
        <w:numPr>
          <w:ilvl w:val="0"/>
          <w:numId w:val="28"/>
        </w:numPr>
        <w:tabs>
          <w:tab w:val="clear" w:pos="720"/>
          <w:tab w:val="num" w:pos="0"/>
        </w:tabs>
        <w:ind w:left="0" w:hanging="180"/>
        <w:jc w:val="both"/>
        <w:rPr>
          <w:i/>
          <w:sz w:val="22"/>
        </w:rPr>
      </w:pPr>
      <w:r w:rsidRPr="00E85CA9">
        <w:rPr>
          <w:b/>
          <w:sz w:val="22"/>
        </w:rPr>
        <w:t xml:space="preserve">Mehta, A. J., </w:t>
      </w:r>
      <w:proofErr w:type="spellStart"/>
      <w:r w:rsidRPr="00E85CA9">
        <w:rPr>
          <w:b/>
          <w:sz w:val="22"/>
        </w:rPr>
        <w:t>McAnally</w:t>
      </w:r>
      <w:proofErr w:type="spellEnd"/>
      <w:r w:rsidRPr="00E85CA9">
        <w:rPr>
          <w:b/>
          <w:sz w:val="22"/>
        </w:rPr>
        <w:t>, W. H.</w:t>
      </w:r>
      <w:r w:rsidRPr="00590E34">
        <w:rPr>
          <w:sz w:val="22"/>
        </w:rPr>
        <w:t>, (2007)</w:t>
      </w:r>
      <w:r>
        <w:rPr>
          <w:sz w:val="22"/>
        </w:rPr>
        <w:t>,</w:t>
      </w:r>
      <w:r w:rsidRPr="00590E34">
        <w:rPr>
          <w:sz w:val="22"/>
        </w:rPr>
        <w:t xml:space="preserve"> “</w:t>
      </w:r>
      <w:r w:rsidRPr="00590E34">
        <w:rPr>
          <w:i/>
          <w:sz w:val="22"/>
        </w:rPr>
        <w:t>Fine-Grained Sediment Transport</w:t>
      </w:r>
      <w:r w:rsidRPr="00590E34">
        <w:rPr>
          <w:sz w:val="22"/>
        </w:rPr>
        <w:t>”, Chapter 4 in “</w:t>
      </w:r>
      <w:r w:rsidRPr="00590E34">
        <w:rPr>
          <w:i/>
          <w:sz w:val="22"/>
        </w:rPr>
        <w:t>Sediment Engineering</w:t>
      </w:r>
      <w:r w:rsidRPr="00590E34">
        <w:rPr>
          <w:sz w:val="22"/>
        </w:rPr>
        <w:t>”</w:t>
      </w:r>
      <w:r>
        <w:rPr>
          <w:sz w:val="22"/>
        </w:rPr>
        <w:t>,</w:t>
      </w:r>
      <w:r w:rsidRPr="00590E34">
        <w:rPr>
          <w:sz w:val="22"/>
        </w:rPr>
        <w:t xml:space="preserve"> Garcia, M. H., </w:t>
      </w:r>
      <w:r>
        <w:rPr>
          <w:sz w:val="22"/>
        </w:rPr>
        <w:t xml:space="preserve">(Ed.), </w:t>
      </w:r>
      <w:r w:rsidRPr="00590E34">
        <w:rPr>
          <w:sz w:val="22"/>
        </w:rPr>
        <w:t>Manuals and Reports on Engineering Practice No. 110, ASCE, EWRI.</w:t>
      </w:r>
    </w:p>
    <w:p w:rsidR="00FA2B15" w:rsidRPr="001734C9" w:rsidRDefault="00FA2B15" w:rsidP="00FA2B15">
      <w:pPr>
        <w:numPr>
          <w:ilvl w:val="0"/>
          <w:numId w:val="28"/>
        </w:numPr>
        <w:tabs>
          <w:tab w:val="clear" w:pos="720"/>
          <w:tab w:val="num" w:pos="0"/>
        </w:tabs>
        <w:ind w:left="0" w:hanging="180"/>
        <w:jc w:val="both"/>
        <w:rPr>
          <w:i/>
          <w:sz w:val="22"/>
        </w:rPr>
      </w:pPr>
      <w:proofErr w:type="spellStart"/>
      <w:r w:rsidRPr="00E85CA9">
        <w:rPr>
          <w:b/>
          <w:sz w:val="22"/>
        </w:rPr>
        <w:t>Oberkampf</w:t>
      </w:r>
      <w:proofErr w:type="spellEnd"/>
      <w:r w:rsidRPr="00E85CA9">
        <w:rPr>
          <w:b/>
          <w:sz w:val="22"/>
        </w:rPr>
        <w:t xml:space="preserve">, W. L., </w:t>
      </w:r>
      <w:proofErr w:type="spellStart"/>
      <w:r w:rsidRPr="00E85CA9">
        <w:rPr>
          <w:b/>
          <w:sz w:val="22"/>
        </w:rPr>
        <w:t>Trucano</w:t>
      </w:r>
      <w:proofErr w:type="spellEnd"/>
      <w:r w:rsidRPr="00E85CA9">
        <w:rPr>
          <w:b/>
          <w:sz w:val="22"/>
        </w:rPr>
        <w:t xml:space="preserve"> T. G.</w:t>
      </w:r>
      <w:r w:rsidRPr="001734C9">
        <w:rPr>
          <w:sz w:val="22"/>
        </w:rPr>
        <w:t xml:space="preserve">, (2002), </w:t>
      </w:r>
      <w:r w:rsidRPr="001734C9">
        <w:rPr>
          <w:i/>
          <w:sz w:val="22"/>
        </w:rPr>
        <w:t>“Verification and Validation in Computational Fluid Dynamics”</w:t>
      </w:r>
      <w:r w:rsidRPr="001734C9">
        <w:rPr>
          <w:sz w:val="22"/>
        </w:rPr>
        <w:t>, SANDIA REPORT, No. SAND2002-0529.</w:t>
      </w:r>
      <w:r w:rsidRPr="001734C9">
        <w:rPr>
          <w:i/>
          <w:sz w:val="22"/>
        </w:rPr>
        <w:t xml:space="preserve"> </w:t>
      </w:r>
    </w:p>
    <w:p w:rsidR="00FA2B15" w:rsidRPr="001734C9" w:rsidRDefault="00FA2B15" w:rsidP="00FA2B15">
      <w:pPr>
        <w:numPr>
          <w:ilvl w:val="0"/>
          <w:numId w:val="28"/>
        </w:numPr>
        <w:tabs>
          <w:tab w:val="clear" w:pos="720"/>
          <w:tab w:val="num" w:pos="0"/>
        </w:tabs>
        <w:ind w:left="0" w:hanging="180"/>
        <w:jc w:val="both"/>
        <w:rPr>
          <w:i/>
          <w:sz w:val="22"/>
        </w:rPr>
      </w:pPr>
      <w:proofErr w:type="spellStart"/>
      <w:r w:rsidRPr="00E85CA9">
        <w:rPr>
          <w:b/>
          <w:sz w:val="22"/>
        </w:rPr>
        <w:t>Oberkampf</w:t>
      </w:r>
      <w:proofErr w:type="spellEnd"/>
      <w:r w:rsidRPr="00E85CA9">
        <w:rPr>
          <w:b/>
          <w:sz w:val="22"/>
        </w:rPr>
        <w:t xml:space="preserve">, W. L., </w:t>
      </w:r>
      <w:proofErr w:type="spellStart"/>
      <w:r w:rsidRPr="00E85CA9">
        <w:rPr>
          <w:b/>
          <w:sz w:val="22"/>
        </w:rPr>
        <w:t>Trucano</w:t>
      </w:r>
      <w:proofErr w:type="spellEnd"/>
      <w:r w:rsidRPr="00E85CA9">
        <w:rPr>
          <w:b/>
          <w:sz w:val="22"/>
        </w:rPr>
        <w:t xml:space="preserve"> T. G.</w:t>
      </w:r>
      <w:r w:rsidRPr="001734C9">
        <w:rPr>
          <w:sz w:val="22"/>
        </w:rPr>
        <w:t xml:space="preserve">, (2007), </w:t>
      </w:r>
      <w:r w:rsidRPr="001734C9">
        <w:rPr>
          <w:i/>
          <w:sz w:val="22"/>
        </w:rPr>
        <w:t>“Verification and Validation Benchmarks”</w:t>
      </w:r>
      <w:r w:rsidRPr="001734C9">
        <w:rPr>
          <w:sz w:val="22"/>
        </w:rPr>
        <w:t>, SANDIA REPORT, No. SAND2007-0853.</w:t>
      </w:r>
      <w:r w:rsidRPr="001734C9">
        <w:rPr>
          <w:i/>
          <w:sz w:val="22"/>
        </w:rPr>
        <w:t xml:space="preserve"> </w:t>
      </w:r>
    </w:p>
    <w:p w:rsidR="00FA2B15" w:rsidRPr="001734C9" w:rsidRDefault="00FA2B15" w:rsidP="00FA2B15">
      <w:pPr>
        <w:numPr>
          <w:ilvl w:val="0"/>
          <w:numId w:val="28"/>
        </w:numPr>
        <w:tabs>
          <w:tab w:val="clear" w:pos="720"/>
          <w:tab w:val="num" w:pos="0"/>
        </w:tabs>
        <w:ind w:left="0" w:hanging="180"/>
        <w:jc w:val="both"/>
        <w:rPr>
          <w:i/>
          <w:sz w:val="22"/>
        </w:rPr>
      </w:pPr>
      <w:r w:rsidRPr="00B865CE">
        <w:rPr>
          <w:b/>
          <w:sz w:val="22"/>
        </w:rPr>
        <w:t xml:space="preserve">Press, W. H., </w:t>
      </w:r>
      <w:proofErr w:type="spellStart"/>
      <w:r w:rsidRPr="00B865CE">
        <w:rPr>
          <w:b/>
          <w:sz w:val="22"/>
        </w:rPr>
        <w:t>Teukolsky</w:t>
      </w:r>
      <w:proofErr w:type="spellEnd"/>
      <w:r w:rsidRPr="00B865CE">
        <w:rPr>
          <w:b/>
          <w:sz w:val="22"/>
        </w:rPr>
        <w:t xml:space="preserve">, S. A., </w:t>
      </w:r>
      <w:proofErr w:type="spellStart"/>
      <w:r w:rsidRPr="00B865CE">
        <w:rPr>
          <w:b/>
          <w:sz w:val="22"/>
        </w:rPr>
        <w:t>Vetterling</w:t>
      </w:r>
      <w:proofErr w:type="spellEnd"/>
      <w:r w:rsidRPr="00B865CE">
        <w:rPr>
          <w:b/>
          <w:sz w:val="22"/>
        </w:rPr>
        <w:t>, T. W., Flannery B. P.,</w:t>
      </w:r>
      <w:r>
        <w:rPr>
          <w:sz w:val="22"/>
        </w:rPr>
        <w:t xml:space="preserve"> (1992), </w:t>
      </w:r>
      <w:r>
        <w:rPr>
          <w:i/>
          <w:sz w:val="22"/>
        </w:rPr>
        <w:t>"Numerical Recipes in FORTRAN"</w:t>
      </w:r>
      <w:r>
        <w:rPr>
          <w:sz w:val="22"/>
        </w:rPr>
        <w:t xml:space="preserve">, 2nd edition, CAMBRIDGE.  </w:t>
      </w:r>
    </w:p>
    <w:p w:rsidR="00FA2B15" w:rsidRPr="00CF65DD" w:rsidRDefault="00FA2B15" w:rsidP="00FA2B15">
      <w:pPr>
        <w:numPr>
          <w:ilvl w:val="0"/>
          <w:numId w:val="28"/>
        </w:numPr>
        <w:tabs>
          <w:tab w:val="clear" w:pos="720"/>
          <w:tab w:val="num" w:pos="0"/>
        </w:tabs>
        <w:autoSpaceDE w:val="0"/>
        <w:autoSpaceDN w:val="0"/>
        <w:adjustRightInd w:val="0"/>
        <w:ind w:left="0" w:hanging="180"/>
        <w:jc w:val="both"/>
        <w:rPr>
          <w:sz w:val="22"/>
        </w:rPr>
      </w:pPr>
      <w:proofErr w:type="spellStart"/>
      <w:r w:rsidRPr="00CF65DD">
        <w:rPr>
          <w:b/>
          <w:sz w:val="22"/>
        </w:rPr>
        <w:t>Remesikova</w:t>
      </w:r>
      <w:proofErr w:type="spellEnd"/>
      <w:r w:rsidRPr="00CF65DD">
        <w:rPr>
          <w:b/>
          <w:sz w:val="22"/>
        </w:rPr>
        <w:t>, M.</w:t>
      </w:r>
      <w:r>
        <w:rPr>
          <w:sz w:val="22"/>
        </w:rPr>
        <w:t xml:space="preserve">, (2004), </w:t>
      </w:r>
      <w:r w:rsidRPr="00CF65DD">
        <w:rPr>
          <w:i/>
          <w:sz w:val="22"/>
        </w:rPr>
        <w:t>"Solution of convection–di</w:t>
      </w:r>
      <w:r>
        <w:rPr>
          <w:i/>
          <w:sz w:val="22"/>
        </w:rPr>
        <w:t>ff</w:t>
      </w:r>
      <w:r w:rsidRPr="00CF65DD">
        <w:rPr>
          <w:i/>
          <w:sz w:val="22"/>
        </w:rPr>
        <w:t xml:space="preserve">usion problems with </w:t>
      </w:r>
      <w:proofErr w:type="spellStart"/>
      <w:r w:rsidRPr="00CF65DD">
        <w:rPr>
          <w:i/>
          <w:sz w:val="22"/>
        </w:rPr>
        <w:t>nonequilibrium</w:t>
      </w:r>
      <w:proofErr w:type="spellEnd"/>
      <w:r>
        <w:rPr>
          <w:i/>
          <w:sz w:val="22"/>
        </w:rPr>
        <w:t xml:space="preserve"> </w:t>
      </w:r>
      <w:r w:rsidRPr="00CF65DD">
        <w:rPr>
          <w:i/>
          <w:sz w:val="22"/>
        </w:rPr>
        <w:t>adsorption</w:t>
      </w:r>
      <w:r>
        <w:rPr>
          <w:i/>
          <w:sz w:val="22"/>
        </w:rPr>
        <w:t>"</w:t>
      </w:r>
      <w:r>
        <w:rPr>
          <w:sz w:val="22"/>
        </w:rPr>
        <w:t>, J. of Computational and Applied Mathematics, Vol. 169, pp. 101-116.</w:t>
      </w:r>
    </w:p>
    <w:p w:rsidR="00FA2B15" w:rsidRPr="001734C9" w:rsidRDefault="00FA2B15" w:rsidP="00FA2B15">
      <w:pPr>
        <w:numPr>
          <w:ilvl w:val="0"/>
          <w:numId w:val="28"/>
        </w:numPr>
        <w:tabs>
          <w:tab w:val="clear" w:pos="720"/>
          <w:tab w:val="num" w:pos="0"/>
        </w:tabs>
        <w:ind w:left="0" w:hanging="180"/>
        <w:jc w:val="both"/>
        <w:rPr>
          <w:i/>
          <w:sz w:val="22"/>
        </w:rPr>
      </w:pPr>
      <w:proofErr w:type="spellStart"/>
      <w:r w:rsidRPr="00E85CA9">
        <w:rPr>
          <w:b/>
          <w:sz w:val="22"/>
        </w:rPr>
        <w:t>Roache</w:t>
      </w:r>
      <w:proofErr w:type="spellEnd"/>
      <w:r w:rsidRPr="00E85CA9">
        <w:rPr>
          <w:b/>
          <w:sz w:val="22"/>
        </w:rPr>
        <w:t>, P. J.</w:t>
      </w:r>
      <w:r w:rsidRPr="00E85CA9">
        <w:rPr>
          <w:sz w:val="22"/>
        </w:rPr>
        <w:t>,</w:t>
      </w:r>
      <w:r w:rsidRPr="001734C9">
        <w:rPr>
          <w:sz w:val="22"/>
        </w:rPr>
        <w:t xml:space="preserve"> (1992), </w:t>
      </w:r>
      <w:r w:rsidRPr="001734C9">
        <w:rPr>
          <w:i/>
          <w:sz w:val="22"/>
        </w:rPr>
        <w:t>“A Flux-Based Modified Method of Characteristics”</w:t>
      </w:r>
      <w:r w:rsidRPr="001734C9">
        <w:rPr>
          <w:sz w:val="22"/>
        </w:rPr>
        <w:t>, International J</w:t>
      </w:r>
      <w:r>
        <w:rPr>
          <w:sz w:val="22"/>
        </w:rPr>
        <w:t>.</w:t>
      </w:r>
      <w:r w:rsidRPr="001734C9">
        <w:rPr>
          <w:sz w:val="22"/>
        </w:rPr>
        <w:t xml:space="preserve"> of Numerical Methods in Fluids, Vol. 15, pp.1259-1275.</w:t>
      </w:r>
    </w:p>
    <w:p w:rsidR="00FA2B15" w:rsidRPr="001734C9" w:rsidRDefault="00FA2B15" w:rsidP="00FA2B15">
      <w:pPr>
        <w:numPr>
          <w:ilvl w:val="0"/>
          <w:numId w:val="28"/>
        </w:numPr>
        <w:tabs>
          <w:tab w:val="clear" w:pos="720"/>
          <w:tab w:val="num" w:pos="0"/>
        </w:tabs>
        <w:ind w:left="0" w:hanging="180"/>
        <w:jc w:val="both"/>
        <w:rPr>
          <w:i/>
          <w:sz w:val="22"/>
        </w:rPr>
      </w:pPr>
      <w:proofErr w:type="spellStart"/>
      <w:r w:rsidRPr="00E85CA9">
        <w:rPr>
          <w:b/>
          <w:sz w:val="22"/>
        </w:rPr>
        <w:t>Roache</w:t>
      </w:r>
      <w:proofErr w:type="spellEnd"/>
      <w:r w:rsidRPr="00E85CA9">
        <w:rPr>
          <w:b/>
          <w:sz w:val="22"/>
        </w:rPr>
        <w:t>, P. J.</w:t>
      </w:r>
      <w:r w:rsidRPr="00E85CA9">
        <w:rPr>
          <w:sz w:val="22"/>
        </w:rPr>
        <w:t>,</w:t>
      </w:r>
      <w:r w:rsidRPr="001734C9">
        <w:rPr>
          <w:sz w:val="22"/>
        </w:rPr>
        <w:t xml:space="preserve"> (2002), </w:t>
      </w:r>
      <w:r w:rsidRPr="001734C9">
        <w:rPr>
          <w:i/>
          <w:sz w:val="22"/>
        </w:rPr>
        <w:t>“Code Verification by the Method of Manufactured Solutions”</w:t>
      </w:r>
      <w:r w:rsidRPr="001734C9">
        <w:rPr>
          <w:sz w:val="22"/>
        </w:rPr>
        <w:t>, J</w:t>
      </w:r>
      <w:r>
        <w:rPr>
          <w:sz w:val="22"/>
        </w:rPr>
        <w:t>.</w:t>
      </w:r>
      <w:r w:rsidRPr="001734C9">
        <w:rPr>
          <w:sz w:val="22"/>
        </w:rPr>
        <w:t xml:space="preserve"> of Fluid </w:t>
      </w:r>
      <w:smartTag w:uri="urn:schemas-microsoft-com:office:smarttags" w:element="place">
        <w:smartTag w:uri="urn:schemas-microsoft-com:office:smarttags" w:element="country-region">
          <w:r w:rsidRPr="001734C9">
            <w:rPr>
              <w:sz w:val="22"/>
            </w:rPr>
            <w:t>Eng</w:t>
          </w:r>
          <w:r>
            <w:rPr>
              <w:sz w:val="22"/>
            </w:rPr>
            <w:t>.</w:t>
          </w:r>
        </w:smartTag>
      </w:smartTag>
      <w:r w:rsidRPr="001734C9">
        <w:rPr>
          <w:sz w:val="22"/>
        </w:rPr>
        <w:t xml:space="preserve">, Vol. 124, pp. 4-10. </w:t>
      </w:r>
    </w:p>
    <w:p w:rsidR="00FA2B15" w:rsidRPr="001734C9" w:rsidRDefault="00FA2B15" w:rsidP="00FA2B15">
      <w:pPr>
        <w:numPr>
          <w:ilvl w:val="0"/>
          <w:numId w:val="28"/>
        </w:numPr>
        <w:tabs>
          <w:tab w:val="clear" w:pos="720"/>
          <w:tab w:val="num" w:pos="0"/>
        </w:tabs>
        <w:ind w:left="0" w:hanging="180"/>
        <w:jc w:val="both"/>
        <w:rPr>
          <w:sz w:val="22"/>
        </w:rPr>
      </w:pPr>
      <w:proofErr w:type="spellStart"/>
      <w:r w:rsidRPr="00E85CA9">
        <w:rPr>
          <w:b/>
          <w:sz w:val="22"/>
        </w:rPr>
        <w:t>Roache</w:t>
      </w:r>
      <w:proofErr w:type="spellEnd"/>
      <w:r w:rsidRPr="00E85CA9">
        <w:rPr>
          <w:b/>
          <w:sz w:val="22"/>
        </w:rPr>
        <w:t>, P. J.</w:t>
      </w:r>
      <w:r w:rsidRPr="001734C9">
        <w:rPr>
          <w:sz w:val="22"/>
        </w:rPr>
        <w:t>, (2009)</w:t>
      </w:r>
      <w:r w:rsidRPr="00195077">
        <w:rPr>
          <w:sz w:val="22"/>
        </w:rPr>
        <w:t>,</w:t>
      </w:r>
      <w:r w:rsidRPr="001734C9">
        <w:rPr>
          <w:i/>
          <w:sz w:val="22"/>
        </w:rPr>
        <w:t xml:space="preserve"> “Fundamentals of Verification and Validation”</w:t>
      </w:r>
      <w:r w:rsidRPr="001734C9">
        <w:rPr>
          <w:sz w:val="22"/>
        </w:rPr>
        <w:t xml:space="preserve">, Hermosa Publishers.  </w:t>
      </w:r>
    </w:p>
    <w:p w:rsidR="00FA2B15" w:rsidRPr="001734C9" w:rsidRDefault="00FA2B15" w:rsidP="00FA2B15">
      <w:pPr>
        <w:numPr>
          <w:ilvl w:val="0"/>
          <w:numId w:val="28"/>
        </w:numPr>
        <w:tabs>
          <w:tab w:val="clear" w:pos="720"/>
          <w:tab w:val="num" w:pos="0"/>
        </w:tabs>
        <w:ind w:left="0" w:hanging="180"/>
        <w:jc w:val="both"/>
        <w:rPr>
          <w:i/>
          <w:sz w:val="22"/>
        </w:rPr>
      </w:pPr>
      <w:proofErr w:type="spellStart"/>
      <w:r w:rsidRPr="00E85CA9">
        <w:rPr>
          <w:b/>
          <w:sz w:val="22"/>
        </w:rPr>
        <w:t>Roache</w:t>
      </w:r>
      <w:proofErr w:type="spellEnd"/>
      <w:r w:rsidRPr="00E85CA9">
        <w:rPr>
          <w:b/>
          <w:sz w:val="22"/>
        </w:rPr>
        <w:t xml:space="preserve">, P. J., </w:t>
      </w:r>
      <w:proofErr w:type="spellStart"/>
      <w:r w:rsidRPr="00E85CA9">
        <w:rPr>
          <w:b/>
          <w:sz w:val="22"/>
        </w:rPr>
        <w:t>Knupp</w:t>
      </w:r>
      <w:proofErr w:type="spellEnd"/>
      <w:r w:rsidRPr="00E85CA9">
        <w:rPr>
          <w:b/>
          <w:sz w:val="22"/>
        </w:rPr>
        <w:t>, P.</w:t>
      </w:r>
      <w:r>
        <w:rPr>
          <w:b/>
          <w:sz w:val="22"/>
        </w:rPr>
        <w:t xml:space="preserve"> </w:t>
      </w:r>
      <w:r w:rsidRPr="00E85CA9">
        <w:rPr>
          <w:b/>
          <w:sz w:val="22"/>
        </w:rPr>
        <w:t>M.</w:t>
      </w:r>
      <w:r w:rsidRPr="001734C9">
        <w:rPr>
          <w:sz w:val="22"/>
        </w:rPr>
        <w:t>, (1993),</w:t>
      </w:r>
      <w:r w:rsidRPr="001734C9">
        <w:rPr>
          <w:i/>
          <w:sz w:val="22"/>
        </w:rPr>
        <w:t xml:space="preserve"> “Complete </w:t>
      </w:r>
      <w:smartTag w:uri="urn:schemas-microsoft-com:office:smarttags" w:element="City">
        <w:r w:rsidRPr="001734C9">
          <w:rPr>
            <w:i/>
            <w:sz w:val="22"/>
          </w:rPr>
          <w:t>Richardson</w:t>
        </w:r>
      </w:smartTag>
      <w:r w:rsidRPr="001734C9">
        <w:rPr>
          <w:i/>
          <w:sz w:val="22"/>
        </w:rPr>
        <w:t xml:space="preserve"> Extrapolation”</w:t>
      </w:r>
      <w:r w:rsidRPr="001734C9">
        <w:rPr>
          <w:sz w:val="22"/>
        </w:rPr>
        <w:t xml:space="preserve">, Communication in Numerical Method in </w:t>
      </w:r>
      <w:smartTag w:uri="urn:schemas-microsoft-com:office:smarttags" w:element="place">
        <w:smartTag w:uri="urn:schemas-microsoft-com:office:smarttags" w:element="country-region">
          <w:r w:rsidRPr="001734C9">
            <w:rPr>
              <w:sz w:val="22"/>
            </w:rPr>
            <w:t>Eng.</w:t>
          </w:r>
        </w:smartTag>
      </w:smartTag>
      <w:r w:rsidRPr="001734C9">
        <w:rPr>
          <w:sz w:val="22"/>
        </w:rPr>
        <w:t xml:space="preserve"> Vol. 9, pp. 365-374. </w:t>
      </w:r>
    </w:p>
    <w:p w:rsidR="00FA2B15" w:rsidRDefault="00FA2B15" w:rsidP="00FA2B15">
      <w:pPr>
        <w:numPr>
          <w:ilvl w:val="0"/>
          <w:numId w:val="28"/>
        </w:numPr>
        <w:tabs>
          <w:tab w:val="clear" w:pos="720"/>
          <w:tab w:val="num" w:pos="0"/>
        </w:tabs>
        <w:autoSpaceDE w:val="0"/>
        <w:autoSpaceDN w:val="0"/>
        <w:adjustRightInd w:val="0"/>
        <w:ind w:left="0" w:hanging="180"/>
        <w:jc w:val="both"/>
        <w:rPr>
          <w:sz w:val="22"/>
        </w:rPr>
      </w:pPr>
      <w:r w:rsidRPr="00E85CA9">
        <w:rPr>
          <w:b/>
          <w:sz w:val="22"/>
        </w:rPr>
        <w:t>Saltzman, J.</w:t>
      </w:r>
      <w:r w:rsidRPr="001734C9">
        <w:rPr>
          <w:sz w:val="22"/>
        </w:rPr>
        <w:t>, (1994),</w:t>
      </w:r>
      <w:r w:rsidRPr="001734C9">
        <w:rPr>
          <w:i/>
          <w:sz w:val="22"/>
        </w:rPr>
        <w:t xml:space="preserve"> “An </w:t>
      </w:r>
      <w:proofErr w:type="spellStart"/>
      <w:r w:rsidRPr="001734C9">
        <w:rPr>
          <w:i/>
          <w:sz w:val="22"/>
        </w:rPr>
        <w:t>Unsplit</w:t>
      </w:r>
      <w:proofErr w:type="spellEnd"/>
      <w:r w:rsidRPr="001734C9">
        <w:rPr>
          <w:i/>
          <w:sz w:val="22"/>
        </w:rPr>
        <w:t xml:space="preserve"> 3D Upwind Method for Hyperbolic Conservation Laws”</w:t>
      </w:r>
      <w:r w:rsidRPr="001734C9">
        <w:rPr>
          <w:sz w:val="22"/>
        </w:rPr>
        <w:t>, J. of Computational Physics, Vol. 115, pp. 153-168.</w:t>
      </w:r>
    </w:p>
    <w:p w:rsidR="00FA2B15" w:rsidRPr="001734C9" w:rsidRDefault="00FA2B15" w:rsidP="00FA2B15">
      <w:pPr>
        <w:numPr>
          <w:ilvl w:val="0"/>
          <w:numId w:val="28"/>
        </w:numPr>
        <w:tabs>
          <w:tab w:val="clear" w:pos="720"/>
          <w:tab w:val="num" w:pos="0"/>
        </w:tabs>
        <w:ind w:left="0" w:hanging="180"/>
        <w:jc w:val="both"/>
        <w:rPr>
          <w:sz w:val="22"/>
        </w:rPr>
      </w:pPr>
      <w:proofErr w:type="spellStart"/>
      <w:r w:rsidRPr="00E85CA9">
        <w:rPr>
          <w:b/>
          <w:sz w:val="22"/>
        </w:rPr>
        <w:t>Sommeijer</w:t>
      </w:r>
      <w:proofErr w:type="spellEnd"/>
      <w:r w:rsidRPr="00E85CA9">
        <w:rPr>
          <w:b/>
          <w:sz w:val="22"/>
        </w:rPr>
        <w:t xml:space="preserve">, B. P., van </w:t>
      </w:r>
      <w:proofErr w:type="spellStart"/>
      <w:r w:rsidRPr="00E85CA9">
        <w:rPr>
          <w:b/>
          <w:sz w:val="22"/>
        </w:rPr>
        <w:t>Der</w:t>
      </w:r>
      <w:proofErr w:type="spellEnd"/>
      <w:r w:rsidRPr="00E85CA9">
        <w:rPr>
          <w:b/>
          <w:sz w:val="22"/>
        </w:rPr>
        <w:t xml:space="preserve"> </w:t>
      </w:r>
      <w:proofErr w:type="spellStart"/>
      <w:r w:rsidRPr="00E85CA9">
        <w:rPr>
          <w:b/>
          <w:sz w:val="22"/>
        </w:rPr>
        <w:t>Houwen</w:t>
      </w:r>
      <w:proofErr w:type="spellEnd"/>
      <w:r w:rsidRPr="00E85CA9">
        <w:rPr>
          <w:b/>
          <w:sz w:val="22"/>
        </w:rPr>
        <w:t xml:space="preserve">, P. J., </w:t>
      </w:r>
      <w:proofErr w:type="spellStart"/>
      <w:r w:rsidRPr="00E85CA9">
        <w:rPr>
          <w:b/>
          <w:sz w:val="22"/>
        </w:rPr>
        <w:t>Verwer</w:t>
      </w:r>
      <w:proofErr w:type="spellEnd"/>
      <w:r w:rsidRPr="00E85CA9">
        <w:rPr>
          <w:b/>
          <w:sz w:val="22"/>
        </w:rPr>
        <w:t>, J. G.</w:t>
      </w:r>
      <w:r w:rsidRPr="001734C9">
        <w:rPr>
          <w:sz w:val="22"/>
        </w:rPr>
        <w:t>, (1981),</w:t>
      </w:r>
      <w:r w:rsidRPr="001734C9">
        <w:rPr>
          <w:i/>
          <w:sz w:val="22"/>
        </w:rPr>
        <w:t xml:space="preserve"> “On the Treatment of Time-Dependent Boundary Condition in Splitting Methods for Parabolic Differential Equations”</w:t>
      </w:r>
      <w:r w:rsidRPr="001734C9">
        <w:rPr>
          <w:sz w:val="22"/>
        </w:rPr>
        <w:t xml:space="preserve">, International </w:t>
      </w:r>
      <w:r>
        <w:rPr>
          <w:sz w:val="22"/>
        </w:rPr>
        <w:t>J.</w:t>
      </w:r>
      <w:r w:rsidRPr="001734C9">
        <w:rPr>
          <w:sz w:val="22"/>
        </w:rPr>
        <w:t xml:space="preserve"> for Numerical Methods in Eng.,</w:t>
      </w:r>
      <w:r w:rsidRPr="001734C9">
        <w:rPr>
          <w:rStyle w:val="frsourcelabel"/>
          <w:sz w:val="22"/>
        </w:rPr>
        <w:t xml:space="preserve"> Vol.</w:t>
      </w:r>
      <w:r w:rsidRPr="001734C9">
        <w:rPr>
          <w:sz w:val="22"/>
        </w:rPr>
        <w:t xml:space="preserve"> 17(3), pp. 335-346.</w:t>
      </w:r>
    </w:p>
    <w:p w:rsidR="00FA2B15" w:rsidRPr="001734C9" w:rsidRDefault="00FA2B15" w:rsidP="00FA2B15">
      <w:pPr>
        <w:numPr>
          <w:ilvl w:val="0"/>
          <w:numId w:val="28"/>
        </w:numPr>
        <w:tabs>
          <w:tab w:val="clear" w:pos="720"/>
          <w:tab w:val="num" w:pos="0"/>
        </w:tabs>
        <w:ind w:left="0" w:hanging="180"/>
        <w:jc w:val="both"/>
        <w:rPr>
          <w:i/>
          <w:sz w:val="22"/>
        </w:rPr>
      </w:pPr>
      <w:proofErr w:type="spellStart"/>
      <w:r w:rsidRPr="00E85CA9">
        <w:rPr>
          <w:b/>
          <w:sz w:val="22"/>
        </w:rPr>
        <w:t>Steefel</w:t>
      </w:r>
      <w:proofErr w:type="spellEnd"/>
      <w:r w:rsidRPr="00E85CA9">
        <w:rPr>
          <w:b/>
          <w:sz w:val="22"/>
        </w:rPr>
        <w:t xml:space="preserve">, C. I., </w:t>
      </w:r>
      <w:proofErr w:type="spellStart"/>
      <w:r w:rsidRPr="00E85CA9">
        <w:rPr>
          <w:b/>
          <w:sz w:val="22"/>
        </w:rPr>
        <w:t>MacQuarrie</w:t>
      </w:r>
      <w:proofErr w:type="spellEnd"/>
      <w:r w:rsidRPr="00E85CA9">
        <w:rPr>
          <w:b/>
          <w:sz w:val="22"/>
        </w:rPr>
        <w:t>, K. T. B.</w:t>
      </w:r>
      <w:r w:rsidRPr="001734C9">
        <w:rPr>
          <w:sz w:val="22"/>
        </w:rPr>
        <w:t>, (1996), “</w:t>
      </w:r>
      <w:r w:rsidRPr="001734C9">
        <w:rPr>
          <w:i/>
          <w:sz w:val="22"/>
        </w:rPr>
        <w:t>Approaches to Modeling of Reactive Transport in Porous Media”</w:t>
      </w:r>
      <w:r w:rsidRPr="001734C9">
        <w:rPr>
          <w:sz w:val="22"/>
        </w:rPr>
        <w:t>,  Chapter 2 in “</w:t>
      </w:r>
      <w:r w:rsidRPr="001734C9">
        <w:rPr>
          <w:i/>
          <w:sz w:val="22"/>
        </w:rPr>
        <w:t>Reactive Transport in Porous Media</w:t>
      </w:r>
      <w:r w:rsidRPr="001734C9">
        <w:rPr>
          <w:sz w:val="22"/>
        </w:rPr>
        <w:t xml:space="preserve">”, </w:t>
      </w:r>
      <w:proofErr w:type="spellStart"/>
      <w:r w:rsidRPr="001734C9">
        <w:rPr>
          <w:sz w:val="22"/>
        </w:rPr>
        <w:t>Lichtner</w:t>
      </w:r>
      <w:proofErr w:type="spellEnd"/>
      <w:r w:rsidRPr="001734C9">
        <w:rPr>
          <w:sz w:val="22"/>
        </w:rPr>
        <w:t>, P.</w:t>
      </w:r>
      <w:r>
        <w:rPr>
          <w:sz w:val="22"/>
        </w:rPr>
        <w:t xml:space="preserve"> </w:t>
      </w:r>
      <w:r w:rsidRPr="001734C9">
        <w:rPr>
          <w:sz w:val="22"/>
        </w:rPr>
        <w:t xml:space="preserve">C., </w:t>
      </w:r>
      <w:proofErr w:type="spellStart"/>
      <w:r w:rsidRPr="001734C9">
        <w:rPr>
          <w:sz w:val="22"/>
        </w:rPr>
        <w:t>Steefel</w:t>
      </w:r>
      <w:proofErr w:type="spellEnd"/>
      <w:r w:rsidRPr="001734C9">
        <w:rPr>
          <w:sz w:val="22"/>
        </w:rPr>
        <w:t xml:space="preserve">, C. I., </w:t>
      </w:r>
      <w:proofErr w:type="spellStart"/>
      <w:r w:rsidRPr="001734C9">
        <w:rPr>
          <w:sz w:val="22"/>
        </w:rPr>
        <w:t>Oelkers</w:t>
      </w:r>
      <w:proofErr w:type="spellEnd"/>
      <w:r w:rsidRPr="001734C9">
        <w:rPr>
          <w:sz w:val="22"/>
        </w:rPr>
        <w:t>, E. H., (</w:t>
      </w:r>
      <w:r>
        <w:rPr>
          <w:sz w:val="22"/>
        </w:rPr>
        <w:t>Eds.</w:t>
      </w:r>
      <w:r w:rsidRPr="001734C9">
        <w:rPr>
          <w:sz w:val="22"/>
        </w:rPr>
        <w:t>), Mineralogy Society of America, Washin</w:t>
      </w:r>
      <w:r>
        <w:rPr>
          <w:sz w:val="22"/>
        </w:rPr>
        <w:t>gton, D</w:t>
      </w:r>
      <w:r w:rsidRPr="001734C9">
        <w:rPr>
          <w:sz w:val="22"/>
        </w:rPr>
        <w:t>C.</w:t>
      </w:r>
    </w:p>
    <w:p w:rsidR="00FA2B15" w:rsidRPr="001734C9" w:rsidRDefault="00FA2B15" w:rsidP="00FA2B15">
      <w:pPr>
        <w:numPr>
          <w:ilvl w:val="0"/>
          <w:numId w:val="28"/>
        </w:numPr>
        <w:tabs>
          <w:tab w:val="clear" w:pos="720"/>
          <w:tab w:val="num" w:pos="0"/>
        </w:tabs>
        <w:ind w:left="0" w:hanging="180"/>
        <w:jc w:val="both"/>
        <w:rPr>
          <w:sz w:val="22"/>
        </w:rPr>
      </w:pPr>
      <w:proofErr w:type="spellStart"/>
      <w:r w:rsidRPr="00E85CA9">
        <w:rPr>
          <w:b/>
          <w:sz w:val="22"/>
        </w:rPr>
        <w:t>Strang</w:t>
      </w:r>
      <w:proofErr w:type="spellEnd"/>
      <w:r w:rsidRPr="00E85CA9">
        <w:rPr>
          <w:b/>
          <w:sz w:val="22"/>
        </w:rPr>
        <w:t>, G.</w:t>
      </w:r>
      <w:r>
        <w:rPr>
          <w:sz w:val="22"/>
        </w:rPr>
        <w:t>,</w:t>
      </w:r>
      <w:r w:rsidRPr="001734C9">
        <w:rPr>
          <w:sz w:val="22"/>
        </w:rPr>
        <w:t xml:space="preserve"> (1968), “</w:t>
      </w:r>
      <w:r w:rsidRPr="001734C9">
        <w:rPr>
          <w:i/>
          <w:sz w:val="22"/>
        </w:rPr>
        <w:t>On the construction and comparison of difference schemes”</w:t>
      </w:r>
      <w:r w:rsidRPr="001734C9">
        <w:rPr>
          <w:sz w:val="22"/>
        </w:rPr>
        <w:t>, SIAM J. Numerical Analysis, Vol. 5, pp. 506-517.</w:t>
      </w:r>
    </w:p>
    <w:p w:rsidR="00FA2B15" w:rsidRPr="001734C9" w:rsidRDefault="00FA2B15" w:rsidP="00FA2B15">
      <w:pPr>
        <w:numPr>
          <w:ilvl w:val="0"/>
          <w:numId w:val="28"/>
        </w:numPr>
        <w:tabs>
          <w:tab w:val="clear" w:pos="720"/>
          <w:tab w:val="num" w:pos="0"/>
        </w:tabs>
        <w:autoSpaceDE w:val="0"/>
        <w:autoSpaceDN w:val="0"/>
        <w:adjustRightInd w:val="0"/>
        <w:ind w:left="0" w:hanging="180"/>
        <w:jc w:val="both"/>
        <w:rPr>
          <w:sz w:val="22"/>
          <w:szCs w:val="52"/>
        </w:rPr>
      </w:pPr>
      <w:proofErr w:type="spellStart"/>
      <w:r w:rsidRPr="00CE4A49">
        <w:rPr>
          <w:b/>
          <w:sz w:val="22"/>
          <w:szCs w:val="52"/>
        </w:rPr>
        <w:lastRenderedPageBreak/>
        <w:t>Sussman</w:t>
      </w:r>
      <w:proofErr w:type="spellEnd"/>
      <w:r w:rsidRPr="00CE4A49">
        <w:rPr>
          <w:b/>
          <w:sz w:val="22"/>
          <w:szCs w:val="52"/>
        </w:rPr>
        <w:t xml:space="preserve">, B. C., Fitzpatrick, B. W., </w:t>
      </w:r>
      <w:proofErr w:type="spellStart"/>
      <w:r w:rsidRPr="00CE4A49">
        <w:rPr>
          <w:b/>
          <w:sz w:val="22"/>
          <w:szCs w:val="52"/>
        </w:rPr>
        <w:t>Pilato</w:t>
      </w:r>
      <w:proofErr w:type="spellEnd"/>
      <w:r w:rsidRPr="00CE4A49">
        <w:rPr>
          <w:b/>
          <w:sz w:val="22"/>
          <w:szCs w:val="52"/>
        </w:rPr>
        <w:t>, C. P.,</w:t>
      </w:r>
      <w:r>
        <w:rPr>
          <w:sz w:val="22"/>
          <w:szCs w:val="52"/>
        </w:rPr>
        <w:t xml:space="preserve"> </w:t>
      </w:r>
      <w:r w:rsidRPr="001734C9">
        <w:rPr>
          <w:sz w:val="22"/>
          <w:szCs w:val="52"/>
        </w:rPr>
        <w:t>(2004)</w:t>
      </w:r>
      <w:r>
        <w:rPr>
          <w:sz w:val="22"/>
          <w:szCs w:val="52"/>
        </w:rPr>
        <w:t>,</w:t>
      </w:r>
      <w:r w:rsidRPr="001734C9">
        <w:rPr>
          <w:sz w:val="22"/>
          <w:szCs w:val="52"/>
        </w:rPr>
        <w:t xml:space="preserve"> “</w:t>
      </w:r>
      <w:r w:rsidRPr="002B7422">
        <w:rPr>
          <w:i/>
          <w:sz w:val="22"/>
          <w:szCs w:val="52"/>
        </w:rPr>
        <w:t>Version Control with Subversion</w:t>
      </w:r>
      <w:r w:rsidRPr="001734C9">
        <w:rPr>
          <w:sz w:val="22"/>
          <w:szCs w:val="52"/>
        </w:rPr>
        <w:t>” online book.</w:t>
      </w:r>
    </w:p>
    <w:p w:rsidR="00FA2B15" w:rsidRPr="00080690" w:rsidRDefault="00FA2B15" w:rsidP="00FA2B15">
      <w:pPr>
        <w:numPr>
          <w:ilvl w:val="0"/>
          <w:numId w:val="28"/>
        </w:numPr>
        <w:tabs>
          <w:tab w:val="clear" w:pos="720"/>
          <w:tab w:val="num" w:pos="0"/>
        </w:tabs>
        <w:ind w:left="0" w:hanging="180"/>
        <w:jc w:val="both"/>
        <w:rPr>
          <w:i/>
          <w:sz w:val="22"/>
          <w:szCs w:val="22"/>
        </w:rPr>
      </w:pPr>
      <w:proofErr w:type="spellStart"/>
      <w:r w:rsidRPr="00E85CA9">
        <w:rPr>
          <w:b/>
          <w:sz w:val="22"/>
        </w:rPr>
        <w:t>Twizell</w:t>
      </w:r>
      <w:proofErr w:type="spellEnd"/>
      <w:r w:rsidRPr="00E85CA9">
        <w:rPr>
          <w:b/>
          <w:sz w:val="22"/>
        </w:rPr>
        <w:t xml:space="preserve">, E. H., </w:t>
      </w:r>
      <w:proofErr w:type="spellStart"/>
      <w:r w:rsidRPr="00E85CA9">
        <w:rPr>
          <w:b/>
          <w:sz w:val="22"/>
        </w:rPr>
        <w:t>Gumel</w:t>
      </w:r>
      <w:proofErr w:type="spellEnd"/>
      <w:r w:rsidRPr="00E85CA9">
        <w:rPr>
          <w:b/>
          <w:sz w:val="22"/>
        </w:rPr>
        <w:t xml:space="preserve">, A. B., </w:t>
      </w:r>
      <w:proofErr w:type="spellStart"/>
      <w:r w:rsidRPr="00E85CA9">
        <w:rPr>
          <w:b/>
          <w:sz w:val="22"/>
        </w:rPr>
        <w:t>Arigu</w:t>
      </w:r>
      <w:proofErr w:type="spellEnd"/>
      <w:r w:rsidRPr="00E85CA9">
        <w:rPr>
          <w:b/>
          <w:sz w:val="22"/>
        </w:rPr>
        <w:t>, M. A.</w:t>
      </w:r>
      <w:r>
        <w:rPr>
          <w:sz w:val="22"/>
        </w:rPr>
        <w:t xml:space="preserve">, (1996), </w:t>
      </w:r>
      <w:r>
        <w:rPr>
          <w:bCs/>
          <w:sz w:val="22"/>
          <w:szCs w:val="22"/>
        </w:rPr>
        <w:t>“</w:t>
      </w:r>
      <w:r w:rsidRPr="00080690">
        <w:rPr>
          <w:bCs/>
          <w:i/>
          <w:sz w:val="22"/>
          <w:szCs w:val="22"/>
        </w:rPr>
        <w:t>Second-order, L0-stable methods for the heat equation</w:t>
      </w:r>
      <w:r>
        <w:rPr>
          <w:bCs/>
          <w:i/>
          <w:sz w:val="22"/>
          <w:szCs w:val="22"/>
        </w:rPr>
        <w:t xml:space="preserve"> </w:t>
      </w:r>
      <w:r w:rsidRPr="00080690">
        <w:rPr>
          <w:bCs/>
          <w:i/>
          <w:sz w:val="22"/>
          <w:szCs w:val="22"/>
        </w:rPr>
        <w:t>with time-dependent boundary conditions</w:t>
      </w:r>
      <w:r>
        <w:rPr>
          <w:bCs/>
          <w:sz w:val="22"/>
          <w:szCs w:val="22"/>
        </w:rPr>
        <w:t>”, Advances in Computational Mathematics, Vol. 6, pp. 333-352.</w:t>
      </w:r>
    </w:p>
    <w:p w:rsidR="00FA2B15" w:rsidRPr="001734C9" w:rsidRDefault="00FA2B15" w:rsidP="00FA2B15">
      <w:pPr>
        <w:numPr>
          <w:ilvl w:val="0"/>
          <w:numId w:val="28"/>
        </w:numPr>
        <w:tabs>
          <w:tab w:val="clear" w:pos="720"/>
          <w:tab w:val="num" w:pos="0"/>
        </w:tabs>
        <w:ind w:left="0" w:hanging="180"/>
        <w:jc w:val="both"/>
        <w:rPr>
          <w:sz w:val="22"/>
        </w:rPr>
      </w:pPr>
      <w:proofErr w:type="spellStart"/>
      <w:r w:rsidRPr="00E85CA9">
        <w:rPr>
          <w:b/>
          <w:sz w:val="22"/>
        </w:rPr>
        <w:t>Valocchi</w:t>
      </w:r>
      <w:proofErr w:type="spellEnd"/>
      <w:r w:rsidRPr="00E85CA9">
        <w:rPr>
          <w:b/>
          <w:sz w:val="22"/>
        </w:rPr>
        <w:t xml:space="preserve">, A. J., </w:t>
      </w:r>
      <w:proofErr w:type="spellStart"/>
      <w:r w:rsidRPr="00E85CA9">
        <w:rPr>
          <w:b/>
          <w:sz w:val="22"/>
        </w:rPr>
        <w:t>Malmstead</w:t>
      </w:r>
      <w:proofErr w:type="spellEnd"/>
      <w:r w:rsidRPr="00E85CA9">
        <w:rPr>
          <w:b/>
          <w:sz w:val="22"/>
        </w:rPr>
        <w:t>, M</w:t>
      </w:r>
      <w:r>
        <w:rPr>
          <w:b/>
          <w:sz w:val="22"/>
        </w:rPr>
        <w:t>.</w:t>
      </w:r>
      <w:r w:rsidRPr="001734C9">
        <w:rPr>
          <w:sz w:val="22"/>
        </w:rPr>
        <w:t>, (1992), “</w:t>
      </w:r>
      <w:r w:rsidRPr="001734C9">
        <w:rPr>
          <w:i/>
          <w:sz w:val="22"/>
        </w:rPr>
        <w:t>Accuracy of operator splitting for advection-dispersion-reaction problems”</w:t>
      </w:r>
      <w:r w:rsidRPr="001734C9">
        <w:rPr>
          <w:sz w:val="22"/>
        </w:rPr>
        <w:t>, Water Resource Research, Vol. 28(5), pp. 1471-1476.</w:t>
      </w:r>
    </w:p>
    <w:p w:rsidR="00FA2B15" w:rsidRPr="001734C9" w:rsidRDefault="00FA2B15" w:rsidP="00FA2B15">
      <w:pPr>
        <w:numPr>
          <w:ilvl w:val="0"/>
          <w:numId w:val="28"/>
        </w:numPr>
        <w:tabs>
          <w:tab w:val="clear" w:pos="720"/>
          <w:tab w:val="num" w:pos="0"/>
        </w:tabs>
        <w:ind w:left="0" w:hanging="180"/>
        <w:jc w:val="both"/>
        <w:rPr>
          <w:i/>
          <w:sz w:val="22"/>
        </w:rPr>
      </w:pPr>
      <w:r w:rsidRPr="00E85CA9">
        <w:rPr>
          <w:b/>
          <w:sz w:val="22"/>
        </w:rPr>
        <w:t xml:space="preserve">van </w:t>
      </w:r>
      <w:proofErr w:type="spellStart"/>
      <w:r w:rsidRPr="00E85CA9">
        <w:rPr>
          <w:b/>
          <w:sz w:val="22"/>
        </w:rPr>
        <w:t>Genuchten</w:t>
      </w:r>
      <w:proofErr w:type="spellEnd"/>
      <w:r w:rsidRPr="00E85CA9">
        <w:rPr>
          <w:b/>
          <w:sz w:val="22"/>
        </w:rPr>
        <w:t>, M. Th</w:t>
      </w:r>
      <w:r>
        <w:rPr>
          <w:b/>
          <w:sz w:val="22"/>
        </w:rPr>
        <w:t>.</w:t>
      </w:r>
      <w:r w:rsidRPr="001734C9">
        <w:rPr>
          <w:sz w:val="22"/>
        </w:rPr>
        <w:t xml:space="preserve">, (1981), </w:t>
      </w:r>
      <w:r w:rsidRPr="001734C9">
        <w:rPr>
          <w:i/>
          <w:sz w:val="22"/>
        </w:rPr>
        <w:t>“Analytical solutions for chemical transport with simultaneous adsorption, zero-order production and first-order decay”</w:t>
      </w:r>
      <w:r w:rsidRPr="001734C9">
        <w:rPr>
          <w:sz w:val="22"/>
        </w:rPr>
        <w:t>, J. Hydrology, Vol. 49, pp. 213-233.</w:t>
      </w:r>
    </w:p>
    <w:p w:rsidR="00FA2B15" w:rsidRPr="001734C9" w:rsidRDefault="00FA2B15" w:rsidP="00FA2B15">
      <w:pPr>
        <w:numPr>
          <w:ilvl w:val="0"/>
          <w:numId w:val="28"/>
        </w:numPr>
        <w:tabs>
          <w:tab w:val="clear" w:pos="720"/>
          <w:tab w:val="num" w:pos="0"/>
        </w:tabs>
        <w:autoSpaceDE w:val="0"/>
        <w:autoSpaceDN w:val="0"/>
        <w:adjustRightInd w:val="0"/>
        <w:ind w:left="0" w:hanging="180"/>
        <w:jc w:val="both"/>
        <w:rPr>
          <w:rStyle w:val="citationjournal"/>
          <w:sz w:val="22"/>
        </w:rPr>
      </w:pPr>
      <w:r w:rsidRPr="00D74928">
        <w:rPr>
          <w:rStyle w:val="citationjournal"/>
          <w:b/>
          <w:sz w:val="22"/>
        </w:rPr>
        <w:t>van Leer, B</w:t>
      </w:r>
      <w:r>
        <w:rPr>
          <w:rStyle w:val="citationjournal"/>
          <w:b/>
          <w:sz w:val="22"/>
        </w:rPr>
        <w:t>.</w:t>
      </w:r>
      <w:r w:rsidRPr="00D74928">
        <w:rPr>
          <w:rStyle w:val="citationjournal"/>
          <w:sz w:val="22"/>
        </w:rPr>
        <w:t>,</w:t>
      </w:r>
      <w:r w:rsidRPr="001734C9">
        <w:rPr>
          <w:rStyle w:val="citationjournal"/>
          <w:sz w:val="22"/>
        </w:rPr>
        <w:t xml:space="preserve"> (1977)</w:t>
      </w:r>
      <w:r>
        <w:rPr>
          <w:rStyle w:val="citationjournal"/>
          <w:sz w:val="22"/>
        </w:rPr>
        <w:t>,</w:t>
      </w:r>
      <w:r w:rsidRPr="001734C9">
        <w:rPr>
          <w:rStyle w:val="citationjournal"/>
          <w:sz w:val="22"/>
        </w:rPr>
        <w:t xml:space="preserve"> </w:t>
      </w:r>
      <w:r w:rsidRPr="001734C9">
        <w:rPr>
          <w:rStyle w:val="citationjournal"/>
          <w:i/>
          <w:sz w:val="22"/>
        </w:rPr>
        <w:t>"Towards the Ultimate Conservative Difference Scheme, IV. A New Approach to Numerical Convection</w:t>
      </w:r>
      <w:r w:rsidRPr="001734C9">
        <w:rPr>
          <w:rStyle w:val="citationjournal"/>
          <w:sz w:val="22"/>
        </w:rPr>
        <w:t xml:space="preserve">", </w:t>
      </w:r>
      <w:r w:rsidRPr="001734C9">
        <w:rPr>
          <w:rStyle w:val="citationjournal"/>
          <w:iCs/>
          <w:sz w:val="22"/>
        </w:rPr>
        <w:t>J. Computational Physics</w:t>
      </w:r>
      <w:r w:rsidRPr="001734C9">
        <w:rPr>
          <w:rStyle w:val="citationjournal"/>
          <w:sz w:val="22"/>
        </w:rPr>
        <w:t xml:space="preserve">, Vol. </w:t>
      </w:r>
      <w:r w:rsidRPr="001734C9">
        <w:rPr>
          <w:rStyle w:val="citationjournal"/>
          <w:bCs/>
          <w:sz w:val="22"/>
        </w:rPr>
        <w:t>23</w:t>
      </w:r>
      <w:r w:rsidRPr="001734C9">
        <w:rPr>
          <w:rStyle w:val="citationjournal"/>
          <w:sz w:val="22"/>
        </w:rPr>
        <w:t xml:space="preserve">, pp. 276–299. </w:t>
      </w:r>
    </w:p>
    <w:p w:rsidR="00FA2B15" w:rsidRPr="001734C9" w:rsidRDefault="00FA2B15" w:rsidP="00FA2B15">
      <w:pPr>
        <w:numPr>
          <w:ilvl w:val="0"/>
          <w:numId w:val="28"/>
        </w:numPr>
        <w:tabs>
          <w:tab w:val="clear" w:pos="720"/>
          <w:tab w:val="num" w:pos="0"/>
        </w:tabs>
        <w:autoSpaceDE w:val="0"/>
        <w:autoSpaceDN w:val="0"/>
        <w:adjustRightInd w:val="0"/>
        <w:ind w:left="0" w:hanging="180"/>
        <w:jc w:val="both"/>
        <w:rPr>
          <w:bCs/>
          <w:sz w:val="22"/>
        </w:rPr>
      </w:pPr>
      <w:r w:rsidRPr="00D74928">
        <w:rPr>
          <w:b/>
          <w:sz w:val="22"/>
        </w:rPr>
        <w:t>van Rijn, L. C.</w:t>
      </w:r>
      <w:r>
        <w:rPr>
          <w:sz w:val="22"/>
        </w:rPr>
        <w:t xml:space="preserve">, </w:t>
      </w:r>
      <w:r w:rsidRPr="001734C9">
        <w:rPr>
          <w:sz w:val="22"/>
        </w:rPr>
        <w:t>(1984), “</w:t>
      </w:r>
      <w:r w:rsidRPr="001734C9">
        <w:rPr>
          <w:i/>
          <w:sz w:val="22"/>
        </w:rPr>
        <w:t>Sediment Transport Part I. Bed-Load Transport”</w:t>
      </w:r>
      <w:r w:rsidRPr="001734C9">
        <w:rPr>
          <w:sz w:val="22"/>
        </w:rPr>
        <w:t xml:space="preserve">, </w:t>
      </w:r>
      <w:r w:rsidRPr="001734C9">
        <w:rPr>
          <w:bCs/>
          <w:sz w:val="22"/>
        </w:rPr>
        <w:t>J. Hydraulic Eng., Vol. 110(10), pp. 1431-1456.</w:t>
      </w:r>
    </w:p>
    <w:p w:rsidR="00FA2B15" w:rsidRPr="001734C9" w:rsidRDefault="00FA2B15" w:rsidP="00FA2B15">
      <w:pPr>
        <w:numPr>
          <w:ilvl w:val="0"/>
          <w:numId w:val="28"/>
        </w:numPr>
        <w:tabs>
          <w:tab w:val="clear" w:pos="720"/>
          <w:tab w:val="num" w:pos="0"/>
        </w:tabs>
        <w:autoSpaceDE w:val="0"/>
        <w:autoSpaceDN w:val="0"/>
        <w:adjustRightInd w:val="0"/>
        <w:ind w:left="0" w:hanging="180"/>
        <w:jc w:val="both"/>
        <w:rPr>
          <w:b/>
          <w:bCs/>
          <w:sz w:val="22"/>
        </w:rPr>
      </w:pPr>
      <w:r w:rsidRPr="00D74928">
        <w:rPr>
          <w:b/>
          <w:sz w:val="22"/>
        </w:rPr>
        <w:t>van Rijn, L. C.</w:t>
      </w:r>
      <w:r w:rsidRPr="001734C9">
        <w:rPr>
          <w:sz w:val="22"/>
        </w:rPr>
        <w:t>, (1984), “</w:t>
      </w:r>
      <w:r w:rsidRPr="001734C9">
        <w:rPr>
          <w:i/>
          <w:sz w:val="22"/>
        </w:rPr>
        <w:t>Sediment Transport Part II. Suspended Load Transport”</w:t>
      </w:r>
      <w:r w:rsidRPr="001734C9">
        <w:rPr>
          <w:sz w:val="22"/>
        </w:rPr>
        <w:t xml:space="preserve">, </w:t>
      </w:r>
      <w:r w:rsidRPr="001734C9">
        <w:rPr>
          <w:rStyle w:val="databold"/>
          <w:sz w:val="22"/>
        </w:rPr>
        <w:t xml:space="preserve">J. Hydraulic </w:t>
      </w:r>
      <w:smartTag w:uri="urn:schemas-microsoft-com:office:smarttags" w:element="place">
        <w:smartTag w:uri="urn:schemas-microsoft-com:office:smarttags" w:element="country-region">
          <w:r w:rsidRPr="001734C9">
            <w:rPr>
              <w:rStyle w:val="databold"/>
              <w:sz w:val="22"/>
            </w:rPr>
            <w:t>Eng.</w:t>
          </w:r>
        </w:smartTag>
      </w:smartTag>
      <w:r w:rsidRPr="001734C9">
        <w:rPr>
          <w:rStyle w:val="databold"/>
          <w:sz w:val="22"/>
        </w:rPr>
        <w:t>,</w:t>
      </w:r>
      <w:r>
        <w:rPr>
          <w:sz w:val="22"/>
        </w:rPr>
        <w:t xml:space="preserve"> </w:t>
      </w:r>
      <w:r w:rsidRPr="001734C9">
        <w:rPr>
          <w:sz w:val="22"/>
        </w:rPr>
        <w:t xml:space="preserve">Vol. </w:t>
      </w:r>
      <w:r w:rsidRPr="001734C9">
        <w:rPr>
          <w:rStyle w:val="databold"/>
          <w:sz w:val="22"/>
        </w:rPr>
        <w:t>110(11), pp.</w:t>
      </w:r>
      <w:r>
        <w:rPr>
          <w:rStyle w:val="databold"/>
          <w:sz w:val="22"/>
        </w:rPr>
        <w:t xml:space="preserve"> </w:t>
      </w:r>
      <w:r w:rsidRPr="001734C9">
        <w:rPr>
          <w:rStyle w:val="databold"/>
          <w:sz w:val="22"/>
        </w:rPr>
        <w:t>1613-1641</w:t>
      </w:r>
      <w:r w:rsidRPr="001734C9">
        <w:rPr>
          <w:sz w:val="22"/>
        </w:rPr>
        <w:t>.</w:t>
      </w:r>
    </w:p>
    <w:p w:rsidR="00FA2B15" w:rsidRPr="001734C9" w:rsidRDefault="00FA2B15" w:rsidP="00FA2B15">
      <w:pPr>
        <w:numPr>
          <w:ilvl w:val="0"/>
          <w:numId w:val="28"/>
        </w:numPr>
        <w:tabs>
          <w:tab w:val="clear" w:pos="720"/>
          <w:tab w:val="num" w:pos="0"/>
        </w:tabs>
        <w:autoSpaceDE w:val="0"/>
        <w:autoSpaceDN w:val="0"/>
        <w:adjustRightInd w:val="0"/>
        <w:ind w:left="0" w:hanging="180"/>
        <w:jc w:val="both"/>
        <w:rPr>
          <w:rStyle w:val="cdl-epage"/>
          <w:bCs/>
          <w:sz w:val="22"/>
        </w:rPr>
      </w:pPr>
      <w:r w:rsidRPr="00D74928">
        <w:rPr>
          <w:b/>
          <w:sz w:val="22"/>
        </w:rPr>
        <w:t>van Rijn, L. C.</w:t>
      </w:r>
      <w:r w:rsidRPr="001734C9">
        <w:rPr>
          <w:sz w:val="22"/>
        </w:rPr>
        <w:t>, (1984), “</w:t>
      </w:r>
      <w:r w:rsidRPr="001734C9">
        <w:rPr>
          <w:i/>
          <w:sz w:val="22"/>
        </w:rPr>
        <w:t>Sediment Transport Part III. B</w:t>
      </w:r>
      <w:r>
        <w:rPr>
          <w:i/>
          <w:sz w:val="22"/>
        </w:rPr>
        <w:t>ed</w:t>
      </w:r>
      <w:r w:rsidRPr="001734C9">
        <w:rPr>
          <w:i/>
          <w:sz w:val="22"/>
        </w:rPr>
        <w:t>-Forms and Alluvial Roughness”</w:t>
      </w:r>
      <w:r w:rsidRPr="001734C9">
        <w:rPr>
          <w:sz w:val="22"/>
        </w:rPr>
        <w:t xml:space="preserve">, </w:t>
      </w:r>
      <w:r w:rsidRPr="001734C9">
        <w:rPr>
          <w:rStyle w:val="cdl-jtitle"/>
          <w:sz w:val="22"/>
        </w:rPr>
        <w:t xml:space="preserve">J. Hydraulic </w:t>
      </w:r>
      <w:smartTag w:uri="urn:schemas-microsoft-com:office:smarttags" w:element="place">
        <w:smartTag w:uri="urn:schemas-microsoft-com:office:smarttags" w:element="country-region">
          <w:r w:rsidRPr="001734C9">
            <w:rPr>
              <w:rStyle w:val="cdl-jtitle"/>
              <w:sz w:val="22"/>
            </w:rPr>
            <w:t>Eng.</w:t>
          </w:r>
        </w:smartTag>
      </w:smartTag>
      <w:r w:rsidRPr="001734C9">
        <w:rPr>
          <w:rStyle w:val="cdl-jtitle"/>
          <w:sz w:val="22"/>
        </w:rPr>
        <w:t>,</w:t>
      </w:r>
      <w:r w:rsidRPr="001734C9">
        <w:rPr>
          <w:sz w:val="22"/>
        </w:rPr>
        <w:t xml:space="preserve"> Vol. </w:t>
      </w:r>
      <w:r w:rsidRPr="001734C9">
        <w:rPr>
          <w:rStyle w:val="cdl-volume"/>
          <w:sz w:val="22"/>
        </w:rPr>
        <w:t>110(</w:t>
      </w:r>
      <w:r w:rsidRPr="001734C9">
        <w:rPr>
          <w:rStyle w:val="cdl-issue"/>
          <w:sz w:val="22"/>
        </w:rPr>
        <w:t>12),</w:t>
      </w:r>
      <w:r w:rsidRPr="001734C9">
        <w:rPr>
          <w:sz w:val="22"/>
        </w:rPr>
        <w:t xml:space="preserve"> pp. </w:t>
      </w:r>
      <w:r w:rsidRPr="001734C9">
        <w:rPr>
          <w:rStyle w:val="cdl-spage"/>
          <w:sz w:val="22"/>
        </w:rPr>
        <w:t>1733</w:t>
      </w:r>
      <w:r w:rsidRPr="001734C9">
        <w:rPr>
          <w:sz w:val="22"/>
        </w:rPr>
        <w:t>-</w:t>
      </w:r>
      <w:r w:rsidRPr="001734C9">
        <w:rPr>
          <w:rStyle w:val="cdl-epage"/>
          <w:sz w:val="22"/>
        </w:rPr>
        <w:t>1754.</w:t>
      </w:r>
    </w:p>
    <w:p w:rsidR="00FA2B15" w:rsidRPr="001734C9" w:rsidRDefault="00FA2B15" w:rsidP="00FA2B15">
      <w:pPr>
        <w:numPr>
          <w:ilvl w:val="0"/>
          <w:numId w:val="28"/>
        </w:numPr>
        <w:tabs>
          <w:tab w:val="clear" w:pos="720"/>
          <w:tab w:val="num" w:pos="0"/>
        </w:tabs>
        <w:autoSpaceDE w:val="0"/>
        <w:autoSpaceDN w:val="0"/>
        <w:adjustRightInd w:val="0"/>
        <w:ind w:left="0" w:hanging="180"/>
        <w:jc w:val="both"/>
        <w:rPr>
          <w:bCs/>
          <w:sz w:val="22"/>
        </w:rPr>
      </w:pPr>
      <w:r w:rsidRPr="0051507E">
        <w:rPr>
          <w:b/>
          <w:bCs/>
          <w:sz w:val="22"/>
        </w:rPr>
        <w:t>van Rijn, L. C.</w:t>
      </w:r>
      <w:r w:rsidRPr="0051507E">
        <w:rPr>
          <w:bCs/>
          <w:sz w:val="22"/>
        </w:rPr>
        <w:t>,</w:t>
      </w:r>
      <w:r w:rsidRPr="001734C9">
        <w:rPr>
          <w:bCs/>
          <w:sz w:val="22"/>
        </w:rPr>
        <w:t xml:space="preserve"> (1993), “</w:t>
      </w:r>
      <w:r w:rsidRPr="001734C9">
        <w:rPr>
          <w:bCs/>
          <w:i/>
          <w:sz w:val="22"/>
        </w:rPr>
        <w:t xml:space="preserve">Principle of Sediment Transport in Rivers, Estuaries, and </w:t>
      </w:r>
      <w:smartTag w:uri="urn:schemas-microsoft-com:office:smarttags" w:element="place">
        <w:smartTag w:uri="urn:schemas-microsoft-com:office:smarttags" w:element="PlaceName">
          <w:r w:rsidRPr="001734C9">
            <w:rPr>
              <w:bCs/>
              <w:i/>
              <w:sz w:val="22"/>
            </w:rPr>
            <w:t>Coastal</w:t>
          </w:r>
        </w:smartTag>
        <w:r w:rsidRPr="001734C9">
          <w:rPr>
            <w:bCs/>
            <w:i/>
            <w:sz w:val="22"/>
          </w:rPr>
          <w:t xml:space="preserve"> </w:t>
        </w:r>
        <w:smartTag w:uri="urn:schemas-microsoft-com:office:smarttags" w:element="PlaceType">
          <w:r w:rsidRPr="001734C9">
            <w:rPr>
              <w:bCs/>
              <w:i/>
              <w:sz w:val="22"/>
            </w:rPr>
            <w:t>Seas</w:t>
          </w:r>
        </w:smartTag>
      </w:smartTag>
      <w:r w:rsidRPr="001734C9">
        <w:rPr>
          <w:bCs/>
          <w:i/>
          <w:sz w:val="22"/>
        </w:rPr>
        <w:t>”</w:t>
      </w:r>
      <w:r w:rsidRPr="001734C9">
        <w:rPr>
          <w:bCs/>
          <w:sz w:val="22"/>
        </w:rPr>
        <w:t>, AQUA Publications.</w:t>
      </w:r>
    </w:p>
    <w:p w:rsidR="00FA2B15" w:rsidRPr="001734C9" w:rsidRDefault="00FA2B15" w:rsidP="00FA2B15">
      <w:pPr>
        <w:numPr>
          <w:ilvl w:val="0"/>
          <w:numId w:val="28"/>
        </w:numPr>
        <w:tabs>
          <w:tab w:val="clear" w:pos="720"/>
          <w:tab w:val="num" w:pos="0"/>
        </w:tabs>
        <w:ind w:left="0" w:hanging="180"/>
        <w:jc w:val="both"/>
        <w:rPr>
          <w:i/>
          <w:sz w:val="22"/>
        </w:rPr>
      </w:pPr>
      <w:proofErr w:type="spellStart"/>
      <w:r w:rsidRPr="00D74928">
        <w:rPr>
          <w:b/>
          <w:sz w:val="22"/>
        </w:rPr>
        <w:t>Vanoni</w:t>
      </w:r>
      <w:proofErr w:type="spellEnd"/>
      <w:r w:rsidRPr="00D74928">
        <w:rPr>
          <w:b/>
          <w:sz w:val="22"/>
        </w:rPr>
        <w:t>, V. A.</w:t>
      </w:r>
      <w:r w:rsidRPr="001734C9">
        <w:rPr>
          <w:sz w:val="22"/>
        </w:rPr>
        <w:t xml:space="preserve">, </w:t>
      </w:r>
      <w:r>
        <w:rPr>
          <w:sz w:val="22"/>
        </w:rPr>
        <w:t>(E</w:t>
      </w:r>
      <w:r w:rsidRPr="001734C9">
        <w:rPr>
          <w:sz w:val="22"/>
        </w:rPr>
        <w:t>d.</w:t>
      </w:r>
      <w:r>
        <w:rPr>
          <w:sz w:val="22"/>
        </w:rPr>
        <w:t>)</w:t>
      </w:r>
      <w:r w:rsidRPr="001734C9">
        <w:rPr>
          <w:sz w:val="22"/>
        </w:rPr>
        <w:t>, (1977),</w:t>
      </w:r>
      <w:r w:rsidRPr="001734C9">
        <w:rPr>
          <w:i/>
          <w:sz w:val="22"/>
        </w:rPr>
        <w:t xml:space="preserve"> “Sediment Engineering”</w:t>
      </w:r>
      <w:r w:rsidRPr="001734C9">
        <w:rPr>
          <w:sz w:val="22"/>
        </w:rPr>
        <w:t xml:space="preserve">, Manuals and Reports on Engineering Practice No. 54, </w:t>
      </w:r>
      <w:r>
        <w:rPr>
          <w:sz w:val="22"/>
        </w:rPr>
        <w:t>ASCE</w:t>
      </w:r>
      <w:r w:rsidRPr="001734C9">
        <w:rPr>
          <w:sz w:val="22"/>
        </w:rPr>
        <w:t xml:space="preserve">. </w:t>
      </w:r>
    </w:p>
    <w:p w:rsidR="00FA2B15" w:rsidRPr="001734C9" w:rsidRDefault="00FA2B15" w:rsidP="00FA2B15">
      <w:pPr>
        <w:numPr>
          <w:ilvl w:val="0"/>
          <w:numId w:val="28"/>
        </w:numPr>
        <w:tabs>
          <w:tab w:val="clear" w:pos="720"/>
          <w:tab w:val="num" w:pos="0"/>
        </w:tabs>
        <w:ind w:left="0" w:hanging="180"/>
        <w:jc w:val="both"/>
        <w:rPr>
          <w:i/>
          <w:sz w:val="22"/>
        </w:rPr>
      </w:pPr>
      <w:r w:rsidRPr="00D74928">
        <w:rPr>
          <w:b/>
          <w:sz w:val="22"/>
        </w:rPr>
        <w:t xml:space="preserve">Wang, S. Y., </w:t>
      </w:r>
      <w:proofErr w:type="spellStart"/>
      <w:r w:rsidRPr="00D74928">
        <w:rPr>
          <w:b/>
          <w:sz w:val="22"/>
        </w:rPr>
        <w:t>Roache</w:t>
      </w:r>
      <w:proofErr w:type="spellEnd"/>
      <w:r w:rsidRPr="00D74928">
        <w:rPr>
          <w:b/>
          <w:sz w:val="22"/>
        </w:rPr>
        <w:t xml:space="preserve">. P. J., </w:t>
      </w:r>
      <w:proofErr w:type="spellStart"/>
      <w:r w:rsidRPr="00D74928">
        <w:rPr>
          <w:b/>
          <w:sz w:val="22"/>
        </w:rPr>
        <w:t>Schmalz</w:t>
      </w:r>
      <w:proofErr w:type="spellEnd"/>
      <w:r w:rsidRPr="00D74928">
        <w:rPr>
          <w:b/>
          <w:sz w:val="22"/>
        </w:rPr>
        <w:t xml:space="preserve">, R. A., </w:t>
      </w:r>
      <w:proofErr w:type="spellStart"/>
      <w:r w:rsidRPr="00D74928">
        <w:rPr>
          <w:b/>
          <w:sz w:val="22"/>
        </w:rPr>
        <w:t>Jia</w:t>
      </w:r>
      <w:proofErr w:type="spellEnd"/>
      <w:r w:rsidRPr="00D74928">
        <w:rPr>
          <w:b/>
          <w:sz w:val="22"/>
        </w:rPr>
        <w:t>, Y., Smith, P. E.</w:t>
      </w:r>
      <w:r w:rsidRPr="001734C9">
        <w:rPr>
          <w:sz w:val="22"/>
        </w:rPr>
        <w:t>, (2009)</w:t>
      </w:r>
      <w:r>
        <w:rPr>
          <w:sz w:val="22"/>
        </w:rPr>
        <w:t>,</w:t>
      </w:r>
      <w:r w:rsidRPr="001734C9">
        <w:rPr>
          <w:sz w:val="22"/>
        </w:rPr>
        <w:t xml:space="preserve"> </w:t>
      </w:r>
      <w:r w:rsidRPr="001734C9">
        <w:rPr>
          <w:i/>
          <w:sz w:val="22"/>
        </w:rPr>
        <w:t>“Verification and Validation of 3D Free-Surface Flow Models”</w:t>
      </w:r>
      <w:r>
        <w:rPr>
          <w:sz w:val="22"/>
        </w:rPr>
        <w:t>, ASCE, EWRI.</w:t>
      </w:r>
    </w:p>
    <w:p w:rsidR="00FA2B15" w:rsidRDefault="00FA2B15" w:rsidP="00FA2B15">
      <w:pPr>
        <w:numPr>
          <w:ilvl w:val="0"/>
          <w:numId w:val="28"/>
        </w:numPr>
        <w:tabs>
          <w:tab w:val="clear" w:pos="720"/>
          <w:tab w:val="num" w:pos="0"/>
        </w:tabs>
        <w:ind w:left="0" w:hanging="180"/>
        <w:jc w:val="both"/>
        <w:rPr>
          <w:i/>
          <w:sz w:val="22"/>
        </w:rPr>
      </w:pPr>
      <w:r w:rsidRPr="00D74928">
        <w:rPr>
          <w:b/>
          <w:sz w:val="22"/>
        </w:rPr>
        <w:t>Wu, W.</w:t>
      </w:r>
      <w:r>
        <w:rPr>
          <w:sz w:val="22"/>
        </w:rPr>
        <w:t>, (2008), “</w:t>
      </w:r>
      <w:r>
        <w:rPr>
          <w:i/>
          <w:sz w:val="22"/>
        </w:rPr>
        <w:t>Computational River Dynamics</w:t>
      </w:r>
      <w:r>
        <w:rPr>
          <w:sz w:val="22"/>
        </w:rPr>
        <w:t xml:space="preserve">”, </w:t>
      </w:r>
      <w:smartTag w:uri="urn:schemas-microsoft-com:office:smarttags" w:element="place">
        <w:smartTag w:uri="urn:schemas-microsoft-com:office:smarttags" w:element="City">
          <w:r>
            <w:rPr>
              <w:sz w:val="22"/>
            </w:rPr>
            <w:t>Taylor</w:t>
          </w:r>
        </w:smartTag>
      </w:smartTag>
      <w:r>
        <w:rPr>
          <w:sz w:val="22"/>
        </w:rPr>
        <w:t xml:space="preserve"> &amp; Francis. </w:t>
      </w:r>
      <w:r w:rsidRPr="001734C9">
        <w:rPr>
          <w:i/>
          <w:sz w:val="22"/>
        </w:rPr>
        <w:t xml:space="preserve"> </w:t>
      </w:r>
    </w:p>
    <w:p w:rsidR="00FA2B15" w:rsidRPr="00CF65DD" w:rsidRDefault="00FA2B15" w:rsidP="00FA2B15">
      <w:pPr>
        <w:numPr>
          <w:ilvl w:val="0"/>
          <w:numId w:val="28"/>
        </w:numPr>
        <w:tabs>
          <w:tab w:val="clear" w:pos="720"/>
          <w:tab w:val="num" w:pos="0"/>
        </w:tabs>
        <w:ind w:left="0" w:hanging="180"/>
        <w:jc w:val="both"/>
        <w:rPr>
          <w:i/>
          <w:sz w:val="22"/>
        </w:rPr>
      </w:pPr>
      <w:r w:rsidRPr="00D74928">
        <w:rPr>
          <w:b/>
          <w:sz w:val="22"/>
        </w:rPr>
        <w:t>Wu, W., Vieira, D. A.</w:t>
      </w:r>
      <w:r w:rsidRPr="001734C9">
        <w:rPr>
          <w:sz w:val="22"/>
        </w:rPr>
        <w:t xml:space="preserve">, (2002), </w:t>
      </w:r>
      <w:r w:rsidRPr="001734C9">
        <w:rPr>
          <w:i/>
          <w:sz w:val="22"/>
        </w:rPr>
        <w:t>“One-Dimensional Channel Network Model CCHE1D Version 3.0 – Technical Manual”</w:t>
      </w:r>
      <w:r w:rsidRPr="001734C9">
        <w:rPr>
          <w:sz w:val="22"/>
        </w:rPr>
        <w:t xml:space="preserve">, </w:t>
      </w:r>
      <w:smartTag w:uri="urn:schemas-microsoft-com:office:smarttags" w:element="PlaceName">
        <w:r w:rsidRPr="001734C9">
          <w:rPr>
            <w:sz w:val="22"/>
          </w:rPr>
          <w:t>National</w:t>
        </w:r>
      </w:smartTag>
      <w:r w:rsidRPr="001734C9">
        <w:rPr>
          <w:sz w:val="22"/>
        </w:rPr>
        <w:t xml:space="preserve"> </w:t>
      </w:r>
      <w:smartTag w:uri="urn:schemas-microsoft-com:office:smarttags" w:element="PlaceType">
        <w:r w:rsidRPr="001734C9">
          <w:rPr>
            <w:sz w:val="22"/>
          </w:rPr>
          <w:t>Center</w:t>
        </w:r>
      </w:smartTag>
      <w:r w:rsidRPr="001734C9">
        <w:rPr>
          <w:sz w:val="22"/>
        </w:rPr>
        <w:t xml:space="preserve"> for Computational Hydroscience and </w:t>
      </w:r>
      <w:smartTag w:uri="urn:schemas-microsoft-com:office:smarttags" w:element="place">
        <w:smartTag w:uri="urn:schemas-microsoft-com:office:smarttags" w:element="country-region">
          <w:r w:rsidRPr="001734C9">
            <w:rPr>
              <w:sz w:val="22"/>
            </w:rPr>
            <w:t>Eng</w:t>
          </w:r>
          <w:r>
            <w:rPr>
              <w:sz w:val="22"/>
            </w:rPr>
            <w:t>.</w:t>
          </w:r>
        </w:smartTag>
      </w:smartTag>
      <w:r w:rsidRPr="001734C9">
        <w:rPr>
          <w:sz w:val="22"/>
        </w:rPr>
        <w:t>, Report No. NCCHE-TR-2002-1.</w:t>
      </w:r>
    </w:p>
    <w:p w:rsidR="00FA2B15" w:rsidRDefault="00FA2B15" w:rsidP="00FA2B15">
      <w:pPr>
        <w:numPr>
          <w:ilvl w:val="0"/>
          <w:numId w:val="28"/>
        </w:numPr>
        <w:tabs>
          <w:tab w:val="clear" w:pos="720"/>
          <w:tab w:val="num" w:pos="0"/>
        </w:tabs>
        <w:autoSpaceDE w:val="0"/>
        <w:autoSpaceDN w:val="0"/>
        <w:adjustRightInd w:val="0"/>
        <w:ind w:left="0" w:hanging="180"/>
        <w:jc w:val="both"/>
        <w:rPr>
          <w:sz w:val="22"/>
        </w:rPr>
      </w:pPr>
      <w:proofErr w:type="spellStart"/>
      <w:r w:rsidRPr="005E55FB">
        <w:rPr>
          <w:b/>
          <w:sz w:val="22"/>
        </w:rPr>
        <w:t>Yeh</w:t>
      </w:r>
      <w:proofErr w:type="spellEnd"/>
      <w:r w:rsidRPr="005E55FB">
        <w:rPr>
          <w:b/>
          <w:sz w:val="22"/>
        </w:rPr>
        <w:t xml:space="preserve">, G. T., </w:t>
      </w:r>
      <w:proofErr w:type="spellStart"/>
      <w:r w:rsidRPr="005E55FB">
        <w:rPr>
          <w:b/>
          <w:sz w:val="22"/>
        </w:rPr>
        <w:t>Tripathi</w:t>
      </w:r>
      <w:proofErr w:type="spellEnd"/>
      <w:r w:rsidRPr="005E55FB">
        <w:rPr>
          <w:b/>
          <w:sz w:val="22"/>
        </w:rPr>
        <w:t>, V. S.</w:t>
      </w:r>
      <w:r w:rsidRPr="005E55FB">
        <w:rPr>
          <w:sz w:val="22"/>
        </w:rPr>
        <w:t>,</w:t>
      </w:r>
      <w:r>
        <w:rPr>
          <w:sz w:val="22"/>
        </w:rPr>
        <w:t xml:space="preserve"> (1989), </w:t>
      </w:r>
      <w:r w:rsidRPr="005E55FB">
        <w:rPr>
          <w:i/>
          <w:sz w:val="22"/>
        </w:rPr>
        <w:t>"A Critical Evaluation of Recent Developments in</w:t>
      </w:r>
      <w:r>
        <w:rPr>
          <w:i/>
          <w:sz w:val="22"/>
        </w:rPr>
        <w:t xml:space="preserve"> </w:t>
      </w:r>
      <w:proofErr w:type="spellStart"/>
      <w:r w:rsidRPr="005E55FB">
        <w:rPr>
          <w:i/>
          <w:sz w:val="22"/>
        </w:rPr>
        <w:t>Hydrogeochemical</w:t>
      </w:r>
      <w:proofErr w:type="spellEnd"/>
      <w:r w:rsidRPr="005E55FB">
        <w:rPr>
          <w:i/>
          <w:sz w:val="22"/>
        </w:rPr>
        <w:t xml:space="preserve"> Transport Models of</w:t>
      </w:r>
      <w:r>
        <w:rPr>
          <w:i/>
          <w:sz w:val="22"/>
        </w:rPr>
        <w:t xml:space="preserve"> </w:t>
      </w:r>
      <w:r w:rsidRPr="005E55FB">
        <w:rPr>
          <w:i/>
          <w:sz w:val="22"/>
        </w:rPr>
        <w:t xml:space="preserve">Reactive </w:t>
      </w:r>
      <w:proofErr w:type="spellStart"/>
      <w:r w:rsidRPr="005E55FB">
        <w:rPr>
          <w:i/>
          <w:sz w:val="22"/>
        </w:rPr>
        <w:t>Multichemical</w:t>
      </w:r>
      <w:proofErr w:type="spellEnd"/>
      <w:r w:rsidRPr="005E55FB">
        <w:rPr>
          <w:i/>
          <w:sz w:val="22"/>
        </w:rPr>
        <w:t xml:space="preserve"> Components</w:t>
      </w:r>
      <w:r>
        <w:rPr>
          <w:i/>
          <w:sz w:val="22"/>
        </w:rPr>
        <w:t>"</w:t>
      </w:r>
      <w:r>
        <w:rPr>
          <w:sz w:val="22"/>
        </w:rPr>
        <w:t>, Water Resources Research, Vol. 25(1), pp. 93-108.</w:t>
      </w:r>
    </w:p>
    <w:p w:rsidR="00FA2B15" w:rsidRPr="00B865CE" w:rsidRDefault="00FA2B15" w:rsidP="00FA2B15">
      <w:pPr>
        <w:numPr>
          <w:ilvl w:val="0"/>
          <w:numId w:val="28"/>
        </w:numPr>
        <w:tabs>
          <w:tab w:val="clear" w:pos="720"/>
          <w:tab w:val="num" w:pos="0"/>
        </w:tabs>
        <w:ind w:left="0" w:hanging="180"/>
        <w:jc w:val="both"/>
        <w:rPr>
          <w:i/>
          <w:sz w:val="22"/>
          <w:szCs w:val="22"/>
        </w:rPr>
      </w:pPr>
      <w:proofErr w:type="spellStart"/>
      <w:r w:rsidRPr="00D74928">
        <w:rPr>
          <w:b/>
          <w:sz w:val="22"/>
          <w:szCs w:val="22"/>
        </w:rPr>
        <w:t>Zoppou</w:t>
      </w:r>
      <w:proofErr w:type="spellEnd"/>
      <w:r w:rsidRPr="00D74928">
        <w:rPr>
          <w:b/>
          <w:sz w:val="22"/>
          <w:szCs w:val="22"/>
        </w:rPr>
        <w:t>, C., Knight, J. H.</w:t>
      </w:r>
      <w:r>
        <w:rPr>
          <w:sz w:val="22"/>
          <w:szCs w:val="22"/>
        </w:rPr>
        <w:t>,</w:t>
      </w:r>
      <w:r w:rsidRPr="00A4104E">
        <w:rPr>
          <w:sz w:val="22"/>
          <w:szCs w:val="22"/>
        </w:rPr>
        <w:t xml:space="preserve"> (1997), “</w:t>
      </w:r>
      <w:r w:rsidRPr="00906E5F">
        <w:rPr>
          <w:i/>
          <w:sz w:val="22"/>
          <w:szCs w:val="22"/>
        </w:rPr>
        <w:t>Analytical Solution for Advection and Advection-Diffusion Equation with Spatially Variable Coefficients</w:t>
      </w:r>
      <w:r w:rsidRPr="00A4104E">
        <w:rPr>
          <w:sz w:val="22"/>
          <w:szCs w:val="22"/>
        </w:rPr>
        <w:t xml:space="preserve">”, J. Hydraulic </w:t>
      </w:r>
      <w:smartTag w:uri="urn:schemas-microsoft-com:office:smarttags" w:element="place">
        <w:smartTag w:uri="urn:schemas-microsoft-com:office:smarttags" w:element="country-region">
          <w:r w:rsidRPr="00A4104E">
            <w:rPr>
              <w:sz w:val="22"/>
              <w:szCs w:val="22"/>
            </w:rPr>
            <w:t>Eng.</w:t>
          </w:r>
        </w:smartTag>
      </w:smartTag>
      <w:r w:rsidRPr="00A4104E">
        <w:rPr>
          <w:sz w:val="22"/>
          <w:szCs w:val="22"/>
        </w:rPr>
        <w:t>, Vol. 123(2), pp. 144-148.</w:t>
      </w:r>
    </w:p>
    <w:p w:rsidR="00FA2B15" w:rsidRDefault="00FA2B15" w:rsidP="00FB6DA9">
      <w:pPr>
        <w:spacing w:line="276" w:lineRule="auto"/>
        <w:rPr>
          <w:b/>
          <w:sz w:val="40"/>
          <w:szCs w:val="40"/>
        </w:rPr>
      </w:pPr>
    </w:p>
    <w:p w:rsidR="00FA2B15" w:rsidRDefault="00FA2B15" w:rsidP="00FB6DA9">
      <w:pPr>
        <w:spacing w:line="276" w:lineRule="auto"/>
        <w:rPr>
          <w:b/>
          <w:sz w:val="40"/>
          <w:szCs w:val="40"/>
        </w:rPr>
      </w:pPr>
    </w:p>
    <w:p w:rsidR="00FA2B15" w:rsidRDefault="00FA2B15" w:rsidP="00FB6DA9">
      <w:pPr>
        <w:spacing w:line="276" w:lineRule="auto"/>
        <w:rPr>
          <w:b/>
          <w:sz w:val="40"/>
          <w:szCs w:val="40"/>
        </w:rPr>
      </w:pPr>
    </w:p>
    <w:p w:rsidR="00FA2B15" w:rsidRDefault="00FA2B15" w:rsidP="00FB6DA9">
      <w:pPr>
        <w:spacing w:line="276" w:lineRule="auto"/>
        <w:rPr>
          <w:b/>
          <w:sz w:val="40"/>
          <w:szCs w:val="40"/>
        </w:rPr>
      </w:pPr>
    </w:p>
    <w:p w:rsidR="00FA2B15" w:rsidRDefault="00FA2B15" w:rsidP="00FB6DA9">
      <w:pPr>
        <w:spacing w:line="276" w:lineRule="auto"/>
        <w:rPr>
          <w:b/>
          <w:sz w:val="40"/>
          <w:szCs w:val="40"/>
        </w:rPr>
      </w:pPr>
    </w:p>
    <w:p w:rsidR="00FA2B15" w:rsidRDefault="00FA2B15" w:rsidP="00FB6DA9">
      <w:pPr>
        <w:spacing w:line="276" w:lineRule="auto"/>
        <w:rPr>
          <w:b/>
          <w:sz w:val="40"/>
          <w:szCs w:val="40"/>
        </w:rPr>
      </w:pPr>
    </w:p>
    <w:p w:rsidR="00FA2B15" w:rsidRDefault="00FA2B15" w:rsidP="00FB6DA9">
      <w:pPr>
        <w:spacing w:line="276" w:lineRule="auto"/>
        <w:rPr>
          <w:b/>
          <w:sz w:val="40"/>
          <w:szCs w:val="40"/>
        </w:rPr>
      </w:pPr>
    </w:p>
    <w:p w:rsidR="00FA2B15" w:rsidRDefault="00FA2B15" w:rsidP="00FB6DA9">
      <w:pPr>
        <w:spacing w:line="276" w:lineRule="auto"/>
        <w:rPr>
          <w:b/>
          <w:sz w:val="40"/>
          <w:szCs w:val="40"/>
        </w:rPr>
      </w:pPr>
    </w:p>
    <w:p w:rsidR="00FB6DA9" w:rsidRPr="0002495C" w:rsidRDefault="00FB6DA9" w:rsidP="00FB6DA9">
      <w:pPr>
        <w:spacing w:line="276" w:lineRule="auto"/>
        <w:rPr>
          <w:b/>
          <w:sz w:val="40"/>
          <w:szCs w:val="40"/>
        </w:rPr>
      </w:pPr>
      <w:r>
        <w:rPr>
          <w:b/>
          <w:sz w:val="40"/>
          <w:szCs w:val="40"/>
        </w:rPr>
        <w:lastRenderedPageBreak/>
        <w:t>Appendix A</w:t>
      </w:r>
    </w:p>
    <w:p w:rsidR="00FB6DA9" w:rsidRPr="004E6A21" w:rsidRDefault="00FB6DA9" w:rsidP="00FB6DA9">
      <w:pPr>
        <w:pStyle w:val="Heading1"/>
        <w:keepNext/>
        <w:tabs>
          <w:tab w:val="num" w:pos="360"/>
        </w:tabs>
        <w:spacing w:before="240" w:beforeAutospacing="0" w:after="60" w:afterAutospacing="0" w:line="276" w:lineRule="auto"/>
      </w:pPr>
      <w:r>
        <w:t>Numerical Discretization</w:t>
      </w:r>
    </w:p>
    <w:p w:rsidR="00FB6DA9" w:rsidRDefault="00FB6DA9" w:rsidP="00FB6DA9">
      <w:pPr>
        <w:spacing w:line="276" w:lineRule="auto"/>
        <w:rPr>
          <w:b/>
          <w:sz w:val="40"/>
          <w:szCs w:val="40"/>
        </w:rPr>
      </w:pPr>
      <w:r>
        <w:rPr>
          <w:b/>
          <w:sz w:val="40"/>
          <w:szCs w:val="40"/>
        </w:rPr>
        <w:t>__________________________________</w:t>
      </w:r>
    </w:p>
    <w:p w:rsidR="00C123E6" w:rsidRPr="00C123E6" w:rsidRDefault="00C123E6" w:rsidP="00C123E6">
      <w:pPr>
        <w:rPr>
          <w:b/>
          <w:bCs/>
          <w:sz w:val="28"/>
          <w:szCs w:val="28"/>
        </w:rPr>
      </w:pPr>
      <w:r w:rsidRPr="00C123E6">
        <w:rPr>
          <w:b/>
          <w:bCs/>
          <w:sz w:val="28"/>
          <w:szCs w:val="28"/>
        </w:rPr>
        <w:t>A1</w:t>
      </w:r>
      <w:r>
        <w:rPr>
          <w:b/>
          <w:bCs/>
          <w:sz w:val="28"/>
          <w:szCs w:val="28"/>
        </w:rPr>
        <w:t>.</w:t>
      </w:r>
      <w:r w:rsidRPr="00C123E6">
        <w:rPr>
          <w:b/>
          <w:bCs/>
          <w:sz w:val="28"/>
          <w:szCs w:val="28"/>
        </w:rPr>
        <w:t xml:space="preserve"> Advection, Lax Two Step Method</w:t>
      </w:r>
    </w:p>
    <w:p w:rsidR="00C123E6" w:rsidRDefault="00C123E6" w:rsidP="00C123E6">
      <w:pPr>
        <w:jc w:val="center"/>
        <w:rPr>
          <w:b/>
          <w:bCs/>
          <w:sz w:val="28"/>
          <w:szCs w:val="28"/>
        </w:rPr>
      </w:pPr>
    </w:p>
    <w:p w:rsidR="00C123E6" w:rsidRPr="00565378" w:rsidRDefault="00C123E6" w:rsidP="00C123E6">
      <w:r w:rsidRPr="00762AE3">
        <w:rPr>
          <w:position w:val="-28"/>
        </w:rPr>
        <w:object w:dxaOrig="6380" w:dyaOrig="680">
          <v:shape id="_x0000_i1052" type="#_x0000_t75" style="width:318.85pt;height:34.15pt" o:ole="">
            <v:imagedata r:id="rId78" o:title=""/>
          </v:shape>
          <o:OLEObject Type="Embed" ProgID="Equation.3" ShapeID="_x0000_i1052" DrawAspect="Content" ObjectID="_1372509053" r:id="rId79"/>
        </w:object>
      </w:r>
      <w:r>
        <w:t xml:space="preserve">                           (A1.1)</w:t>
      </w:r>
    </w:p>
    <w:p w:rsidR="00C123E6" w:rsidRPr="00565378" w:rsidRDefault="00C123E6" w:rsidP="00C123E6"/>
    <w:p w:rsidR="00C123E6" w:rsidRPr="00565378" w:rsidRDefault="00C123E6" w:rsidP="00C123E6">
      <w:r w:rsidRPr="00CC5F1A">
        <w:rPr>
          <w:i/>
        </w:rPr>
        <w:t>A,Q,S</w:t>
      </w:r>
      <w:r w:rsidRPr="00565378">
        <w:t xml:space="preserve">, and </w:t>
      </w:r>
      <w:r w:rsidRPr="00CC5F1A">
        <w:rPr>
          <w:i/>
        </w:rPr>
        <w:t>K</w:t>
      </w:r>
      <w:r w:rsidRPr="00CC5F1A">
        <w:rPr>
          <w:i/>
          <w:vertAlign w:val="subscript"/>
        </w:rPr>
        <w:t>s</w:t>
      </w:r>
      <w:r w:rsidRPr="00565378">
        <w:t xml:space="preserve"> are known from other parts:</w:t>
      </w:r>
    </w:p>
    <w:p w:rsidR="00C123E6" w:rsidRPr="00565378" w:rsidRDefault="00C123E6" w:rsidP="00C123E6">
      <w:r w:rsidRPr="00CC5F1A">
        <w:rPr>
          <w:i/>
        </w:rPr>
        <w:t>A</w:t>
      </w:r>
      <w:r w:rsidRPr="00565378">
        <w:t xml:space="preserve"> and </w:t>
      </w:r>
      <w:r w:rsidRPr="00CC5F1A">
        <w:rPr>
          <w:i/>
        </w:rPr>
        <w:t>Q</w:t>
      </w:r>
      <w:r w:rsidRPr="00565378">
        <w:t xml:space="preserve"> from HYDRO</w:t>
      </w:r>
    </w:p>
    <w:p w:rsidR="00C123E6" w:rsidRPr="00565378" w:rsidRDefault="00C123E6" w:rsidP="00C123E6">
      <w:r w:rsidRPr="00CC5F1A">
        <w:rPr>
          <w:i/>
        </w:rPr>
        <w:t>K</w:t>
      </w:r>
      <w:r w:rsidRPr="00CC5F1A">
        <w:rPr>
          <w:i/>
          <w:vertAlign w:val="subscript"/>
        </w:rPr>
        <w:t>s</w:t>
      </w:r>
      <w:r w:rsidRPr="00565378">
        <w:t xml:space="preserve"> from Diffusion</w:t>
      </w:r>
    </w:p>
    <w:p w:rsidR="00C123E6" w:rsidRDefault="00C123E6" w:rsidP="00C123E6">
      <w:r w:rsidRPr="00CC5F1A">
        <w:rPr>
          <w:i/>
        </w:rPr>
        <w:t>S</w:t>
      </w:r>
      <w:r w:rsidRPr="00565378">
        <w:t xml:space="preserve"> (Sink and source come from decay, </w:t>
      </w:r>
      <w:r>
        <w:t>deposition</w:t>
      </w:r>
      <w:r w:rsidRPr="00565378">
        <w:t xml:space="preserve"> and entrainment)  </w:t>
      </w:r>
    </w:p>
    <w:p w:rsidR="00C123E6" w:rsidRPr="00565378" w:rsidRDefault="00C123E6" w:rsidP="00C123E6">
      <w:r w:rsidRPr="00565378">
        <w:t xml:space="preserve">1- First half step: </w:t>
      </w:r>
    </w:p>
    <w:p w:rsidR="00C123E6" w:rsidRPr="00565378" w:rsidRDefault="00C123E6" w:rsidP="00C123E6">
      <w:r w:rsidRPr="00105B52">
        <w:rPr>
          <w:position w:val="-28"/>
        </w:rPr>
        <w:object w:dxaOrig="6380" w:dyaOrig="740">
          <v:shape id="_x0000_i1053" type="#_x0000_t75" style="width:318.85pt;height:36.95pt" o:ole="">
            <v:imagedata r:id="rId80" o:title=""/>
          </v:shape>
          <o:OLEObject Type="Embed" ProgID="Equation.3" ShapeID="_x0000_i1053" DrawAspect="Content" ObjectID="_1372509054" r:id="rId81"/>
        </w:object>
      </w:r>
      <w:r>
        <w:t xml:space="preserve">                           (A1.2)</w:t>
      </w:r>
    </w:p>
    <w:p w:rsidR="00C123E6" w:rsidRPr="00565378" w:rsidRDefault="00C123E6" w:rsidP="00C123E6">
      <w:r w:rsidRPr="00565378">
        <w:t>Where</w:t>
      </w:r>
    </w:p>
    <w:p w:rsidR="00C123E6" w:rsidRDefault="00C123E6" w:rsidP="00C123E6">
      <w:r w:rsidRPr="00565378">
        <w:t xml:space="preserve"> </w:t>
      </w:r>
      <w:r w:rsidRPr="00565378">
        <w:object w:dxaOrig="4280" w:dyaOrig="999">
          <v:shape id="_x0000_i1054" type="#_x0000_t75" style="width:214.15pt;height:50.05pt" o:ole="">
            <v:imagedata r:id="rId82" o:title=""/>
          </v:shape>
          <o:OLEObject Type="Embed" ProgID="Equation.3" ShapeID="_x0000_i1054" DrawAspect="Content" ObjectID="_1372509055" r:id="rId83"/>
        </w:object>
      </w:r>
      <w:r>
        <w:t xml:space="preserve">                                        </w:t>
      </w:r>
    </w:p>
    <w:p w:rsidR="00C123E6" w:rsidRPr="00565378" w:rsidRDefault="00C123E6" w:rsidP="00C123E6">
      <w:r w:rsidRPr="00565378">
        <w:object w:dxaOrig="1300" w:dyaOrig="680">
          <v:shape id="_x0000_i1055" type="#_x0000_t75" style="width:65pt;height:34.15pt" o:ole="">
            <v:imagedata r:id="rId84" o:title=""/>
          </v:shape>
          <o:OLEObject Type="Embed" ProgID="Equation.3" ShapeID="_x0000_i1055" DrawAspect="Content" ObjectID="_1372509056" r:id="rId85"/>
        </w:object>
      </w:r>
    </w:p>
    <w:p w:rsidR="00C123E6" w:rsidRPr="00565378" w:rsidRDefault="00C123E6" w:rsidP="00C123E6">
      <w:r w:rsidRPr="00992565">
        <w:rPr>
          <w:position w:val="-72"/>
        </w:rPr>
        <w:object w:dxaOrig="5400" w:dyaOrig="1560">
          <v:shape id="_x0000_i1056" type="#_x0000_t75" style="width:270.25pt;height:78.1pt" o:ole="">
            <v:imagedata r:id="rId86" o:title=""/>
          </v:shape>
          <o:OLEObject Type="Embed" ProgID="Equation.3" ShapeID="_x0000_i1056" DrawAspect="Content" ObjectID="_1372509057" r:id="rId87"/>
        </w:object>
      </w:r>
    </w:p>
    <w:p w:rsidR="00C123E6" w:rsidRPr="00565378" w:rsidRDefault="00C123E6" w:rsidP="00C123E6">
      <w:r w:rsidRPr="00565378">
        <w:object w:dxaOrig="3940" w:dyaOrig="1719">
          <v:shape id="_x0000_i1057" type="#_x0000_t75" style="width:196.85pt;height:86.05pt" o:ole="">
            <v:imagedata r:id="rId88" o:title=""/>
          </v:shape>
          <o:OLEObject Type="Embed" ProgID="Equation.3" ShapeID="_x0000_i1057" DrawAspect="Content" ObjectID="_1372509058" r:id="rId89"/>
        </w:object>
      </w:r>
    </w:p>
    <w:p w:rsidR="00C123E6" w:rsidRPr="00565378" w:rsidRDefault="00C123E6" w:rsidP="00C123E6"/>
    <w:p w:rsidR="00C123E6" w:rsidRPr="00565378" w:rsidRDefault="00C123E6" w:rsidP="00C123E6">
      <w:r w:rsidRPr="00992565">
        <w:rPr>
          <w:position w:val="-24"/>
        </w:rPr>
        <w:object w:dxaOrig="6200" w:dyaOrig="760">
          <v:shape id="_x0000_i1058" type="#_x0000_t75" style="width:309.95pt;height:37.85pt" o:ole="">
            <v:imagedata r:id="rId90" o:title=""/>
          </v:shape>
          <o:OLEObject Type="Embed" ProgID="Equation.3" ShapeID="_x0000_i1058" DrawAspect="Content" ObjectID="_1372509059" r:id="rId91"/>
        </w:object>
      </w:r>
      <w:r>
        <w:t xml:space="preserve">                              (A1.3)</w:t>
      </w:r>
    </w:p>
    <w:p w:rsidR="00C123E6" w:rsidRPr="00565378" w:rsidRDefault="00C123E6" w:rsidP="00C123E6">
      <w:pPr>
        <w:ind w:left="720"/>
      </w:pPr>
    </w:p>
    <w:p w:rsidR="00C123E6" w:rsidRPr="00565378" w:rsidRDefault="00C123E6" w:rsidP="00C123E6">
      <w:r w:rsidRPr="00565378">
        <w:t>2- Second half step:</w:t>
      </w:r>
    </w:p>
    <w:p w:rsidR="00C123E6" w:rsidRDefault="00C123E6" w:rsidP="00C123E6"/>
    <w:p w:rsidR="00C123E6" w:rsidRPr="00565378" w:rsidRDefault="00C123E6" w:rsidP="00C123E6">
      <w:r w:rsidRPr="00257946">
        <w:rPr>
          <w:position w:val="-80"/>
        </w:rPr>
        <w:object w:dxaOrig="6340" w:dyaOrig="1719">
          <v:shape id="_x0000_i1059" type="#_x0000_t75" style="width:317pt;height:86.05pt" o:ole="">
            <v:imagedata r:id="rId92" o:title=""/>
          </v:shape>
          <o:OLEObject Type="Embed" ProgID="Equation.3" ShapeID="_x0000_i1059" DrawAspect="Content" ObjectID="_1372509060" r:id="rId93"/>
        </w:object>
      </w:r>
      <w:r>
        <w:t xml:space="preserve">                     (A1.4-a,b)</w:t>
      </w:r>
    </w:p>
    <w:p w:rsidR="00C123E6" w:rsidRPr="00565378" w:rsidRDefault="00C123E6" w:rsidP="00C123E6"/>
    <w:p w:rsidR="00C123E6" w:rsidRDefault="00C123E6" w:rsidP="00C123E6">
      <w:r w:rsidRPr="00565378">
        <w:pict>
          <v:group id="_x0000_s1053" editas="canvas" style="width:468pt;height:152.7pt;mso-position-horizontal-relative:char;mso-position-vertical-relative:line" coordorigin="2525,7490" coordsize="11592,3890">
            <o:lock v:ext="edit" aspectratio="t"/>
            <v:shape id="_x0000_s1054" type="#_x0000_t75" style="position:absolute;left:2525;top:7490;width:11592;height:3890" o:preferrelative="f">
              <v:fill o:detectmouseclick="t"/>
              <v:path o:extrusionok="t" o:connecttype="none"/>
              <o:lock v:ext="edit" text="t"/>
            </v:shape>
            <v:line id="_x0000_s1055" style="position:absolute" from="3625,10267" to="13225,10267"/>
            <v:line id="_x0000_s1056" style="position:absolute" from="3625,9033" to="13225,9033" strokeweight=".25pt">
              <v:stroke dashstyle="dash"/>
            </v:line>
            <v:line id="_x0000_s1057" style="position:absolute" from="3625,7799" to="13225,7799"/>
            <v:line id="_x0000_s1058" style="position:absolute;flip:y" from="4825,7799" to="4825,10267"/>
            <v:line id="_x0000_s1059" style="position:absolute;flip:y" from="7225,7799" to="7225,10267"/>
            <v:line id="_x0000_s1060" style="position:absolute;flip:y" from="9625,7799" to="9625,10267"/>
            <v:line id="_x0000_s1061" style="position:absolute;flip:y" from="12025,7799" to="12025,10267"/>
            <v:oval id="_x0000_s1062" style="position:absolute;left:8325;top:10164;width:200;height:206;v-text-anchor:middle" fillcolor="#bbe0e3"/>
            <v:oval id="_x0000_s1063" style="position:absolute;left:5925;top:10164;width:200;height:206;v-text-anchor:middle" fillcolor="#bbe0e3"/>
            <v:oval id="_x0000_s1064" style="position:absolute;left:10725;top:10164;width:200;height:206;v-text-anchor:middle" fillcolor="#bbe0e3"/>
            <v:oval id="_x0000_s1065" style="position:absolute;left:5925;top:7696;width:200;height:205;v-text-anchor:middle" fillcolor="#bbe0e3"/>
            <v:oval id="_x0000_s1066" style="position:absolute;left:8325;top:7696;width:200;height:205;v-text-anchor:middle" fillcolor="#bbe0e3"/>
            <v:oval id="_x0000_s1067" style="position:absolute;left:10725;top:7696;width:200;height:205;v-text-anchor:middle" fillcolor="#bbe0e3"/>
            <v:oval id="_x0000_s1068" style="position:absolute;left:4725;top:8930;width:196;height:206;v-text-anchor:middle" fillcolor="black"/>
            <v:oval id="_x0000_s1069" style="position:absolute;left:7125;top:8930;width:196;height:206;v-text-anchor:middle" fillcolor="black"/>
            <v:oval id="_x0000_s1070" style="position:absolute;left:9525;top:8930;width:196;height:206;v-text-anchor:middle" fillcolor="black"/>
            <v:oval id="_x0000_s1071" style="position:absolute;left:11925;top:8930;width:196;height:206;v-text-anchor:middle" fillcolor="black"/>
            <v:group id="_x0000_s1072" style="position:absolute;left:2525;top:9753;width:1700;height:1627" coordorigin="144,3120" coordsize="816,759">
              <v:line id="_x0000_s1073" style="position:absolute" from="336,3120" to="336,3792">
                <v:stroke startarrow="classic"/>
              </v:line>
              <v:line id="_x0000_s1074" style="position:absolute" from="192,3696" to="912,3696">
                <v:stroke endarrow="classic"/>
              </v:line>
              <v:shapetype id="_x0000_t202" coordsize="21600,21600" o:spt="202" path="m,l,21600r21600,l21600,xe">
                <v:stroke joinstyle="miter"/>
                <v:path gradientshapeok="t" o:connecttype="rect"/>
              </v:shapetype>
              <v:shape id="_x0000_s1075" type="#_x0000_t202" style="position:absolute;left:720;top:3648;width:240;height:231" filled="f" fillcolor="#bbe0e3" stroked="f">
                <v:textbox style="mso-next-textbox:#_x0000_s1075" inset="1.70181mm,.85089mm,1.70181mm,.85089mm">
                  <w:txbxContent>
                    <w:p w:rsidR="00C123E6" w:rsidRPr="00886033" w:rsidRDefault="00C123E6" w:rsidP="00C123E6">
                      <w:pPr>
                        <w:autoSpaceDE w:val="0"/>
                        <w:autoSpaceDN w:val="0"/>
                        <w:adjustRightInd w:val="0"/>
                        <w:rPr>
                          <w:rFonts w:ascii="Arial" w:hAnsi="Arial" w:cs="Arial"/>
                          <w:i/>
                          <w:iCs/>
                          <w:color w:val="000000"/>
                          <w:szCs w:val="36"/>
                        </w:rPr>
                      </w:pPr>
                      <w:r w:rsidRPr="00886033">
                        <w:rPr>
                          <w:rFonts w:ascii="Arial" w:hAnsi="Arial" w:cs="Arial"/>
                          <w:i/>
                          <w:iCs/>
                          <w:color w:val="000000"/>
                          <w:szCs w:val="36"/>
                        </w:rPr>
                        <w:t>x</w:t>
                      </w:r>
                    </w:p>
                  </w:txbxContent>
                </v:textbox>
              </v:shape>
              <v:shape id="_x0000_s1076" type="#_x0000_t202" style="position:absolute;left:144;top:3120;width:240;height:231" filled="f" fillcolor="#bbe0e3" stroked="f">
                <v:textbox style="mso-next-textbox:#_x0000_s1076" inset="1.70181mm,.85089mm,1.70181mm,.85089mm">
                  <w:txbxContent>
                    <w:p w:rsidR="00C123E6" w:rsidRPr="00886033" w:rsidRDefault="00C123E6" w:rsidP="00C123E6">
                      <w:pPr>
                        <w:autoSpaceDE w:val="0"/>
                        <w:autoSpaceDN w:val="0"/>
                        <w:adjustRightInd w:val="0"/>
                        <w:rPr>
                          <w:rFonts w:ascii="Arial" w:hAnsi="Arial" w:cs="Arial"/>
                          <w:i/>
                          <w:iCs/>
                          <w:color w:val="000000"/>
                          <w:szCs w:val="36"/>
                        </w:rPr>
                      </w:pPr>
                      <w:r w:rsidRPr="00886033">
                        <w:rPr>
                          <w:rFonts w:ascii="Arial" w:hAnsi="Arial" w:cs="Arial"/>
                          <w:i/>
                          <w:iCs/>
                          <w:color w:val="000000"/>
                          <w:szCs w:val="36"/>
                        </w:rPr>
                        <w:t>t</w:t>
                      </w:r>
                    </w:p>
                  </w:txbxContent>
                </v:textbox>
              </v:shape>
            </v:group>
            <v:shape id="_x0000_s1077" type="#_x0000_t202" style="position:absolute;left:3125;top:9959;width:500;height:495" filled="f" fillcolor="#bbe0e3" stroked="f">
              <v:textbox style="mso-next-textbox:#_x0000_s1077" inset="1.70181mm,.85089mm,1.70181mm,.85089mm">
                <w:txbxContent>
                  <w:p w:rsidR="00C123E6" w:rsidRPr="00886033" w:rsidRDefault="00C123E6" w:rsidP="00C123E6">
                    <w:pPr>
                      <w:autoSpaceDE w:val="0"/>
                      <w:autoSpaceDN w:val="0"/>
                      <w:adjustRightInd w:val="0"/>
                      <w:rPr>
                        <w:rFonts w:ascii="Arial" w:hAnsi="Arial" w:cs="Arial"/>
                        <w:i/>
                        <w:iCs/>
                        <w:color w:val="000000"/>
                        <w:szCs w:val="36"/>
                      </w:rPr>
                    </w:pPr>
                    <w:r w:rsidRPr="00886033">
                      <w:rPr>
                        <w:rFonts w:ascii="Arial" w:hAnsi="Arial" w:cs="Arial"/>
                        <w:i/>
                        <w:iCs/>
                        <w:color w:val="000000"/>
                        <w:szCs w:val="36"/>
                      </w:rPr>
                      <w:t>n</w:t>
                    </w:r>
                  </w:p>
                </w:txbxContent>
              </v:textbox>
            </v:shape>
            <v:shape id="_x0000_s1078" type="#_x0000_t202" style="position:absolute;left:2525;top:8724;width:1100;height:496" filled="f" fillcolor="#bbe0e3" stroked="f">
              <v:textbox style="mso-next-textbox:#_x0000_s1078" inset="1.70181mm,.85089mm,1.70181mm,.85089mm">
                <w:txbxContent>
                  <w:p w:rsidR="00C123E6" w:rsidRPr="00886033" w:rsidRDefault="00C123E6" w:rsidP="00C123E6">
                    <w:pPr>
                      <w:autoSpaceDE w:val="0"/>
                      <w:autoSpaceDN w:val="0"/>
                      <w:adjustRightInd w:val="0"/>
                      <w:rPr>
                        <w:rFonts w:ascii="Arial" w:hAnsi="Arial" w:cs="Arial"/>
                        <w:i/>
                        <w:iCs/>
                        <w:color w:val="000000"/>
                        <w:szCs w:val="36"/>
                      </w:rPr>
                    </w:pPr>
                    <w:r w:rsidRPr="00886033">
                      <w:rPr>
                        <w:rFonts w:ascii="Arial" w:hAnsi="Arial" w:cs="Arial"/>
                        <w:i/>
                        <w:iCs/>
                        <w:color w:val="000000"/>
                        <w:szCs w:val="36"/>
                      </w:rPr>
                      <w:t>n+½</w:t>
                    </w:r>
                  </w:p>
                </w:txbxContent>
              </v:textbox>
            </v:shape>
            <v:shape id="_x0000_s1079" type="#_x0000_t202" style="position:absolute;left:2625;top:7490;width:1100;height:495" filled="f" fillcolor="#bbe0e3" stroked="f">
              <v:textbox style="mso-next-textbox:#_x0000_s1079" inset="1.70181mm,.85089mm,1.70181mm,.85089mm">
                <w:txbxContent>
                  <w:p w:rsidR="00C123E6" w:rsidRPr="00886033" w:rsidRDefault="00C123E6" w:rsidP="00C123E6">
                    <w:pPr>
                      <w:autoSpaceDE w:val="0"/>
                      <w:autoSpaceDN w:val="0"/>
                      <w:adjustRightInd w:val="0"/>
                      <w:rPr>
                        <w:rFonts w:ascii="Arial" w:hAnsi="Arial" w:cs="Arial"/>
                        <w:i/>
                        <w:iCs/>
                        <w:color w:val="000000"/>
                        <w:szCs w:val="36"/>
                      </w:rPr>
                    </w:pPr>
                    <w:r w:rsidRPr="00886033">
                      <w:rPr>
                        <w:rFonts w:ascii="Arial" w:hAnsi="Arial" w:cs="Arial"/>
                        <w:i/>
                        <w:iCs/>
                        <w:color w:val="000000"/>
                        <w:szCs w:val="36"/>
                      </w:rPr>
                      <w:t>n+1</w:t>
                    </w:r>
                  </w:p>
                </w:txbxContent>
              </v:textbox>
            </v:shape>
            <v:shape id="_x0000_s1080" type="#_x0000_t202" style="position:absolute;left:5725;top:10576;width:1100;height:495" filled="f" fillcolor="#bbe0e3" stroked="f">
              <v:textbox style="mso-next-textbox:#_x0000_s1080" inset="1.70181mm,.85089mm,1.70181mm,.85089mm">
                <w:txbxContent>
                  <w:p w:rsidR="00C123E6" w:rsidRPr="00886033" w:rsidRDefault="00C123E6" w:rsidP="00C123E6">
                    <w:pPr>
                      <w:autoSpaceDE w:val="0"/>
                      <w:autoSpaceDN w:val="0"/>
                      <w:adjustRightInd w:val="0"/>
                      <w:rPr>
                        <w:rFonts w:ascii="Arial" w:hAnsi="Arial" w:cs="Arial"/>
                        <w:i/>
                        <w:iCs/>
                        <w:color w:val="000000"/>
                        <w:szCs w:val="36"/>
                      </w:rPr>
                    </w:pPr>
                    <w:r w:rsidRPr="00886033">
                      <w:rPr>
                        <w:rFonts w:ascii="Arial" w:hAnsi="Arial" w:cs="Arial"/>
                        <w:i/>
                        <w:iCs/>
                        <w:color w:val="000000"/>
                        <w:szCs w:val="36"/>
                      </w:rPr>
                      <w:t>i-1</w:t>
                    </w:r>
                  </w:p>
                </w:txbxContent>
              </v:textbox>
            </v:shape>
            <v:shape id="_x0000_s1081" type="#_x0000_t202" style="position:absolute;left:10525;top:10473;width:1000;height:496" filled="f" fillcolor="#bbe0e3" stroked="f">
              <v:textbox style="mso-next-textbox:#_x0000_s1081" inset="1.70181mm,.85089mm,1.70181mm,.85089mm">
                <w:txbxContent>
                  <w:p w:rsidR="00C123E6" w:rsidRPr="00886033" w:rsidRDefault="00C123E6" w:rsidP="00C123E6">
                    <w:pPr>
                      <w:autoSpaceDE w:val="0"/>
                      <w:autoSpaceDN w:val="0"/>
                      <w:adjustRightInd w:val="0"/>
                      <w:rPr>
                        <w:rFonts w:ascii="Arial" w:hAnsi="Arial" w:cs="Arial"/>
                        <w:i/>
                        <w:iCs/>
                        <w:color w:val="000000"/>
                        <w:szCs w:val="36"/>
                      </w:rPr>
                    </w:pPr>
                    <w:r w:rsidRPr="00886033">
                      <w:rPr>
                        <w:rFonts w:ascii="Arial" w:hAnsi="Arial" w:cs="Arial"/>
                        <w:i/>
                        <w:iCs/>
                        <w:color w:val="000000"/>
                        <w:szCs w:val="36"/>
                      </w:rPr>
                      <w:t>i+1</w:t>
                    </w:r>
                  </w:p>
                </w:txbxContent>
              </v:textbox>
            </v:shape>
            <v:shape id="_x0000_s1082" type="#_x0000_t202" style="position:absolute;left:8125;top:10473;width:1100;height:496" filled="f" fillcolor="#bbe0e3" stroked="f">
              <v:textbox style="mso-next-textbox:#_x0000_s1082" inset="1.70181mm,.85089mm,1.70181mm,.85089mm">
                <w:txbxContent>
                  <w:p w:rsidR="00C123E6" w:rsidRPr="00886033" w:rsidRDefault="00C123E6" w:rsidP="00C123E6">
                    <w:pPr>
                      <w:autoSpaceDE w:val="0"/>
                      <w:autoSpaceDN w:val="0"/>
                      <w:adjustRightInd w:val="0"/>
                      <w:rPr>
                        <w:rFonts w:ascii="Arial" w:hAnsi="Arial" w:cs="Arial"/>
                        <w:i/>
                        <w:iCs/>
                        <w:color w:val="000000"/>
                        <w:szCs w:val="36"/>
                      </w:rPr>
                    </w:pPr>
                    <w:proofErr w:type="spellStart"/>
                    <w:r w:rsidRPr="00886033">
                      <w:rPr>
                        <w:rFonts w:ascii="Arial" w:hAnsi="Arial" w:cs="Arial"/>
                        <w:i/>
                        <w:iCs/>
                        <w:color w:val="000000"/>
                        <w:szCs w:val="36"/>
                      </w:rPr>
                      <w:t>i</w:t>
                    </w:r>
                    <w:proofErr w:type="spellEnd"/>
                  </w:p>
                </w:txbxContent>
              </v:textbox>
            </v:shape>
            <w10:wrap type="none"/>
            <w10:anchorlock/>
          </v:group>
        </w:pict>
      </w:r>
    </w:p>
    <w:p w:rsidR="00C123E6" w:rsidRPr="00B007F9" w:rsidRDefault="00C123E6" w:rsidP="00C123E6">
      <w:pPr>
        <w:jc w:val="center"/>
        <w:rPr>
          <w:sz w:val="22"/>
          <w:szCs w:val="22"/>
        </w:rPr>
      </w:pPr>
      <w:r w:rsidRPr="00B007F9">
        <w:rPr>
          <w:sz w:val="22"/>
          <w:szCs w:val="22"/>
        </w:rPr>
        <w:t>Figure A</w:t>
      </w:r>
      <w:r>
        <w:rPr>
          <w:sz w:val="22"/>
          <w:szCs w:val="22"/>
        </w:rPr>
        <w:t>1</w:t>
      </w:r>
      <w:r w:rsidRPr="00B007F9">
        <w:rPr>
          <w:sz w:val="22"/>
          <w:szCs w:val="22"/>
        </w:rPr>
        <w:t>: schematic of lax two step method</w:t>
      </w:r>
    </w:p>
    <w:p w:rsidR="00C123E6" w:rsidRDefault="00C123E6" w:rsidP="00C123E6"/>
    <w:p w:rsidR="00C123E6" w:rsidRPr="000445A6" w:rsidRDefault="00C123E6" w:rsidP="00C123E6">
      <w:pPr>
        <w:spacing w:line="360" w:lineRule="auto"/>
        <w:rPr>
          <w:b/>
        </w:rPr>
      </w:pPr>
      <w:r>
        <w:rPr>
          <w:b/>
        </w:rPr>
        <w:t xml:space="preserve">A1-1. </w:t>
      </w:r>
      <w:r w:rsidRPr="000445A6">
        <w:rPr>
          <w:b/>
        </w:rPr>
        <w:t>Flux limiter:</w:t>
      </w:r>
    </w:p>
    <w:p w:rsidR="00C123E6" w:rsidRPr="00105B52" w:rsidRDefault="00C123E6" w:rsidP="00C123E6">
      <w:pPr>
        <w:spacing w:line="360" w:lineRule="auto"/>
        <w:jc w:val="both"/>
        <w:rPr>
          <w:rFonts w:ascii="Arial" w:hAnsi="Arial" w:cs="Arial"/>
          <w:b/>
          <w:bCs/>
          <w:i/>
          <w:iCs/>
          <w:sz w:val="28"/>
          <w:szCs w:val="28"/>
        </w:rPr>
      </w:pPr>
      <w:r>
        <w:t>Flux limiters (slope limiters) are used in high resolution schemes, to avoid the spurious oscillations (wiggles) that would otherwise occur with high order spatial discretization schemes due to shocks, discontinuities or sharp changes in the solution domain.</w:t>
      </w:r>
    </w:p>
    <w:p w:rsidR="00C123E6" w:rsidRPr="00565378" w:rsidRDefault="00C123E6" w:rsidP="00C123E6">
      <w:pPr>
        <w:spacing w:line="360" w:lineRule="auto"/>
        <w:jc w:val="both"/>
      </w:pPr>
      <w:r>
        <w:t>van Leer (1977) flux limiter is one of the widely used limiters, which guarantees no new maximum/ minimum formed, and it could be formulated as follows for coding proposes: (</w:t>
      </w:r>
      <w:r w:rsidRPr="00565378">
        <w:t>Saltzman</w:t>
      </w:r>
      <w:r>
        <w:t xml:space="preserve"> 1994</w:t>
      </w:r>
      <w:r w:rsidRPr="00565378">
        <w:t>)</w:t>
      </w:r>
      <w:r>
        <w:t>.</w:t>
      </w:r>
    </w:p>
    <w:p w:rsidR="00C123E6" w:rsidRDefault="00C123E6" w:rsidP="00C123E6">
      <w:r>
        <w:t>1- Second order van Leer flux limiter:</w:t>
      </w:r>
    </w:p>
    <w:p w:rsidR="00C123E6" w:rsidRDefault="00C123E6" w:rsidP="00C123E6">
      <w:pPr>
        <w:ind w:left="720"/>
      </w:pPr>
    </w:p>
    <w:p w:rsidR="00C123E6" w:rsidRDefault="00C123E6" w:rsidP="00C123E6">
      <w:pPr>
        <w:ind w:left="720"/>
      </w:pPr>
      <w:r w:rsidRPr="00992565">
        <w:rPr>
          <w:position w:val="-32"/>
        </w:rPr>
        <w:object w:dxaOrig="5380" w:dyaOrig="760">
          <v:shape id="_x0000_i1061" type="#_x0000_t75" style="width:268.85pt;height:37.85pt" o:ole="">
            <v:imagedata r:id="rId94" o:title=""/>
          </v:shape>
          <o:OLEObject Type="Embed" ProgID="Equation.3" ShapeID="_x0000_i1061" DrawAspect="Content" ObjectID="_1372509061" r:id="rId95"/>
        </w:object>
      </w:r>
      <w:r>
        <w:t xml:space="preserve">                               (A1.5)</w:t>
      </w:r>
    </w:p>
    <w:p w:rsidR="00C123E6" w:rsidRDefault="00C123E6" w:rsidP="00C123E6">
      <w:pPr>
        <w:ind w:left="720"/>
      </w:pPr>
      <w:r>
        <w:t>Where:</w:t>
      </w:r>
    </w:p>
    <w:p w:rsidR="00C123E6" w:rsidRDefault="00C123E6" w:rsidP="00C123E6">
      <w:pPr>
        <w:ind w:left="720"/>
      </w:pPr>
      <w:r w:rsidRPr="00565378">
        <w:object w:dxaOrig="3240" w:dyaOrig="480">
          <v:shape id="_x0000_i1062" type="#_x0000_t75" style="width:162.25pt;height:23.85pt" o:ole="">
            <v:imagedata r:id="rId96" o:title=""/>
          </v:shape>
          <o:OLEObject Type="Embed" ProgID="Equation.3" ShapeID="_x0000_i1062" DrawAspect="Content" ObjectID="_1372509062" r:id="rId97"/>
        </w:object>
      </w:r>
    </w:p>
    <w:p w:rsidR="00C123E6" w:rsidRDefault="00C123E6" w:rsidP="00C123E6">
      <w:pPr>
        <w:ind w:left="720"/>
      </w:pPr>
      <w:r w:rsidRPr="00565378">
        <w:object w:dxaOrig="1620" w:dyaOrig="1080">
          <v:shape id="_x0000_i1063" type="#_x0000_t75" style="width:80.9pt;height:54.25pt" o:ole="">
            <v:imagedata r:id="rId98" o:title=""/>
          </v:shape>
          <o:OLEObject Type="Embed" ProgID="Equation.3" ShapeID="_x0000_i1063" DrawAspect="Content" ObjectID="_1372509063" r:id="rId99"/>
        </w:object>
      </w:r>
    </w:p>
    <w:p w:rsidR="00C123E6" w:rsidRDefault="00C123E6" w:rsidP="00C123E6">
      <w:pPr>
        <w:ind w:left="720"/>
      </w:pPr>
      <w:r>
        <w:t>And the limited flux will be:</w:t>
      </w:r>
    </w:p>
    <w:p w:rsidR="00C123E6" w:rsidRDefault="00C123E6" w:rsidP="00C123E6">
      <w:pPr>
        <w:ind w:left="720"/>
      </w:pPr>
      <w:r w:rsidRPr="00565378">
        <w:object w:dxaOrig="700" w:dyaOrig="580">
          <v:shape id="_x0000_i1064" type="#_x0000_t75" style="width:35.05pt;height:29pt" o:ole="">
            <v:imagedata r:id="rId100" o:title=""/>
          </v:shape>
          <o:OLEObject Type="Embed" ProgID="Equation.3" ShapeID="_x0000_i1064" DrawAspect="Content" ObjectID="_1372509064" r:id="rId101"/>
        </w:object>
      </w:r>
    </w:p>
    <w:p w:rsidR="00C123E6" w:rsidRDefault="00C123E6" w:rsidP="00C123E6">
      <w:pPr>
        <w:ind w:left="720"/>
      </w:pPr>
    </w:p>
    <w:p w:rsidR="00C123E6" w:rsidRDefault="00C123E6" w:rsidP="00C123E6">
      <w:r>
        <w:lastRenderedPageBreak/>
        <w:t xml:space="preserve">2- Fourth order van Leer flux limiter: </w:t>
      </w:r>
    </w:p>
    <w:p w:rsidR="00C123E6" w:rsidRDefault="00C123E6" w:rsidP="00C123E6">
      <w:r>
        <w:tab/>
      </w:r>
    </w:p>
    <w:p w:rsidR="00C123E6" w:rsidRDefault="00C123E6" w:rsidP="00C123E6">
      <w:pPr>
        <w:ind w:firstLine="720"/>
      </w:pPr>
      <w:r w:rsidRPr="00992565">
        <w:rPr>
          <w:position w:val="-32"/>
        </w:rPr>
        <w:object w:dxaOrig="5319" w:dyaOrig="760">
          <v:shape id="_x0000_i1065" type="#_x0000_t75" style="width:266.05pt;height:37.85pt" o:ole="">
            <v:imagedata r:id="rId102" o:title=""/>
          </v:shape>
          <o:OLEObject Type="Embed" ProgID="Equation.3" ShapeID="_x0000_i1065" DrawAspect="Content" ObjectID="_1372509065" r:id="rId103"/>
        </w:object>
      </w:r>
      <w:r>
        <w:t xml:space="preserve">                                (A1.6)</w:t>
      </w:r>
    </w:p>
    <w:p w:rsidR="00C123E6" w:rsidRDefault="00C123E6" w:rsidP="00C123E6">
      <w:pPr>
        <w:ind w:firstLine="720"/>
      </w:pPr>
      <w:r>
        <w:t>where:</w:t>
      </w:r>
    </w:p>
    <w:p w:rsidR="00C123E6" w:rsidRDefault="00C123E6" w:rsidP="00C123E6">
      <w:pPr>
        <w:ind w:firstLine="720"/>
      </w:pPr>
      <w:r w:rsidRPr="00565378">
        <w:object w:dxaOrig="5140" w:dyaOrig="480">
          <v:shape id="_x0000_i1066" type="#_x0000_t75" style="width:257.15pt;height:23.85pt" o:ole="">
            <v:imagedata r:id="rId104" o:title=""/>
          </v:shape>
          <o:OLEObject Type="Embed" ProgID="Equation.3" ShapeID="_x0000_i1066" DrawAspect="Content" ObjectID="_1372509066" r:id="rId105"/>
        </w:object>
      </w:r>
    </w:p>
    <w:p w:rsidR="00C123E6" w:rsidRDefault="00C123E6" w:rsidP="00C123E6">
      <w:pPr>
        <w:ind w:left="720"/>
      </w:pPr>
      <w:r>
        <w:t xml:space="preserve">Note: </w:t>
      </w:r>
      <w:r w:rsidRPr="00992565">
        <w:rPr>
          <w:position w:val="-12"/>
        </w:rPr>
        <w:object w:dxaOrig="580" w:dyaOrig="400">
          <v:shape id="_x0000_i1067" type="#_x0000_t75" style="width:29pt;height:20.1pt" o:ole="">
            <v:imagedata r:id="rId106" o:title=""/>
          </v:shape>
          <o:OLEObject Type="Embed" ProgID="Equation.3" ShapeID="_x0000_i1067" DrawAspect="Content" ObjectID="_1372509067" r:id="rId107"/>
        </w:object>
      </w:r>
      <w:r>
        <w:t xml:space="preserve"> and </w:t>
      </w:r>
      <w:r w:rsidRPr="00992565">
        <w:rPr>
          <w:position w:val="-12"/>
        </w:rPr>
        <w:object w:dxaOrig="580" w:dyaOrig="400">
          <v:shape id="_x0000_i1068" type="#_x0000_t75" style="width:29pt;height:20.1pt" o:ole="">
            <v:imagedata r:id="rId108" o:title=""/>
          </v:shape>
          <o:OLEObject Type="Embed" ProgID="Equation.3" ShapeID="_x0000_i1068" DrawAspect="Content" ObjectID="_1372509068" r:id="rId109"/>
        </w:object>
      </w:r>
      <w:r>
        <w:t xml:space="preserve"> are the u which are already </w:t>
      </w:r>
      <w:r w:rsidRPr="00011D0A">
        <w:rPr>
          <w:i/>
        </w:rPr>
        <w:t>2</w:t>
      </w:r>
      <w:r w:rsidRPr="00011D0A">
        <w:rPr>
          <w:vertAlign w:val="superscript"/>
        </w:rPr>
        <w:t>nd</w:t>
      </w:r>
      <w:r>
        <w:t xml:space="preserve"> order flux limiter applied on them </w:t>
      </w:r>
    </w:p>
    <w:p w:rsidR="00C123E6" w:rsidRDefault="00C123E6" w:rsidP="00C123E6">
      <w:pPr>
        <w:ind w:left="720"/>
      </w:pPr>
      <w:r>
        <w:t xml:space="preserve">And the limited flux will be: </w:t>
      </w:r>
      <w:r w:rsidRPr="00B007F9">
        <w:rPr>
          <w:position w:val="-18"/>
        </w:rPr>
        <w:object w:dxaOrig="700" w:dyaOrig="580">
          <v:shape id="_x0000_i1069" type="#_x0000_t75" style="width:35.05pt;height:29pt" o:ole="">
            <v:imagedata r:id="rId110" o:title=""/>
          </v:shape>
          <o:OLEObject Type="Embed" ProgID="Equation.3" ShapeID="_x0000_i1069" DrawAspect="Content" ObjectID="_1372509069" r:id="rId111"/>
        </w:object>
      </w:r>
    </w:p>
    <w:p w:rsidR="00C123E6" w:rsidRDefault="00C123E6">
      <w:pPr>
        <w:spacing w:after="200" w:line="276" w:lineRule="auto"/>
      </w:pPr>
      <w:r>
        <w:br w:type="page"/>
      </w:r>
    </w:p>
    <w:p w:rsidR="00C123E6" w:rsidRPr="00C123E6" w:rsidRDefault="00C123E6" w:rsidP="00C123E6">
      <w:pPr>
        <w:ind w:left="720"/>
        <w:rPr>
          <w:b/>
          <w:bCs/>
          <w:sz w:val="28"/>
          <w:szCs w:val="28"/>
        </w:rPr>
      </w:pPr>
      <w:r w:rsidRPr="00C123E6">
        <w:rPr>
          <w:b/>
          <w:bCs/>
          <w:sz w:val="28"/>
          <w:szCs w:val="28"/>
        </w:rPr>
        <w:lastRenderedPageBreak/>
        <w:t>A2: Diffusion, Crank-Nicolson Method</w:t>
      </w:r>
    </w:p>
    <w:p w:rsidR="00C123E6" w:rsidRPr="00C123E6" w:rsidRDefault="00C123E6" w:rsidP="00C123E6">
      <w:r w:rsidRPr="00C123E6">
        <w:rPr>
          <w:noProof/>
        </w:rPr>
        <w:pict>
          <v:shape id="_x0000_s1110" type="#_x0000_t75" style="position:absolute;margin-left:0;margin-top:12.2pt;width:140.7pt;height:31.1pt;z-index:251660288">
            <v:imagedata r:id="rId112" o:title=""/>
            <w10:wrap type="square" side="right"/>
          </v:shape>
          <o:OLEObject Type="Embed" ProgID="Equation.3" ShapeID="_x0000_s1110" DrawAspect="Content" ObjectID="_1372509154" r:id="rId113"/>
        </w:pict>
      </w:r>
    </w:p>
    <w:p w:rsidR="00C123E6" w:rsidRDefault="00C123E6" w:rsidP="00C123E6"/>
    <w:p w:rsidR="00C123E6" w:rsidRDefault="00C123E6" w:rsidP="00C123E6">
      <w:r>
        <w:t xml:space="preserve">                                                                                   (A2.1)</w:t>
      </w:r>
    </w:p>
    <w:p w:rsidR="00C123E6" w:rsidRDefault="00C123E6" w:rsidP="00C123E6"/>
    <w:p w:rsidR="00C123E6" w:rsidRDefault="00C123E6" w:rsidP="00C123E6">
      <w:r w:rsidRPr="00B007F9">
        <w:rPr>
          <w:position w:val="-80"/>
        </w:rPr>
        <w:object w:dxaOrig="9000" w:dyaOrig="1719">
          <v:shape id="_x0000_i1070" type="#_x0000_t75" style="width:376.35pt;height:84.15pt" o:ole="">
            <v:imagedata r:id="rId114" o:title=""/>
          </v:shape>
          <o:OLEObject Type="Embed" ProgID="Equation.3" ShapeID="_x0000_i1070" DrawAspect="Content" ObjectID="_1372509070" r:id="rId115"/>
        </w:object>
      </w:r>
      <w:r>
        <w:t xml:space="preserve">        (A2.2)</w:t>
      </w:r>
    </w:p>
    <w:p w:rsidR="00C123E6" w:rsidRDefault="00C123E6" w:rsidP="00C123E6">
      <w:r w:rsidRPr="008053FC">
        <w:rPr>
          <w:position w:val="-56"/>
        </w:rPr>
        <w:object w:dxaOrig="7680" w:dyaOrig="1240">
          <v:shape id="_x0000_i1071" type="#_x0000_t75" style="width:383.85pt;height:62.2pt" o:ole="">
            <v:imagedata r:id="rId116" o:title=""/>
          </v:shape>
          <o:OLEObject Type="Embed" ProgID="Equation.3" ShapeID="_x0000_i1071" DrawAspect="Content" ObjectID="_1372509071" r:id="rId117"/>
        </w:object>
      </w:r>
    </w:p>
    <w:p w:rsidR="00C123E6" w:rsidRDefault="00C123E6" w:rsidP="00C123E6">
      <w:r>
        <w:rPr>
          <w:noProof/>
        </w:rPr>
        <w:pict>
          <v:shape id="_x0000_s1111" type="#_x0000_t75" style="position:absolute;margin-left:9pt;margin-top:5.65pt;width:22.95pt;height:19.05pt;z-index:251661312">
            <v:imagedata r:id="rId118" o:title=""/>
            <w10:wrap type="square" side="right"/>
          </v:shape>
          <o:OLEObject Type="Embed" ProgID="Equation.3" ShapeID="_x0000_s1111" DrawAspect="Content" ObjectID="_1372509155" r:id="rId119"/>
        </w:pict>
      </w:r>
    </w:p>
    <w:p w:rsidR="00C123E6" w:rsidRDefault="00C123E6" w:rsidP="00C123E6">
      <w:pPr>
        <w:jc w:val="both"/>
      </w:pPr>
      <w:r>
        <w:t xml:space="preserve">  is unknown in (A2.2) and other terms are known from measurements or  previous step.</w:t>
      </w:r>
    </w:p>
    <w:p w:rsidR="00C123E6" w:rsidRDefault="00C123E6" w:rsidP="00C123E6">
      <w:r>
        <w:rPr>
          <w:noProof/>
        </w:rPr>
        <w:pict>
          <v:shape id="_x0000_s1112" type="#_x0000_t75" style="position:absolute;margin-left:-3.05pt;margin-top:8.85pt;width:139.65pt;height:34.1pt;z-index:251662336">
            <v:imagedata r:id="rId120" o:title=""/>
            <w10:wrap type="square" side="right"/>
          </v:shape>
          <o:OLEObject Type="Embed" ProgID="Equation.3" ShapeID="_x0000_s1112" DrawAspect="Content" ObjectID="_1372509156" r:id="rId121"/>
        </w:pict>
      </w:r>
    </w:p>
    <w:p w:rsidR="00C123E6" w:rsidRDefault="00C123E6" w:rsidP="00C123E6">
      <w:r>
        <w:t xml:space="preserve">                                                                                    (A2.3)</w:t>
      </w:r>
    </w:p>
    <w:p w:rsidR="00C123E6" w:rsidRDefault="00C123E6" w:rsidP="00C123E6"/>
    <w:p w:rsidR="00C123E6" w:rsidRDefault="00C123E6" w:rsidP="00C123E6"/>
    <w:p w:rsidR="00C123E6" w:rsidRDefault="00C123E6" w:rsidP="00C123E6">
      <w:r>
        <w:t xml:space="preserve">In which </w:t>
      </w:r>
      <w:r w:rsidRPr="003A64A0">
        <w:rPr>
          <w:i/>
        </w:rPr>
        <w:t>F</w:t>
      </w:r>
      <w:r>
        <w:t xml:space="preserve"> is diffusive flux re-writing (A3.2) yields:</w:t>
      </w:r>
    </w:p>
    <w:p w:rsidR="00C123E6" w:rsidRDefault="00C123E6" w:rsidP="00C123E6">
      <w:r w:rsidRPr="003A64A0">
        <w:rPr>
          <w:position w:val="-44"/>
        </w:rPr>
        <w:object w:dxaOrig="6900" w:dyaOrig="999">
          <v:shape id="_x0000_i1072" type="#_x0000_t75" style="width:288.45pt;height:49.1pt" o:ole="">
            <v:imagedata r:id="rId122" o:title=""/>
          </v:shape>
          <o:OLEObject Type="Embed" ProgID="Equation.3" ShapeID="_x0000_i1072" DrawAspect="Content" ObjectID="_1372509072" r:id="rId123"/>
        </w:object>
      </w:r>
      <w:r>
        <w:t xml:space="preserve">                                     (A2.4)</w:t>
      </w:r>
    </w:p>
    <w:p w:rsidR="00C123E6" w:rsidRPr="002C7144" w:rsidRDefault="00C123E6" w:rsidP="00C123E6">
      <w:pPr>
        <w:pStyle w:val="ListParagraph"/>
        <w:ind w:left="0"/>
        <w:rPr>
          <w:rFonts w:ascii="Times New Roman" w:eastAsia="Batang" w:hAnsi="Times New Roman"/>
          <w:b/>
          <w:sz w:val="24"/>
          <w:szCs w:val="24"/>
          <w:lang w:eastAsia="ko-KR"/>
        </w:rPr>
      </w:pPr>
      <w:r>
        <w:rPr>
          <w:rFonts w:ascii="Times New Roman" w:eastAsia="Batang" w:hAnsi="Times New Roman"/>
          <w:b/>
          <w:sz w:val="24"/>
          <w:szCs w:val="24"/>
          <w:lang w:eastAsia="ko-KR"/>
        </w:rPr>
        <w:t xml:space="preserve">A2.1 </w:t>
      </w:r>
      <w:r w:rsidRPr="002C7144">
        <w:rPr>
          <w:rFonts w:ascii="Times New Roman" w:eastAsia="Batang" w:hAnsi="Times New Roman"/>
          <w:b/>
          <w:sz w:val="24"/>
          <w:szCs w:val="24"/>
          <w:lang w:eastAsia="ko-KR"/>
        </w:rPr>
        <w:t xml:space="preserve">Neumann Boundary condition implementation </w:t>
      </w:r>
    </w:p>
    <w:p w:rsidR="00C123E6" w:rsidRDefault="00C123E6" w:rsidP="00C123E6">
      <w:pPr>
        <w:pStyle w:val="ListParagraph"/>
      </w:pPr>
      <w:r>
        <w:rPr>
          <w:noProof/>
        </w:rPr>
        <w:pict>
          <v:shape id="_x0000_s1113" type="#_x0000_t75" style="position:absolute;left:0;text-align:left;margin-left:29.9pt;margin-top:2pt;width:160.7pt;height:34.1pt;z-index:251663360">
            <v:imagedata r:id="rId124" o:title=""/>
            <w10:wrap type="square" side="right"/>
          </v:shape>
          <o:OLEObject Type="Embed" ProgID="Equation.3" ShapeID="_x0000_s1113" DrawAspect="Content" ObjectID="_1372509157" r:id="rId125"/>
        </w:pict>
      </w:r>
    </w:p>
    <w:p w:rsidR="00C123E6" w:rsidRDefault="00C123E6" w:rsidP="00C123E6">
      <w:pPr>
        <w:pStyle w:val="ListParagraph"/>
      </w:pPr>
    </w:p>
    <w:p w:rsidR="00C123E6" w:rsidRDefault="00C123E6" w:rsidP="00C123E6">
      <w:pPr>
        <w:pStyle w:val="ListParagraph"/>
      </w:pPr>
    </w:p>
    <w:p w:rsidR="00C123E6" w:rsidRPr="003A64A0" w:rsidRDefault="00C123E6" w:rsidP="00C123E6">
      <w:pPr>
        <w:pStyle w:val="ListParagraph"/>
        <w:ind w:left="0"/>
        <w:rPr>
          <w:rFonts w:ascii="Times New Roman" w:eastAsia="Batang" w:hAnsi="Times New Roman"/>
          <w:sz w:val="24"/>
          <w:szCs w:val="24"/>
          <w:lang w:eastAsia="ko-KR"/>
        </w:rPr>
      </w:pPr>
      <w:r w:rsidRPr="003A64A0">
        <w:rPr>
          <w:rFonts w:ascii="Times New Roman" w:eastAsia="Batang" w:hAnsi="Times New Roman"/>
          <w:sz w:val="24"/>
          <w:szCs w:val="24"/>
          <w:lang w:eastAsia="ko-KR"/>
        </w:rPr>
        <w:t>Just by replacing F in the first and last diffusive flux Neumann Boundary condition will be implemented</w:t>
      </w:r>
    </w:p>
    <w:p w:rsidR="00C123E6" w:rsidRPr="003A64A0" w:rsidRDefault="00C123E6" w:rsidP="00C123E6">
      <w:pPr>
        <w:pStyle w:val="ListParagraph"/>
        <w:numPr>
          <w:ilvl w:val="0"/>
          <w:numId w:val="24"/>
        </w:numPr>
        <w:tabs>
          <w:tab w:val="clear" w:pos="1440"/>
          <w:tab w:val="num" w:pos="360"/>
        </w:tabs>
        <w:ind w:hanging="1440"/>
        <w:rPr>
          <w:rFonts w:ascii="Times New Roman" w:eastAsia="Batang" w:hAnsi="Times New Roman"/>
          <w:sz w:val="24"/>
          <w:szCs w:val="24"/>
          <w:lang w:eastAsia="ko-KR"/>
        </w:rPr>
      </w:pPr>
      <w:r w:rsidRPr="003A64A0">
        <w:rPr>
          <w:rFonts w:ascii="Times New Roman" w:eastAsia="Batang" w:hAnsi="Times New Roman"/>
          <w:sz w:val="24"/>
          <w:szCs w:val="24"/>
          <w:lang w:eastAsia="ko-KR"/>
        </w:rPr>
        <w:t>Middle row will be:</w:t>
      </w:r>
    </w:p>
    <w:p w:rsidR="00C123E6" w:rsidRDefault="00C123E6" w:rsidP="00C123E6">
      <w:pPr>
        <w:pStyle w:val="ListParagraph"/>
        <w:ind w:left="0"/>
      </w:pPr>
      <w:r w:rsidRPr="00CC5F1A">
        <w:rPr>
          <w:position w:val="-54"/>
        </w:rPr>
        <w:object w:dxaOrig="9180" w:dyaOrig="1180">
          <v:shape id="_x0000_i1073" type="#_x0000_t75" style="width:423.1pt;height:56.55pt" o:ole="">
            <v:imagedata r:id="rId126" o:title=""/>
          </v:shape>
          <o:OLEObject Type="Embed" ProgID="Equation.3" ShapeID="_x0000_i1073" DrawAspect="Content" ObjectID="_1372509073" r:id="rId127"/>
        </w:object>
      </w:r>
      <w:r w:rsidRPr="000445A6">
        <w:rPr>
          <w:position w:val="-46"/>
        </w:rPr>
        <w:object w:dxaOrig="9760" w:dyaOrig="1040">
          <v:shape id="_x0000_i1074" type="#_x0000_t75" style="width:456.3pt;height:48.6pt" o:ole="">
            <v:imagedata r:id="rId128" o:title=""/>
          </v:shape>
          <o:OLEObject Type="Embed" ProgID="Equation.3" ShapeID="_x0000_i1074" DrawAspect="Content" ObjectID="_1372509074" r:id="rId129"/>
        </w:object>
      </w:r>
      <w:r w:rsidRPr="00666871">
        <w:rPr>
          <w:position w:val="-46"/>
        </w:rPr>
        <w:object w:dxaOrig="8880" w:dyaOrig="1040">
          <v:shape id="_x0000_i1075" type="#_x0000_t75" style="width:433.4pt;height:50.95pt" o:ole="">
            <v:imagedata r:id="rId130" o:title=""/>
          </v:shape>
          <o:OLEObject Type="Embed" ProgID="Equation.3" ShapeID="_x0000_i1075" DrawAspect="Content" ObjectID="_1372509075" r:id="rId131"/>
        </w:object>
      </w:r>
    </w:p>
    <w:p w:rsidR="00C123E6" w:rsidRDefault="00C123E6" w:rsidP="00C123E6">
      <w:pPr>
        <w:pStyle w:val="ListParagraph"/>
        <w:numPr>
          <w:ilvl w:val="0"/>
          <w:numId w:val="24"/>
        </w:numPr>
        <w:tabs>
          <w:tab w:val="clear" w:pos="1440"/>
          <w:tab w:val="num" w:pos="360"/>
        </w:tabs>
        <w:ind w:hanging="1440"/>
      </w:pPr>
      <w:r w:rsidRPr="002C7144">
        <w:rPr>
          <w:rFonts w:ascii="Times New Roman" w:eastAsia="Batang" w:hAnsi="Times New Roman"/>
          <w:sz w:val="24"/>
          <w:szCs w:val="24"/>
          <w:lang w:eastAsia="ko-KR"/>
        </w:rPr>
        <w:t xml:space="preserve">First row: </w:t>
      </w:r>
      <w:proofErr w:type="spellStart"/>
      <w:r w:rsidRPr="002C7144">
        <w:rPr>
          <w:rFonts w:ascii="Times New Roman" w:eastAsia="Batang" w:hAnsi="Times New Roman"/>
          <w:i/>
          <w:sz w:val="24"/>
          <w:szCs w:val="24"/>
          <w:lang w:eastAsia="ko-KR"/>
        </w:rPr>
        <w:t>i</w:t>
      </w:r>
      <w:proofErr w:type="spellEnd"/>
      <w:r w:rsidRPr="002C7144">
        <w:rPr>
          <w:rFonts w:ascii="Times New Roman" w:eastAsia="Batang" w:hAnsi="Times New Roman"/>
          <w:i/>
          <w:sz w:val="24"/>
          <w:szCs w:val="24"/>
          <w:lang w:eastAsia="ko-KR"/>
        </w:rPr>
        <w:t>=1</w:t>
      </w:r>
    </w:p>
    <w:p w:rsidR="00C123E6" w:rsidRDefault="00C123E6" w:rsidP="00C123E6">
      <w:pPr>
        <w:pStyle w:val="ListParagraph"/>
        <w:ind w:left="0"/>
      </w:pPr>
      <w:r w:rsidRPr="000445A6">
        <w:rPr>
          <w:position w:val="-88"/>
        </w:rPr>
        <w:object w:dxaOrig="8779" w:dyaOrig="1880">
          <v:shape id="_x0000_i1076" type="#_x0000_t75" style="width:432.45pt;height:93.95pt" o:ole="">
            <v:imagedata r:id="rId132" o:title=""/>
          </v:shape>
          <o:OLEObject Type="Embed" ProgID="Equation.3" ShapeID="_x0000_i1076" DrawAspect="Content" ObjectID="_1372509076" r:id="rId133"/>
        </w:object>
      </w:r>
    </w:p>
    <w:p w:rsidR="00C123E6" w:rsidRPr="002C7144" w:rsidRDefault="00C123E6" w:rsidP="00C123E6">
      <w:pPr>
        <w:pStyle w:val="ListParagraph"/>
        <w:numPr>
          <w:ilvl w:val="0"/>
          <w:numId w:val="24"/>
        </w:numPr>
        <w:tabs>
          <w:tab w:val="clear" w:pos="1440"/>
          <w:tab w:val="num" w:pos="360"/>
        </w:tabs>
        <w:ind w:hanging="1440"/>
        <w:rPr>
          <w:rFonts w:ascii="Times New Roman" w:eastAsia="Batang" w:hAnsi="Times New Roman"/>
          <w:sz w:val="24"/>
          <w:szCs w:val="24"/>
          <w:lang w:eastAsia="ko-KR"/>
        </w:rPr>
      </w:pPr>
      <w:r w:rsidRPr="002C7144">
        <w:rPr>
          <w:rFonts w:ascii="Times New Roman" w:eastAsia="Batang" w:hAnsi="Times New Roman"/>
          <w:sz w:val="24"/>
          <w:szCs w:val="24"/>
          <w:lang w:eastAsia="ko-KR"/>
        </w:rPr>
        <w:t>Last row</w:t>
      </w:r>
      <w:r w:rsidRPr="002C7144">
        <w:rPr>
          <w:rFonts w:ascii="Times New Roman" w:eastAsia="Batang" w:hAnsi="Times New Roman"/>
          <w:i/>
          <w:sz w:val="24"/>
          <w:szCs w:val="24"/>
          <w:lang w:eastAsia="ko-KR"/>
        </w:rPr>
        <w:t xml:space="preserve">: </w:t>
      </w:r>
      <w:proofErr w:type="spellStart"/>
      <w:r w:rsidRPr="002C7144">
        <w:rPr>
          <w:rFonts w:ascii="Times New Roman" w:eastAsia="Batang" w:hAnsi="Times New Roman"/>
          <w:i/>
          <w:sz w:val="24"/>
          <w:szCs w:val="24"/>
          <w:lang w:eastAsia="ko-KR"/>
        </w:rPr>
        <w:t>i</w:t>
      </w:r>
      <w:proofErr w:type="spellEnd"/>
      <w:r w:rsidRPr="002C7144">
        <w:rPr>
          <w:rFonts w:ascii="Times New Roman" w:eastAsia="Batang" w:hAnsi="Times New Roman"/>
          <w:i/>
          <w:sz w:val="24"/>
          <w:szCs w:val="24"/>
          <w:lang w:eastAsia="ko-KR"/>
        </w:rPr>
        <w:t>=m</w:t>
      </w:r>
    </w:p>
    <w:p w:rsidR="00C123E6" w:rsidRDefault="00C123E6" w:rsidP="00C123E6">
      <w:pPr>
        <w:pStyle w:val="ListParagraph"/>
        <w:ind w:left="0"/>
      </w:pPr>
      <w:r w:rsidRPr="000445A6">
        <w:rPr>
          <w:position w:val="-88"/>
        </w:rPr>
        <w:object w:dxaOrig="8940" w:dyaOrig="1880">
          <v:shape id="_x0000_i1077" type="#_x0000_t75" style="width:429.2pt;height:93.95pt" o:ole="">
            <v:imagedata r:id="rId134" o:title=""/>
          </v:shape>
          <o:OLEObject Type="Embed" ProgID="Equation.3" ShapeID="_x0000_i1077" DrawAspect="Content" ObjectID="_1372509077" r:id="rId135"/>
        </w:object>
      </w:r>
    </w:p>
    <w:p w:rsidR="00C123E6" w:rsidRPr="002C7144" w:rsidRDefault="00C123E6" w:rsidP="00C123E6">
      <w:pPr>
        <w:pStyle w:val="ListParagraph"/>
        <w:ind w:left="0"/>
        <w:rPr>
          <w:rFonts w:ascii="Times New Roman" w:eastAsia="Batang" w:hAnsi="Times New Roman"/>
          <w:b/>
          <w:sz w:val="24"/>
          <w:szCs w:val="24"/>
          <w:lang w:eastAsia="ko-KR"/>
        </w:rPr>
      </w:pPr>
      <w:r>
        <w:rPr>
          <w:rFonts w:ascii="Times New Roman" w:eastAsia="Batang" w:hAnsi="Times New Roman"/>
          <w:b/>
          <w:sz w:val="24"/>
          <w:szCs w:val="24"/>
          <w:lang w:eastAsia="ko-KR"/>
        </w:rPr>
        <w:t xml:space="preserve">A2.2 </w:t>
      </w:r>
      <w:r w:rsidRPr="002C7144">
        <w:rPr>
          <w:rFonts w:ascii="Times New Roman" w:eastAsia="Batang" w:hAnsi="Times New Roman"/>
          <w:b/>
          <w:sz w:val="24"/>
          <w:szCs w:val="24"/>
          <w:lang w:eastAsia="ko-KR"/>
        </w:rPr>
        <w:t xml:space="preserve">Dirichlet Boundary condition  implementation </w:t>
      </w:r>
    </w:p>
    <w:p w:rsidR="00C123E6" w:rsidRPr="002C7144" w:rsidRDefault="00C123E6" w:rsidP="00C123E6">
      <w:pPr>
        <w:pStyle w:val="ListParagraph"/>
        <w:rPr>
          <w:rFonts w:ascii="Times New Roman" w:hAnsi="Times New Roman"/>
          <w:sz w:val="24"/>
          <w:szCs w:val="24"/>
        </w:rPr>
      </w:pPr>
      <w:r w:rsidRPr="002C7144">
        <w:rPr>
          <w:rFonts w:ascii="Times New Roman" w:hAnsi="Times New Roman"/>
          <w:sz w:val="24"/>
          <w:szCs w:val="24"/>
        </w:rPr>
        <w:t xml:space="preserve">We assume the C is known on the face of first/last cells (edges of channel) </w:t>
      </w:r>
    </w:p>
    <w:p w:rsidR="00C123E6" w:rsidRDefault="00C123E6" w:rsidP="00C123E6">
      <w:pPr>
        <w:pStyle w:val="ListParagraph"/>
      </w:pPr>
      <w:r>
        <w:rPr>
          <w:noProof/>
        </w:rPr>
      </w:r>
      <w:r>
        <w:pict>
          <v:group id="_x0000_s1083" editas="canvas" style="width:6in;height:148.5pt;mso-position-horizontal-relative:char;mso-position-vertical-relative:line" coordorigin="2910,4811" coordsize="7200,2546">
            <o:lock v:ext="edit" aspectratio="t"/>
            <v:shape id="_x0000_s1084" type="#_x0000_t75" style="position:absolute;left:2910;top:4811;width:7200;height:2546" o:preferrelative="f">
              <v:fill o:detectmouseclick="t"/>
              <v:path o:extrusionok="t" o:connecttype="none"/>
              <o:lock v:ext="edit" text="t"/>
            </v:shape>
            <v:line id="_x0000_s1085" style="position:absolute;flip:y" from="4329,6654" to="8852,6654"/>
            <v:line id="_x0000_s1086" style="position:absolute" from="4331,5133" to="8818,5135"/>
            <v:line id="_x0000_s1087" style="position:absolute;flip:y" from="4339,5133" to="4339,6667"/>
            <v:line id="_x0000_s1088" style="position:absolute;flip:y" from="5829,5133" to="5829,6667"/>
            <v:line id="_x0000_s1089" style="position:absolute;flip:y" from="7321,5133" to="7321,6667"/>
            <v:line id="_x0000_s1090" style="position:absolute;flip:y" from="8810,5133" to="8810,6667"/>
            <v:oval id="_x0000_s1091" style="position:absolute;left:6513;top:6601;width:124;height:129;v-text-anchor:middle" fillcolor="#bbe0e3"/>
            <v:oval id="_x0000_s1092" style="position:absolute;left:5023;top:6601;width:124;height:129;v-text-anchor:middle" fillcolor="#bbe0e3"/>
            <v:oval id="_x0000_s1093" style="position:absolute;left:8002;top:6601;width:125;height:129;v-text-anchor:middle" fillcolor="#bbe0e3"/>
            <v:oval id="_x0000_s1094" style="position:absolute;left:5023;top:5069;width:124;height:126;v-text-anchor:middle" fillcolor="#bbe0e3"/>
            <v:oval id="_x0000_s1095" style="position:absolute;left:6513;top:5069;width:124;height:126;v-text-anchor:middle" fillcolor="#bbe0e3"/>
            <v:oval id="_x0000_s1096" style="position:absolute;left:8002;top:5069;width:125;height:126;v-text-anchor:middle" fillcolor="#bbe0e3"/>
            <v:line id="_x0000_s1097" style="position:absolute" from="3158,6346" to="3158,7241">
              <v:stroke startarrow="classic"/>
            </v:line>
            <v:line id="_x0000_s1098" style="position:absolute" from="2973,7113" to="3904,7113">
              <v:stroke endarrow="classic"/>
            </v:line>
            <v:shape id="_x0000_s1099" type="#_x0000_t202" style="position:absolute;left:3656;top:7048;width:311;height:309" filled="f" fillcolor="#bbe0e3" stroked="f">
              <v:textbox style="mso-next-textbox:#_x0000_s1099" inset="1.56567mm,.78281mm,1.56567mm,.78281mm">
                <w:txbxContent>
                  <w:p w:rsidR="00C123E6" w:rsidRDefault="00C123E6" w:rsidP="00C123E6">
                    <w:pPr>
                      <w:autoSpaceDE w:val="0"/>
                      <w:autoSpaceDN w:val="0"/>
                      <w:adjustRightInd w:val="0"/>
                      <w:rPr>
                        <w:rFonts w:ascii="Arial" w:hAnsi="Arial" w:cs="Arial"/>
                        <w:color w:val="000000"/>
                        <w:sz w:val="36"/>
                        <w:szCs w:val="36"/>
                      </w:rPr>
                    </w:pPr>
                    <w:r>
                      <w:rPr>
                        <w:rFonts w:ascii="Arial" w:hAnsi="Arial" w:cs="Arial"/>
                        <w:i/>
                        <w:iCs/>
                        <w:color w:val="000000"/>
                      </w:rPr>
                      <w:t>x</w:t>
                    </w:r>
                  </w:p>
                </w:txbxContent>
              </v:textbox>
            </v:shape>
            <v:shape id="_x0000_s1100" type="#_x0000_t202" style="position:absolute;left:2910;top:6346;width:311;height:308" filled="f" fillcolor="#bbe0e3" stroked="f">
              <v:textbox style="mso-next-textbox:#_x0000_s1100" inset="1.56567mm,.78281mm,1.56567mm,.78281mm">
                <w:txbxContent>
                  <w:p w:rsidR="00C123E6" w:rsidRDefault="00C123E6" w:rsidP="00C123E6">
                    <w:pPr>
                      <w:autoSpaceDE w:val="0"/>
                      <w:autoSpaceDN w:val="0"/>
                      <w:adjustRightInd w:val="0"/>
                      <w:rPr>
                        <w:rFonts w:ascii="Arial" w:hAnsi="Arial" w:cs="Arial"/>
                        <w:color w:val="000000"/>
                        <w:sz w:val="36"/>
                        <w:szCs w:val="36"/>
                      </w:rPr>
                    </w:pPr>
                    <w:r>
                      <w:rPr>
                        <w:rFonts w:ascii="Arial" w:hAnsi="Arial" w:cs="Arial"/>
                        <w:i/>
                        <w:iCs/>
                        <w:color w:val="000000"/>
                      </w:rPr>
                      <w:t>t</w:t>
                    </w:r>
                  </w:p>
                </w:txbxContent>
              </v:textbox>
            </v:shape>
            <v:shape id="_x0000_s1101" type="#_x0000_t202" style="position:absolute;left:3283;top:6474;width:310;height:307" filled="f" fillcolor="#bbe0e3" stroked="f">
              <v:textbox style="mso-next-textbox:#_x0000_s1101" inset="1.56567mm,.78281mm,1.56567mm,.78281mm">
                <w:txbxContent>
                  <w:p w:rsidR="00C123E6" w:rsidRDefault="00C123E6" w:rsidP="00C123E6">
                    <w:pPr>
                      <w:autoSpaceDE w:val="0"/>
                      <w:autoSpaceDN w:val="0"/>
                      <w:adjustRightInd w:val="0"/>
                      <w:rPr>
                        <w:rFonts w:ascii="Arial" w:hAnsi="Arial" w:cs="Arial"/>
                        <w:color w:val="000000"/>
                        <w:sz w:val="36"/>
                        <w:szCs w:val="36"/>
                      </w:rPr>
                    </w:pPr>
                    <w:r>
                      <w:rPr>
                        <w:rFonts w:ascii="Arial" w:hAnsi="Arial" w:cs="Arial"/>
                        <w:i/>
                        <w:iCs/>
                        <w:color w:val="000000"/>
                      </w:rPr>
                      <w:t>n</w:t>
                    </w:r>
                  </w:p>
                </w:txbxContent>
              </v:textbox>
            </v:shape>
            <v:shape id="_x0000_s1102" type="#_x0000_t202" style="position:absolute;left:2973;top:4940;width:683;height:309" filled="f" fillcolor="#bbe0e3" stroked="f">
              <v:textbox style="mso-next-textbox:#_x0000_s1102" inset="1.56567mm,.78281mm,1.56567mm,.78281mm">
                <w:txbxContent>
                  <w:p w:rsidR="00C123E6" w:rsidRDefault="00C123E6" w:rsidP="00C123E6">
                    <w:pPr>
                      <w:autoSpaceDE w:val="0"/>
                      <w:autoSpaceDN w:val="0"/>
                      <w:adjustRightInd w:val="0"/>
                      <w:rPr>
                        <w:rFonts w:ascii="Arial" w:hAnsi="Arial" w:cs="Arial"/>
                        <w:color w:val="000000"/>
                        <w:sz w:val="36"/>
                        <w:szCs w:val="36"/>
                      </w:rPr>
                    </w:pPr>
                    <w:r>
                      <w:rPr>
                        <w:rFonts w:ascii="Arial" w:hAnsi="Arial" w:cs="Arial"/>
                        <w:i/>
                        <w:iCs/>
                        <w:color w:val="000000"/>
                      </w:rPr>
                      <w:t>n+1</w:t>
                    </w:r>
                  </w:p>
                </w:txbxContent>
              </v:textbox>
            </v:shape>
            <v:shape id="_x0000_s1103" type="#_x0000_t202" style="position:absolute;left:4898;top:6755;width:683;height:306" filled="f" fillcolor="#bbe0e3" stroked="f">
              <v:textbox style="mso-next-textbox:#_x0000_s1103" inset="1.56567mm,.78281mm,1.56567mm,.78281mm">
                <w:txbxContent>
                  <w:p w:rsidR="00C123E6" w:rsidRDefault="00C123E6" w:rsidP="00C123E6">
                    <w:pPr>
                      <w:autoSpaceDE w:val="0"/>
                      <w:autoSpaceDN w:val="0"/>
                      <w:adjustRightInd w:val="0"/>
                      <w:rPr>
                        <w:rFonts w:ascii="Arial" w:hAnsi="Arial" w:cs="Arial"/>
                        <w:color w:val="000000"/>
                        <w:sz w:val="36"/>
                        <w:szCs w:val="36"/>
                      </w:rPr>
                    </w:pPr>
                    <w:r>
                      <w:rPr>
                        <w:rFonts w:ascii="Arial" w:hAnsi="Arial" w:cs="Arial"/>
                        <w:i/>
                        <w:iCs/>
                        <w:color w:val="000000"/>
                      </w:rPr>
                      <w:t>C1</w:t>
                    </w:r>
                  </w:p>
                </w:txbxContent>
              </v:textbox>
            </v:shape>
            <v:shape id="_x0000_s1104" type="#_x0000_t202" style="position:absolute;left:7879;top:6730;width:623;height:308" filled="f" fillcolor="#bbe0e3" stroked="f">
              <v:textbox style="mso-next-textbox:#_x0000_s1104" inset="1.56567mm,.78281mm,1.56567mm,.78281mm">
                <w:txbxContent>
                  <w:p w:rsidR="00C123E6" w:rsidRDefault="00C123E6" w:rsidP="00C123E6">
                    <w:pPr>
                      <w:autoSpaceDE w:val="0"/>
                      <w:autoSpaceDN w:val="0"/>
                      <w:adjustRightInd w:val="0"/>
                      <w:rPr>
                        <w:rFonts w:ascii="Arial" w:hAnsi="Arial" w:cs="Arial"/>
                        <w:color w:val="000000"/>
                        <w:sz w:val="36"/>
                        <w:szCs w:val="36"/>
                      </w:rPr>
                    </w:pPr>
                    <w:r>
                      <w:rPr>
                        <w:rFonts w:ascii="Arial" w:hAnsi="Arial" w:cs="Arial"/>
                        <w:i/>
                        <w:iCs/>
                        <w:color w:val="000000"/>
                      </w:rPr>
                      <w:t>C3</w:t>
                    </w:r>
                  </w:p>
                </w:txbxContent>
              </v:textbox>
            </v:shape>
            <v:shape id="_x0000_s1105" type="#_x0000_t202" style="position:absolute;left:6389;top:6755;width:682;height:309" filled="f" fillcolor="#bbe0e3" stroked="f">
              <v:textbox style="mso-next-textbox:#_x0000_s1105" inset="1.56567mm,.78281mm,1.56567mm,.78281mm">
                <w:txbxContent>
                  <w:p w:rsidR="00C123E6" w:rsidRDefault="00C123E6" w:rsidP="00C123E6">
                    <w:pPr>
                      <w:autoSpaceDE w:val="0"/>
                      <w:autoSpaceDN w:val="0"/>
                      <w:adjustRightInd w:val="0"/>
                      <w:rPr>
                        <w:rFonts w:ascii="Arial" w:hAnsi="Arial" w:cs="Arial"/>
                        <w:color w:val="000000"/>
                        <w:sz w:val="36"/>
                        <w:szCs w:val="36"/>
                      </w:rPr>
                    </w:pPr>
                    <w:r>
                      <w:rPr>
                        <w:rFonts w:ascii="Arial" w:hAnsi="Arial" w:cs="Arial"/>
                        <w:i/>
                        <w:iCs/>
                        <w:color w:val="000000"/>
                      </w:rPr>
                      <w:t>C2</w:t>
                    </w:r>
                  </w:p>
                </w:txbxContent>
              </v:textbox>
            </v:shape>
            <v:shape id="_x0000_s1106" type="#_x0000_t202" style="position:absolute;left:4010;top:6753;width:683;height:307" filled="f" fillcolor="#bbe0e3" stroked="f">
              <v:textbox style="mso-next-textbox:#_x0000_s1106" inset="1.56567mm,.78281mm,1.56567mm,.78281mm">
                <w:txbxContent>
                  <w:p w:rsidR="00C123E6" w:rsidRDefault="00C123E6" w:rsidP="00C123E6">
                    <w:pPr>
                      <w:autoSpaceDE w:val="0"/>
                      <w:autoSpaceDN w:val="0"/>
                      <w:adjustRightInd w:val="0"/>
                      <w:rPr>
                        <w:rFonts w:ascii="Arial" w:hAnsi="Arial" w:cs="Arial"/>
                        <w:color w:val="000000"/>
                        <w:sz w:val="36"/>
                        <w:szCs w:val="36"/>
                      </w:rPr>
                    </w:pPr>
                    <w:r>
                      <w:rPr>
                        <w:rFonts w:ascii="Arial" w:hAnsi="Arial" w:cs="Arial"/>
                        <w:i/>
                        <w:iCs/>
                        <w:color w:val="000000"/>
                      </w:rPr>
                      <w:t>C*</w:t>
                    </w:r>
                  </w:p>
                </w:txbxContent>
              </v:textbox>
            </v:shape>
            <v:oval id="_x0000_s1107" style="position:absolute;left:4273;top:6586;width:119;height:128;v-text-anchor:middle" fillcolor="black"/>
            <v:oval id="_x0000_s1108" style="position:absolute;left:4273;top:5069;width:119;height:128;v-text-anchor:middle" fillcolor="black"/>
            <v:shape id="_x0000_s1109" type="#_x0000_t75" style="position:absolute;left:2910;top:4811;width:7200;height:2417" o:preferrelative="f">
              <v:fill o:detectmouseclick="t"/>
              <v:path o:extrusionok="t" o:connecttype="none"/>
            </v:shape>
            <w10:wrap type="none"/>
            <w10:anchorlock/>
          </v:group>
        </w:pict>
      </w:r>
    </w:p>
    <w:p w:rsidR="00C123E6" w:rsidRPr="00B007F9" w:rsidRDefault="00C123E6" w:rsidP="00C123E6">
      <w:pPr>
        <w:jc w:val="center"/>
        <w:rPr>
          <w:sz w:val="22"/>
          <w:szCs w:val="22"/>
        </w:rPr>
      </w:pPr>
      <w:r w:rsidRPr="00B007F9">
        <w:rPr>
          <w:sz w:val="22"/>
          <w:szCs w:val="22"/>
        </w:rPr>
        <w:t>Figure A</w:t>
      </w:r>
      <w:r>
        <w:rPr>
          <w:sz w:val="22"/>
          <w:szCs w:val="22"/>
        </w:rPr>
        <w:t>2</w:t>
      </w:r>
      <w:r w:rsidRPr="00B007F9">
        <w:rPr>
          <w:sz w:val="22"/>
          <w:szCs w:val="22"/>
        </w:rPr>
        <w:t xml:space="preserve">: </w:t>
      </w:r>
      <w:r>
        <w:rPr>
          <w:sz w:val="22"/>
          <w:szCs w:val="22"/>
        </w:rPr>
        <w:t>S</w:t>
      </w:r>
      <w:r w:rsidRPr="00B007F9">
        <w:rPr>
          <w:sz w:val="22"/>
          <w:szCs w:val="22"/>
        </w:rPr>
        <w:t xml:space="preserve">chematic of </w:t>
      </w:r>
      <w:r>
        <w:rPr>
          <w:sz w:val="22"/>
          <w:szCs w:val="22"/>
        </w:rPr>
        <w:t>boundary condition implementation</w:t>
      </w:r>
    </w:p>
    <w:p w:rsidR="00C123E6" w:rsidRDefault="00C123E6" w:rsidP="00C123E6"/>
    <w:p w:rsidR="00C123E6" w:rsidRPr="006C273E" w:rsidRDefault="00C123E6" w:rsidP="00C123E6">
      <w:pPr>
        <w:spacing w:line="360" w:lineRule="auto"/>
        <w:rPr>
          <w:b/>
        </w:rPr>
      </w:pPr>
      <w:r>
        <w:rPr>
          <w:b/>
        </w:rPr>
        <w:t>2.</w:t>
      </w:r>
      <w:r w:rsidRPr="006C273E">
        <w:rPr>
          <w:b/>
        </w:rPr>
        <w:t xml:space="preserve">1- </w:t>
      </w:r>
      <w:r>
        <w:rPr>
          <w:b/>
        </w:rPr>
        <w:t>c</w:t>
      </w:r>
      <w:r w:rsidRPr="006C273E">
        <w:rPr>
          <w:b/>
        </w:rPr>
        <w:t>(x) = a + bx+dx</w:t>
      </w:r>
      <w:r w:rsidRPr="006C273E">
        <w:rPr>
          <w:b/>
          <w:vertAlign w:val="superscript"/>
        </w:rPr>
        <w:t xml:space="preserve">2 </w:t>
      </w:r>
      <w:r>
        <w:rPr>
          <w:b/>
          <w:vertAlign w:val="superscript"/>
        </w:rPr>
        <w:t xml:space="preserve"> </w:t>
      </w:r>
      <w:r w:rsidRPr="001F497A">
        <w:rPr>
          <w:b/>
        </w:rPr>
        <w:t>(</w:t>
      </w:r>
      <w:r w:rsidRPr="006C273E">
        <w:rPr>
          <w:b/>
        </w:rPr>
        <w:t>quadratic)</w:t>
      </w:r>
    </w:p>
    <w:p w:rsidR="00C123E6" w:rsidRDefault="00C123E6" w:rsidP="00C123E6">
      <w:pPr>
        <w:spacing w:line="360" w:lineRule="auto"/>
      </w:pPr>
      <w:r>
        <w:t xml:space="preserve">what we need is </w:t>
      </w:r>
      <w:r w:rsidRPr="00B570A1">
        <w:rPr>
          <w:position w:val="-30"/>
        </w:rPr>
        <w:object w:dxaOrig="2760" w:dyaOrig="700">
          <v:shape id="_x0000_i1079" type="#_x0000_t75" style="width:137.9pt;height:35.05pt" o:ole="">
            <v:imagedata r:id="rId136" o:title=""/>
          </v:shape>
          <o:OLEObject Type="Embed" ProgID="Equation.3" ShapeID="_x0000_i1079" DrawAspect="Content" ObjectID="_1372509078" r:id="rId137"/>
        </w:object>
      </w:r>
      <w:r>
        <w:t xml:space="preserve">                                                            (A2.8)</w:t>
      </w:r>
    </w:p>
    <w:p w:rsidR="00C123E6" w:rsidRDefault="00C123E6" w:rsidP="00C123E6">
      <w:pPr>
        <w:spacing w:line="360" w:lineRule="auto"/>
      </w:pPr>
      <w:r>
        <w:t xml:space="preserve">1-at x=0    </w:t>
      </w:r>
      <w:r>
        <w:sym w:font="Wingdings" w:char="F0E0"/>
      </w:r>
      <w:r>
        <w:t xml:space="preserve"> c(0)  = a+ b(0)+d(0) =a=c*</w:t>
      </w:r>
    </w:p>
    <w:p w:rsidR="00C123E6" w:rsidRDefault="00C123E6" w:rsidP="00C123E6">
      <w:pPr>
        <w:spacing w:line="360" w:lineRule="auto"/>
      </w:pPr>
      <w:r>
        <w:t>2-at x=</w:t>
      </w:r>
      <w:r>
        <w:sym w:font="Symbol" w:char="F044"/>
      </w:r>
      <w:r>
        <w:t xml:space="preserve">x /2 </w:t>
      </w:r>
      <w:r>
        <w:sym w:font="Wingdings" w:char="F0E0"/>
      </w:r>
      <w:r>
        <w:t xml:space="preserve"> c(1/2) = c* +b</w:t>
      </w:r>
      <w:r>
        <w:sym w:font="Symbol" w:char="F044"/>
      </w:r>
      <w:r>
        <w:t>x /2+ d</w:t>
      </w:r>
      <w:r>
        <w:sym w:font="Symbol" w:char="F044"/>
      </w:r>
      <w:r>
        <w:t>x /4</w:t>
      </w:r>
    </w:p>
    <w:p w:rsidR="00C123E6" w:rsidRDefault="00C123E6" w:rsidP="00C123E6">
      <w:pPr>
        <w:spacing w:line="360" w:lineRule="auto"/>
      </w:pPr>
      <w:r>
        <w:t>3-at x=3</w:t>
      </w:r>
      <w:r>
        <w:sym w:font="Symbol" w:char="F044"/>
      </w:r>
      <w:r>
        <w:t xml:space="preserve">x /2 </w:t>
      </w:r>
      <w:r>
        <w:sym w:font="Wingdings" w:char="F0E0"/>
      </w:r>
      <w:r>
        <w:t xml:space="preserve"> c(3/2) = c*+3b</w:t>
      </w:r>
      <w:r>
        <w:sym w:font="Symbol" w:char="F044"/>
      </w:r>
      <w:r>
        <w:t>x /2+ 9d</w:t>
      </w:r>
      <w:r>
        <w:sym w:font="Symbol" w:char="F044"/>
      </w:r>
      <w:r>
        <w:t>x /4</w:t>
      </w:r>
    </w:p>
    <w:p w:rsidR="00C123E6" w:rsidRDefault="00C123E6" w:rsidP="00C123E6">
      <w:pPr>
        <w:spacing w:line="360" w:lineRule="auto"/>
      </w:pPr>
      <w:r>
        <w:t xml:space="preserve"> where b, d, c(1/2) and c(3/2) are unknowns.</w:t>
      </w:r>
    </w:p>
    <w:p w:rsidR="00C123E6" w:rsidRDefault="00C123E6" w:rsidP="00C123E6">
      <w:pPr>
        <w:spacing w:line="360" w:lineRule="auto"/>
      </w:pPr>
      <w:r>
        <w:t>If we eliminate d between equations 2, and 3  above, regardless of time.</w:t>
      </w:r>
    </w:p>
    <w:p w:rsidR="00C123E6" w:rsidRDefault="00C123E6" w:rsidP="00C123E6">
      <w:pPr>
        <w:spacing w:line="360" w:lineRule="auto"/>
      </w:pPr>
      <w:r w:rsidRPr="00366977">
        <w:rPr>
          <w:position w:val="-24"/>
        </w:rPr>
        <w:object w:dxaOrig="4060" w:dyaOrig="660">
          <v:shape id="_x0000_i1080" type="#_x0000_t75" style="width:202.9pt;height:33.2pt" o:ole="">
            <v:imagedata r:id="rId138" o:title=""/>
          </v:shape>
          <o:OLEObject Type="Embed" ProgID="Equation.3" ShapeID="_x0000_i1080" DrawAspect="Content" ObjectID="_1372509079" r:id="rId139"/>
        </w:object>
      </w:r>
      <w:r>
        <w:t xml:space="preserve">                                                                 (A2.9)</w:t>
      </w:r>
    </w:p>
    <w:p w:rsidR="00C123E6" w:rsidRDefault="00C123E6" w:rsidP="00C123E6">
      <w:pPr>
        <w:spacing w:line="360" w:lineRule="auto"/>
      </w:pPr>
      <w:r>
        <w:lastRenderedPageBreak/>
        <w:t xml:space="preserve">The only known value in the above is c* = c at the boundary, by replacing in (A2.6-7) we may compute the changes in coefficient and right hand side matrices. </w:t>
      </w:r>
    </w:p>
    <w:p w:rsidR="00C123E6" w:rsidRPr="006C273E" w:rsidRDefault="00C123E6" w:rsidP="00C123E6">
      <w:pPr>
        <w:spacing w:line="360" w:lineRule="auto"/>
        <w:rPr>
          <w:b/>
        </w:rPr>
      </w:pPr>
      <w:r>
        <w:rPr>
          <w:b/>
        </w:rPr>
        <w:t>2.</w:t>
      </w:r>
      <w:r w:rsidRPr="006C273E">
        <w:rPr>
          <w:b/>
        </w:rPr>
        <w:t xml:space="preserve">2- </w:t>
      </w:r>
      <w:r>
        <w:rPr>
          <w:b/>
        </w:rPr>
        <w:t>c</w:t>
      </w:r>
      <w:r w:rsidRPr="006C273E">
        <w:rPr>
          <w:b/>
        </w:rPr>
        <w:t xml:space="preserve">(x) = a + </w:t>
      </w:r>
      <w:proofErr w:type="spellStart"/>
      <w:r w:rsidRPr="006C273E">
        <w:rPr>
          <w:b/>
        </w:rPr>
        <w:t>bx</w:t>
      </w:r>
      <w:proofErr w:type="spellEnd"/>
      <w:r w:rsidRPr="006C273E">
        <w:rPr>
          <w:b/>
        </w:rPr>
        <w:t xml:space="preserve"> (linear)</w:t>
      </w:r>
    </w:p>
    <w:p w:rsidR="00C123E6" w:rsidRDefault="00C123E6" w:rsidP="00C123E6">
      <w:pPr>
        <w:spacing w:line="360" w:lineRule="auto"/>
      </w:pPr>
      <w:r>
        <w:t xml:space="preserve">what we need is </w:t>
      </w:r>
      <w:r w:rsidRPr="00B570A1">
        <w:rPr>
          <w:position w:val="-30"/>
        </w:rPr>
        <w:object w:dxaOrig="1980" w:dyaOrig="700">
          <v:shape id="_x0000_i1081" type="#_x0000_t75" style="width:99.1pt;height:35.05pt" o:ole="">
            <v:imagedata r:id="rId140" o:title=""/>
          </v:shape>
          <o:OLEObject Type="Embed" ProgID="Equation.3" ShapeID="_x0000_i1081" DrawAspect="Content" ObjectID="_1372509080" r:id="rId141"/>
        </w:object>
      </w:r>
      <w:r>
        <w:t xml:space="preserve">                                                                       (A2.10)</w:t>
      </w:r>
    </w:p>
    <w:p w:rsidR="00C123E6" w:rsidRDefault="00C123E6" w:rsidP="00C123E6">
      <w:pPr>
        <w:numPr>
          <w:ilvl w:val="0"/>
          <w:numId w:val="21"/>
        </w:numPr>
        <w:spacing w:line="360" w:lineRule="auto"/>
      </w:pPr>
      <w:r>
        <w:t xml:space="preserve">at x=0 </w:t>
      </w:r>
      <w:r>
        <w:sym w:font="Wingdings" w:char="F0E0"/>
      </w:r>
      <w:r>
        <w:t xml:space="preserve"> c(0) = a + b(0) = c*</w:t>
      </w:r>
    </w:p>
    <w:p w:rsidR="00C123E6" w:rsidRDefault="00C123E6" w:rsidP="00C123E6">
      <w:pPr>
        <w:numPr>
          <w:ilvl w:val="0"/>
          <w:numId w:val="21"/>
        </w:numPr>
        <w:spacing w:line="360" w:lineRule="auto"/>
      </w:pPr>
      <w:r>
        <w:t>at x=</w:t>
      </w:r>
      <w:r>
        <w:sym w:font="Symbol" w:char="F044"/>
      </w:r>
      <w:r>
        <w:t xml:space="preserve">x/2 </w:t>
      </w:r>
      <w:r>
        <w:sym w:font="Wingdings" w:char="F0E0"/>
      </w:r>
      <w:r>
        <w:t xml:space="preserve"> c(1/2) = a +b</w:t>
      </w:r>
      <w:r>
        <w:sym w:font="Symbol" w:char="F044"/>
      </w:r>
      <w:r>
        <w:t>x /2  =c* + b</w:t>
      </w:r>
      <w:r>
        <w:sym w:font="Symbol" w:char="F044"/>
      </w:r>
      <w:r>
        <w:t>x /2</w:t>
      </w:r>
    </w:p>
    <w:p w:rsidR="00C123E6" w:rsidRDefault="00C123E6" w:rsidP="00C123E6">
      <w:pPr>
        <w:numPr>
          <w:ilvl w:val="0"/>
          <w:numId w:val="22"/>
        </w:numPr>
        <w:spacing w:line="360" w:lineRule="auto"/>
      </w:pPr>
      <w:r>
        <w:t>b =  (2c(1/2) – 2c* )/</w:t>
      </w:r>
      <w:r w:rsidRPr="009511C4">
        <w:t xml:space="preserve"> </w:t>
      </w:r>
      <w:r>
        <w:sym w:font="Symbol" w:char="F044"/>
      </w:r>
      <w:r>
        <w:t>x</w:t>
      </w:r>
    </w:p>
    <w:p w:rsidR="00C123E6" w:rsidRDefault="00C123E6" w:rsidP="00C123E6">
      <w:pPr>
        <w:spacing w:line="360" w:lineRule="auto"/>
        <w:ind w:left="360"/>
      </w:pPr>
      <w:r>
        <w:t xml:space="preserve">where b and c(1/2) are unknowns and C* is the known value of the boundary </w:t>
      </w:r>
    </w:p>
    <w:p w:rsidR="00C123E6" w:rsidRPr="00C123E6" w:rsidRDefault="00C123E6" w:rsidP="00C123E6">
      <w:pPr>
        <w:pStyle w:val="Heading3"/>
        <w:keepLines w:val="0"/>
        <w:numPr>
          <w:ilvl w:val="0"/>
          <w:numId w:val="19"/>
        </w:numPr>
        <w:spacing w:before="240" w:after="60" w:line="360" w:lineRule="auto"/>
        <w:ind w:left="720" w:hanging="720"/>
        <w:rPr>
          <w:rFonts w:ascii="Times New Roman" w:eastAsia="Times New Roman" w:hAnsi="Times New Roman" w:cs="Times New Roman"/>
          <w:bCs w:val="0"/>
          <w:color w:val="auto"/>
        </w:rPr>
      </w:pPr>
      <w:r w:rsidRPr="00C123E6">
        <w:rPr>
          <w:rFonts w:ascii="Times New Roman" w:eastAsia="Times New Roman" w:hAnsi="Times New Roman" w:cs="Times New Roman"/>
          <w:bCs w:val="0"/>
          <w:color w:val="auto"/>
        </w:rPr>
        <w:t xml:space="preserve">Dirichlet Boundary Condition </w:t>
      </w:r>
    </w:p>
    <w:p w:rsidR="00C123E6" w:rsidRDefault="00C123E6" w:rsidP="00C123E6">
      <w:pPr>
        <w:spacing w:line="360" w:lineRule="auto"/>
      </w:pPr>
      <w:r>
        <w:t xml:space="preserve">For the left boundary, </w:t>
      </w:r>
      <w:r w:rsidRPr="00820958">
        <w:rPr>
          <w:position w:val="-24"/>
        </w:rPr>
        <w:object w:dxaOrig="6820" w:dyaOrig="680">
          <v:shape id="_x0000_i1082" type="#_x0000_t75" style="width:340.85pt;height:34.15pt" o:ole="">
            <v:imagedata r:id="rId142" o:title=""/>
          </v:shape>
          <o:OLEObject Type="Embed" ProgID="Equation.3" ShapeID="_x0000_i1082" DrawAspect="Content" ObjectID="_1372509081" r:id="rId143"/>
        </w:object>
      </w:r>
      <w:r>
        <w:t xml:space="preserve">                 (A2.11)</w:t>
      </w:r>
    </w:p>
    <w:p w:rsidR="00C123E6" w:rsidRDefault="00C123E6" w:rsidP="00C123E6">
      <w:r>
        <w:t xml:space="preserve">The right boundary, </w:t>
      </w:r>
      <w:r w:rsidRPr="005820C3">
        <w:rPr>
          <w:position w:val="-24"/>
        </w:rPr>
        <w:object w:dxaOrig="5920" w:dyaOrig="680">
          <v:shape id="_x0000_i1083" type="#_x0000_t75" style="width:288.45pt;height:33.2pt" o:ole="">
            <v:imagedata r:id="rId144" o:title=""/>
          </v:shape>
          <o:OLEObject Type="Embed" ProgID="Equation.3" ShapeID="_x0000_i1083" DrawAspect="Content" ObjectID="_1372509082" r:id="rId145"/>
        </w:object>
      </w:r>
      <w:r>
        <w:t xml:space="preserve">  (A2.12)</w:t>
      </w:r>
    </w:p>
    <w:p w:rsidR="00C123E6" w:rsidRPr="00303001" w:rsidRDefault="00C123E6" w:rsidP="00C123E6">
      <w:pPr>
        <w:pStyle w:val="ListParagraph"/>
        <w:numPr>
          <w:ilvl w:val="0"/>
          <w:numId w:val="20"/>
        </w:numPr>
        <w:rPr>
          <w:rFonts w:ascii="Times New Roman" w:eastAsia="Batang" w:hAnsi="Times New Roman"/>
          <w:sz w:val="24"/>
          <w:szCs w:val="24"/>
          <w:lang w:eastAsia="ko-KR"/>
        </w:rPr>
      </w:pPr>
      <w:r w:rsidRPr="00303001">
        <w:rPr>
          <w:rFonts w:ascii="Times New Roman" w:eastAsia="Batang" w:hAnsi="Times New Roman"/>
          <w:sz w:val="24"/>
          <w:szCs w:val="24"/>
          <w:lang w:eastAsia="ko-KR"/>
        </w:rPr>
        <w:t>Middle row: is the same as previous case</w:t>
      </w:r>
    </w:p>
    <w:p w:rsidR="00C123E6" w:rsidRPr="00303001" w:rsidRDefault="00C123E6" w:rsidP="00C123E6">
      <w:pPr>
        <w:pStyle w:val="ListParagraph"/>
        <w:numPr>
          <w:ilvl w:val="0"/>
          <w:numId w:val="20"/>
        </w:numPr>
        <w:rPr>
          <w:rFonts w:ascii="Times New Roman" w:eastAsia="Batang" w:hAnsi="Times New Roman"/>
          <w:sz w:val="24"/>
          <w:szCs w:val="24"/>
          <w:lang w:eastAsia="ko-KR"/>
        </w:rPr>
      </w:pPr>
      <w:r w:rsidRPr="00303001">
        <w:rPr>
          <w:rFonts w:ascii="Times New Roman" w:eastAsia="Batang" w:hAnsi="Times New Roman"/>
          <w:sz w:val="24"/>
          <w:szCs w:val="24"/>
          <w:lang w:eastAsia="ko-KR"/>
        </w:rPr>
        <w:t xml:space="preserve">First row : </w:t>
      </w:r>
      <w:proofErr w:type="spellStart"/>
      <w:r w:rsidRPr="00303001">
        <w:rPr>
          <w:rFonts w:ascii="Times New Roman" w:eastAsia="Batang" w:hAnsi="Times New Roman"/>
          <w:i/>
          <w:sz w:val="24"/>
          <w:szCs w:val="24"/>
          <w:lang w:eastAsia="ko-KR"/>
        </w:rPr>
        <w:t>i</w:t>
      </w:r>
      <w:proofErr w:type="spellEnd"/>
      <w:r w:rsidRPr="00303001">
        <w:rPr>
          <w:rFonts w:ascii="Times New Roman" w:eastAsia="Batang" w:hAnsi="Times New Roman"/>
          <w:i/>
          <w:sz w:val="24"/>
          <w:szCs w:val="24"/>
          <w:lang w:eastAsia="ko-KR"/>
        </w:rPr>
        <w:t>=1</w:t>
      </w:r>
    </w:p>
    <w:p w:rsidR="00C123E6" w:rsidRPr="00A21359" w:rsidRDefault="00C123E6" w:rsidP="00C123E6">
      <w:pPr>
        <w:pStyle w:val="ListParagraph"/>
        <w:ind w:left="0"/>
        <w:rPr>
          <w:rFonts w:ascii="Times New Roman" w:eastAsia="Batang" w:hAnsi="Times New Roman"/>
          <w:sz w:val="24"/>
          <w:szCs w:val="24"/>
          <w:lang w:eastAsia="ko-KR"/>
        </w:rPr>
      </w:pPr>
      <w:r w:rsidRPr="00A21359">
        <w:rPr>
          <w:position w:val="-88"/>
        </w:rPr>
        <w:object w:dxaOrig="7980" w:dyaOrig="1880">
          <v:shape id="_x0000_i1084" type="#_x0000_t75" style="width:382.9pt;height:93.95pt" o:ole="">
            <v:imagedata r:id="rId146" o:title=""/>
          </v:shape>
          <o:OLEObject Type="Embed" ProgID="Equation.3" ShapeID="_x0000_i1084" DrawAspect="Content" ObjectID="_1372509083" r:id="rId147"/>
        </w:object>
      </w:r>
      <w:r>
        <w:t xml:space="preserve">    </w:t>
      </w:r>
      <w:r w:rsidRPr="00A21359">
        <w:rPr>
          <w:rFonts w:ascii="Times New Roman" w:eastAsia="Batang" w:hAnsi="Times New Roman"/>
          <w:sz w:val="24"/>
          <w:szCs w:val="24"/>
          <w:lang w:eastAsia="ko-KR"/>
        </w:rPr>
        <w:t>(A2.13)</w:t>
      </w:r>
    </w:p>
    <w:p w:rsidR="00C123E6" w:rsidRPr="00303001" w:rsidRDefault="00C123E6" w:rsidP="00C123E6">
      <w:pPr>
        <w:pStyle w:val="ListParagraph"/>
        <w:numPr>
          <w:ilvl w:val="0"/>
          <w:numId w:val="23"/>
        </w:numPr>
        <w:rPr>
          <w:rFonts w:ascii="Times New Roman" w:hAnsi="Times New Roman"/>
          <w:sz w:val="24"/>
          <w:szCs w:val="24"/>
        </w:rPr>
      </w:pPr>
      <w:r w:rsidRPr="00303001">
        <w:rPr>
          <w:rFonts w:ascii="Times New Roman" w:hAnsi="Times New Roman"/>
          <w:sz w:val="24"/>
          <w:szCs w:val="24"/>
        </w:rPr>
        <w:t xml:space="preserve">Last row: </w:t>
      </w:r>
      <w:proofErr w:type="spellStart"/>
      <w:r w:rsidRPr="00303001">
        <w:rPr>
          <w:rFonts w:ascii="Times New Roman" w:hAnsi="Times New Roman"/>
          <w:i/>
          <w:sz w:val="24"/>
          <w:szCs w:val="24"/>
        </w:rPr>
        <w:t>i</w:t>
      </w:r>
      <w:proofErr w:type="spellEnd"/>
      <w:r w:rsidRPr="00303001">
        <w:rPr>
          <w:rFonts w:ascii="Times New Roman" w:hAnsi="Times New Roman"/>
          <w:i/>
          <w:sz w:val="24"/>
          <w:szCs w:val="24"/>
        </w:rPr>
        <w:t>=m</w:t>
      </w:r>
    </w:p>
    <w:p w:rsidR="00C123E6" w:rsidRDefault="00C123E6" w:rsidP="00C123E6">
      <w:pPr>
        <w:jc w:val="center"/>
      </w:pPr>
      <w:r w:rsidRPr="00265F20">
        <w:rPr>
          <w:position w:val="-88"/>
        </w:rPr>
        <w:object w:dxaOrig="8700" w:dyaOrig="1880">
          <v:shape id="_x0000_i1085" type="#_x0000_t75" style="width:387.1pt;height:86.95pt" o:ole="">
            <v:imagedata r:id="rId148" o:title=""/>
          </v:shape>
          <o:OLEObject Type="Embed" ProgID="Equation.3" ShapeID="_x0000_i1085" DrawAspect="Content" ObjectID="_1372509084" r:id="rId149"/>
        </w:object>
      </w:r>
      <w:r>
        <w:t xml:space="preserve">  (A2.14)</w:t>
      </w:r>
    </w:p>
    <w:p w:rsidR="00C123E6" w:rsidRDefault="00C123E6">
      <w:pPr>
        <w:spacing w:after="200" w:line="276" w:lineRule="auto"/>
      </w:pPr>
      <w:r>
        <w:br w:type="page"/>
      </w:r>
    </w:p>
    <w:p w:rsidR="00FB6DA9" w:rsidRPr="0002495C" w:rsidRDefault="00FB6DA9" w:rsidP="00C123E6">
      <w:pPr>
        <w:ind w:left="720"/>
        <w:rPr>
          <w:b/>
          <w:sz w:val="40"/>
          <w:szCs w:val="40"/>
        </w:rPr>
      </w:pPr>
      <w:r>
        <w:rPr>
          <w:b/>
          <w:sz w:val="40"/>
          <w:szCs w:val="40"/>
        </w:rPr>
        <w:lastRenderedPageBreak/>
        <w:t>Appendix B</w:t>
      </w:r>
    </w:p>
    <w:p w:rsidR="00FB6DA9" w:rsidRPr="004E6A21" w:rsidRDefault="00FB6DA9" w:rsidP="00FB6DA9">
      <w:pPr>
        <w:pStyle w:val="Heading1"/>
        <w:keepNext/>
        <w:tabs>
          <w:tab w:val="num" w:pos="360"/>
        </w:tabs>
        <w:spacing w:before="240" w:beforeAutospacing="0" w:after="60" w:afterAutospacing="0" w:line="276" w:lineRule="auto"/>
      </w:pPr>
      <w:r w:rsidRPr="004E6A21">
        <w:t>Analytical solutions</w:t>
      </w:r>
    </w:p>
    <w:p w:rsidR="00FB6DA9" w:rsidRDefault="00FB6DA9" w:rsidP="00FB6DA9">
      <w:pPr>
        <w:spacing w:line="276" w:lineRule="auto"/>
        <w:rPr>
          <w:b/>
          <w:sz w:val="40"/>
          <w:szCs w:val="40"/>
        </w:rPr>
      </w:pPr>
      <w:r>
        <w:rPr>
          <w:b/>
          <w:sz w:val="40"/>
          <w:szCs w:val="40"/>
        </w:rPr>
        <w:t>__________________________________</w:t>
      </w:r>
    </w:p>
    <w:p w:rsidR="00433B68" w:rsidRDefault="007F0F93" w:rsidP="00433B68">
      <w:pPr>
        <w:pStyle w:val="Heading2"/>
        <w:numPr>
          <w:ilvl w:val="1"/>
          <w:numId w:val="0"/>
        </w:numPr>
        <w:tabs>
          <w:tab w:val="num" w:pos="1080"/>
        </w:tabs>
        <w:spacing w:line="276" w:lineRule="auto"/>
        <w:ind w:left="720"/>
        <w:rPr>
          <w:rFonts w:ascii="Times New Roman" w:hAnsi="Times New Roman" w:cs="Times New Roman"/>
          <w:i w:val="0"/>
        </w:rPr>
      </w:pPr>
      <w:r>
        <w:rPr>
          <w:rFonts w:ascii="Times New Roman" w:hAnsi="Times New Roman" w:cs="Times New Roman"/>
          <w:i w:val="0"/>
        </w:rPr>
        <w:t>B</w:t>
      </w:r>
      <w:r w:rsidR="00433B68">
        <w:rPr>
          <w:rFonts w:ascii="Times New Roman" w:hAnsi="Times New Roman" w:cs="Times New Roman"/>
          <w:i w:val="0"/>
        </w:rPr>
        <w:t xml:space="preserve">1. </w:t>
      </w:r>
      <w:r w:rsidR="00433B68" w:rsidRPr="004E6A21">
        <w:rPr>
          <w:rFonts w:ascii="Times New Roman" w:hAnsi="Times New Roman" w:cs="Times New Roman"/>
          <w:i w:val="0"/>
        </w:rPr>
        <w:t>Linear Decay</w:t>
      </w:r>
    </w:p>
    <w:p w:rsidR="00433B68" w:rsidRPr="00433B68" w:rsidRDefault="00433B68" w:rsidP="00433B68"/>
    <w:p w:rsidR="00433B68" w:rsidRPr="004E6A21" w:rsidRDefault="00433B68" w:rsidP="00433B68">
      <w:pPr>
        <w:spacing w:line="276" w:lineRule="auto"/>
        <w:rPr>
          <w:lang w:eastAsia="ko-KR"/>
        </w:rPr>
      </w:pPr>
      <w:r w:rsidRPr="004E6A21">
        <w:rPr>
          <w:lang w:eastAsia="ko-KR"/>
        </w:rPr>
        <w:t xml:space="preserve">The </w:t>
      </w:r>
      <w:r w:rsidR="00241446">
        <w:rPr>
          <w:lang w:eastAsia="ko-KR"/>
        </w:rPr>
        <w:t>(B1)</w:t>
      </w:r>
      <w:r w:rsidRPr="004E6A21">
        <w:rPr>
          <w:lang w:eastAsia="ko-KR"/>
        </w:rPr>
        <w:t xml:space="preserve"> first order Ordinary Differential Equation (ODE) has the analytical solution (</w:t>
      </w:r>
      <w:r w:rsidR="00241446">
        <w:rPr>
          <w:lang w:eastAsia="ko-KR"/>
        </w:rPr>
        <w:t>B2</w:t>
      </w:r>
      <w:r w:rsidRPr="004E6A21">
        <w:rPr>
          <w:lang w:eastAsia="ko-KR"/>
        </w:rPr>
        <w:t>)</w:t>
      </w:r>
    </w:p>
    <w:p w:rsidR="00433B68" w:rsidRPr="004E6A21" w:rsidRDefault="009B2E28" w:rsidP="00433B68">
      <w:pPr>
        <w:spacing w:line="276" w:lineRule="auto"/>
        <w:rPr>
          <w:lang w:eastAsia="ko-KR"/>
        </w:rPr>
      </w:pPr>
      <m:oMathPara>
        <m:oMathParaPr>
          <m:jc m:val="left"/>
        </m:oMathParaPr>
        <m:oMath>
          <m:f>
            <m:fPr>
              <m:ctrlPr>
                <w:rPr>
                  <w:rFonts w:ascii="Cambria Math" w:hAnsi="Cambria Math"/>
                  <w:i/>
                  <w:lang w:eastAsia="ko-KR"/>
                </w:rPr>
              </m:ctrlPr>
            </m:fPr>
            <m:num>
              <m:r>
                <w:rPr>
                  <w:rFonts w:ascii="Cambria Math" w:hAnsi="Cambria Math"/>
                  <w:lang w:eastAsia="ko-KR"/>
                </w:rPr>
                <m:t>dC</m:t>
              </m:r>
            </m:num>
            <m:den>
              <m:r>
                <w:rPr>
                  <w:rFonts w:ascii="Cambria Math" w:hAnsi="Cambria Math"/>
                  <w:lang w:eastAsia="ko-KR"/>
                </w:rPr>
                <m:t>dt</m:t>
              </m:r>
            </m:den>
          </m:f>
          <m:r>
            <w:rPr>
              <w:rFonts w:ascii="Cambria Math"/>
              <w:lang w:eastAsia="ko-KR"/>
            </w:rPr>
            <m:t>=</m:t>
          </m:r>
          <m:r>
            <w:rPr>
              <w:lang w:eastAsia="ko-KR"/>
            </w:rPr>
            <m:t>-</m:t>
          </m:r>
          <m:r>
            <w:rPr>
              <w:rFonts w:ascii="Cambria Math" w:hAnsi="Cambria Math"/>
              <w:lang w:eastAsia="ko-KR"/>
            </w:rPr>
            <m:t>λC</m:t>
          </m:r>
          <m:r>
            <w:rPr>
              <w:rFonts w:ascii="Cambria Math"/>
              <w:lang w:eastAsia="ko-KR"/>
            </w:rPr>
            <m:t xml:space="preserve">  ; </m:t>
          </m:r>
          <m:r>
            <w:rPr>
              <w:rFonts w:ascii="Cambria Math" w:hAnsi="Cambria Math"/>
              <w:lang w:eastAsia="ko-KR"/>
            </w:rPr>
            <m:t>C</m:t>
          </m:r>
          <m:d>
            <m:dPr>
              <m:ctrlPr>
                <w:rPr>
                  <w:rFonts w:ascii="Cambria Math" w:hAnsi="Cambria Math"/>
                  <w:i/>
                  <w:lang w:eastAsia="ko-KR"/>
                </w:rPr>
              </m:ctrlPr>
            </m:dPr>
            <m:e>
              <m:sSub>
                <m:sSubPr>
                  <m:ctrlPr>
                    <w:rPr>
                      <w:rFonts w:ascii="Cambria Math" w:hAnsi="Cambria Math"/>
                      <w:i/>
                      <w:lang w:eastAsia="ko-KR"/>
                    </w:rPr>
                  </m:ctrlPr>
                </m:sSubPr>
                <m:e>
                  <m:r>
                    <w:rPr>
                      <w:rFonts w:ascii="Cambria Math" w:hAnsi="Cambria Math"/>
                      <w:lang w:eastAsia="ko-KR"/>
                    </w:rPr>
                    <m:t>t</m:t>
                  </m:r>
                </m:e>
                <m:sub>
                  <m:r>
                    <w:rPr>
                      <w:rFonts w:ascii="Cambria Math"/>
                      <w:lang w:eastAsia="ko-KR"/>
                    </w:rPr>
                    <m:t>0</m:t>
                  </m:r>
                </m:sub>
              </m:sSub>
            </m:e>
          </m:d>
          <m:r>
            <w:rPr>
              <w:rFonts w:ascii="Cambria Math"/>
              <w:lang w:eastAsia="ko-KR"/>
            </w:rPr>
            <m:t>=</m:t>
          </m:r>
          <m:sSub>
            <m:sSubPr>
              <m:ctrlPr>
                <w:rPr>
                  <w:rFonts w:ascii="Cambria Math" w:hAnsi="Cambria Math"/>
                  <w:i/>
                  <w:lang w:eastAsia="ko-KR"/>
                </w:rPr>
              </m:ctrlPr>
            </m:sSubPr>
            <m:e>
              <m:r>
                <w:rPr>
                  <w:rFonts w:ascii="Cambria Math" w:hAnsi="Cambria Math"/>
                  <w:lang w:eastAsia="ko-KR"/>
                </w:rPr>
                <m:t>C</m:t>
              </m:r>
            </m:e>
            <m:sub>
              <m:r>
                <w:rPr>
                  <w:rFonts w:ascii="Cambria Math"/>
                  <w:lang w:eastAsia="ko-KR"/>
                </w:rPr>
                <m:t>0</m:t>
              </m:r>
            </m:sub>
          </m:sSub>
          <m:r>
            <w:rPr>
              <w:rFonts w:ascii="Cambria Math" w:hAnsi="Cambria Math"/>
              <w:lang w:eastAsia="ko-KR"/>
            </w:rPr>
            <m:t xml:space="preserve">                                                                                                                         (B1)</m:t>
          </m:r>
        </m:oMath>
      </m:oMathPara>
    </w:p>
    <w:p w:rsidR="00433B68" w:rsidRPr="004E6A21" w:rsidRDefault="00433B68" w:rsidP="00433B68">
      <w:pPr>
        <w:spacing w:line="276" w:lineRule="auto"/>
        <w:rPr>
          <w:lang w:eastAsia="ko-KR"/>
        </w:rPr>
      </w:pPr>
      <m:oMathPara>
        <m:oMathParaPr>
          <m:jc m:val="left"/>
        </m:oMathParaPr>
        <m:oMath>
          <m:r>
            <w:rPr>
              <w:rFonts w:ascii="Cambria Math" w:hAnsi="Cambria Math"/>
              <w:lang w:eastAsia="ko-KR"/>
            </w:rPr>
            <m:t>C</m:t>
          </m:r>
          <m:d>
            <m:dPr>
              <m:ctrlPr>
                <w:rPr>
                  <w:rFonts w:ascii="Cambria Math" w:hAnsi="Cambria Math"/>
                  <w:i/>
                  <w:lang w:eastAsia="ko-KR"/>
                </w:rPr>
              </m:ctrlPr>
            </m:dPr>
            <m:e>
              <m:r>
                <w:rPr>
                  <w:rFonts w:ascii="Cambria Math" w:hAnsi="Cambria Math"/>
                  <w:lang w:eastAsia="ko-KR"/>
                </w:rPr>
                <m:t>t</m:t>
              </m:r>
            </m:e>
          </m:d>
          <m:r>
            <w:rPr>
              <w:rFonts w:ascii="Cambria Math"/>
              <w:lang w:eastAsia="ko-KR"/>
            </w:rPr>
            <m:t>=</m:t>
          </m:r>
          <m:sSub>
            <m:sSubPr>
              <m:ctrlPr>
                <w:rPr>
                  <w:rFonts w:ascii="Cambria Math" w:hAnsi="Cambria Math"/>
                  <w:i/>
                  <w:lang w:eastAsia="ko-KR"/>
                </w:rPr>
              </m:ctrlPr>
            </m:sSubPr>
            <m:e>
              <m:r>
                <w:rPr>
                  <w:rFonts w:ascii="Cambria Math" w:hAnsi="Cambria Math"/>
                  <w:lang w:eastAsia="ko-KR"/>
                </w:rPr>
                <m:t>C</m:t>
              </m:r>
            </m:e>
            <m:sub>
              <m:r>
                <w:rPr>
                  <w:rFonts w:ascii="Cambria Math"/>
                  <w:lang w:eastAsia="ko-KR"/>
                </w:rPr>
                <m:t>0</m:t>
              </m:r>
            </m:sub>
          </m:sSub>
          <m:sSup>
            <m:sSupPr>
              <m:ctrlPr>
                <w:rPr>
                  <w:rFonts w:ascii="Cambria Math" w:hAnsi="Cambria Math"/>
                  <w:i/>
                  <w:lang w:eastAsia="ko-KR"/>
                </w:rPr>
              </m:ctrlPr>
            </m:sSupPr>
            <m:e>
              <m:r>
                <w:rPr>
                  <w:rFonts w:ascii="Cambria Math" w:hAnsi="Cambria Math"/>
                  <w:lang w:eastAsia="ko-KR"/>
                </w:rPr>
                <m:t>e</m:t>
              </m:r>
            </m:e>
            <m:sup>
              <m:r>
                <w:rPr>
                  <w:lang w:eastAsia="ko-KR"/>
                </w:rPr>
                <m:t>-</m:t>
              </m:r>
              <m:r>
                <w:rPr>
                  <w:rFonts w:ascii="Cambria Math" w:hAnsi="Cambria Math"/>
                  <w:lang w:eastAsia="ko-KR"/>
                </w:rPr>
                <m:t>λt</m:t>
              </m:r>
            </m:sup>
          </m:sSup>
          <m:r>
            <w:rPr>
              <w:rFonts w:ascii="Cambria Math" w:hAnsi="Cambria Math"/>
              <w:lang w:eastAsia="ko-KR"/>
            </w:rPr>
            <m:t xml:space="preserve">                                                                                                                                            (B2)</m:t>
          </m:r>
        </m:oMath>
      </m:oMathPara>
    </w:p>
    <w:p w:rsidR="00433B68" w:rsidRDefault="007F0F93" w:rsidP="00433B68">
      <w:pPr>
        <w:pStyle w:val="Heading2"/>
        <w:numPr>
          <w:ilvl w:val="1"/>
          <w:numId w:val="0"/>
        </w:numPr>
        <w:tabs>
          <w:tab w:val="num" w:pos="1080"/>
        </w:tabs>
        <w:spacing w:line="276" w:lineRule="auto"/>
        <w:ind w:left="720"/>
        <w:rPr>
          <w:rFonts w:ascii="Times New Roman" w:hAnsi="Times New Roman" w:cs="Times New Roman"/>
          <w:i w:val="0"/>
        </w:rPr>
      </w:pPr>
      <w:r>
        <w:rPr>
          <w:rFonts w:ascii="Times New Roman" w:hAnsi="Times New Roman" w:cs="Times New Roman"/>
          <w:i w:val="0"/>
        </w:rPr>
        <w:t>B</w:t>
      </w:r>
      <w:r w:rsidR="00433B68">
        <w:rPr>
          <w:rFonts w:ascii="Times New Roman" w:hAnsi="Times New Roman" w:cs="Times New Roman"/>
          <w:i w:val="0"/>
        </w:rPr>
        <w:t>2.</w:t>
      </w:r>
      <w:r w:rsidR="00433B68" w:rsidRPr="004E6A21">
        <w:rPr>
          <w:rFonts w:ascii="Times New Roman" w:hAnsi="Times New Roman" w:cs="Times New Roman"/>
          <w:i w:val="0"/>
        </w:rPr>
        <w:t>Advection-Diffusion-Reaction with constant flow and linear decay</w:t>
      </w:r>
    </w:p>
    <w:p w:rsidR="00433B68" w:rsidRPr="00433B68" w:rsidRDefault="00433B68" w:rsidP="00433B68"/>
    <w:p w:rsidR="00433B68" w:rsidRPr="004E6A21" w:rsidRDefault="009B2E28" w:rsidP="00433B68">
      <w:pPr>
        <w:spacing w:line="276" w:lineRule="auto"/>
      </w:pPr>
      <m:oMath>
        <m:f>
          <m:fPr>
            <m:ctrlPr>
              <w:rPr>
                <w:rFonts w:ascii="Cambria Math" w:hAnsi="Cambria Math"/>
                <w:i/>
              </w:rPr>
            </m:ctrlPr>
          </m:fPr>
          <m:num>
            <m:r>
              <w:rPr>
                <w:rFonts w:ascii="Cambria Math" w:hAnsi="Cambria Math"/>
              </w:rPr>
              <m:t>∂C</m:t>
            </m:r>
          </m:num>
          <m:den>
            <m:r>
              <w:rPr>
                <w:rFonts w:ascii="Cambria Math" w:hAnsi="Cambria Math"/>
              </w:rPr>
              <m:t>∂t</m:t>
            </m:r>
          </m:den>
        </m:f>
        <m:r>
          <w:rPr>
            <w:rFonts w:ascii="Cambria Math"/>
          </w:rPr>
          <m:t>+</m:t>
        </m:r>
        <m:f>
          <m:fPr>
            <m:ctrlPr>
              <w:rPr>
                <w:rFonts w:ascii="Cambria Math" w:hAnsi="Cambria Math"/>
                <w:i/>
              </w:rPr>
            </m:ctrlPr>
          </m:fPr>
          <m:num>
            <m:r>
              <w:rPr>
                <w:rFonts w:ascii="Cambria Math" w:hAnsi="Cambria Math"/>
              </w:rPr>
              <m:t>∂</m:t>
            </m:r>
            <m:r>
              <w:rPr>
                <w:rFonts w:ascii="Cambria Math"/>
              </w:rPr>
              <m:t>(</m:t>
            </m:r>
            <m:r>
              <w:rPr>
                <w:rFonts w:ascii="Cambria Math" w:hAnsi="Cambria Math"/>
              </w:rPr>
              <m:t>uC</m:t>
            </m:r>
            <m:r>
              <w:rPr>
                <w:rFonts w:ascii="Cambria Math"/>
              </w:rPr>
              <m:t>)</m:t>
            </m:r>
          </m:num>
          <m:den>
            <m:r>
              <w:rPr>
                <w:rFonts w:ascii="Cambria Math" w:hAnsi="Cambria Math"/>
              </w:rPr>
              <m:t>∂x</m:t>
            </m:r>
          </m:den>
        </m:f>
        <m:r>
          <m:t>-</m:t>
        </m:r>
        <m:f>
          <m:fPr>
            <m:ctrlPr>
              <w:rPr>
                <w:rFonts w:ascii="Cambria Math" w:hAnsi="Cambria Math"/>
                <w:i/>
              </w:rPr>
            </m:ctrlPr>
          </m:fPr>
          <m:num>
            <m:r>
              <w:rPr>
                <w:rFonts w:ascii="Cambria Math" w:hAnsi="Cambria Math"/>
              </w:rPr>
              <m:t>∂</m:t>
            </m:r>
          </m:num>
          <m:den>
            <m:r>
              <w:rPr>
                <w:rFonts w:ascii="Cambria Math" w:hAnsi="Cambria Math"/>
              </w:rPr>
              <m:t>∂x</m:t>
            </m:r>
          </m:den>
        </m:f>
        <m:d>
          <m:dPr>
            <m:ctrlPr>
              <w:rPr>
                <w:rFonts w:ascii="Cambria Math" w:hAnsi="Cambria Math"/>
                <w:i/>
              </w:rPr>
            </m:ctrlPr>
          </m:dPr>
          <m:e>
            <m:r>
              <w:rPr>
                <w:rFonts w:ascii="Cambria Math" w:hAnsi="Cambria Math"/>
              </w:rPr>
              <m:t>D</m:t>
            </m:r>
            <m:f>
              <m:fPr>
                <m:ctrlPr>
                  <w:rPr>
                    <w:rFonts w:ascii="Cambria Math" w:hAnsi="Cambria Math"/>
                    <w:i/>
                  </w:rPr>
                </m:ctrlPr>
              </m:fPr>
              <m:num>
                <m:r>
                  <w:rPr>
                    <w:rFonts w:ascii="Cambria Math" w:hAnsi="Cambria Math"/>
                  </w:rPr>
                  <m:t>∂C</m:t>
                </m:r>
              </m:num>
              <m:den>
                <m:r>
                  <w:rPr>
                    <w:rFonts w:ascii="Cambria Math" w:hAnsi="Cambria Math"/>
                  </w:rPr>
                  <m:t>∂x</m:t>
                </m:r>
              </m:den>
            </m:f>
          </m:e>
        </m:d>
        <m:r>
          <w:rPr>
            <w:rFonts w:ascii="Cambria Math"/>
          </w:rPr>
          <m:t>=</m:t>
        </m:r>
        <m:r>
          <w:rPr>
            <w:lang w:eastAsia="ko-KR"/>
          </w:rPr>
          <m:t>-</m:t>
        </m:r>
        <m:r>
          <w:rPr>
            <w:rFonts w:ascii="Cambria Math" w:hAnsi="Cambria Math"/>
            <w:lang w:eastAsia="ko-KR"/>
          </w:rPr>
          <m:t>λC</m:t>
        </m:r>
        <m:r>
          <w:rPr>
            <w:rFonts w:ascii="Cambria Math" w:hAnsi="Cambria Math"/>
            <w:lang w:eastAsia="ko-KR"/>
          </w:rPr>
          <m:t xml:space="preserve">                                                                                                               (B3)</m:t>
        </m:r>
      </m:oMath>
      <w:r w:rsidR="00433B68" w:rsidRPr="004E6A21">
        <w:t xml:space="preserve"> </w:t>
      </w:r>
      <w:r w:rsidR="00241446">
        <w:t xml:space="preserve">                                </w:t>
      </w:r>
    </w:p>
    <w:p w:rsidR="00433B68" w:rsidRPr="004E6A21" w:rsidRDefault="00241446" w:rsidP="00433B68">
      <w:pPr>
        <w:spacing w:line="276" w:lineRule="auto"/>
      </w:pPr>
      <w:r>
        <w:t>The equation (B3) h</w:t>
      </w:r>
      <w:r w:rsidR="00433B68" w:rsidRPr="004E6A21">
        <w:t>as an analytical solution of</w:t>
      </w:r>
      <w:r>
        <w:t xml:space="preserve"> (B4)</w:t>
      </w:r>
      <w:r w:rsidR="00433B68" w:rsidRPr="004E6A21">
        <w:t>:</w:t>
      </w:r>
    </w:p>
    <w:p w:rsidR="00433B68" w:rsidRPr="004E6A21" w:rsidRDefault="00433B68" w:rsidP="00433B68">
      <w:pPr>
        <w:spacing w:line="276" w:lineRule="auto"/>
      </w:pPr>
      <m:oMath>
        <m:r>
          <w:rPr>
            <w:rFonts w:ascii="Cambria Math" w:hAnsi="Cambria Math"/>
          </w:rPr>
          <m:t>C</m:t>
        </m:r>
        <m:d>
          <m:dPr>
            <m:ctrlPr>
              <w:rPr>
                <w:rFonts w:ascii="Cambria Math" w:hAnsi="Cambria Math"/>
                <w:i/>
              </w:rPr>
            </m:ctrlPr>
          </m:dPr>
          <m:e>
            <m:r>
              <w:rPr>
                <w:rFonts w:ascii="Cambria Math" w:hAnsi="Cambria Math"/>
              </w:rPr>
              <m:t>x</m:t>
            </m:r>
            <m:r>
              <w:rPr>
                <w:rFonts w:ascii="Cambria Math"/>
              </w:rPr>
              <m:t>,</m:t>
            </m:r>
            <m:r>
              <w:rPr>
                <w:rFonts w:ascii="Cambria Math" w:hAnsi="Cambria Math"/>
              </w:rPr>
              <m:t>t</m:t>
            </m:r>
          </m:e>
        </m:d>
        <m:r>
          <w:rPr>
            <w:rFonts w:asci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lang w:eastAsia="ko-KR"/>
                  </w:rPr>
                  <m:t>-</m:t>
                </m:r>
                <m:r>
                  <w:rPr>
                    <w:rFonts w:ascii="Cambria Math" w:hAnsi="Cambria Math"/>
                    <w:lang w:eastAsia="ko-KR"/>
                  </w:rPr>
                  <m:t>λt</m:t>
                </m:r>
                <m:r>
                  <w:rPr>
                    <w:lang w:eastAsia="ko-KR"/>
                  </w:rPr>
                  <m:t>-</m:t>
                </m:r>
                <m:f>
                  <m:fPr>
                    <m:ctrlPr>
                      <w:rPr>
                        <w:rFonts w:ascii="Cambria Math" w:hAnsi="Cambria Math"/>
                        <w:i/>
                        <w:lang w:eastAsia="ko-KR"/>
                      </w:rPr>
                    </m:ctrlPr>
                  </m:fPr>
                  <m:num>
                    <m:sSup>
                      <m:sSupPr>
                        <m:ctrlPr>
                          <w:rPr>
                            <w:rFonts w:ascii="Cambria Math" w:hAnsi="Cambria Math"/>
                            <w:i/>
                            <w:lang w:eastAsia="ko-KR"/>
                          </w:rPr>
                        </m:ctrlPr>
                      </m:sSupPr>
                      <m:e>
                        <m:r>
                          <w:rPr>
                            <w:rFonts w:ascii="Cambria Math"/>
                            <w:lang w:eastAsia="ko-KR"/>
                          </w:rPr>
                          <m:t>(</m:t>
                        </m:r>
                        <m:r>
                          <w:rPr>
                            <w:rFonts w:ascii="Cambria Math" w:hAnsi="Cambria Math"/>
                            <w:lang w:eastAsia="ko-KR"/>
                          </w:rPr>
                          <m:t>x</m:t>
                        </m:r>
                        <m:r>
                          <w:rPr>
                            <w:lang w:eastAsia="ko-KR"/>
                          </w:rPr>
                          <m:t>-</m:t>
                        </m:r>
                        <m:r>
                          <w:rPr>
                            <w:rFonts w:ascii="Cambria Math" w:hAnsi="Cambria Math"/>
                            <w:lang w:eastAsia="ko-KR"/>
                          </w:rPr>
                          <m:t>ut</m:t>
                        </m:r>
                        <m:r>
                          <w:rPr>
                            <w:rFonts w:ascii="Cambria Math"/>
                            <w:lang w:eastAsia="ko-KR"/>
                          </w:rPr>
                          <m:t>)</m:t>
                        </m:r>
                      </m:e>
                      <m:sup>
                        <m:r>
                          <w:rPr>
                            <w:rFonts w:ascii="Cambria Math"/>
                            <w:lang w:eastAsia="ko-KR"/>
                          </w:rPr>
                          <m:t>2</m:t>
                        </m:r>
                      </m:sup>
                    </m:sSup>
                  </m:num>
                  <m:den>
                    <m:r>
                      <w:rPr>
                        <w:rFonts w:ascii="Cambria Math"/>
                        <w:lang w:eastAsia="ko-KR"/>
                      </w:rPr>
                      <m:t>4</m:t>
                    </m:r>
                    <m:r>
                      <w:rPr>
                        <w:rFonts w:ascii="Cambria Math" w:hAnsi="Cambria Math"/>
                        <w:lang w:eastAsia="ko-KR"/>
                      </w:rPr>
                      <m:t>Dt</m:t>
                    </m:r>
                  </m:den>
                </m:f>
              </m:sup>
            </m:sSup>
          </m:num>
          <m:den>
            <m:rad>
              <m:radPr>
                <m:degHide m:val="on"/>
                <m:ctrlPr>
                  <w:rPr>
                    <w:rFonts w:ascii="Cambria Math" w:hAnsi="Cambria Math"/>
                    <w:i/>
                  </w:rPr>
                </m:ctrlPr>
              </m:radPr>
              <m:deg/>
              <m:e>
                <m:r>
                  <w:rPr>
                    <w:rFonts w:ascii="Cambria Math"/>
                  </w:rPr>
                  <m:t>4</m:t>
                </m:r>
                <m:r>
                  <w:rPr>
                    <w:rFonts w:ascii="Cambria Math" w:hAnsi="Cambria Math"/>
                  </w:rPr>
                  <m:t>πDt</m:t>
                </m:r>
              </m:e>
            </m:rad>
          </m:den>
        </m:f>
        <m:r>
          <w:rPr>
            <w:rFonts w:ascii="Cambria Math" w:hAnsi="Cambria Math"/>
          </w:rPr>
          <m:t xml:space="preserve">                                                                                                                                (B4)</m:t>
        </m:r>
      </m:oMath>
      <w:r w:rsidR="00241446">
        <w:t xml:space="preserve">                          </w:t>
      </w:r>
    </w:p>
    <w:p w:rsidR="00433B68" w:rsidRPr="004E6A21" w:rsidRDefault="00433B68" w:rsidP="00433B68">
      <w:pPr>
        <w:spacing w:line="276" w:lineRule="auto"/>
        <w:rPr>
          <w:lang w:eastAsia="ko-KR"/>
        </w:rPr>
      </w:pPr>
      <w:r w:rsidRPr="004E6A21">
        <w:t>The initial and boundary condition could be derived from Analytical solution (Sobey 1989; Khan and Liu 1995)</w:t>
      </w:r>
    </w:p>
    <w:p w:rsidR="00433B68" w:rsidRDefault="007F0F93" w:rsidP="00433B68">
      <w:pPr>
        <w:pStyle w:val="Heading2"/>
        <w:numPr>
          <w:ilvl w:val="1"/>
          <w:numId w:val="0"/>
        </w:numPr>
        <w:tabs>
          <w:tab w:val="num" w:pos="1080"/>
        </w:tabs>
        <w:spacing w:line="276" w:lineRule="auto"/>
        <w:ind w:left="720"/>
        <w:rPr>
          <w:rFonts w:ascii="Times New Roman" w:hAnsi="Times New Roman" w:cs="Times New Roman"/>
          <w:i w:val="0"/>
        </w:rPr>
      </w:pPr>
      <w:r>
        <w:rPr>
          <w:rFonts w:ascii="Times New Roman" w:hAnsi="Times New Roman" w:cs="Times New Roman"/>
          <w:i w:val="0"/>
        </w:rPr>
        <w:t>B</w:t>
      </w:r>
      <w:r w:rsidR="00433B68">
        <w:rPr>
          <w:rFonts w:ascii="Times New Roman" w:hAnsi="Times New Roman" w:cs="Times New Roman"/>
          <w:i w:val="0"/>
        </w:rPr>
        <w:t xml:space="preserve">3. </w:t>
      </w:r>
      <w:r w:rsidR="00433B68" w:rsidRPr="004E6A21">
        <w:rPr>
          <w:rFonts w:ascii="Times New Roman" w:hAnsi="Times New Roman" w:cs="Times New Roman"/>
          <w:i w:val="0"/>
        </w:rPr>
        <w:t>Diffusion Analytical Solution</w:t>
      </w:r>
    </w:p>
    <w:p w:rsidR="00433B68" w:rsidRPr="00433B68" w:rsidRDefault="00433B68" w:rsidP="00433B68"/>
    <w:p w:rsidR="00433B68" w:rsidRPr="004E6A21" w:rsidRDefault="00433B68" w:rsidP="00433B68">
      <w:pPr>
        <w:tabs>
          <w:tab w:val="right" w:pos="8640"/>
        </w:tabs>
        <w:spacing w:line="276" w:lineRule="auto"/>
        <w:jc w:val="both"/>
      </w:pPr>
      <w:r w:rsidRPr="004E6A21">
        <w:t>Convergence tests were performed for a case taken from Fletcher (1991), which uses both  Neumann and Dirichlet boundary conditions that varies in time.  In this particular case, advection and reactions are not present, meaning that only the pure dispersion term is needed from the A-D-R equation.  Recalling the dispersion equation</w:t>
      </w:r>
      <w:r w:rsidR="00241446">
        <w:t xml:space="preserve"> (B5)</w:t>
      </w:r>
      <w:r w:rsidRPr="004E6A21">
        <w:t xml:space="preserve"> from before:</w:t>
      </w:r>
    </w:p>
    <w:p w:rsidR="007628D5" w:rsidRDefault="00433B68" w:rsidP="00433B68">
      <w:pPr>
        <w:tabs>
          <w:tab w:val="right" w:pos="8640"/>
        </w:tabs>
        <w:spacing w:line="276" w:lineRule="auto"/>
        <w:jc w:val="both"/>
      </w:pPr>
      <w:r w:rsidRPr="004E6A21">
        <w:t xml:space="preserve">     </w:t>
      </w:r>
      <m:oMath>
        <m:f>
          <m:fPr>
            <m:ctrlPr>
              <w:rPr>
                <w:rFonts w:ascii="Cambria Math" w:hAnsi="Cambria Math"/>
                <w:i/>
              </w:rPr>
            </m:ctrlPr>
          </m:fPr>
          <m:num>
            <m:r>
              <w:rPr>
                <w:rFonts w:ascii="Cambria Math" w:hAnsi="Cambria Math"/>
              </w:rPr>
              <m:t>∂C</m:t>
            </m:r>
          </m:num>
          <m:den>
            <m:r>
              <w:rPr>
                <w:rFonts w:ascii="Cambria Math" w:hAnsi="Cambria Math"/>
              </w:rPr>
              <m:t>∂t</m:t>
            </m:r>
          </m:den>
        </m:f>
        <m:r>
          <w:rPr>
            <w:rFonts w:ascii="Cambria Math" w:hAnsi="Cambria Math"/>
          </w:rPr>
          <m:t>=D</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num>
          <m:den>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 xml:space="preserve">                                                                                                                                             (B5)</m:t>
        </m:r>
      </m:oMath>
      <w:r w:rsidRPr="004E6A21">
        <w:t xml:space="preserve"> </w:t>
      </w:r>
      <w:r w:rsidR="00241446">
        <w:t xml:space="preserve"> </w:t>
      </w:r>
    </w:p>
    <w:p w:rsidR="00433B68" w:rsidRPr="004E6A21" w:rsidRDefault="00433B68" w:rsidP="00433B68">
      <w:pPr>
        <w:tabs>
          <w:tab w:val="right" w:pos="8640"/>
        </w:tabs>
        <w:spacing w:line="276" w:lineRule="auto"/>
        <w:jc w:val="both"/>
      </w:pPr>
      <w:r w:rsidRPr="004E6A21">
        <w:t xml:space="preserve">will be solved in the spatial interval </w:t>
      </w:r>
      <w:r w:rsidRPr="004E6A21">
        <w:rPr>
          <w:i/>
        </w:rPr>
        <w:t>0.1 ≤ x ≤ 1.</w:t>
      </w:r>
      <w:r w:rsidRPr="004E6A21">
        <w:t xml:space="preserve"> The analytical solution </w:t>
      </w:r>
      <w:r w:rsidR="00241446">
        <w:t>(B6)</w:t>
      </w:r>
      <w:r w:rsidRPr="004E6A21">
        <w:t>:</w:t>
      </w:r>
    </w:p>
    <w:p w:rsidR="00433B68" w:rsidRPr="004E6A21" w:rsidRDefault="00433B68" w:rsidP="00433B68">
      <w:pPr>
        <w:tabs>
          <w:tab w:val="right" w:pos="8640"/>
        </w:tabs>
        <w:spacing w:line="276" w:lineRule="auto"/>
        <w:jc w:val="both"/>
      </w:pPr>
      <m:oMathPara>
        <m:oMath>
          <m:r>
            <w:rPr>
              <w:rFonts w:ascii="Cambria Math" w:hAnsi="Cambria Math"/>
            </w:rPr>
            <m:t>C</m:t>
          </m:r>
          <m:d>
            <m:dPr>
              <m:ctrlPr>
                <w:rPr>
                  <w:rFonts w:ascii="Cambria Math" w:hAnsi="Cambria Math"/>
                  <w:i/>
                </w:rPr>
              </m:ctrlPr>
            </m:dPr>
            <m:e>
              <m:r>
                <w:rPr>
                  <w:rFonts w:ascii="Cambria Math" w:hAnsi="Cambria Math"/>
                </w:rPr>
                <m:t>x,t</m:t>
              </m:r>
            </m:e>
          </m:d>
          <m:r>
            <w:rPr>
              <w:rFonts w:ascii="Cambria Math" w:hAnsi="Cambria Math"/>
            </w:rPr>
            <m:t>=2x+4</m:t>
          </m:r>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πx</m:t>
                      </m:r>
                    </m:num>
                    <m:den>
                      <m:r>
                        <w:rPr>
                          <w:rFonts w:ascii="Cambria Math" w:hAnsi="Cambria Math"/>
                        </w:rPr>
                        <m:t>2</m:t>
                      </m:r>
                    </m:den>
                  </m:f>
                </m:e>
              </m:d>
              <m:ctrlPr>
                <w:rPr>
                  <w:rFonts w:ascii="Cambria Math" w:hAnsi="Cambria Math"/>
                  <w:i/>
                </w:rPr>
              </m:ctrlPr>
            </m:e>
          </m:func>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r>
                    <w:rPr>
                      <w:rFonts w:ascii="Cambria Math" w:hAnsi="Cambria Math"/>
                    </w:rPr>
                    <m:t>Dt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π</m:t>
                              </m:r>
                            </m:num>
                            <m:den>
                              <m:r>
                                <w:rPr>
                                  <w:rFonts w:ascii="Cambria Math" w:hAnsi="Cambria Math"/>
                                </w:rPr>
                                <m:t>2</m:t>
                              </m:r>
                            </m:den>
                          </m:f>
                        </m:e>
                      </m:d>
                    </m:e>
                    <m:sup>
                      <m:r>
                        <w:rPr>
                          <w:rFonts w:ascii="Cambria Math" w:hAnsi="Cambria Math"/>
                        </w:rPr>
                        <m:t>2</m:t>
                      </m:r>
                    </m:sup>
                  </m:sSup>
                </m:e>
              </m:d>
            </m:sup>
          </m:sSup>
          <m:r>
            <w:rPr>
              <w:rFonts w:ascii="Cambria Math" w:hAnsi="Cambria Math"/>
            </w:rPr>
            <m:t xml:space="preserve">  </m:t>
          </m:r>
          <m:r>
            <w:rPr>
              <w:rFonts w:ascii="Cambria Math" w:hAnsi="Cambria Math"/>
            </w:rPr>
            <m:t xml:space="preserve">                                                            </m:t>
          </m:r>
          <m:r>
            <w:rPr>
              <w:rFonts w:ascii="Cambria Math" w:hAnsi="Cambria Math"/>
            </w:rPr>
            <m:t xml:space="preserve"> </m:t>
          </m:r>
          <m:r>
            <w:rPr>
              <w:rFonts w:ascii="Cambria Math" w:hAnsi="Cambria Math"/>
            </w:rPr>
            <m:t xml:space="preserve">                                  (B6)</m:t>
          </m:r>
        </m:oMath>
      </m:oMathPara>
    </w:p>
    <w:p w:rsidR="00433B68" w:rsidRPr="004E6A21" w:rsidRDefault="00433B68" w:rsidP="00433B68">
      <w:pPr>
        <w:tabs>
          <w:tab w:val="right" w:pos="8640"/>
        </w:tabs>
        <w:spacing w:line="276" w:lineRule="auto"/>
        <w:jc w:val="both"/>
      </w:pPr>
      <w:r w:rsidRPr="004E6A21">
        <w:t>Both Neumann and Dirichlet boundary conditions could be retrieved from the above exact solution.</w:t>
      </w:r>
    </w:p>
    <w:p w:rsidR="00433B68" w:rsidRDefault="007F0F93" w:rsidP="00433B68">
      <w:pPr>
        <w:pStyle w:val="Heading2"/>
        <w:numPr>
          <w:ilvl w:val="1"/>
          <w:numId w:val="0"/>
        </w:numPr>
        <w:tabs>
          <w:tab w:val="num" w:pos="1080"/>
        </w:tabs>
        <w:spacing w:line="276" w:lineRule="auto"/>
        <w:ind w:left="720"/>
        <w:rPr>
          <w:rFonts w:ascii="Times New Roman" w:hAnsi="Times New Roman" w:cs="Times New Roman"/>
          <w:i w:val="0"/>
        </w:rPr>
      </w:pPr>
      <w:r>
        <w:rPr>
          <w:rFonts w:ascii="Times New Roman" w:hAnsi="Times New Roman" w:cs="Times New Roman"/>
          <w:i w:val="0"/>
        </w:rPr>
        <w:t>B</w:t>
      </w:r>
      <w:r w:rsidR="00433B68">
        <w:rPr>
          <w:rFonts w:ascii="Times New Roman" w:hAnsi="Times New Roman" w:cs="Times New Roman"/>
          <w:i w:val="0"/>
        </w:rPr>
        <w:t xml:space="preserve">4. </w:t>
      </w:r>
      <w:r w:rsidR="00433B68" w:rsidRPr="004E6A21">
        <w:rPr>
          <w:rFonts w:ascii="Times New Roman" w:hAnsi="Times New Roman" w:cs="Times New Roman"/>
          <w:i w:val="0"/>
        </w:rPr>
        <w:t>Analytical solution of tidal forcing in a rectangular 2D basin</w:t>
      </w:r>
    </w:p>
    <w:p w:rsidR="00433B68" w:rsidRPr="00433B68" w:rsidRDefault="00433B68" w:rsidP="00433B68"/>
    <w:p w:rsidR="00433B68" w:rsidRPr="004E6A21" w:rsidRDefault="00433B68" w:rsidP="00433B68">
      <w:pPr>
        <w:spacing w:line="276" w:lineRule="auto"/>
      </w:pPr>
      <w:r w:rsidRPr="004E6A21">
        <w:t>Governing equation in 2D (X-Z):</w:t>
      </w:r>
    </w:p>
    <w:p w:rsidR="00433B68" w:rsidRPr="004E6A21" w:rsidRDefault="00433B68" w:rsidP="00433B68">
      <w:pPr>
        <w:spacing w:line="276" w:lineRule="auto"/>
      </w:pPr>
      <w:r w:rsidRPr="004E6A21">
        <w:lastRenderedPageBreak/>
        <w:t>1-Continuity</w:t>
      </w:r>
    </w:p>
    <w:p w:rsidR="00433B68" w:rsidRPr="004E6A21" w:rsidRDefault="009B2E28" w:rsidP="00433B68">
      <w:pPr>
        <w:spacing w:line="276" w:lineRule="auto"/>
      </w:pPr>
      <m:oMathPara>
        <m:oMathParaPr>
          <m:jc m:val="left"/>
        </m:oMathParaPr>
        <m:oMath>
          <m:sSub>
            <m:sSubPr>
              <m:ctrlPr>
                <w:rPr>
                  <w:rFonts w:ascii="Cambria Math" w:hAnsi="Cambria Math"/>
                  <w:i/>
                </w:rPr>
              </m:ctrlPr>
            </m:sSubPr>
            <m:e>
              <m:r>
                <w:rPr>
                  <w:rFonts w:ascii="Cambria Math" w:hAnsi="Cambria Math"/>
                </w:rPr>
                <m:t>u</m:t>
              </m:r>
            </m:e>
            <m:sub>
              <m:r>
                <w:rPr>
                  <w:rFonts w:ascii="Cambria Math" w:hAnsi="Cambria Math"/>
                </w:rPr>
                <m:t>x</m:t>
              </m:r>
            </m:sub>
          </m:sSub>
          <m:r>
            <w:rPr>
              <w:rFonts w:ascii="Cambria Math"/>
            </w:rPr>
            <m:t>+</m:t>
          </m:r>
          <m:sSub>
            <m:sSubPr>
              <m:ctrlPr>
                <w:rPr>
                  <w:rFonts w:ascii="Cambria Math" w:hAnsi="Cambria Math"/>
                  <w:i/>
                </w:rPr>
              </m:ctrlPr>
            </m:sSubPr>
            <m:e>
              <m:r>
                <w:rPr>
                  <w:rFonts w:ascii="Cambria Math" w:hAnsi="Cambria Math"/>
                </w:rPr>
                <m:t>w</m:t>
              </m:r>
            </m:e>
            <m:sub>
              <m:r>
                <w:rPr>
                  <w:rFonts w:ascii="Cambria Math" w:hAnsi="Cambria Math"/>
                </w:rPr>
                <m:t>z</m:t>
              </m:r>
            </m:sub>
          </m:sSub>
          <m:r>
            <w:rPr>
              <w:rFonts w:ascii="Cambria Math"/>
            </w:rPr>
            <m:t>=0</m:t>
          </m:r>
        </m:oMath>
      </m:oMathPara>
    </w:p>
    <w:p w:rsidR="00433B68" w:rsidRPr="004E6A21" w:rsidRDefault="009B2E28" w:rsidP="00433B68">
      <w:pPr>
        <w:spacing w:line="276" w:lineRule="auto"/>
      </w:pPr>
      <m:oMathPara>
        <m:oMathParaPr>
          <m:jc m:val="left"/>
        </m:oMathParaPr>
        <m:oMath>
          <m:sSub>
            <m:sSubPr>
              <m:ctrlPr>
                <w:rPr>
                  <w:rFonts w:ascii="Cambria Math" w:hAnsi="Cambria Math"/>
                  <w:i/>
                </w:rPr>
              </m:ctrlPr>
            </m:sSubPr>
            <m:e>
              <m:r>
                <w:rPr>
                  <w:rFonts w:ascii="Cambria Math" w:hAnsi="Cambria Math"/>
                </w:rPr>
                <m:t>ζ</m:t>
              </m:r>
            </m:e>
            <m:sub>
              <m:r>
                <w:rPr>
                  <w:rFonts w:ascii="Cambria Math" w:hAnsi="Cambria Math"/>
                </w:rPr>
                <m:t>t</m:t>
              </m:r>
            </m:sub>
          </m:sSub>
          <m:r>
            <w:rPr>
              <w:rFonts w:ascii="Cambria Math"/>
            </w:rPr>
            <m:t>+</m:t>
          </m:r>
          <m:sSub>
            <m:sSubPr>
              <m:ctrlPr>
                <w:rPr>
                  <w:rFonts w:ascii="Cambria Math" w:hAnsi="Cambria Math"/>
                  <w:i/>
                </w:rPr>
              </m:ctrlPr>
            </m:sSubPr>
            <m:e>
              <m:r>
                <w:rPr>
                  <w:rFonts w:ascii="Cambria Math" w:hAnsi="Cambria Math"/>
                </w:rPr>
                <m:t>u</m:t>
              </m:r>
            </m:e>
            <m:sub>
              <m:r>
                <w:rPr>
                  <w:rFonts w:ascii="Cambria Math" w:hAnsi="Cambria Math"/>
                </w:rPr>
                <m:t>x</m:t>
              </m:r>
            </m:sub>
          </m:sSub>
          <m:r>
            <w:rPr>
              <w:rFonts w:ascii="Cambria Math" w:hAnsi="Cambria Math"/>
            </w:rPr>
            <m:t>H</m:t>
          </m:r>
          <m:r>
            <w:rPr>
              <w:rFonts w:ascii="Cambria Math"/>
            </w:rPr>
            <m:t>=0</m:t>
          </m:r>
        </m:oMath>
      </m:oMathPara>
    </w:p>
    <w:p w:rsidR="00433B68" w:rsidRPr="004E6A21" w:rsidRDefault="00433B68" w:rsidP="00433B68">
      <w:pPr>
        <w:spacing w:line="276" w:lineRule="auto"/>
      </w:pPr>
      <w:r w:rsidRPr="004E6A21">
        <w:t xml:space="preserve">Assumptions: </w:t>
      </w:r>
    </w:p>
    <w:p w:rsidR="00433B68" w:rsidRPr="004E6A21" w:rsidRDefault="00433B68" w:rsidP="00433B68">
      <w:pPr>
        <w:pStyle w:val="ListParagraph"/>
        <w:numPr>
          <w:ilvl w:val="0"/>
          <w:numId w:val="12"/>
        </w:numPr>
        <w:rPr>
          <w:rFonts w:ascii="Times New Roman" w:eastAsia="Times New Roman" w:hAnsi="Times New Roman"/>
          <w:sz w:val="24"/>
        </w:rPr>
      </w:pPr>
      <w:r w:rsidRPr="004E6A21">
        <w:rPr>
          <w:rFonts w:ascii="Times New Roman" w:eastAsia="Times New Roman" w:hAnsi="Times New Roman"/>
          <w:sz w:val="24"/>
        </w:rPr>
        <w:t>u, is not function of z but vertical velocity w is a function of z</w:t>
      </w:r>
    </w:p>
    <w:p w:rsidR="00433B68" w:rsidRPr="004E6A21" w:rsidRDefault="00433B68" w:rsidP="00433B68">
      <w:pPr>
        <w:pStyle w:val="ListParagraph"/>
        <w:numPr>
          <w:ilvl w:val="0"/>
          <w:numId w:val="12"/>
        </w:numPr>
        <w:rPr>
          <w:rFonts w:ascii="Times New Roman" w:eastAsia="Times New Roman" w:hAnsi="Times New Roman"/>
          <w:sz w:val="24"/>
        </w:rPr>
      </w:pPr>
      <w:r w:rsidRPr="004E6A21">
        <w:rPr>
          <w:rFonts w:ascii="Times New Roman" w:eastAsia="Times New Roman" w:hAnsi="Times New Roman"/>
          <w:sz w:val="24"/>
        </w:rPr>
        <w:t>H</w:t>
      </w:r>
      <w:r w:rsidR="00241446">
        <w:rPr>
          <w:rFonts w:ascii="Times New Roman" w:eastAsia="Times New Roman" w:hAnsi="Times New Roman"/>
          <w:sz w:val="24"/>
        </w:rPr>
        <w:t xml:space="preserve"> (depth)</w:t>
      </w:r>
      <w:r w:rsidRPr="004E6A21">
        <w:rPr>
          <w:rFonts w:ascii="Times New Roman" w:eastAsia="Times New Roman" w:hAnsi="Times New Roman"/>
          <w:sz w:val="24"/>
        </w:rPr>
        <w:t xml:space="preserve"> is constant </w:t>
      </w:r>
    </w:p>
    <w:p w:rsidR="00433B68" w:rsidRPr="004E6A21" w:rsidRDefault="00433B68" w:rsidP="00433B68">
      <w:pPr>
        <w:pStyle w:val="ListParagraph"/>
        <w:numPr>
          <w:ilvl w:val="0"/>
          <w:numId w:val="12"/>
        </w:numPr>
        <w:rPr>
          <w:rFonts w:ascii="Times New Roman" w:eastAsia="Times New Roman" w:hAnsi="Times New Roman"/>
          <w:sz w:val="24"/>
        </w:rPr>
      </w:pPr>
      <w:r w:rsidRPr="004E6A21">
        <w:rPr>
          <w:rFonts w:ascii="Times New Roman" w:eastAsia="Times New Roman" w:hAnsi="Times New Roman"/>
          <w:sz w:val="24"/>
        </w:rPr>
        <w:t>Ζ &lt;&lt; H</w:t>
      </w:r>
    </w:p>
    <w:p w:rsidR="00433B68" w:rsidRPr="004E6A21" w:rsidRDefault="00433B68" w:rsidP="00433B68">
      <w:pPr>
        <w:spacing w:line="276" w:lineRule="auto"/>
      </w:pPr>
      <w:r w:rsidRPr="004E6A21">
        <w:t xml:space="preserve">2- Momentum </w:t>
      </w:r>
    </w:p>
    <w:p w:rsidR="00433B68" w:rsidRPr="004E6A21" w:rsidRDefault="009B2E28" w:rsidP="00433B68">
      <w:pPr>
        <w:spacing w:line="276" w:lineRule="auto"/>
      </w:pPr>
      <m:oMathPara>
        <m:oMathParaPr>
          <m:jc m:val="left"/>
        </m:oMathParaPr>
        <m:oMath>
          <m:sSub>
            <m:sSubPr>
              <m:ctrlPr>
                <w:rPr>
                  <w:rFonts w:ascii="Cambria Math" w:hAnsi="Cambria Math"/>
                  <w:i/>
                </w:rPr>
              </m:ctrlPr>
            </m:sSubPr>
            <m:e>
              <m:r>
                <w:rPr>
                  <w:rFonts w:ascii="Cambria Math" w:hAnsi="Cambria Math"/>
                </w:rPr>
                <m:t>u</m:t>
              </m:r>
            </m:e>
            <m:sub>
              <m:r>
                <w:rPr>
                  <w:rFonts w:ascii="Cambria Math" w:hAnsi="Cambria Math"/>
                </w:rPr>
                <m:t>x</m:t>
              </m:r>
            </m:sub>
          </m:sSub>
          <m:r>
            <w:rPr>
              <w:rFonts w:ascii="Cambria Math"/>
            </w:rPr>
            <m:t>+</m:t>
          </m:r>
          <m:r>
            <w:rPr>
              <w:rFonts w:ascii="Cambria Math" w:hAnsi="Cambria Math"/>
            </w:rPr>
            <m:t>g</m:t>
          </m:r>
          <m:sSub>
            <m:sSubPr>
              <m:ctrlPr>
                <w:rPr>
                  <w:rFonts w:ascii="Cambria Math" w:hAnsi="Cambria Math"/>
                  <w:i/>
                </w:rPr>
              </m:ctrlPr>
            </m:sSubPr>
            <m:e>
              <m:r>
                <w:rPr>
                  <w:rFonts w:ascii="Cambria Math" w:hAnsi="Cambria Math"/>
                </w:rPr>
                <m:t>ζ</m:t>
              </m:r>
            </m:e>
            <m:sub>
              <m:r>
                <w:rPr>
                  <w:rFonts w:ascii="Cambria Math" w:hAnsi="Cambria Math"/>
                </w:rPr>
                <m:t>x</m:t>
              </m:r>
            </m:sub>
          </m:sSub>
          <m:r>
            <w:rPr>
              <w:rFonts w:ascii="Cambria Math"/>
            </w:rPr>
            <m:t>=0</m:t>
          </m:r>
        </m:oMath>
      </m:oMathPara>
    </w:p>
    <w:p w:rsidR="00433B68" w:rsidRPr="004E6A21" w:rsidRDefault="00433B68" w:rsidP="00433B68">
      <w:pPr>
        <w:spacing w:line="276" w:lineRule="auto"/>
      </w:pPr>
      <w:r w:rsidRPr="004E6A21">
        <w:t>Assumptions:</w:t>
      </w:r>
    </w:p>
    <w:p w:rsidR="00433B68" w:rsidRPr="004E6A21" w:rsidRDefault="00433B68" w:rsidP="00433B68">
      <w:pPr>
        <w:pStyle w:val="ListParagraph"/>
        <w:numPr>
          <w:ilvl w:val="0"/>
          <w:numId w:val="13"/>
        </w:numPr>
        <w:rPr>
          <w:rFonts w:ascii="Times New Roman" w:eastAsia="Times New Roman" w:hAnsi="Times New Roman"/>
          <w:sz w:val="24"/>
        </w:rPr>
      </w:pPr>
      <w:r w:rsidRPr="004E6A21">
        <w:rPr>
          <w:rFonts w:ascii="Times New Roman" w:eastAsia="Times New Roman" w:hAnsi="Times New Roman"/>
          <w:sz w:val="24"/>
        </w:rPr>
        <w:t>Inviscid fluid (interfacial  and bottom friction are neglected)</w:t>
      </w:r>
    </w:p>
    <w:p w:rsidR="00433B68" w:rsidRPr="004E6A21" w:rsidRDefault="00433B68" w:rsidP="00433B68">
      <w:pPr>
        <w:pStyle w:val="ListParagraph"/>
        <w:numPr>
          <w:ilvl w:val="0"/>
          <w:numId w:val="13"/>
        </w:numPr>
        <w:rPr>
          <w:rFonts w:ascii="Times New Roman" w:eastAsia="Times New Roman" w:hAnsi="Times New Roman"/>
          <w:sz w:val="24"/>
        </w:rPr>
      </w:pPr>
      <w:r w:rsidRPr="004E6A21">
        <w:rPr>
          <w:rFonts w:ascii="Times New Roman" w:eastAsia="Times New Roman" w:hAnsi="Times New Roman"/>
          <w:sz w:val="24"/>
        </w:rPr>
        <w:t>ρ=constant</w:t>
      </w:r>
    </w:p>
    <w:p w:rsidR="00433B68" w:rsidRPr="004E6A21" w:rsidRDefault="00433B68" w:rsidP="00433B68">
      <w:pPr>
        <w:pStyle w:val="ListParagraph"/>
        <w:numPr>
          <w:ilvl w:val="0"/>
          <w:numId w:val="13"/>
        </w:numPr>
        <w:rPr>
          <w:rFonts w:ascii="Times New Roman" w:eastAsia="Times New Roman" w:hAnsi="Times New Roman"/>
          <w:sz w:val="24"/>
        </w:rPr>
      </w:pPr>
      <w:r w:rsidRPr="004E6A21">
        <w:rPr>
          <w:rFonts w:ascii="Times New Roman" w:eastAsia="Times New Roman" w:hAnsi="Times New Roman"/>
          <w:sz w:val="24"/>
        </w:rPr>
        <w:t>Non-rotating reference frame (f=0)</w:t>
      </w:r>
    </w:p>
    <w:p w:rsidR="00433B68" w:rsidRPr="004E6A21" w:rsidRDefault="009B2E28" w:rsidP="00433B68">
      <w:pPr>
        <w:pStyle w:val="ListParagraph"/>
        <w:numPr>
          <w:ilvl w:val="0"/>
          <w:numId w:val="13"/>
        </w:numPr>
        <w:jc w:val="both"/>
        <w:rPr>
          <w:rFonts w:ascii="Times New Roman" w:eastAsia="Times New Roman" w:hAnsi="Times New Roman"/>
          <w:sz w:val="24"/>
        </w:rPr>
      </w:pPr>
      <m:oMath>
        <m:sSub>
          <m:sSubPr>
            <m:ctrlPr>
              <w:rPr>
                <w:rFonts w:ascii="Cambria Math" w:hAnsi="Cambria Math"/>
                <w:i/>
              </w:rPr>
            </m:ctrlPr>
          </m:sSubPr>
          <m:e>
            <m:r>
              <w:rPr>
                <w:rFonts w:ascii="Cambria Math" w:hAnsi="Cambria Math"/>
              </w:rPr>
              <m:t>u</m:t>
            </m:r>
            <m:sSub>
              <m:sSubPr>
                <m:ctrlPr>
                  <w:rPr>
                    <w:rFonts w:ascii="Cambria Math" w:hAnsi="Cambria Math"/>
                    <w:i/>
                  </w:rPr>
                </m:ctrlPr>
              </m:sSubPr>
              <m:e>
                <m:r>
                  <w:rPr>
                    <w:rFonts w:ascii="Cambria Math" w:hAnsi="Cambria Math"/>
                  </w:rPr>
                  <m:t>u</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t</m:t>
                </m:r>
                <m:r>
                  <w:rPr>
                    <w:rFonts w:ascii="Cambria Math"/>
                  </w:rPr>
                  <m:t xml:space="preserve"> </m:t>
                </m:r>
              </m:sub>
            </m:sSub>
            <m:r>
              <w:rPr>
                <w:rFonts w:ascii="Cambria Math"/>
              </w:rPr>
              <m:t>,</m:t>
            </m:r>
            <m:r>
              <w:rPr>
                <w:rFonts w:ascii="Cambria Math" w:hAnsi="Cambria Math"/>
              </w:rPr>
              <m:t>gζ</m:t>
            </m:r>
          </m:e>
          <m:sub>
            <m:r>
              <w:rPr>
                <w:rFonts w:ascii="Cambria Math" w:hAnsi="Cambria Math"/>
              </w:rPr>
              <m:t>t</m:t>
            </m:r>
          </m:sub>
        </m:sSub>
      </m:oMath>
    </w:p>
    <w:p w:rsidR="00433B68" w:rsidRPr="004E6A21" w:rsidRDefault="00433B68" w:rsidP="00433B68">
      <w:pPr>
        <w:pStyle w:val="ListParagraph"/>
        <w:jc w:val="both"/>
        <w:rPr>
          <w:rFonts w:ascii="Times New Roman" w:eastAsia="Times New Roman" w:hAnsi="Times New Roman"/>
          <w:sz w:val="24"/>
        </w:rPr>
      </w:pPr>
      <w:r w:rsidRPr="004E6A21">
        <w:rPr>
          <w:rFonts w:ascii="Times New Roman" w:eastAsia="Times New Roman" w:hAnsi="Times New Roman"/>
          <w:sz w:val="24"/>
        </w:rPr>
        <w:t>Analytical solution for velocity field is</w:t>
      </w:r>
      <w:r w:rsidR="00241446">
        <w:rPr>
          <w:rFonts w:ascii="Times New Roman" w:eastAsia="Times New Roman" w:hAnsi="Times New Roman"/>
          <w:sz w:val="24"/>
        </w:rPr>
        <w:t xml:space="preserve"> (B7)</w:t>
      </w:r>
      <w:r w:rsidRPr="004E6A21">
        <w:rPr>
          <w:rFonts w:ascii="Times New Roman" w:eastAsia="Times New Roman" w:hAnsi="Times New Roman"/>
          <w:sz w:val="24"/>
        </w:rPr>
        <w:t>:</w:t>
      </w:r>
    </w:p>
    <w:p w:rsidR="00433B68" w:rsidRPr="004E6A21" w:rsidRDefault="00433B68" w:rsidP="00433B68">
      <w:pPr>
        <w:spacing w:line="276" w:lineRule="auto"/>
      </w:pPr>
      <m:oMathPara>
        <m:oMathParaPr>
          <m:jc m:val="left"/>
        </m:oMathParaPr>
        <m:oMath>
          <m:r>
            <w:rPr>
              <w:rFonts w:ascii="Cambria Math" w:hAnsi="Cambria Math"/>
            </w:rPr>
            <m:t>u</m:t>
          </m:r>
          <m:d>
            <m:dPr>
              <m:ctrlPr>
                <w:rPr>
                  <w:rFonts w:ascii="Cambria Math" w:hAnsi="Cambria Math"/>
                  <w:i/>
                </w:rPr>
              </m:ctrlPr>
            </m:dPr>
            <m:e>
              <m:r>
                <w:rPr>
                  <w:rFonts w:ascii="Cambria Math" w:hAnsi="Cambria Math"/>
                </w:rPr>
                <m:t>x</m:t>
              </m:r>
              <m:r>
                <w:rPr>
                  <w:rFonts w:ascii="Cambria Math"/>
                </w:rPr>
                <m:t>,</m:t>
              </m:r>
              <m:r>
                <w:rPr>
                  <w:rFonts w:ascii="Cambria Math" w:hAnsi="Cambria Math"/>
                </w:rPr>
                <m:t>t</m:t>
              </m:r>
            </m:e>
          </m:d>
          <m:r>
            <w:rPr>
              <w:rFonts w:ascii="Cambria Math"/>
            </w:rPr>
            <m:t>=</m:t>
          </m:r>
          <m:d>
            <m:dPr>
              <m:begChr m:val="["/>
              <m:endChr m:val="]"/>
              <m:ctrlPr>
                <w:rPr>
                  <w:rFonts w:ascii="Cambria Math" w:hAnsi="Cambria Math"/>
                  <w:i/>
                </w:rPr>
              </m:ctrlPr>
            </m:dPr>
            <m:e>
              <m:f>
                <m:fPr>
                  <m:type m:val="skw"/>
                  <m:ctrlPr>
                    <w:rPr>
                      <w:rFonts w:ascii="Cambria Math" w:hAnsi="Cambria Math"/>
                      <w:i/>
                    </w:rPr>
                  </m:ctrlPr>
                </m:fPr>
                <m:num>
                  <m:d>
                    <m:dPr>
                      <m:ctrlPr>
                        <w:rPr>
                          <w:rFonts w:ascii="Cambria Math" w:hAnsi="Cambria Math"/>
                          <w:i/>
                        </w:rPr>
                      </m:ctrlPr>
                    </m:dPr>
                    <m:e>
                      <m:r>
                        <w:rPr>
                          <w:rFonts w:ascii="Cambria Math" w:hAnsi="Cambria Math"/>
                        </w:rPr>
                        <m:t>a</m:t>
                      </m:r>
                      <m:f>
                        <m:fPr>
                          <m:ctrlPr>
                            <w:rPr>
                              <w:rFonts w:ascii="Cambria Math" w:hAnsi="Cambria Math"/>
                              <w:i/>
                            </w:rPr>
                          </m:ctrlPr>
                        </m:fPr>
                        <m:num>
                          <m:rad>
                            <m:radPr>
                              <m:degHide m:val="on"/>
                              <m:ctrlPr>
                                <w:rPr>
                                  <w:rFonts w:ascii="Cambria Math" w:hAnsi="Cambria Math"/>
                                  <w:i/>
                                </w:rPr>
                              </m:ctrlPr>
                            </m:radPr>
                            <m:deg/>
                            <m:e>
                              <m:r>
                                <w:rPr>
                                  <w:rFonts w:ascii="Cambria Math" w:hAnsi="Cambria Math"/>
                                </w:rPr>
                                <m:t>gH</m:t>
                              </m:r>
                            </m:e>
                          </m:rad>
                        </m:num>
                        <m:den>
                          <m:r>
                            <w:rPr>
                              <w:rFonts w:ascii="Cambria Math" w:hAnsi="Cambria Math"/>
                            </w:rPr>
                            <m:t>H</m:t>
                          </m:r>
                        </m:den>
                      </m:f>
                    </m:e>
                  </m:d>
                </m:num>
                <m:den>
                  <m:func>
                    <m:funcPr>
                      <m:ctrlPr>
                        <w:rPr>
                          <w:rFonts w:ascii="Cambria Math" w:hAnsi="Cambria Math"/>
                          <w:i/>
                        </w:rPr>
                      </m:ctrlPr>
                    </m:funcPr>
                    <m:fName>
                      <m:r>
                        <m:rPr>
                          <m:sty m:val="p"/>
                        </m:rPr>
                        <w:rPr>
                          <w:rFonts w:ascii="Cambria Math"/>
                        </w:rPr>
                        <m:t>cos</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ω</m:t>
                                  </m:r>
                                </m:e>
                                <m:sub>
                                  <m:r>
                                    <w:rPr>
                                      <w:rFonts w:ascii="Cambria Math" w:hAnsi="Cambria Math"/>
                                    </w:rPr>
                                    <m:t>t</m:t>
                                  </m:r>
                                </m:sub>
                              </m:sSub>
                            </m:num>
                            <m:den>
                              <m:rad>
                                <m:radPr>
                                  <m:degHide m:val="on"/>
                                  <m:ctrlPr>
                                    <w:rPr>
                                      <w:rFonts w:ascii="Cambria Math" w:hAnsi="Cambria Math"/>
                                      <w:i/>
                                    </w:rPr>
                                  </m:ctrlPr>
                                </m:radPr>
                                <m:deg/>
                                <m:e>
                                  <m:r>
                                    <w:rPr>
                                      <w:rFonts w:ascii="Cambria Math" w:hAnsi="Cambria Math"/>
                                    </w:rPr>
                                    <m:t>gH</m:t>
                                  </m:r>
                                </m:e>
                              </m:rad>
                            </m:den>
                          </m:f>
                          <m:r>
                            <w:rPr>
                              <w:rFonts w:ascii="Cambria Math" w:hAnsi="Cambria Math"/>
                            </w:rPr>
                            <m:t>L</m:t>
                          </m:r>
                        </m:e>
                      </m:d>
                    </m:e>
                  </m:func>
                </m:den>
              </m:f>
            </m:e>
          </m:d>
          <m:func>
            <m:funcPr>
              <m:ctrlPr>
                <w:rPr>
                  <w:rFonts w:ascii="Cambria Math" w:hAnsi="Cambria Math"/>
                </w:rPr>
              </m:ctrlPr>
            </m:funcPr>
            <m:fName>
              <m:r>
                <m:rPr>
                  <m:sty m:val="p"/>
                </m:rPr>
                <w:rPr>
                  <w:rFonts w:ascii="Cambria Math"/>
                </w:rPr>
                <m:t>sin</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ω</m:t>
                          </m:r>
                        </m:e>
                        <m:sub>
                          <m:r>
                            <w:rPr>
                              <w:rFonts w:ascii="Cambria Math" w:hAnsi="Cambria Math"/>
                            </w:rPr>
                            <m:t>t</m:t>
                          </m:r>
                        </m:sub>
                      </m:sSub>
                    </m:num>
                    <m:den>
                      <m:rad>
                        <m:radPr>
                          <m:degHide m:val="on"/>
                          <m:ctrlPr>
                            <w:rPr>
                              <w:rFonts w:ascii="Cambria Math" w:hAnsi="Cambria Math"/>
                              <w:i/>
                            </w:rPr>
                          </m:ctrlPr>
                        </m:radPr>
                        <m:deg/>
                        <m:e>
                          <m:r>
                            <w:rPr>
                              <w:rFonts w:ascii="Cambria Math" w:hAnsi="Cambria Math"/>
                            </w:rPr>
                            <m:t>gH</m:t>
                          </m:r>
                        </m:e>
                      </m:rad>
                    </m:den>
                  </m:f>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func>
            <m:funcPr>
              <m:ctrlPr>
                <w:rPr>
                  <w:rFonts w:ascii="Cambria Math" w:hAnsi="Cambria Math"/>
                  <w:i/>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r>
                <w:rPr>
                  <w:rFonts w:ascii="Cambria Math" w:hAnsi="Cambria Math"/>
                </w:rPr>
                <m:t xml:space="preserve">                                            (B7)</m:t>
              </m:r>
            </m:e>
          </m:func>
        </m:oMath>
      </m:oMathPara>
    </w:p>
    <w:p w:rsidR="00433B68" w:rsidRPr="004E6A21" w:rsidRDefault="009B2E28" w:rsidP="00433B68">
      <w:pPr>
        <w:spacing w:line="276" w:lineRule="auto"/>
      </w:pPr>
      <m:oMathPara>
        <m:oMathParaPr>
          <m:jc m:val="left"/>
        </m:oMathParaPr>
        <m:oMath>
          <m:sSub>
            <m:sSubPr>
              <m:ctrlPr>
                <w:rPr>
                  <w:rFonts w:ascii="Cambria Math" w:hAnsi="Cambria Math"/>
                  <w:i/>
                </w:rPr>
              </m:ctrlPr>
            </m:sSubPr>
            <m:e>
              <m:r>
                <w:rPr>
                  <w:rFonts w:ascii="Cambria Math" w:hAnsi="Cambria Math"/>
                </w:rPr>
                <m:t>let</m:t>
              </m:r>
              <m:r>
                <w:rPr>
                  <w:rFonts w:ascii="Cambria Math"/>
                </w:rPr>
                <m:t xml:space="preserve"> </m:t>
              </m:r>
              <m:d>
                <m:dPr>
                  <m:begChr m:val="["/>
                  <m:endChr m:val="]"/>
                  <m:ctrlPr>
                    <w:rPr>
                      <w:rFonts w:ascii="Cambria Math" w:hAnsi="Cambria Math"/>
                      <w:i/>
                    </w:rPr>
                  </m:ctrlPr>
                </m:dPr>
                <m:e>
                  <m:f>
                    <m:fPr>
                      <m:type m:val="skw"/>
                      <m:ctrlPr>
                        <w:rPr>
                          <w:rFonts w:ascii="Cambria Math" w:hAnsi="Cambria Math"/>
                          <w:i/>
                        </w:rPr>
                      </m:ctrlPr>
                    </m:fPr>
                    <m:num>
                      <m:d>
                        <m:dPr>
                          <m:ctrlPr>
                            <w:rPr>
                              <w:rFonts w:ascii="Cambria Math" w:hAnsi="Cambria Math"/>
                              <w:i/>
                            </w:rPr>
                          </m:ctrlPr>
                        </m:dPr>
                        <m:e>
                          <m:r>
                            <w:rPr>
                              <w:rFonts w:ascii="Cambria Math" w:hAnsi="Cambria Math"/>
                            </w:rPr>
                            <m:t>a</m:t>
                          </m:r>
                          <m:f>
                            <m:fPr>
                              <m:ctrlPr>
                                <w:rPr>
                                  <w:rFonts w:ascii="Cambria Math" w:hAnsi="Cambria Math"/>
                                  <w:i/>
                                </w:rPr>
                              </m:ctrlPr>
                            </m:fPr>
                            <m:num>
                              <m:rad>
                                <m:radPr>
                                  <m:degHide m:val="on"/>
                                  <m:ctrlPr>
                                    <w:rPr>
                                      <w:rFonts w:ascii="Cambria Math" w:hAnsi="Cambria Math"/>
                                      <w:i/>
                                    </w:rPr>
                                  </m:ctrlPr>
                                </m:radPr>
                                <m:deg/>
                                <m:e>
                                  <m:r>
                                    <w:rPr>
                                      <w:rFonts w:ascii="Cambria Math" w:hAnsi="Cambria Math"/>
                                    </w:rPr>
                                    <m:t>gH</m:t>
                                  </m:r>
                                </m:e>
                              </m:rad>
                            </m:num>
                            <m:den>
                              <m:r>
                                <w:rPr>
                                  <w:rFonts w:ascii="Cambria Math" w:hAnsi="Cambria Math"/>
                                </w:rPr>
                                <m:t>H</m:t>
                              </m:r>
                            </m:den>
                          </m:f>
                        </m:e>
                      </m:d>
                    </m:num>
                    <m:den>
                      <m:func>
                        <m:funcPr>
                          <m:ctrlPr>
                            <w:rPr>
                              <w:rFonts w:ascii="Cambria Math" w:hAnsi="Cambria Math"/>
                              <w:i/>
                            </w:rPr>
                          </m:ctrlPr>
                        </m:funcPr>
                        <m:fName>
                          <m:r>
                            <m:rPr>
                              <m:sty m:val="p"/>
                            </m:rPr>
                            <w:rPr>
                              <w:rFonts w:ascii="Cambria Math"/>
                            </w:rPr>
                            <m:t>cos</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ω</m:t>
                                      </m:r>
                                    </m:e>
                                    <m:sub>
                                      <m:r>
                                        <w:rPr>
                                          <w:rFonts w:ascii="Cambria Math" w:hAnsi="Cambria Math"/>
                                        </w:rPr>
                                        <m:t>t</m:t>
                                      </m:r>
                                    </m:sub>
                                  </m:sSub>
                                </m:num>
                                <m:den>
                                  <m:rad>
                                    <m:radPr>
                                      <m:degHide m:val="on"/>
                                      <m:ctrlPr>
                                        <w:rPr>
                                          <w:rFonts w:ascii="Cambria Math" w:hAnsi="Cambria Math"/>
                                          <w:i/>
                                        </w:rPr>
                                      </m:ctrlPr>
                                    </m:radPr>
                                    <m:deg/>
                                    <m:e>
                                      <m:r>
                                        <w:rPr>
                                          <w:rFonts w:ascii="Cambria Math" w:hAnsi="Cambria Math"/>
                                        </w:rPr>
                                        <m:t>gH</m:t>
                                      </m:r>
                                    </m:e>
                                  </m:rad>
                                </m:den>
                              </m:f>
                              <m:r>
                                <w:rPr>
                                  <w:rFonts w:ascii="Cambria Math" w:hAnsi="Cambria Math"/>
                                </w:rPr>
                                <m:t>L</m:t>
                              </m:r>
                            </m:e>
                          </m:d>
                        </m:e>
                      </m:func>
                    </m:den>
                  </m:f>
                </m:e>
              </m:d>
              <m:r>
                <w:rPr>
                  <w:rFonts w:ascii="Cambria Math"/>
                </w:rPr>
                <m:t>=</m:t>
              </m:r>
              <m:sSub>
                <m:sSubPr>
                  <m:ctrlPr>
                    <w:rPr>
                      <w:rFonts w:ascii="Cambria Math" w:hAnsi="Cambria Math"/>
                      <w:i/>
                    </w:rPr>
                  </m:ctrlPr>
                </m:sSubPr>
                <m:e>
                  <m:r>
                    <w:rPr>
                      <w:rFonts w:ascii="Cambria Math" w:hAnsi="Cambria Math"/>
                    </w:rPr>
                    <m:t>A</m:t>
                  </m:r>
                </m:e>
                <m:sub>
                  <m:r>
                    <w:rPr>
                      <w:rFonts w:ascii="Cambria Math"/>
                    </w:rPr>
                    <m:t>0</m:t>
                  </m:r>
                </m:sub>
              </m:sSub>
            </m:e>
            <m:sub>
              <m:r>
                <w:rPr>
                  <w:rFonts w:ascii="Cambria Math"/>
                </w:rPr>
                <m:t xml:space="preserve"> </m:t>
              </m:r>
            </m:sub>
          </m:sSub>
          <m:r>
            <w:rPr>
              <w:rFonts w:ascii="Cambria Math"/>
            </w:rPr>
            <m:t xml:space="preserve">           </m:t>
          </m:r>
          <m:r>
            <w:rPr>
              <w:rFonts w:ascii="Cambria Math" w:hAnsi="Cambria Math"/>
            </w:rPr>
            <m:t>and</m:t>
          </m:r>
          <m:r>
            <w:rPr>
              <w:rFonts w:asci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ω</m:t>
                  </m:r>
                </m:e>
                <m:sub>
                  <m:r>
                    <w:rPr>
                      <w:rFonts w:ascii="Cambria Math" w:hAnsi="Cambria Math"/>
                    </w:rPr>
                    <m:t>t</m:t>
                  </m:r>
                </m:sub>
              </m:sSub>
            </m:num>
            <m:den>
              <m:rad>
                <m:radPr>
                  <m:degHide m:val="on"/>
                  <m:ctrlPr>
                    <w:rPr>
                      <w:rFonts w:ascii="Cambria Math" w:hAnsi="Cambria Math"/>
                      <w:i/>
                    </w:rPr>
                  </m:ctrlPr>
                </m:radPr>
                <m:deg/>
                <m:e>
                  <m:r>
                    <w:rPr>
                      <w:rFonts w:ascii="Cambria Math" w:hAnsi="Cambria Math"/>
                    </w:rPr>
                    <m:t>gH</m:t>
                  </m:r>
                </m:e>
              </m:rad>
            </m:den>
          </m:f>
          <m:r>
            <w:rPr>
              <w:rFonts w:ascii="Cambria Math"/>
            </w:rPr>
            <m:t>=</m:t>
          </m:r>
          <m:sSub>
            <m:sSubPr>
              <m:ctrlPr>
                <w:rPr>
                  <w:rFonts w:ascii="Cambria Math" w:hAnsi="Cambria Math"/>
                  <w:i/>
                </w:rPr>
              </m:ctrlPr>
            </m:sSubPr>
            <m:e>
              <m:r>
                <w:rPr>
                  <w:rFonts w:ascii="Cambria Math" w:hAnsi="Cambria Math"/>
                </w:rPr>
                <m:t>B</m:t>
              </m:r>
            </m:e>
            <m:sub>
              <m:r>
                <w:rPr>
                  <w:rFonts w:ascii="Cambria Math"/>
                </w:rPr>
                <m:t>0</m:t>
              </m:r>
            </m:sub>
          </m:sSub>
          <m:r>
            <w:rPr>
              <w:rFonts w:ascii="Cambria Math"/>
            </w:rPr>
            <m:t xml:space="preserve">  </m:t>
          </m:r>
        </m:oMath>
      </m:oMathPara>
    </w:p>
    <w:p w:rsidR="00433B68" w:rsidRPr="004E6A21" w:rsidRDefault="009B2E28" w:rsidP="00433B68">
      <w:pPr>
        <w:spacing w:line="276" w:lineRule="auto"/>
      </w:pPr>
      <m:oMathPara>
        <m:oMathParaPr>
          <m:jc m:val="left"/>
        </m:oMathParaPr>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u</m:t>
                  </m:r>
                  <m:d>
                    <m:dPr>
                      <m:ctrlPr>
                        <w:rPr>
                          <w:rFonts w:ascii="Cambria Math" w:hAnsi="Cambria Math"/>
                          <w:i/>
                        </w:rPr>
                      </m:ctrlPr>
                    </m:dPr>
                    <m:e>
                      <m:r>
                        <w:rPr>
                          <w:rFonts w:ascii="Cambria Math" w:hAnsi="Cambria Math"/>
                        </w:rPr>
                        <m:t>x</m:t>
                      </m:r>
                      <m:r>
                        <w:rPr>
                          <w:rFonts w:ascii="Cambria Math"/>
                        </w:rPr>
                        <m:t>,</m:t>
                      </m:r>
                      <m:r>
                        <w:rPr>
                          <w:rFonts w:ascii="Cambria Math" w:hAnsi="Cambria Math"/>
                        </w:rPr>
                        <m:t>t</m:t>
                      </m:r>
                    </m:e>
                  </m:d>
                  <m:r>
                    <w:rPr>
                      <w:rFonts w:ascii="Cambria Math"/>
                    </w:rPr>
                    <m:t>=</m:t>
                  </m:r>
                  <m:sSub>
                    <m:sSubPr>
                      <m:ctrlPr>
                        <w:rPr>
                          <w:rFonts w:ascii="Cambria Math" w:hAnsi="Cambria Math"/>
                          <w:i/>
                        </w:rPr>
                      </m:ctrlPr>
                    </m:sSubPr>
                    <m:e>
                      <m:r>
                        <w:rPr>
                          <w:rFonts w:ascii="Cambria Math" w:hAnsi="Cambria Math"/>
                        </w:rPr>
                        <m:t>A</m:t>
                      </m:r>
                    </m:e>
                    <m:sub>
                      <m:r>
                        <w:rPr>
                          <w:rFonts w:ascii="Cambria Math"/>
                        </w:rPr>
                        <m:t>0</m:t>
                      </m:r>
                    </m:sub>
                  </m:sSub>
                  <m:func>
                    <m:funcPr>
                      <m:ctrlPr>
                        <w:rPr>
                          <w:rFonts w:ascii="Cambria Math" w:hAnsi="Cambria Math"/>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r>
                            <w:rPr>
                              <w:rFonts w:ascii="Cambria Math"/>
                            </w:rPr>
                            <m:t xml:space="preserve"> </m:t>
                          </m:r>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func>
                    <m:funcPr>
                      <m:ctrlPr>
                        <w:rPr>
                          <w:rFonts w:ascii="Cambria Math" w:hAnsi="Cambria Math"/>
                          <w:i/>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e>
                  </m:func>
                  <m:r>
                    <w:rPr>
                      <w:rFonts w:ascii="Cambria Math"/>
                    </w:rPr>
                    <m:t xml:space="preserve"> </m:t>
                  </m:r>
                </m:e>
                <m:e>
                  <m:f>
                    <m:fPr>
                      <m:ctrlPr>
                        <w:rPr>
                          <w:rFonts w:ascii="Cambria Math" w:hAnsi="Cambria Math"/>
                          <w:i/>
                        </w:rPr>
                      </m:ctrlPr>
                    </m:fPr>
                    <m:num>
                      <m:r>
                        <w:rPr>
                          <w:rFonts w:ascii="Cambria Math" w:hAnsi="Cambria Math"/>
                        </w:rPr>
                        <m:t>dx</m:t>
                      </m:r>
                    </m:num>
                    <m:den>
                      <m:r>
                        <w:rPr>
                          <w:rFonts w:ascii="Cambria Math" w:hAnsi="Cambria Math"/>
                        </w:rPr>
                        <m:t>dt</m:t>
                      </m:r>
                    </m:den>
                  </m:f>
                  <m:r>
                    <w:rPr>
                      <w:rFonts w:ascii="Cambria Math"/>
                    </w:rPr>
                    <m:t>=</m:t>
                  </m:r>
                  <m:r>
                    <w:rPr>
                      <w:rFonts w:ascii="Cambria Math" w:hAnsi="Cambria Math"/>
                    </w:rPr>
                    <m:t>u</m:t>
                  </m:r>
                  <m:r>
                    <w:rPr>
                      <w:rFonts w:ascii="Cambria Math"/>
                    </w:rPr>
                    <m:t>(</m:t>
                  </m:r>
                  <m:r>
                    <w:rPr>
                      <w:rFonts w:ascii="Cambria Math" w:hAnsi="Cambria Math"/>
                    </w:rPr>
                    <m:t>x</m:t>
                  </m:r>
                  <m:r>
                    <w:rPr>
                      <w:rFonts w:ascii="Cambria Math"/>
                    </w:rPr>
                    <m:t>,</m:t>
                  </m:r>
                  <m:r>
                    <w:rPr>
                      <w:rFonts w:ascii="Cambria Math" w:hAnsi="Cambria Math"/>
                    </w:rPr>
                    <m:t>t</m:t>
                  </m:r>
                  <m:r>
                    <w:rPr>
                      <w:rFonts w:ascii="Cambria Math"/>
                    </w:rPr>
                    <m:t>)</m:t>
                  </m:r>
                </m:e>
              </m:eqArr>
            </m:e>
          </m:d>
        </m:oMath>
      </m:oMathPara>
    </w:p>
    <w:p w:rsidR="00CA20E0" w:rsidRDefault="00433B68" w:rsidP="00433B68">
      <w:pPr>
        <w:spacing w:line="276" w:lineRule="auto"/>
      </w:pPr>
      <m:oMath>
        <m:r>
          <w:rPr>
            <w:rFonts w:ascii="Cambria Math" w:hAnsi="Cambria Math"/>
          </w:rPr>
          <m:t>ζ</m:t>
        </m:r>
        <m:d>
          <m:dPr>
            <m:ctrlPr>
              <w:rPr>
                <w:rFonts w:ascii="Cambria Math" w:hAnsi="Cambria Math"/>
                <w:i/>
              </w:rPr>
            </m:ctrlPr>
          </m:dPr>
          <m:e>
            <m:r>
              <w:rPr>
                <w:rFonts w:ascii="Cambria Math" w:hAnsi="Cambria Math"/>
              </w:rPr>
              <m:t>x</m:t>
            </m:r>
            <m:r>
              <w:rPr>
                <w:rFonts w:ascii="Cambria Math"/>
              </w:rPr>
              <m:t>,</m:t>
            </m:r>
            <m:r>
              <w:rPr>
                <w:rFonts w:ascii="Cambria Math" w:hAnsi="Cambria Math"/>
              </w:rPr>
              <m:t>t</m:t>
            </m:r>
          </m:e>
        </m:d>
        <m:r>
          <w:rPr>
            <w:rFonts w:ascii="Cambria Math"/>
          </w:rPr>
          <m:t>=</m:t>
        </m:r>
        <m:r>
          <w:rPr>
            <w:rFonts w:ascii="Cambria Math" w:hAnsi="Cambria Math"/>
          </w:rPr>
          <m:t>a</m:t>
        </m:r>
        <m:d>
          <m:dPr>
            <m:begChr m:val="["/>
            <m:endChr m:val="]"/>
            <m:ctrlPr>
              <w:rPr>
                <w:rFonts w:ascii="Cambria Math" w:hAnsi="Cambria Math"/>
                <w:i/>
              </w:rPr>
            </m:ctrlPr>
          </m:dPr>
          <m:e>
            <m:f>
              <m:fPr>
                <m:type m:val="skw"/>
                <m:ctrlPr>
                  <w:rPr>
                    <w:rFonts w:ascii="Cambria Math" w:hAnsi="Cambria Math"/>
                  </w:rPr>
                </m:ctrlPr>
              </m:fPr>
              <m:num>
                <m:func>
                  <m:funcPr>
                    <m:ctrlPr>
                      <w:rPr>
                        <w:rFonts w:ascii="Cambria Math" w:hAnsi="Cambria Math"/>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num>
              <m:den>
                <m:func>
                  <m:funcPr>
                    <m:ctrlPr>
                      <w:rPr>
                        <w:rFonts w:ascii="Cambria Math" w:hAnsi="Cambria Math"/>
                      </w:rPr>
                    </m:ctrlPr>
                  </m:funcPr>
                  <m:fName>
                    <m:r>
                      <m:rPr>
                        <m:sty m:val="p"/>
                      </m:rPr>
                      <w:rPr>
                        <w:rFonts w:ascii="Cambria Math"/>
                      </w:rPr>
                      <m:t>cos</m:t>
                    </m:r>
                    <m:ctrlPr>
                      <w:rPr>
                        <w:rFonts w:ascii="Cambria Math"/>
                      </w:rPr>
                    </m:ctrlPr>
                  </m:fName>
                  <m:e>
                    <m:d>
                      <m:dPr>
                        <m:ctrlPr>
                          <w:rPr>
                            <w:rFonts w:ascii="Cambria Math"/>
                          </w:rPr>
                        </m:ctrlPr>
                      </m:dPr>
                      <m:e>
                        <m:sSub>
                          <m:sSubPr>
                            <m:ctrlPr>
                              <w:rPr>
                                <w:rFonts w:ascii="Cambria Math" w:hAnsi="Cambria Math"/>
                              </w:rPr>
                            </m:ctrlPr>
                          </m:sSubPr>
                          <m:e>
                            <m:r>
                              <m:rPr>
                                <m:sty m:val="p"/>
                              </m:rPr>
                              <w:rPr>
                                <w:rFonts w:ascii="Cambria Math"/>
                              </w:rPr>
                              <m:t>B</m:t>
                            </m:r>
                          </m:e>
                          <m:sub>
                            <m:r>
                              <m:rPr>
                                <m:sty m:val="p"/>
                              </m:rPr>
                              <w:rPr>
                                <w:rFonts w:ascii="Cambria Math"/>
                              </w:rPr>
                              <m:t>0</m:t>
                            </m:r>
                          </m:sub>
                        </m:sSub>
                        <m:r>
                          <m:rPr>
                            <m:sty m:val="p"/>
                          </m:rPr>
                          <w:rPr>
                            <w:rFonts w:ascii="Cambria Math"/>
                          </w:rPr>
                          <m:t>L</m:t>
                        </m:r>
                      </m:e>
                    </m:d>
                    <m:ctrlPr>
                      <w:rPr>
                        <w:rFonts w:ascii="Cambria Math"/>
                        <w:i/>
                      </w:rPr>
                    </m:ctrlPr>
                  </m:e>
                </m:func>
              </m:den>
            </m:f>
          </m:e>
        </m:d>
        <m:func>
          <m:funcPr>
            <m:ctrlPr>
              <w:rPr>
                <w:rFonts w:ascii="Cambria Math" w:hAnsi="Cambria Math"/>
              </w:rPr>
            </m:ctrlPr>
          </m:funcPr>
          <m:fName>
            <m:r>
              <m:rPr>
                <m:sty m:val="p"/>
              </m:rPr>
              <w:rPr>
                <w:rFonts w:ascii="Cambria Math"/>
              </w:rPr>
              <m:t>cos</m:t>
            </m:r>
            <m:ctrlPr>
              <w:rPr>
                <w:rFonts w:ascii="Cambria Math"/>
              </w:rPr>
            </m:ctrlPr>
          </m:fName>
          <m:e>
            <m:d>
              <m:dPr>
                <m:ctrlPr>
                  <w:rPr>
                    <w:rFonts w:ascii="Cambria Math"/>
                    <w:i/>
                  </w:rPr>
                </m:ctrlPr>
              </m:dPr>
              <m:e>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ctrlPr>
              <w:rPr>
                <w:rFonts w:ascii="Cambria Math" w:hAnsi="Cambria Math"/>
                <w:i/>
              </w:rPr>
            </m:ctrlPr>
          </m:e>
        </m:func>
        <m:r>
          <w:rPr>
            <w:rFonts w:ascii="Cambria Math"/>
          </w:rPr>
          <m:t xml:space="preserve">                                                                         (B8)</m:t>
        </m:r>
      </m:oMath>
      <w:r w:rsidR="00CA20E0">
        <w:t xml:space="preserve">         </w:t>
      </w:r>
    </w:p>
    <w:p w:rsidR="00433B68" w:rsidRPr="004E6A21" w:rsidRDefault="00CA20E0" w:rsidP="00433B68">
      <w:pPr>
        <w:spacing w:line="276" w:lineRule="auto"/>
      </w:pPr>
      <w:r>
        <w:t xml:space="preserve">Integration on </w:t>
      </w:r>
      <w:r w:rsidRPr="00CA20E0">
        <w:rPr>
          <w:i/>
        </w:rPr>
        <w:t>x</w:t>
      </w:r>
      <w:r>
        <w:t xml:space="preserve"> to get cell average value        </w:t>
      </w:r>
    </w:p>
    <w:p w:rsidR="00433B68" w:rsidRPr="004E6A21" w:rsidRDefault="009B2E28" w:rsidP="00433B68">
      <w:pPr>
        <w:spacing w:line="276" w:lineRule="auto"/>
      </w:pPr>
      <m:oMathPara>
        <m:oMathParaPr>
          <m:jc m:val="left"/>
        </m:oMathParaPr>
        <m:oMath>
          <m:sSub>
            <m:sSubPr>
              <m:ctrlPr>
                <w:rPr>
                  <w:rFonts w:ascii="Cambria Math" w:hAnsi="Cambria Math"/>
                  <w:i/>
                </w:rPr>
              </m:ctrlPr>
            </m:sSubPr>
            <m:e>
              <m:r>
                <w:rPr>
                  <w:rFonts w:ascii="Cambria Math" w:hAnsi="Cambria Math"/>
                </w:rPr>
                <m:t>ζ</m:t>
              </m:r>
              <m:d>
                <m:dPr>
                  <m:ctrlPr>
                    <w:rPr>
                      <w:rFonts w:ascii="Cambria Math" w:hAnsi="Cambria Math"/>
                      <w:i/>
                    </w:rPr>
                  </m:ctrlPr>
                </m:dPr>
                <m:e>
                  <m:r>
                    <w:rPr>
                      <w:rFonts w:ascii="Cambria Math" w:hAnsi="Cambria Math"/>
                    </w:rPr>
                    <m:t>x</m:t>
                  </m:r>
                  <m:r>
                    <w:rPr>
                      <w:rFonts w:ascii="Cambria Math"/>
                    </w:rPr>
                    <m:t>,</m:t>
                  </m:r>
                  <m:r>
                    <w:rPr>
                      <w:rFonts w:ascii="Cambria Math" w:hAnsi="Cambria Math"/>
                    </w:rPr>
                    <m:t>t</m:t>
                  </m:r>
                </m:e>
              </m:d>
            </m:e>
            <m:sub>
              <m:r>
                <w:rPr>
                  <w:rFonts w:ascii="Cambria Math" w:hAnsi="Cambria Math"/>
                </w:rPr>
                <m:t>cell</m:t>
              </m:r>
              <m:r>
                <w:rPr>
                  <w:rFonts w:ascii="Cambria Math"/>
                </w:rPr>
                <m:t xml:space="preserve"> </m:t>
              </m:r>
              <m:r>
                <w:rPr>
                  <w:rFonts w:ascii="Cambria Math" w:hAnsi="Cambria Math"/>
                </w:rPr>
                <m:t>averege</m:t>
              </m:r>
            </m:sub>
          </m:sSub>
          <m:r>
            <w:rPr>
              <w:rFonts w:ascii="Cambria Math"/>
            </w:rPr>
            <m:t>=</m:t>
          </m:r>
          <m:f>
            <m:fPr>
              <m:ctrlPr>
                <w:rPr>
                  <w:rFonts w:ascii="Cambria Math" w:hAnsi="Cambria Math"/>
                  <w:i/>
                </w:rPr>
              </m:ctrlPr>
            </m:fPr>
            <m:num>
              <m:r>
                <w:rPr>
                  <w:rFonts w:ascii="Cambria Math"/>
                </w:rPr>
                <m:t>1</m:t>
              </m:r>
            </m:num>
            <m:den>
              <m:r>
                <m:t>∆</m:t>
              </m:r>
              <m:r>
                <w:rPr>
                  <w:rFonts w:ascii="Cambria Math" w:hAnsi="Cambria Math"/>
                </w:rPr>
                <m:t>x</m:t>
              </m:r>
            </m:den>
          </m:f>
          <m:nary>
            <m:naryPr>
              <m:limLoc m:val="subSup"/>
              <m:ctrlPr>
                <w:rPr>
                  <w:rFonts w:ascii="Cambria Math" w:hAnsi="Cambria Math"/>
                  <w:i/>
                </w:rPr>
              </m:ctrlPr>
            </m:naryPr>
            <m:sub>
              <m:r>
                <w:rPr>
                  <w:rFonts w:ascii="Cambria Math" w:hAnsi="Cambria Math"/>
                </w:rPr>
                <m:t>x</m:t>
              </m:r>
            </m:sub>
            <m:sup>
              <m:r>
                <w:rPr>
                  <w:rFonts w:ascii="Cambria Math" w:hAnsi="Cambria Math"/>
                </w:rPr>
                <m:t>x</m:t>
              </m:r>
              <m:r>
                <w:rPr>
                  <w:rFonts w:ascii="Cambria Math"/>
                </w:rPr>
                <m:t>+</m:t>
              </m:r>
              <m:r>
                <w:rPr>
                  <w:rFonts w:ascii="Cambria Math"/>
                </w:rPr>
                <m:t>∆</m:t>
              </m:r>
              <m:r>
                <w:rPr>
                  <w:rFonts w:ascii="Cambria Math" w:hAnsi="Cambria Math"/>
                </w:rPr>
                <m:t>x</m:t>
              </m:r>
            </m:sup>
            <m:e>
              <m:r>
                <w:rPr>
                  <w:rFonts w:ascii="Cambria Math" w:hAnsi="Cambria Math"/>
                </w:rPr>
                <m:t>a</m:t>
              </m:r>
              <m:d>
                <m:dPr>
                  <m:begChr m:val="["/>
                  <m:endChr m:val="]"/>
                  <m:ctrlPr>
                    <w:rPr>
                      <w:rFonts w:ascii="Cambria Math" w:hAnsi="Cambria Math"/>
                      <w:i/>
                    </w:rPr>
                  </m:ctrlPr>
                </m:dPr>
                <m:e>
                  <m:f>
                    <m:fPr>
                      <m:type m:val="skw"/>
                      <m:ctrlPr>
                        <w:rPr>
                          <w:rFonts w:ascii="Cambria Math" w:hAnsi="Cambria Math"/>
                        </w:rPr>
                      </m:ctrlPr>
                    </m:fPr>
                    <m:num>
                      <m:func>
                        <m:funcPr>
                          <m:ctrlPr>
                            <w:rPr>
                              <w:rFonts w:ascii="Cambria Math" w:hAnsi="Cambria Math"/>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num>
                    <m:den>
                      <m:func>
                        <m:funcPr>
                          <m:ctrlPr>
                            <w:rPr>
                              <w:rFonts w:ascii="Cambria Math" w:hAnsi="Cambria Math"/>
                            </w:rPr>
                          </m:ctrlPr>
                        </m:funcPr>
                        <m:fName>
                          <m:r>
                            <m:rPr>
                              <m:sty m:val="p"/>
                            </m:rPr>
                            <w:rPr>
                              <w:rFonts w:ascii="Cambria Math"/>
                            </w:rPr>
                            <m:t>cos</m:t>
                          </m:r>
                          <m:ctrlPr>
                            <w:rPr>
                              <w:rFonts w:ascii="Cambria Math"/>
                            </w:rPr>
                          </m:ctrlPr>
                        </m:fName>
                        <m:e>
                          <m:d>
                            <m:dPr>
                              <m:ctrlPr>
                                <w:rPr>
                                  <w:rFonts w:ascii="Cambria Math"/>
                                </w:rPr>
                              </m:ctrlPr>
                            </m:dPr>
                            <m:e>
                              <m:sSub>
                                <m:sSubPr>
                                  <m:ctrlPr>
                                    <w:rPr>
                                      <w:rFonts w:ascii="Cambria Math" w:hAnsi="Cambria Math"/>
                                    </w:rPr>
                                  </m:ctrlPr>
                                </m:sSubPr>
                                <m:e>
                                  <m:r>
                                    <m:rPr>
                                      <m:sty m:val="p"/>
                                    </m:rPr>
                                    <w:rPr>
                                      <w:rFonts w:ascii="Cambria Math"/>
                                    </w:rPr>
                                    <m:t>B</m:t>
                                  </m:r>
                                </m:e>
                                <m:sub>
                                  <m:r>
                                    <m:rPr>
                                      <m:sty m:val="p"/>
                                    </m:rPr>
                                    <w:rPr>
                                      <w:rFonts w:ascii="Cambria Math"/>
                                    </w:rPr>
                                    <m:t>0</m:t>
                                  </m:r>
                                </m:sub>
                              </m:sSub>
                              <m:r>
                                <m:rPr>
                                  <m:sty m:val="p"/>
                                </m:rPr>
                                <w:rPr>
                                  <w:rFonts w:ascii="Cambria Math"/>
                                </w:rPr>
                                <m:t>L</m:t>
                              </m:r>
                            </m:e>
                          </m:d>
                          <m:ctrlPr>
                            <w:rPr>
                              <w:rFonts w:ascii="Cambria Math"/>
                              <w:i/>
                            </w:rPr>
                          </m:ctrlPr>
                        </m:e>
                      </m:func>
                    </m:den>
                  </m:f>
                </m:e>
              </m:d>
              <m:func>
                <m:funcPr>
                  <m:ctrlPr>
                    <w:rPr>
                      <w:rFonts w:ascii="Cambria Math" w:hAnsi="Cambria Math"/>
                    </w:rPr>
                  </m:ctrlPr>
                </m:funcPr>
                <m:fName>
                  <m:r>
                    <m:rPr>
                      <m:sty m:val="p"/>
                    </m:rPr>
                    <w:rPr>
                      <w:rFonts w:ascii="Cambria Math"/>
                    </w:rPr>
                    <m:t>cos</m:t>
                  </m:r>
                  <m:ctrlPr>
                    <w:rPr>
                      <w:rFonts w:ascii="Cambria Math"/>
                    </w:rPr>
                  </m:ctrlPr>
                </m:fName>
                <m:e>
                  <m:d>
                    <m:dPr>
                      <m:ctrlPr>
                        <w:rPr>
                          <w:rFonts w:ascii="Cambria Math"/>
                          <w:i/>
                        </w:rPr>
                      </m:ctrlPr>
                    </m:dPr>
                    <m:e>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ctrlPr>
                    <w:rPr>
                      <w:rFonts w:ascii="Cambria Math" w:hAnsi="Cambria Math"/>
                      <w:i/>
                    </w:rPr>
                  </m:ctrlPr>
                </m:e>
              </m:func>
              <m:r>
                <w:rPr>
                  <w:rFonts w:ascii="Cambria Math" w:hAnsi="Cambria Math"/>
                </w:rPr>
                <m:t>dx                              (B9)</m:t>
              </m:r>
            </m:e>
          </m:nary>
        </m:oMath>
      </m:oMathPara>
    </w:p>
    <w:p w:rsidR="00CA20E0" w:rsidRDefault="009B2E28" w:rsidP="00433B68">
      <w:pPr>
        <w:spacing w:line="276" w:lineRule="auto"/>
      </w:pPr>
      <m:oMath>
        <m:sSub>
          <m:sSubPr>
            <m:ctrlPr>
              <w:rPr>
                <w:rFonts w:ascii="Cambria Math" w:hAnsi="Cambria Math"/>
                <w:i/>
              </w:rPr>
            </m:ctrlPr>
          </m:sSubPr>
          <m:e>
            <m:r>
              <w:rPr>
                <w:rFonts w:ascii="Cambria Math" w:hAnsi="Cambria Math"/>
              </w:rPr>
              <m:t>ζ</m:t>
            </m:r>
            <m:d>
              <m:dPr>
                <m:ctrlPr>
                  <w:rPr>
                    <w:rFonts w:ascii="Cambria Math" w:hAnsi="Cambria Math"/>
                    <w:i/>
                  </w:rPr>
                </m:ctrlPr>
              </m:dPr>
              <m:e>
                <m:r>
                  <w:rPr>
                    <w:rFonts w:ascii="Cambria Math" w:hAnsi="Cambria Math"/>
                  </w:rPr>
                  <m:t>x</m:t>
                </m:r>
                <m:r>
                  <w:rPr>
                    <w:rFonts w:ascii="Cambria Math"/>
                  </w:rPr>
                  <m:t>,</m:t>
                </m:r>
                <m:r>
                  <w:rPr>
                    <w:rFonts w:ascii="Cambria Math" w:hAnsi="Cambria Math"/>
                  </w:rPr>
                  <m:t>t</m:t>
                </m:r>
              </m:e>
            </m:d>
          </m:e>
          <m:sub>
            <m:r>
              <w:rPr>
                <w:rFonts w:ascii="Cambria Math" w:hAnsi="Cambria Math"/>
              </w:rPr>
              <m:t>cell</m:t>
            </m:r>
            <m:r>
              <w:rPr>
                <w:rFonts w:ascii="Cambria Math"/>
              </w:rPr>
              <m:t xml:space="preserve"> </m:t>
            </m:r>
            <m:r>
              <w:rPr>
                <w:rFonts w:ascii="Cambria Math" w:hAnsi="Cambria Math"/>
              </w:rPr>
              <m:t>averege</m:t>
            </m:r>
          </m:sub>
        </m:sSub>
        <m:r>
          <w:rPr>
            <w:rFonts w:ascii="Cambria Math"/>
          </w:rPr>
          <m:t>=</m:t>
        </m:r>
        <m:f>
          <m:fPr>
            <m:ctrlPr>
              <w:rPr>
                <w:rFonts w:ascii="Cambria Math" w:hAnsi="Cambria Math"/>
                <w:i/>
              </w:rPr>
            </m:ctrlPr>
          </m:fPr>
          <m:num>
            <m:r>
              <m:t>-</m:t>
            </m:r>
            <m:r>
              <w:rPr>
                <w:rFonts w:ascii="Cambria Math" w:hAnsi="Cambria Math"/>
              </w:rPr>
              <m:t>a</m:t>
            </m:r>
          </m:num>
          <m:den>
            <m:r>
              <m:t>∆</m:t>
            </m:r>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rPr>
                  <m:t>0</m:t>
                </m:r>
              </m:sub>
            </m:sSub>
          </m:den>
        </m:f>
        <m:sSubSup>
          <m:sSubSupPr>
            <m:ctrlPr>
              <w:rPr>
                <w:rFonts w:ascii="Cambria Math" w:hAnsi="Cambria Math"/>
                <w:i/>
              </w:rPr>
            </m:ctrlPr>
          </m:sSubSupPr>
          <m:e>
            <m:d>
              <m:dPr>
                <m:begChr m:val="["/>
                <m:endChr m:val="]"/>
                <m:ctrlPr>
                  <w:rPr>
                    <w:rFonts w:ascii="Cambria Math" w:hAnsi="Cambria Math"/>
                    <w:i/>
                  </w:rPr>
                </m:ctrlPr>
              </m:dPr>
              <m:e>
                <m:f>
                  <m:fPr>
                    <m:type m:val="skw"/>
                    <m:ctrlPr>
                      <w:rPr>
                        <w:rFonts w:ascii="Cambria Math" w:hAnsi="Cambria Math"/>
                      </w:rPr>
                    </m:ctrlPr>
                  </m:fPr>
                  <m:num>
                    <m:func>
                      <m:funcPr>
                        <m:ctrlPr>
                          <w:rPr>
                            <w:rFonts w:ascii="Cambria Math" w:hAnsi="Cambria Math"/>
                          </w:rPr>
                        </m:ctrlPr>
                      </m:funcPr>
                      <m:fName>
                        <m:func>
                          <m:funcPr>
                            <m:ctrlPr>
                              <w:rPr>
                                <w:rFonts w:ascii="Cambria Math" w:hAnsi="Cambria Math"/>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ctrlPr>
                              <w:rPr>
                                <w:rFonts w:ascii="Cambria Math" w:hAnsi="Cambria Math"/>
                                <w:i/>
                              </w:rPr>
                            </m:ctrlPr>
                          </m:e>
                        </m:func>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num>
                  <m:den>
                    <m:func>
                      <m:funcPr>
                        <m:ctrlPr>
                          <w:rPr>
                            <w:rFonts w:ascii="Cambria Math" w:hAnsi="Cambria Math"/>
                          </w:rPr>
                        </m:ctrlPr>
                      </m:funcPr>
                      <m:fName>
                        <m:r>
                          <m:rPr>
                            <m:sty m:val="p"/>
                          </m:rPr>
                          <w:rPr>
                            <w:rFonts w:ascii="Cambria Math"/>
                          </w:rPr>
                          <m:t>cos</m:t>
                        </m:r>
                        <m:ctrlPr>
                          <w:rPr>
                            <w:rFonts w:ascii="Cambria Math"/>
                          </w:rPr>
                        </m:ctrlPr>
                      </m:fName>
                      <m:e>
                        <m:d>
                          <m:dPr>
                            <m:ctrlPr>
                              <w:rPr>
                                <w:rFonts w:ascii="Cambria Math"/>
                              </w:rPr>
                            </m:ctrlPr>
                          </m:dPr>
                          <m:e>
                            <m:sSub>
                              <m:sSubPr>
                                <m:ctrlPr>
                                  <w:rPr>
                                    <w:rFonts w:ascii="Cambria Math" w:hAnsi="Cambria Math"/>
                                  </w:rPr>
                                </m:ctrlPr>
                              </m:sSubPr>
                              <m:e>
                                <m:r>
                                  <m:rPr>
                                    <m:sty m:val="p"/>
                                  </m:rPr>
                                  <w:rPr>
                                    <w:rFonts w:ascii="Cambria Math"/>
                                  </w:rPr>
                                  <m:t>B</m:t>
                                </m:r>
                              </m:e>
                              <m:sub>
                                <m:r>
                                  <m:rPr>
                                    <m:sty m:val="p"/>
                                  </m:rPr>
                                  <w:rPr>
                                    <w:rFonts w:ascii="Cambria Math"/>
                                  </w:rPr>
                                  <m:t>0</m:t>
                                </m:r>
                              </m:sub>
                            </m:sSub>
                            <m:r>
                              <m:rPr>
                                <m:sty m:val="p"/>
                              </m:rPr>
                              <w:rPr>
                                <w:rFonts w:ascii="Cambria Math"/>
                              </w:rPr>
                              <m:t>L</m:t>
                            </m:r>
                          </m:e>
                        </m:d>
                        <m:ctrlPr>
                          <w:rPr>
                            <w:rFonts w:ascii="Cambria Math"/>
                            <w:i/>
                          </w:rPr>
                        </m:ctrlPr>
                      </m:e>
                    </m:func>
                  </m:den>
                </m:f>
              </m:e>
            </m:d>
          </m:e>
          <m:sub>
            <m:r>
              <w:rPr>
                <w:rFonts w:ascii="Cambria Math" w:hAnsi="Cambria Math"/>
              </w:rPr>
              <m:t>x</m:t>
            </m:r>
          </m:sub>
          <m:sup>
            <m:r>
              <w:rPr>
                <w:rFonts w:ascii="Cambria Math" w:hAnsi="Cambria Math"/>
              </w:rPr>
              <m:t>x</m:t>
            </m:r>
            <m:r>
              <w:rPr>
                <w:rFonts w:ascii="Cambria Math"/>
              </w:rPr>
              <m:t>+</m:t>
            </m:r>
            <m:r>
              <w:rPr>
                <w:rFonts w:ascii="Cambria Math"/>
              </w:rPr>
              <m:t>∆</m:t>
            </m:r>
            <m:r>
              <w:rPr>
                <w:rFonts w:ascii="Cambria Math" w:hAnsi="Cambria Math"/>
              </w:rPr>
              <m:t>x</m:t>
            </m:r>
          </m:sup>
        </m:sSubSup>
        <m:r>
          <w:rPr>
            <w:rFonts w:ascii="Cambria Math" w:hAnsi="Cambria Math"/>
          </w:rPr>
          <m:t xml:space="preserve">                                        (B10)</m:t>
        </m:r>
      </m:oMath>
      <w:r w:rsidR="00CA20E0">
        <w:t xml:space="preserve">            </w:t>
      </w:r>
    </w:p>
    <w:p w:rsidR="00CA20E0" w:rsidRDefault="00CA20E0" w:rsidP="00433B68">
      <w:pPr>
        <w:spacing w:line="276" w:lineRule="auto"/>
      </w:pPr>
      <w:r>
        <w:t>Where</w:t>
      </w:r>
    </w:p>
    <w:p w:rsidR="00433B68" w:rsidRPr="004E6A21" w:rsidRDefault="00433B68" w:rsidP="00433B68">
      <w:pPr>
        <w:spacing w:line="276" w:lineRule="auto"/>
      </w:pPr>
      <w:r w:rsidRPr="004E6A21">
        <w:t>a:  is amplitude (0.25-0.5 m)</w:t>
      </w:r>
    </w:p>
    <w:p w:rsidR="00433B68" w:rsidRPr="004E6A21" w:rsidRDefault="00433B68" w:rsidP="00433B68">
      <w:pPr>
        <w:spacing w:line="276" w:lineRule="auto"/>
      </w:pPr>
      <w:r w:rsidRPr="004E6A21">
        <w:t>L:  basin length 100,000 m</w:t>
      </w:r>
    </w:p>
    <w:p w:rsidR="00433B68" w:rsidRPr="004E6A21" w:rsidRDefault="00433B68" w:rsidP="00433B68">
      <w:pPr>
        <w:spacing w:line="276" w:lineRule="auto"/>
      </w:pPr>
      <w:r w:rsidRPr="004E6A21">
        <w:t>Width: width (we assume unit width)</w:t>
      </w:r>
    </w:p>
    <w:p w:rsidR="00433B68" w:rsidRPr="004E6A21" w:rsidRDefault="00433B68" w:rsidP="00433B68">
      <w:pPr>
        <w:spacing w:line="276" w:lineRule="auto"/>
      </w:pPr>
      <w:r w:rsidRPr="004E6A21">
        <w:t>H: Depth (16 m)</w:t>
      </w:r>
    </w:p>
    <w:p w:rsidR="00433B68" w:rsidRPr="004E6A21" w:rsidRDefault="009B2E28" w:rsidP="00433B68">
      <w:pPr>
        <w:spacing w:line="276" w:lineRule="auto"/>
      </w:pPr>
      <m:oMathPara>
        <m:oMathParaPr>
          <m:jc m:val="left"/>
        </m:oMathParaPr>
        <m:oMath>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rPr>
            <m:t>=</m:t>
          </m:r>
          <m:f>
            <m:fPr>
              <m:ctrlPr>
                <w:rPr>
                  <w:rFonts w:ascii="Cambria Math" w:hAnsi="Cambria Math"/>
                  <w:i/>
                </w:rPr>
              </m:ctrlPr>
            </m:fPr>
            <m:num>
              <m:r>
                <w:rPr>
                  <w:rFonts w:ascii="Cambria Math"/>
                </w:rPr>
                <m:t>2</m:t>
              </m:r>
              <m:r>
                <w:rPr>
                  <w:rFonts w:ascii="Cambria Math" w:hAnsi="Cambria Math"/>
                </w:rPr>
                <m:t>π</m:t>
              </m:r>
            </m:num>
            <m:den>
              <m:r>
                <w:rPr>
                  <w:rFonts w:ascii="Cambria Math"/>
                </w:rPr>
                <m:t xml:space="preserve">12.4 </m:t>
              </m:r>
              <m:r>
                <w:rPr>
                  <w:rFonts w:ascii="Cambria Math" w:hAnsi="Cambria Math"/>
                </w:rPr>
                <m:t>hour</m:t>
              </m:r>
            </m:den>
          </m:f>
        </m:oMath>
      </m:oMathPara>
    </w:p>
    <w:p w:rsidR="00433B68" w:rsidRPr="004E6A21" w:rsidRDefault="00433B68" w:rsidP="00433B68">
      <w:pPr>
        <w:spacing w:line="276" w:lineRule="auto"/>
      </w:pPr>
      <w:r w:rsidRPr="004E6A21">
        <w:t>A = width×</w:t>
      </w:r>
      <m:oMath>
        <m:r>
          <w:rPr>
            <w:rFonts w:ascii="Cambria Math"/>
          </w:rPr>
          <m:t xml:space="preserve"> (</m:t>
        </m:r>
        <m:r>
          <w:rPr>
            <w:rFonts w:ascii="Cambria Math" w:hAnsi="Cambria Math"/>
          </w:rPr>
          <m:t>ζ</m:t>
        </m:r>
        <m:r>
          <w:rPr>
            <w:rFonts w:ascii="Cambria Math"/>
          </w:rPr>
          <m:t>+</m:t>
        </m:r>
        <m:r>
          <w:rPr>
            <w:rFonts w:ascii="Cambria Math" w:hAnsi="Cambria Math"/>
          </w:rPr>
          <m:t>H</m:t>
        </m:r>
        <m:r>
          <w:rPr>
            <w:rFonts w:ascii="Cambria Math"/>
          </w:rPr>
          <m:t>)</m:t>
        </m:r>
      </m:oMath>
      <w:r w:rsidRPr="004E6A21">
        <w:t xml:space="preserve"> =</w:t>
      </w:r>
      <m:oMath>
        <m:r>
          <w:rPr>
            <w:rFonts w:ascii="Cambria Math"/>
          </w:rPr>
          <m:t xml:space="preserve"> </m:t>
        </m:r>
        <m:r>
          <w:rPr>
            <w:rFonts w:ascii="Cambria Math" w:hAnsi="Cambria Math"/>
          </w:rPr>
          <m:t>ζ</m:t>
        </m:r>
        <m:r>
          <w:rPr>
            <w:rFonts w:ascii="Cambria Math"/>
          </w:rPr>
          <m:t>+</m:t>
        </m:r>
        <m:r>
          <w:rPr>
            <w:rFonts w:ascii="Cambria Math" w:hAnsi="Cambria Math"/>
          </w:rPr>
          <m:t>H</m:t>
        </m:r>
      </m:oMath>
    </w:p>
    <w:p w:rsidR="00433B68" w:rsidRPr="004E6A21" w:rsidRDefault="00433B68" w:rsidP="00433B68">
      <w:pPr>
        <w:spacing w:line="276" w:lineRule="auto"/>
      </w:pPr>
      <w:r w:rsidRPr="004E6A21">
        <w:t>Q =A × u</w:t>
      </w:r>
    </w:p>
    <w:p w:rsidR="00433B68" w:rsidRPr="004E6A21" w:rsidRDefault="00433B68" w:rsidP="00433B68">
      <w:pPr>
        <w:spacing w:line="276" w:lineRule="auto"/>
      </w:pPr>
      <m:oMathPara>
        <m:oMathParaPr>
          <m:jc m:val="left"/>
        </m:oMathParaPr>
        <m:oMath>
          <m:r>
            <w:rPr>
              <w:rFonts w:ascii="Cambria Math" w:hAnsi="Cambria Math"/>
            </w:rPr>
            <m:t>Q</m:t>
          </m:r>
          <m:r>
            <w:rPr>
              <w:rFonts w:ascii="Cambria Math"/>
            </w:rPr>
            <m:t>=</m:t>
          </m:r>
          <m:r>
            <w:rPr>
              <w:rFonts w:ascii="Cambria Math" w:hAnsi="Cambria Math"/>
            </w:rPr>
            <m:t>w</m:t>
          </m:r>
          <m:d>
            <m:dPr>
              <m:begChr m:val="{"/>
              <m:endChr m:val="}"/>
              <m:ctrlPr>
                <w:rPr>
                  <w:rFonts w:ascii="Cambria Math" w:hAnsi="Cambria Math"/>
                </w:rPr>
              </m:ctrlPr>
            </m:dPr>
            <m:e>
              <m:r>
                <m:rPr>
                  <m:sty m:val="p"/>
                </m:rPr>
                <w:rPr>
                  <w:rFonts w:ascii="Cambria Math"/>
                </w:rPr>
                <m:t>H+</m:t>
              </m:r>
              <m:r>
                <w:rPr>
                  <w:rFonts w:ascii="Cambria Math" w:hAnsi="Cambria Math"/>
                </w:rPr>
                <m:t>a</m:t>
              </m:r>
              <m:d>
                <m:dPr>
                  <m:begChr m:val="["/>
                  <m:endChr m:val="]"/>
                  <m:ctrlPr>
                    <w:rPr>
                      <w:rFonts w:ascii="Cambria Math" w:hAnsi="Cambria Math"/>
                      <w:i/>
                    </w:rPr>
                  </m:ctrlPr>
                </m:dPr>
                <m:e>
                  <m:f>
                    <m:fPr>
                      <m:type m:val="skw"/>
                      <m:ctrlPr>
                        <w:rPr>
                          <w:rFonts w:ascii="Cambria Math" w:hAnsi="Cambria Math"/>
                        </w:rPr>
                      </m:ctrlPr>
                    </m:fPr>
                    <m:num>
                      <m:func>
                        <m:funcPr>
                          <m:ctrlPr>
                            <w:rPr>
                              <w:rFonts w:ascii="Cambria Math" w:hAnsi="Cambria Math"/>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num>
                    <m:den>
                      <m:r>
                        <m:rPr>
                          <m:sty m:val="p"/>
                        </m:rPr>
                        <w:rPr>
                          <w:rFonts w:ascii="Cambria Math"/>
                        </w:rPr>
                        <m:t>cos</m:t>
                      </m:r>
                      <m:r>
                        <m:rPr>
                          <m:sty m:val="p"/>
                        </m:rPr>
                        <w:rPr>
                          <w:rFonts w:ascii="Cambria Math" w:hAnsi="Cambria Math"/>
                        </w:rPr>
                        <m:t>⁡</m:t>
                      </m:r>
                      <m:r>
                        <m:rPr>
                          <m:sty m:val="p"/>
                        </m:rPr>
                        <w:rPr>
                          <w:rFonts w:ascii="Cambria Math"/>
                        </w:rPr>
                        <m:t>(</m:t>
                      </m:r>
                      <m:sSub>
                        <m:sSubPr>
                          <m:ctrlPr>
                            <w:rPr>
                              <w:rFonts w:ascii="Cambria Math" w:hAnsi="Cambria Math"/>
                            </w:rPr>
                          </m:ctrlPr>
                        </m:sSubPr>
                        <m:e>
                          <m:r>
                            <m:rPr>
                              <m:sty m:val="p"/>
                            </m:rPr>
                            <w:rPr>
                              <w:rFonts w:ascii="Cambria Math"/>
                            </w:rPr>
                            <m:t>B</m:t>
                          </m:r>
                        </m:e>
                        <m:sub>
                          <m:r>
                            <m:rPr>
                              <m:sty m:val="p"/>
                            </m:rPr>
                            <w:rPr>
                              <w:rFonts w:ascii="Cambria Math"/>
                            </w:rPr>
                            <m:t>0</m:t>
                          </m:r>
                        </m:sub>
                      </m:sSub>
                      <m:r>
                        <m:rPr>
                          <m:sty m:val="p"/>
                        </m:rPr>
                        <w:rPr>
                          <w:rFonts w:ascii="Cambria Math"/>
                        </w:rPr>
                        <m:t>L)</m:t>
                      </m:r>
                    </m:den>
                  </m:f>
                </m:e>
              </m:d>
              <m:r>
                <m:rPr>
                  <m:sty m:val="p"/>
                </m:rPr>
                <w:rPr>
                  <w:rFonts w:ascii="Cambria Math"/>
                </w:rPr>
                <m:t>cos</m:t>
              </m:r>
              <m:r>
                <m:rPr>
                  <m:sty m:val="p"/>
                </m:rPr>
                <w:rPr>
                  <w:rFonts w:ascii="Cambria Math" w:hAnsi="Cambria Math"/>
                </w:rPr>
                <m:t>⁡</m:t>
              </m:r>
              <m:r>
                <w:rPr>
                  <w:rFonts w:ascii="Cambria Math"/>
                </w:rPr>
                <m:t>(</m:t>
              </m:r>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r>
                <w:rPr>
                  <w:rFonts w:ascii="Cambria Math"/>
                </w:rPr>
                <m:t>)</m:t>
              </m:r>
            </m:e>
          </m:d>
          <m:sSub>
            <m:sSubPr>
              <m:ctrlPr>
                <w:rPr>
                  <w:rFonts w:ascii="Cambria Math" w:hAnsi="Cambria Math"/>
                  <w:i/>
                </w:rPr>
              </m:ctrlPr>
            </m:sSubPr>
            <m:e>
              <m:r>
                <w:rPr>
                  <w:rFonts w:ascii="Cambria Math" w:hAnsi="Cambria Math"/>
                </w:rPr>
                <m:t>A</m:t>
              </m:r>
            </m:e>
            <m:sub>
              <m:r>
                <w:rPr>
                  <w:rFonts w:ascii="Cambria Math"/>
                </w:rPr>
                <m:t>0</m:t>
              </m:r>
            </m:sub>
          </m:sSub>
          <m:func>
            <m:funcPr>
              <m:ctrlPr>
                <w:rPr>
                  <w:rFonts w:ascii="Cambria Math" w:hAnsi="Cambria Math"/>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r>
                    <w:rPr>
                      <w:rFonts w:ascii="Cambria Math"/>
                    </w:rPr>
                    <m:t xml:space="preserve"> </m:t>
                  </m:r>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func>
            <m:funcPr>
              <m:ctrlPr>
                <w:rPr>
                  <w:rFonts w:ascii="Cambria Math" w:hAnsi="Cambria Math"/>
                  <w:i/>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r>
                <w:rPr>
                  <w:rFonts w:ascii="Cambria Math" w:hAnsi="Cambria Math"/>
                </w:rPr>
                <m:t xml:space="preserve">          (B11)</m:t>
              </m:r>
            </m:e>
          </m:func>
        </m:oMath>
      </m:oMathPara>
    </w:p>
    <w:p w:rsidR="00CA20E0" w:rsidRPr="00CA20E0" w:rsidRDefault="009B2E28" w:rsidP="00433B68">
      <w:pPr>
        <w:spacing w:line="276" w:lineRule="auto"/>
      </w:pPr>
      <m:oMathPara>
        <m:oMathParaPr>
          <m:jc m:val="left"/>
        </m:oMathParaPr>
        <m:oMath>
          <m:sSub>
            <m:sSubPr>
              <m:ctrlPr>
                <w:rPr>
                  <w:rFonts w:ascii="Cambria Math" w:hAnsi="Cambria Math"/>
                  <w:i/>
                </w:rPr>
              </m:ctrlPr>
            </m:sSubPr>
            <m:e>
              <m:r>
                <w:rPr>
                  <w:rFonts w:ascii="Cambria Math" w:hAnsi="Cambria Math"/>
                </w:rPr>
                <m:t>Q</m:t>
              </m:r>
            </m:e>
            <m:sub>
              <m:r>
                <w:rPr>
                  <w:rFonts w:ascii="Cambria Math" w:hAnsi="Cambria Math"/>
                </w:rPr>
                <m:t>cell</m:t>
              </m:r>
              <m:r>
                <w:rPr>
                  <w:rFonts w:ascii="Cambria Math"/>
                </w:rPr>
                <m:t xml:space="preserve"> </m:t>
              </m:r>
              <m:r>
                <w:rPr>
                  <w:rFonts w:ascii="Cambria Math" w:hAnsi="Cambria Math"/>
                </w:rPr>
                <m:t>ave</m:t>
              </m:r>
            </m:sub>
          </m:sSub>
          <m:r>
            <w:rPr>
              <w:rFonts w:ascii="Cambria Math"/>
            </w:rPr>
            <m:t>=</m:t>
          </m:r>
        </m:oMath>
      </m:oMathPara>
    </w:p>
    <w:p w:rsidR="00433B68" w:rsidRPr="004E6A21" w:rsidRDefault="009B2E28" w:rsidP="00433B68">
      <w:pPr>
        <w:spacing w:line="276" w:lineRule="auto"/>
      </w:pPr>
      <m:oMathPara>
        <m:oMath>
          <m:f>
            <m:fPr>
              <m:ctrlPr>
                <w:rPr>
                  <w:rFonts w:ascii="Cambria Math" w:hAnsi="Cambria Math"/>
                  <w:i/>
                </w:rPr>
              </m:ctrlPr>
            </m:fPr>
            <m:num>
              <m:r>
                <w:rPr>
                  <w:rFonts w:ascii="Cambria Math" w:hAnsi="Cambria Math"/>
                </w:rPr>
                <m:t>w</m:t>
              </m:r>
            </m:num>
            <m:den>
              <m:r>
                <m:t>∆</m:t>
              </m:r>
              <m:r>
                <w:rPr>
                  <w:rFonts w:ascii="Cambria Math" w:hAnsi="Cambria Math"/>
                </w:rPr>
                <m:t>x</m:t>
              </m:r>
            </m:den>
          </m:f>
          <m:nary>
            <m:naryPr>
              <m:limLoc m:val="undOvr"/>
              <m:ctrlPr>
                <w:rPr>
                  <w:rFonts w:ascii="Cambria Math" w:hAnsi="Cambria Math"/>
                  <w:i/>
                </w:rPr>
              </m:ctrlPr>
            </m:naryPr>
            <m:sub>
              <m:r>
                <w:rPr>
                  <w:rFonts w:ascii="Cambria Math" w:hAnsi="Cambria Math"/>
                </w:rPr>
                <m:t>x</m:t>
              </m:r>
              <m:r>
                <w:rPr>
                  <w:rFonts w:ascii="Cambria Math"/>
                </w:rPr>
                <m:t>_</m:t>
              </m:r>
              <m:r>
                <w:rPr>
                  <w:rFonts w:ascii="Cambria Math" w:hAnsi="Cambria Math"/>
                </w:rPr>
                <m:t>lo</m:t>
              </m:r>
            </m:sub>
            <m:sup>
              <m:r>
                <w:rPr>
                  <w:rFonts w:ascii="Cambria Math" w:hAnsi="Cambria Math"/>
                </w:rPr>
                <m:t>x</m:t>
              </m:r>
              <m:r>
                <w:rPr>
                  <w:rFonts w:ascii="Cambria Math"/>
                </w:rPr>
                <m:t>_</m:t>
              </m:r>
              <m:r>
                <w:rPr>
                  <w:rFonts w:ascii="Cambria Math" w:hAnsi="Cambria Math"/>
                </w:rPr>
                <m:t>hi</m:t>
              </m:r>
            </m:sup>
            <m:e>
              <m:d>
                <m:dPr>
                  <m:begChr m:val="{"/>
                  <m:endChr m:val="}"/>
                  <m:ctrlPr>
                    <w:rPr>
                      <w:rFonts w:ascii="Cambria Math" w:hAnsi="Cambria Math"/>
                    </w:rPr>
                  </m:ctrlPr>
                </m:dPr>
                <m:e>
                  <m:r>
                    <m:rPr>
                      <m:sty m:val="p"/>
                    </m:rPr>
                    <w:rPr>
                      <w:rFonts w:ascii="Cambria Math"/>
                    </w:rPr>
                    <m:t>H</m:t>
                  </m:r>
                  <m:r>
                    <m:rPr>
                      <m:sty m:val="p"/>
                    </m:rPr>
                    <w:rPr>
                      <w:rFonts w:ascii="Cambria Math"/>
                    </w:rPr>
                    <m:t>+</m:t>
                  </m:r>
                  <m:r>
                    <w:rPr>
                      <w:rFonts w:ascii="Cambria Math" w:hAnsi="Cambria Math"/>
                    </w:rPr>
                    <m:t>a</m:t>
                  </m:r>
                  <m:d>
                    <m:dPr>
                      <m:begChr m:val="["/>
                      <m:endChr m:val="]"/>
                      <m:ctrlPr>
                        <w:rPr>
                          <w:rFonts w:ascii="Cambria Math" w:hAnsi="Cambria Math"/>
                          <w:i/>
                        </w:rPr>
                      </m:ctrlPr>
                    </m:dPr>
                    <m:e>
                      <m:f>
                        <m:fPr>
                          <m:type m:val="skw"/>
                          <m:ctrlPr>
                            <w:rPr>
                              <w:rFonts w:ascii="Cambria Math" w:hAnsi="Cambria Math"/>
                            </w:rPr>
                          </m:ctrlPr>
                        </m:fPr>
                        <m:num>
                          <m:func>
                            <m:funcPr>
                              <m:ctrlPr>
                                <w:rPr>
                                  <w:rFonts w:ascii="Cambria Math" w:hAnsi="Cambria Math"/>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num>
                        <m:den>
                          <m:r>
                            <m:rPr>
                              <m:sty m:val="p"/>
                            </m:rPr>
                            <w:rPr>
                              <w:rFonts w:ascii="Cambria Math"/>
                            </w:rPr>
                            <m:t>cos</m:t>
                          </m:r>
                          <m:r>
                            <m:rPr>
                              <m:sty m:val="p"/>
                            </m:rPr>
                            <w:rPr>
                              <w:rFonts w:ascii="Cambria Math" w:hAnsi="Cambria Math"/>
                            </w:rPr>
                            <m:t>⁡</m:t>
                          </m:r>
                          <m:r>
                            <m:rPr>
                              <m:sty m:val="p"/>
                            </m:rPr>
                            <w:rPr>
                              <w:rFonts w:ascii="Cambria Math"/>
                            </w:rPr>
                            <m:t>(</m:t>
                          </m:r>
                          <m:sSub>
                            <m:sSubPr>
                              <m:ctrlPr>
                                <w:rPr>
                                  <w:rFonts w:ascii="Cambria Math" w:hAnsi="Cambria Math"/>
                                </w:rPr>
                              </m:ctrlPr>
                            </m:sSubPr>
                            <m:e>
                              <m:r>
                                <m:rPr>
                                  <m:sty m:val="p"/>
                                </m:rPr>
                                <w:rPr>
                                  <w:rFonts w:ascii="Cambria Math"/>
                                </w:rPr>
                                <m:t>B</m:t>
                              </m:r>
                            </m:e>
                            <m:sub>
                              <m:r>
                                <m:rPr>
                                  <m:sty m:val="p"/>
                                </m:rPr>
                                <w:rPr>
                                  <w:rFonts w:ascii="Cambria Math"/>
                                </w:rPr>
                                <m:t>0</m:t>
                              </m:r>
                            </m:sub>
                          </m:sSub>
                          <m:r>
                            <m:rPr>
                              <m:sty m:val="p"/>
                            </m:rPr>
                            <w:rPr>
                              <w:rFonts w:ascii="Cambria Math"/>
                            </w:rPr>
                            <m:t>L)</m:t>
                          </m:r>
                        </m:den>
                      </m:f>
                    </m:e>
                  </m:d>
                  <m:r>
                    <m:rPr>
                      <m:sty m:val="p"/>
                    </m:rPr>
                    <w:rPr>
                      <w:rFonts w:ascii="Cambria Math"/>
                    </w:rPr>
                    <m:t>cos</m:t>
                  </m:r>
                  <m:r>
                    <m:rPr>
                      <m:sty m:val="p"/>
                    </m:rPr>
                    <w:rPr>
                      <w:rFonts w:ascii="Cambria Math" w:hAnsi="Cambria Math"/>
                    </w:rPr>
                    <m:t>⁡</m:t>
                  </m:r>
                  <m:r>
                    <w:rPr>
                      <w:rFonts w:ascii="Cambria Math"/>
                    </w:rPr>
                    <m:t>(</m:t>
                  </m:r>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r>
                    <w:rPr>
                      <w:rFonts w:ascii="Cambria Math"/>
                    </w:rPr>
                    <m:t>)</m:t>
                  </m:r>
                </m:e>
              </m:d>
              <m:sSub>
                <m:sSubPr>
                  <m:ctrlPr>
                    <w:rPr>
                      <w:rFonts w:ascii="Cambria Math" w:hAnsi="Cambria Math"/>
                      <w:i/>
                    </w:rPr>
                  </m:ctrlPr>
                </m:sSubPr>
                <m:e>
                  <m:r>
                    <w:rPr>
                      <w:rFonts w:ascii="Cambria Math" w:hAnsi="Cambria Math"/>
                    </w:rPr>
                    <m:t>A</m:t>
                  </m:r>
                </m:e>
                <m:sub>
                  <m:r>
                    <w:rPr>
                      <w:rFonts w:ascii="Cambria Math"/>
                    </w:rPr>
                    <m:t>0</m:t>
                  </m:r>
                </m:sub>
              </m:sSub>
              <m:func>
                <m:funcPr>
                  <m:ctrlPr>
                    <w:rPr>
                      <w:rFonts w:ascii="Cambria Math" w:hAnsi="Cambria Math"/>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r>
                        <w:rPr>
                          <w:rFonts w:ascii="Cambria Math"/>
                        </w:rPr>
                        <m:t xml:space="preserve"> </m:t>
                      </m:r>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func>
                <m:funcPr>
                  <m:ctrlPr>
                    <w:rPr>
                      <w:rFonts w:ascii="Cambria Math" w:hAnsi="Cambria Math"/>
                      <w:i/>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r>
                    <w:rPr>
                      <w:rFonts w:ascii="Cambria Math" w:hAnsi="Cambria Math"/>
                    </w:rPr>
                    <m:t>dx</m:t>
                  </m:r>
                </m:e>
              </m:func>
            </m:e>
          </m:nary>
        </m:oMath>
      </m:oMathPara>
    </w:p>
    <w:p w:rsidR="00433B68" w:rsidRPr="004E6A21" w:rsidRDefault="009B2E28" w:rsidP="00433B68">
      <w:pPr>
        <w:spacing w:line="276" w:lineRule="auto"/>
      </w:pPr>
      <m:oMathPara>
        <m:oMath>
          <m:sSub>
            <m:sSubPr>
              <m:ctrlPr>
                <w:rPr>
                  <w:rFonts w:ascii="Cambria Math" w:hAnsi="Cambria Math"/>
                  <w:i/>
                </w:rPr>
              </m:ctrlPr>
            </m:sSubPr>
            <m:e>
              <m:r>
                <w:rPr>
                  <w:rFonts w:ascii="Cambria Math" w:hAnsi="Cambria Math"/>
                </w:rPr>
                <m:t>Q</m:t>
              </m:r>
            </m:e>
            <m:sub>
              <m:r>
                <w:rPr>
                  <w:rFonts w:ascii="Cambria Math" w:hAnsi="Cambria Math"/>
                </w:rPr>
                <m:t>cell</m:t>
              </m:r>
              <m:r>
                <w:rPr>
                  <w:rFonts w:ascii="Cambria Math"/>
                </w:rPr>
                <m:t xml:space="preserve"> </m:t>
              </m:r>
              <m:r>
                <w:rPr>
                  <w:rFonts w:ascii="Cambria Math" w:hAnsi="Cambria Math"/>
                </w:rPr>
                <m:t>ave</m:t>
              </m:r>
            </m:sub>
          </m:sSub>
          <m:r>
            <w:rPr>
              <w:rFonts w:ascii="Cambria Math"/>
            </w:rPr>
            <m:t>=</m:t>
          </m:r>
          <m:f>
            <m:fPr>
              <m:ctrlPr>
                <w:rPr>
                  <w:rFonts w:ascii="Cambria Math" w:hAnsi="Cambria Math"/>
                  <w:i/>
                </w:rPr>
              </m:ctrlPr>
            </m:fPr>
            <m:num>
              <m:r>
                <w:rPr>
                  <w:rFonts w:ascii="Cambria Math" w:hAnsi="Cambria Math"/>
                </w:rPr>
                <m:t>w</m:t>
              </m:r>
            </m:num>
            <m:den>
              <m:r>
                <m:t>∆</m:t>
              </m:r>
              <m:r>
                <w:rPr>
                  <w:rFonts w:ascii="Cambria Math" w:hAnsi="Cambria Math"/>
                </w:rPr>
                <m:t>x</m:t>
              </m:r>
            </m:den>
          </m:f>
          <m:d>
            <m:dPr>
              <m:begChr m:val="{"/>
              <m:endChr m:val="}"/>
              <m:ctrlPr>
                <w:rPr>
                  <w:rFonts w:ascii="Cambria Math" w:hAnsi="Cambria Math"/>
                  <w:i/>
                </w:rPr>
              </m:ctrlPr>
            </m:dPr>
            <m:e>
              <m:sSubSup>
                <m:sSubSupPr>
                  <m:ctrlPr>
                    <w:rPr>
                      <w:rFonts w:ascii="Cambria Math" w:hAnsi="Cambria Math"/>
                      <w:i/>
                    </w:rPr>
                  </m:ctrlPr>
                </m:sSubSupPr>
                <m:e>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rPr>
                                <m:t>0</m:t>
                              </m:r>
                            </m:sub>
                          </m:sSub>
                          <m:r>
                            <w:rPr>
                              <w:rFonts w:ascii="Cambria Math" w:hAnsi="Cambria Math"/>
                            </w:rPr>
                            <m:t>Hcos</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r>
                            <m:rPr>
                              <m:sty m:val="p"/>
                            </m:rPr>
                            <w:rPr>
                              <w:rFonts w:ascii="Cambria Math"/>
                            </w:rPr>
                            <m:t>sin</m:t>
                          </m:r>
                          <m:r>
                            <m:rPr>
                              <m:sty m:val="p"/>
                            </m:rPr>
                            <w:rPr>
                              <w:rFonts w:ascii="Cambria Math" w:hAnsi="Cambria Math"/>
                            </w:rPr>
                            <m:t>⁡</m:t>
                          </m:r>
                          <m:r>
                            <w:rPr>
                              <w:rFonts w:ascii="Cambria Math"/>
                            </w:rPr>
                            <m:t>(</m:t>
                          </m:r>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r>
                            <w:rPr>
                              <w:rFonts w:ascii="Cambria Math"/>
                            </w:rPr>
                            <m:t>)</m:t>
                          </m:r>
                        </m:num>
                        <m:den>
                          <m:sSub>
                            <m:sSubPr>
                              <m:ctrlPr>
                                <w:rPr>
                                  <w:rFonts w:ascii="Cambria Math" w:hAnsi="Cambria Math"/>
                                  <w:i/>
                                </w:rPr>
                              </m:ctrlPr>
                            </m:sSubPr>
                            <m:e>
                              <m:r>
                                <w:rPr>
                                  <w:rFonts w:ascii="Cambria Math" w:hAnsi="Cambria Math"/>
                                </w:rPr>
                                <m:t>B</m:t>
                              </m:r>
                            </m:e>
                            <m:sub>
                              <m:r>
                                <w:rPr>
                                  <w:rFonts w:ascii="Cambria Math"/>
                                </w:rPr>
                                <m:t>0</m:t>
                              </m:r>
                            </m:sub>
                          </m:sSub>
                        </m:den>
                      </m:f>
                      <m:r>
                        <w:rPr>
                          <w:rFonts w:asci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rPr>
                                <m:t>0</m:t>
                              </m:r>
                            </m:sub>
                          </m:sSub>
                          <m:r>
                            <w:rPr>
                              <w:rFonts w:ascii="Cambria Math" w:hAnsi="Cambria Math"/>
                            </w:rPr>
                            <m:t>a</m:t>
                          </m:r>
                          <m:sSup>
                            <m:sSupPr>
                              <m:ctrlPr>
                                <w:rPr>
                                  <w:rFonts w:ascii="Cambria Math" w:hAnsi="Cambria Math"/>
                                  <w:i/>
                                </w:rPr>
                              </m:ctrlPr>
                            </m:sSupPr>
                            <m:e>
                              <m:r>
                                <w:rPr>
                                  <w:rFonts w:ascii="Cambria Math" w:hAnsi="Cambria Math"/>
                                </w:rPr>
                                <m:t>cos</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e>
                            <m:sup>
                              <m:r>
                                <w:rPr>
                                  <w:rFonts w:ascii="Cambria Math"/>
                                </w:rPr>
                                <m:t>2</m:t>
                              </m:r>
                            </m:sup>
                          </m:sSup>
                          <m:r>
                            <m:rPr>
                              <m:sty m:val="p"/>
                            </m:rPr>
                            <w:rPr>
                              <w:rFonts w:ascii="Cambria Math"/>
                            </w:rPr>
                            <m:t>sin</m:t>
                          </m:r>
                          <m:r>
                            <m:rPr>
                              <m:sty m:val="p"/>
                            </m:rPr>
                            <w:rPr>
                              <w:rFonts w:ascii="Cambria Math" w:hAnsi="Cambria Math"/>
                            </w:rPr>
                            <m:t>⁡</m:t>
                          </m:r>
                          <m:r>
                            <w:rPr>
                              <w:rFonts w:ascii="Cambria Math"/>
                            </w:rPr>
                            <m:t>(2</m:t>
                          </m:r>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r>
                            <w:rPr>
                              <w:rFonts w:ascii="Cambria Math"/>
                            </w:rPr>
                            <m:t>)</m:t>
                          </m:r>
                        </m:num>
                        <m:den>
                          <m:sSub>
                            <m:sSubPr>
                              <m:ctrlPr>
                                <w:rPr>
                                  <w:rFonts w:ascii="Cambria Math" w:hAnsi="Cambria Math"/>
                                  <w:i/>
                                </w:rPr>
                              </m:ctrlPr>
                            </m:sSubPr>
                            <m:e>
                              <m:r>
                                <w:rPr>
                                  <w:rFonts w:ascii="Cambria Math"/>
                                </w:rPr>
                                <m:t>4</m:t>
                              </m:r>
                              <m:r>
                                <w:rPr>
                                  <w:rFonts w:ascii="Cambria Math" w:hAnsi="Cambria Math"/>
                                </w:rPr>
                                <m:t>B</m:t>
                              </m:r>
                            </m:e>
                            <m:sub>
                              <m:r>
                                <w:rPr>
                                  <w:rFonts w:ascii="Cambria Math"/>
                                </w:rPr>
                                <m:t>0</m:t>
                              </m:r>
                              <m:r>
                                <m:rPr>
                                  <m:sty m:val="p"/>
                                </m:rPr>
                                <w:rPr>
                                  <w:rFonts w:ascii="Cambria Math"/>
                                </w:rPr>
                                <m:t xml:space="preserve"> </m:t>
                              </m:r>
                            </m:sub>
                          </m:sSub>
                          <m:r>
                            <m:rPr>
                              <m:sty m:val="p"/>
                            </m:rPr>
                            <w:rPr>
                              <w:rFonts w:ascii="Cambria Math"/>
                            </w:rPr>
                            <m:t>cos</m:t>
                          </m:r>
                          <m:r>
                            <m:rPr>
                              <m:sty m:val="p"/>
                            </m:rPr>
                            <w:rPr>
                              <w:rFonts w:ascii="Cambria Math" w:hAnsi="Cambria Math"/>
                            </w:rPr>
                            <m:t>⁡</m:t>
                          </m:r>
                          <m:r>
                            <w:rPr>
                              <w:rFonts w:ascii="Cambria Math"/>
                            </w:rPr>
                            <m:t>(</m:t>
                          </m:r>
                          <m:sSub>
                            <m:sSubPr>
                              <m:ctrlPr>
                                <w:rPr>
                                  <w:rFonts w:ascii="Cambria Math" w:hAnsi="Cambria Math"/>
                                  <w:i/>
                                </w:rPr>
                              </m:ctrlPr>
                            </m:sSubPr>
                            <m:e>
                              <m:r>
                                <w:rPr>
                                  <w:rFonts w:ascii="Cambria Math" w:hAnsi="Cambria Math"/>
                                </w:rPr>
                                <m:t>B</m:t>
                              </m:r>
                            </m:e>
                            <m:sub>
                              <m:r>
                                <w:rPr>
                                  <w:rFonts w:ascii="Cambria Math"/>
                                </w:rPr>
                                <m:t>0</m:t>
                              </m:r>
                              <m:r>
                                <m:rPr>
                                  <m:sty m:val="p"/>
                                </m:rPr>
                                <w:rPr>
                                  <w:rFonts w:ascii="Cambria Math"/>
                                </w:rPr>
                                <m:t xml:space="preserve"> </m:t>
                              </m:r>
                            </m:sub>
                          </m:sSub>
                          <m:r>
                            <w:rPr>
                              <w:rFonts w:ascii="Cambria Math" w:hAnsi="Cambria Math"/>
                            </w:rPr>
                            <m:t>L</m:t>
                          </m:r>
                          <m:r>
                            <w:rPr>
                              <w:rFonts w:ascii="Cambria Math"/>
                            </w:rPr>
                            <m:t>)</m:t>
                          </m:r>
                        </m:den>
                      </m:f>
                    </m:e>
                  </m:d>
                </m:e>
                <m:sub>
                  <m:r>
                    <w:rPr>
                      <w:rFonts w:ascii="Cambria Math" w:hAnsi="Cambria Math"/>
                    </w:rPr>
                    <m:t>x</m:t>
                  </m:r>
                  <m:r>
                    <w:rPr>
                      <w:rFonts w:ascii="Cambria Math"/>
                    </w:rPr>
                    <m:t>_</m:t>
                  </m:r>
                  <m:r>
                    <w:rPr>
                      <w:rFonts w:ascii="Cambria Math" w:hAnsi="Cambria Math"/>
                    </w:rPr>
                    <m:t>lo</m:t>
                  </m:r>
                </m:sub>
                <m:sup>
                  <m:r>
                    <w:rPr>
                      <w:rFonts w:ascii="Cambria Math" w:hAnsi="Cambria Math"/>
                    </w:rPr>
                    <m:t>x</m:t>
                  </m:r>
                  <m:r>
                    <w:rPr>
                      <w:rFonts w:ascii="Cambria Math"/>
                    </w:rPr>
                    <m:t>_</m:t>
                  </m:r>
                  <m:r>
                    <w:rPr>
                      <w:rFonts w:ascii="Cambria Math" w:hAnsi="Cambria Math"/>
                    </w:rPr>
                    <m:t>hi</m:t>
                  </m:r>
                </m:sup>
              </m:sSubSup>
            </m:e>
          </m:d>
        </m:oMath>
      </m:oMathPara>
    </w:p>
    <w:p w:rsidR="00433B68" w:rsidRPr="004E6A21" w:rsidRDefault="009B2E28" w:rsidP="00433B68">
      <w:pPr>
        <w:spacing w:line="276" w:lineRule="auto"/>
      </w:pPr>
      <m:oMathPara>
        <m:oMath>
          <m:sSub>
            <m:sSubPr>
              <m:ctrlPr>
                <w:rPr>
                  <w:rFonts w:ascii="Cambria Math" w:hAnsi="Cambria Math"/>
                  <w:i/>
                </w:rPr>
              </m:ctrlPr>
            </m:sSubPr>
            <m:e>
              <m:r>
                <w:rPr>
                  <w:rFonts w:ascii="Cambria Math" w:hAnsi="Cambria Math"/>
                </w:rPr>
                <m:t>Q</m:t>
              </m:r>
            </m:e>
            <m:sub>
              <m:r>
                <w:rPr>
                  <w:rFonts w:ascii="Cambria Math" w:hAnsi="Cambria Math"/>
                </w:rPr>
                <m:t>time</m:t>
              </m:r>
              <m:r>
                <w:rPr>
                  <w:rFonts w:ascii="Cambria Math"/>
                </w:rPr>
                <m:t xml:space="preserve"> </m:t>
              </m:r>
              <m:r>
                <w:rPr>
                  <w:rFonts w:ascii="Cambria Math" w:hAnsi="Cambria Math"/>
                </w:rPr>
                <m:t>ave</m:t>
              </m:r>
            </m:sub>
          </m:sSub>
          <m:r>
            <w:rPr>
              <w:rFonts w:ascii="Cambria Math"/>
            </w:rPr>
            <m:t>=</m:t>
          </m:r>
          <m:f>
            <m:fPr>
              <m:ctrlPr>
                <w:rPr>
                  <w:rFonts w:ascii="Cambria Math" w:hAnsi="Cambria Math"/>
                  <w:i/>
                </w:rPr>
              </m:ctrlPr>
            </m:fPr>
            <m:num>
              <m:r>
                <w:rPr>
                  <w:rFonts w:ascii="Cambria Math" w:hAnsi="Cambria Math"/>
                </w:rPr>
                <m:t>w</m:t>
              </m:r>
            </m:num>
            <m:den>
              <m:r>
                <m:t>∆</m:t>
              </m:r>
              <m:r>
                <w:rPr>
                  <w:rFonts w:ascii="Cambria Math" w:hAnsi="Cambria Math"/>
                </w:rPr>
                <m:t>t</m:t>
              </m:r>
            </m:den>
          </m:f>
          <m:nary>
            <m:naryPr>
              <m:limLoc m:val="undOvr"/>
              <m:ctrlPr>
                <w:rPr>
                  <w:rFonts w:ascii="Cambria Math" w:hAnsi="Cambria Math"/>
                  <w:i/>
                </w:rPr>
              </m:ctrlPr>
            </m:naryPr>
            <m:sub>
              <m:r>
                <w:rPr>
                  <w:rFonts w:ascii="Cambria Math" w:hAnsi="Cambria Math"/>
                </w:rPr>
                <m:t>t</m:t>
              </m:r>
            </m:sub>
            <m:sup>
              <m:r>
                <w:rPr>
                  <w:rFonts w:ascii="Cambria Math" w:hAnsi="Cambria Math"/>
                </w:rPr>
                <m:t>t</m:t>
              </m:r>
              <m:r>
                <w:rPr>
                  <w:rFonts w:ascii="Cambria Math"/>
                </w:rPr>
                <m:t>+</m:t>
              </m:r>
              <m:r>
                <w:rPr>
                  <w:rFonts w:ascii="Cambria Math"/>
                </w:rPr>
                <m:t>∆</m:t>
              </m:r>
              <m:r>
                <w:rPr>
                  <w:rFonts w:ascii="Cambria Math" w:hAnsi="Cambria Math"/>
                </w:rPr>
                <m:t>t</m:t>
              </m:r>
            </m:sup>
            <m:e>
              <m:d>
                <m:dPr>
                  <m:begChr m:val="{"/>
                  <m:endChr m:val="}"/>
                  <m:ctrlPr>
                    <w:rPr>
                      <w:rFonts w:ascii="Cambria Math" w:hAnsi="Cambria Math"/>
                    </w:rPr>
                  </m:ctrlPr>
                </m:dPr>
                <m:e>
                  <m:r>
                    <m:rPr>
                      <m:sty m:val="p"/>
                    </m:rPr>
                    <w:rPr>
                      <w:rFonts w:ascii="Cambria Math"/>
                    </w:rPr>
                    <m:t>H+</m:t>
                  </m:r>
                  <m:r>
                    <w:rPr>
                      <w:rFonts w:ascii="Cambria Math" w:hAnsi="Cambria Math"/>
                    </w:rPr>
                    <m:t>a</m:t>
                  </m:r>
                  <m:d>
                    <m:dPr>
                      <m:begChr m:val="["/>
                      <m:endChr m:val="]"/>
                      <m:ctrlPr>
                        <w:rPr>
                          <w:rFonts w:ascii="Cambria Math" w:hAnsi="Cambria Math"/>
                          <w:i/>
                        </w:rPr>
                      </m:ctrlPr>
                    </m:dPr>
                    <m:e>
                      <m:f>
                        <m:fPr>
                          <m:type m:val="skw"/>
                          <m:ctrlPr>
                            <w:rPr>
                              <w:rFonts w:ascii="Cambria Math" w:hAnsi="Cambria Math"/>
                            </w:rPr>
                          </m:ctrlPr>
                        </m:fPr>
                        <m:num>
                          <m:func>
                            <m:funcPr>
                              <m:ctrlPr>
                                <w:rPr>
                                  <w:rFonts w:ascii="Cambria Math" w:hAnsi="Cambria Math"/>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num>
                        <m:den>
                          <m:r>
                            <m:rPr>
                              <m:sty m:val="p"/>
                            </m:rPr>
                            <w:rPr>
                              <w:rFonts w:ascii="Cambria Math"/>
                            </w:rPr>
                            <m:t>cos</m:t>
                          </m:r>
                          <m:r>
                            <m:rPr>
                              <m:sty m:val="p"/>
                            </m:rPr>
                            <w:rPr>
                              <w:rFonts w:ascii="Cambria Math" w:hAnsi="Cambria Math"/>
                            </w:rPr>
                            <m:t>⁡</m:t>
                          </m:r>
                          <m:r>
                            <m:rPr>
                              <m:sty m:val="p"/>
                            </m:rPr>
                            <w:rPr>
                              <w:rFonts w:ascii="Cambria Math"/>
                            </w:rPr>
                            <m:t>(</m:t>
                          </m:r>
                          <m:sSub>
                            <m:sSubPr>
                              <m:ctrlPr>
                                <w:rPr>
                                  <w:rFonts w:ascii="Cambria Math" w:hAnsi="Cambria Math"/>
                                </w:rPr>
                              </m:ctrlPr>
                            </m:sSubPr>
                            <m:e>
                              <m:r>
                                <m:rPr>
                                  <m:sty m:val="p"/>
                                </m:rPr>
                                <w:rPr>
                                  <w:rFonts w:ascii="Cambria Math"/>
                                </w:rPr>
                                <m:t>B</m:t>
                              </m:r>
                            </m:e>
                            <m:sub>
                              <m:r>
                                <m:rPr>
                                  <m:sty m:val="p"/>
                                </m:rPr>
                                <w:rPr>
                                  <w:rFonts w:ascii="Cambria Math"/>
                                </w:rPr>
                                <m:t>0</m:t>
                              </m:r>
                            </m:sub>
                          </m:sSub>
                          <m:r>
                            <m:rPr>
                              <m:sty m:val="p"/>
                            </m:rPr>
                            <w:rPr>
                              <w:rFonts w:ascii="Cambria Math"/>
                            </w:rPr>
                            <m:t>L)</m:t>
                          </m:r>
                        </m:den>
                      </m:f>
                    </m:e>
                  </m:d>
                  <m:r>
                    <m:rPr>
                      <m:sty m:val="p"/>
                    </m:rPr>
                    <w:rPr>
                      <w:rFonts w:ascii="Cambria Math"/>
                    </w:rPr>
                    <m:t>cos</m:t>
                  </m:r>
                  <m:r>
                    <m:rPr>
                      <m:sty m:val="p"/>
                    </m:rPr>
                    <w:rPr>
                      <w:rFonts w:ascii="Cambria Math" w:hAnsi="Cambria Math"/>
                    </w:rPr>
                    <m:t>⁡</m:t>
                  </m:r>
                  <m:r>
                    <w:rPr>
                      <w:rFonts w:ascii="Cambria Math"/>
                    </w:rPr>
                    <m:t>(</m:t>
                  </m:r>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r>
                    <w:rPr>
                      <w:rFonts w:ascii="Cambria Math"/>
                    </w:rPr>
                    <m:t>)</m:t>
                  </m:r>
                </m:e>
              </m:d>
              <m:sSub>
                <m:sSubPr>
                  <m:ctrlPr>
                    <w:rPr>
                      <w:rFonts w:ascii="Cambria Math" w:hAnsi="Cambria Math"/>
                      <w:i/>
                    </w:rPr>
                  </m:ctrlPr>
                </m:sSubPr>
                <m:e>
                  <m:r>
                    <w:rPr>
                      <w:rFonts w:ascii="Cambria Math" w:hAnsi="Cambria Math"/>
                    </w:rPr>
                    <m:t>A</m:t>
                  </m:r>
                </m:e>
                <m:sub>
                  <m:r>
                    <w:rPr>
                      <w:rFonts w:ascii="Cambria Math"/>
                    </w:rPr>
                    <m:t>0</m:t>
                  </m:r>
                </m:sub>
              </m:sSub>
              <m:func>
                <m:funcPr>
                  <m:ctrlPr>
                    <w:rPr>
                      <w:rFonts w:ascii="Cambria Math" w:hAnsi="Cambria Math"/>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r>
                        <w:rPr>
                          <w:rFonts w:ascii="Cambria Math"/>
                        </w:rPr>
                        <m:t xml:space="preserve"> </m:t>
                      </m:r>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func>
                <m:funcPr>
                  <m:ctrlPr>
                    <w:rPr>
                      <w:rFonts w:ascii="Cambria Math" w:hAnsi="Cambria Math"/>
                      <w:i/>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r>
                    <w:rPr>
                      <w:rFonts w:ascii="Cambria Math" w:hAnsi="Cambria Math"/>
                    </w:rPr>
                    <m:t>dt</m:t>
                  </m:r>
                </m:e>
              </m:func>
            </m:e>
          </m:nary>
        </m:oMath>
      </m:oMathPara>
    </w:p>
    <w:p w:rsidR="00433B68" w:rsidRPr="004E6A21" w:rsidRDefault="009B2E28" w:rsidP="00433B68">
      <w:pPr>
        <w:spacing w:line="276" w:lineRule="auto"/>
      </w:pPr>
      <m:oMathPara>
        <m:oMath>
          <m:sSub>
            <m:sSubPr>
              <m:ctrlPr>
                <w:rPr>
                  <w:rFonts w:ascii="Cambria Math" w:hAnsi="Cambria Math"/>
                  <w:i/>
                </w:rPr>
              </m:ctrlPr>
            </m:sSubPr>
            <m:e>
              <m:r>
                <w:rPr>
                  <w:rFonts w:ascii="Cambria Math" w:hAnsi="Cambria Math"/>
                </w:rPr>
                <m:t>Q</m:t>
              </m:r>
            </m:e>
            <m:sub>
              <m:r>
                <w:rPr>
                  <w:rFonts w:ascii="Cambria Math" w:hAnsi="Cambria Math"/>
                </w:rPr>
                <m:t>time</m:t>
              </m:r>
              <m:r>
                <w:rPr>
                  <w:rFonts w:ascii="Cambria Math"/>
                </w:rPr>
                <m:t xml:space="preserve"> </m:t>
              </m:r>
              <m:r>
                <w:rPr>
                  <w:rFonts w:ascii="Cambria Math" w:hAnsi="Cambria Math"/>
                </w:rPr>
                <m:t>ave</m:t>
              </m:r>
            </m:sub>
          </m:sSub>
          <m:r>
            <w:rPr>
              <w:rFonts w:ascii="Cambria Math"/>
            </w:rPr>
            <m:t>=</m:t>
          </m:r>
          <m:f>
            <m:fPr>
              <m:ctrlPr>
                <w:rPr>
                  <w:rFonts w:ascii="Cambria Math" w:hAnsi="Cambria Math"/>
                  <w:i/>
                </w:rPr>
              </m:ctrlPr>
            </m:fPr>
            <m:num>
              <m:r>
                <w:rPr>
                  <w:rFonts w:ascii="Cambria Math" w:hAnsi="Cambria Math"/>
                </w:rPr>
                <m:t>w</m:t>
              </m:r>
            </m:num>
            <m:den>
              <m:r>
                <m:t>∆</m:t>
              </m:r>
              <m:r>
                <w:rPr>
                  <w:rFonts w:ascii="Cambria Math" w:hAnsi="Cambria Math"/>
                </w:rPr>
                <m:t>t</m:t>
              </m:r>
            </m:den>
          </m:f>
          <m:d>
            <m:dPr>
              <m:begChr m:val="{"/>
              <m:endChr m:val="}"/>
              <m:ctrlPr>
                <w:rPr>
                  <w:rFonts w:ascii="Cambria Math" w:hAnsi="Cambria Math"/>
                  <w:i/>
                </w:rPr>
              </m:ctrlPr>
            </m:dPr>
            <m:e>
              <m:sSubSup>
                <m:sSubSupPr>
                  <m:ctrlPr>
                    <w:rPr>
                      <w:rFonts w:ascii="Cambria Math" w:hAnsi="Cambria Math"/>
                      <w:i/>
                    </w:rPr>
                  </m:ctrlPr>
                </m:sSubSupPr>
                <m:e>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m:t>-</m:t>
                              </m:r>
                              <m:r>
                                <w:rPr>
                                  <w:rFonts w:ascii="Cambria Math" w:hAnsi="Cambria Math"/>
                                </w:rPr>
                                <m:t>A</m:t>
                              </m:r>
                            </m:e>
                            <m:sub>
                              <m:r>
                                <w:rPr>
                                  <w:rFonts w:ascii="Cambria Math"/>
                                </w:rPr>
                                <m:t>0</m:t>
                              </m:r>
                            </m:sub>
                          </m:sSub>
                          <m:r>
                            <w:rPr>
                              <w:rFonts w:ascii="Cambria Math" w:hAnsi="Cambria Math"/>
                            </w:rPr>
                            <m:t>Hsin</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r>
                            <m:rPr>
                              <m:sty m:val="p"/>
                            </m:rPr>
                            <w:rPr>
                              <w:rFonts w:ascii="Cambria Math"/>
                            </w:rPr>
                            <m:t>cos</m:t>
                          </m:r>
                          <m:r>
                            <m:rPr>
                              <m:sty m:val="p"/>
                            </m:rPr>
                            <w:rPr>
                              <w:rFonts w:ascii="Cambria Math" w:hAnsi="Cambria Math"/>
                            </w:rPr>
                            <m:t>⁡</m:t>
                          </m:r>
                          <m:r>
                            <w:rPr>
                              <w:rFonts w:ascii="Cambria Math"/>
                            </w:rPr>
                            <m:t>(</m:t>
                          </m:r>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r>
                            <w:rPr>
                              <w:rFonts w:ascii="Cambria Math"/>
                            </w:rPr>
                            <m:t>)</m:t>
                          </m:r>
                        </m:num>
                        <m:den>
                          <m:sSub>
                            <m:sSubPr>
                              <m:ctrlPr>
                                <w:rPr>
                                  <w:rFonts w:ascii="Cambria Math" w:hAnsi="Cambria Math"/>
                                  <w:i/>
                                </w:rPr>
                              </m:ctrlPr>
                            </m:sSubPr>
                            <m:e>
                              <m:r>
                                <w:rPr>
                                  <w:rFonts w:ascii="Cambria Math" w:hAnsi="Cambria Math"/>
                                </w:rPr>
                                <m:t>ω</m:t>
                              </m:r>
                            </m:e>
                            <m:sub>
                              <m:r>
                                <w:rPr>
                                  <w:rFonts w:ascii="Cambria Math" w:hAnsi="Cambria Math"/>
                                </w:rPr>
                                <m:t>t</m:t>
                              </m:r>
                            </m:sub>
                          </m:sSub>
                        </m:den>
                      </m:f>
                      <m: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rPr>
                                <m:t>0</m:t>
                              </m:r>
                            </m:sub>
                          </m:sSub>
                          <m:r>
                            <w:rPr>
                              <w:rFonts w:ascii="Cambria Math" w:hAnsi="Cambria Math"/>
                            </w:rPr>
                            <m:t>a</m:t>
                          </m:r>
                          <m:r>
                            <w:rPr>
                              <w:rFonts w:ascii="Cambria Math"/>
                            </w:rPr>
                            <m:t xml:space="preserve"> </m:t>
                          </m:r>
                          <m:r>
                            <w:rPr>
                              <w:rFonts w:ascii="Cambria Math" w:hAnsi="Cambria Math"/>
                            </w:rPr>
                            <m:t>sin</m:t>
                          </m:r>
                          <m:d>
                            <m:dPr>
                              <m:ctrlPr>
                                <w:rPr>
                                  <w:rFonts w:ascii="Cambria Math" w:hAnsi="Cambria Math"/>
                                  <w:i/>
                                </w:rPr>
                              </m:ctrlPr>
                            </m:dPr>
                            <m:e>
                              <m:sSub>
                                <m:sSubPr>
                                  <m:ctrlPr>
                                    <w:rPr>
                                      <w:rFonts w:ascii="Cambria Math" w:hAnsi="Cambria Math"/>
                                      <w:i/>
                                    </w:rPr>
                                  </m:ctrlPr>
                                </m:sSubPr>
                                <m:e>
                                  <m:r>
                                    <w:rPr>
                                      <w:rFonts w:ascii="Cambria Math"/>
                                    </w:rPr>
                                    <m:t>2</m:t>
                                  </m:r>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sSup>
                            <m:sSupPr>
                              <m:ctrlPr>
                                <w:rPr>
                                  <w:rFonts w:ascii="Cambria Math" w:hAnsi="Cambria Math"/>
                                </w:rPr>
                              </m:ctrlPr>
                            </m:sSupPr>
                            <m:e>
                              <m:r>
                                <m:rPr>
                                  <m:sty m:val="p"/>
                                </m:rPr>
                                <w:rPr>
                                  <w:rFonts w:ascii="Cambria Math"/>
                                </w:rPr>
                                <m:t>cos</m:t>
                              </m:r>
                              <m:r>
                                <m:rPr>
                                  <m:sty m:val="p"/>
                                </m:rPr>
                                <w:rPr>
                                  <w:rFonts w:ascii="Cambria Math" w:hAnsi="Cambria Math"/>
                                </w:rPr>
                                <m:t>⁡</m:t>
                              </m:r>
                              <m:r>
                                <w:rPr>
                                  <w:rFonts w:ascii="Cambria Math"/>
                                </w:rPr>
                                <m:t>(</m:t>
                              </m:r>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r>
                                <w:rPr>
                                  <w:rFonts w:ascii="Cambria Math"/>
                                </w:rPr>
                                <m:t>)</m:t>
                              </m:r>
                            </m:e>
                            <m:sup>
                              <m:r>
                                <m:rPr>
                                  <m:sty m:val="p"/>
                                </m:rPr>
                                <w:rPr>
                                  <w:rFonts w:ascii="Cambria Math"/>
                                </w:rPr>
                                <m:t>2</m:t>
                              </m:r>
                            </m:sup>
                          </m:sSup>
                        </m:num>
                        <m:den>
                          <m:sSub>
                            <m:sSubPr>
                              <m:ctrlPr>
                                <w:rPr>
                                  <w:rFonts w:ascii="Cambria Math" w:hAnsi="Cambria Math"/>
                                  <w:i/>
                                </w:rPr>
                              </m:ctrlPr>
                            </m:sSubPr>
                            <m:e>
                              <m:r>
                                <w:rPr>
                                  <w:rFonts w:ascii="Cambria Math"/>
                                </w:rPr>
                                <m:t>4</m:t>
                              </m:r>
                              <m:sSub>
                                <m:sSubPr>
                                  <m:ctrlPr>
                                    <w:rPr>
                                      <w:rFonts w:ascii="Cambria Math" w:hAnsi="Cambria Math"/>
                                      <w:i/>
                                    </w:rPr>
                                  </m:ctrlPr>
                                </m:sSubPr>
                                <m:e>
                                  <m:r>
                                    <w:rPr>
                                      <w:rFonts w:ascii="Cambria Math" w:hAnsi="Cambria Math"/>
                                    </w:rPr>
                                    <m:t>ω</m:t>
                                  </m:r>
                                </m:e>
                                <m:sub>
                                  <m:r>
                                    <w:rPr>
                                      <w:rFonts w:ascii="Cambria Math" w:hAnsi="Cambria Math"/>
                                    </w:rPr>
                                    <m:t>t</m:t>
                                  </m:r>
                                </m:sub>
                              </m:sSub>
                            </m:e>
                            <m:sub>
                              <m:r>
                                <m:rPr>
                                  <m:sty m:val="p"/>
                                </m:rPr>
                                <w:rPr>
                                  <w:rFonts w:ascii="Cambria Math"/>
                                </w:rPr>
                                <m:t xml:space="preserve"> </m:t>
                              </m:r>
                            </m:sub>
                          </m:sSub>
                          <m:r>
                            <m:rPr>
                              <m:sty m:val="p"/>
                            </m:rPr>
                            <w:rPr>
                              <w:rFonts w:ascii="Cambria Math"/>
                            </w:rPr>
                            <m:t>cos</m:t>
                          </m:r>
                          <m:r>
                            <m:rPr>
                              <m:sty m:val="p"/>
                            </m:rPr>
                            <w:rPr>
                              <w:rFonts w:ascii="Cambria Math" w:hAnsi="Cambria Math"/>
                            </w:rPr>
                            <m:t>⁡</m:t>
                          </m:r>
                          <m:r>
                            <w:rPr>
                              <w:rFonts w:ascii="Cambria Math"/>
                            </w:rPr>
                            <m:t>(</m:t>
                          </m:r>
                          <m:sSub>
                            <m:sSubPr>
                              <m:ctrlPr>
                                <w:rPr>
                                  <w:rFonts w:ascii="Cambria Math" w:hAnsi="Cambria Math"/>
                                  <w:i/>
                                </w:rPr>
                              </m:ctrlPr>
                            </m:sSubPr>
                            <m:e>
                              <m:r>
                                <w:rPr>
                                  <w:rFonts w:ascii="Cambria Math" w:hAnsi="Cambria Math"/>
                                </w:rPr>
                                <m:t>B</m:t>
                              </m:r>
                            </m:e>
                            <m:sub>
                              <m:r>
                                <w:rPr>
                                  <w:rFonts w:ascii="Cambria Math"/>
                                </w:rPr>
                                <m:t>0</m:t>
                              </m:r>
                              <m:r>
                                <m:rPr>
                                  <m:sty m:val="p"/>
                                </m:rPr>
                                <w:rPr>
                                  <w:rFonts w:ascii="Cambria Math"/>
                                </w:rPr>
                                <m:t xml:space="preserve"> </m:t>
                              </m:r>
                            </m:sub>
                          </m:sSub>
                          <m:r>
                            <w:rPr>
                              <w:rFonts w:ascii="Cambria Math" w:hAnsi="Cambria Math"/>
                            </w:rPr>
                            <m:t>L</m:t>
                          </m:r>
                          <m:r>
                            <w:rPr>
                              <w:rFonts w:ascii="Cambria Math"/>
                            </w:rPr>
                            <m:t>)</m:t>
                          </m:r>
                        </m:den>
                      </m:f>
                    </m:e>
                  </m:d>
                </m:e>
                <m:sub>
                  <m:r>
                    <w:rPr>
                      <w:rFonts w:ascii="Cambria Math" w:hAnsi="Cambria Math"/>
                    </w:rPr>
                    <m:t>t</m:t>
                  </m:r>
                </m:sub>
                <m:sup>
                  <m:r>
                    <w:rPr>
                      <w:rFonts w:ascii="Cambria Math" w:hAnsi="Cambria Math"/>
                    </w:rPr>
                    <m:t>t</m:t>
                  </m:r>
                  <m:r>
                    <w:rPr>
                      <w:rFonts w:ascii="Cambria Math"/>
                    </w:rPr>
                    <m:t>+</m:t>
                  </m:r>
                  <m:r>
                    <w:rPr>
                      <w:rFonts w:ascii="Cambria Math"/>
                    </w:rPr>
                    <m:t>∆</m:t>
                  </m:r>
                  <m:r>
                    <w:rPr>
                      <w:rFonts w:ascii="Cambria Math" w:hAnsi="Cambria Math"/>
                    </w:rPr>
                    <m:t>t</m:t>
                  </m:r>
                </m:sup>
              </m:sSubSup>
            </m:e>
          </m:d>
        </m:oMath>
      </m:oMathPara>
    </w:p>
    <w:p w:rsidR="00433B68" w:rsidRPr="004E6A21" w:rsidRDefault="00433B68" w:rsidP="00433B68">
      <w:pPr>
        <w:spacing w:line="276" w:lineRule="auto"/>
      </w:pPr>
      <m:oMathPara>
        <m:oMath>
          <m:r>
            <w:rPr>
              <w:rFonts w:ascii="Cambria Math" w:hAnsi="Cambria Math"/>
            </w:rPr>
            <m:t>Q</m:t>
          </m:r>
          <m:r>
            <w:rPr>
              <w:rFonts w:ascii="Cambria Math"/>
            </w:rPr>
            <m:t>=</m:t>
          </m:r>
          <m:r>
            <w:rPr>
              <w:rFonts w:ascii="Cambria Math" w:hAnsi="Cambria Math"/>
            </w:rPr>
            <m:t>w</m:t>
          </m:r>
          <m:d>
            <m:dPr>
              <m:begChr m:val="{"/>
              <m:endChr m:val="}"/>
              <m:ctrlPr>
                <w:rPr>
                  <w:rFonts w:ascii="Cambria Math" w:hAnsi="Cambria Math"/>
                </w:rPr>
              </m:ctrlPr>
            </m:dPr>
            <m:e>
              <m:r>
                <m:rPr>
                  <m:sty m:val="p"/>
                </m:rPr>
                <w:rPr>
                  <w:rFonts w:ascii="Cambria Math"/>
                </w:rPr>
                <m:t>H+</m:t>
              </m:r>
              <m:r>
                <w:rPr>
                  <w:rFonts w:ascii="Cambria Math" w:hAnsi="Cambria Math"/>
                </w:rPr>
                <m:t>a</m:t>
              </m:r>
              <m:d>
                <m:dPr>
                  <m:begChr m:val="["/>
                  <m:endChr m:val="]"/>
                  <m:ctrlPr>
                    <w:rPr>
                      <w:rFonts w:ascii="Cambria Math" w:hAnsi="Cambria Math"/>
                      <w:i/>
                    </w:rPr>
                  </m:ctrlPr>
                </m:dPr>
                <m:e>
                  <m:f>
                    <m:fPr>
                      <m:type m:val="skw"/>
                      <m:ctrlPr>
                        <w:rPr>
                          <w:rFonts w:ascii="Cambria Math" w:hAnsi="Cambria Math"/>
                        </w:rPr>
                      </m:ctrlPr>
                    </m:fPr>
                    <m:num>
                      <m:func>
                        <m:funcPr>
                          <m:ctrlPr>
                            <w:rPr>
                              <w:rFonts w:ascii="Cambria Math" w:hAnsi="Cambria Math"/>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num>
                    <m:den>
                      <m:r>
                        <m:rPr>
                          <m:sty m:val="p"/>
                        </m:rPr>
                        <w:rPr>
                          <w:rFonts w:ascii="Cambria Math"/>
                        </w:rPr>
                        <m:t>cos</m:t>
                      </m:r>
                      <m:r>
                        <m:rPr>
                          <m:sty m:val="p"/>
                        </m:rPr>
                        <w:rPr>
                          <w:rFonts w:ascii="Cambria Math" w:hAnsi="Cambria Math"/>
                        </w:rPr>
                        <m:t>⁡</m:t>
                      </m:r>
                      <m:r>
                        <m:rPr>
                          <m:sty m:val="p"/>
                        </m:rPr>
                        <w:rPr>
                          <w:rFonts w:ascii="Cambria Math"/>
                        </w:rPr>
                        <m:t>(</m:t>
                      </m:r>
                      <m:sSub>
                        <m:sSubPr>
                          <m:ctrlPr>
                            <w:rPr>
                              <w:rFonts w:ascii="Cambria Math" w:hAnsi="Cambria Math"/>
                            </w:rPr>
                          </m:ctrlPr>
                        </m:sSubPr>
                        <m:e>
                          <m:r>
                            <m:rPr>
                              <m:sty m:val="p"/>
                            </m:rPr>
                            <w:rPr>
                              <w:rFonts w:ascii="Cambria Math"/>
                            </w:rPr>
                            <m:t>B</m:t>
                          </m:r>
                        </m:e>
                        <m:sub>
                          <m:r>
                            <m:rPr>
                              <m:sty m:val="p"/>
                            </m:rPr>
                            <w:rPr>
                              <w:rFonts w:ascii="Cambria Math"/>
                            </w:rPr>
                            <m:t>0</m:t>
                          </m:r>
                        </m:sub>
                      </m:sSub>
                      <m:r>
                        <m:rPr>
                          <m:sty m:val="p"/>
                        </m:rPr>
                        <w:rPr>
                          <w:rFonts w:ascii="Cambria Math"/>
                        </w:rPr>
                        <m:t>L)</m:t>
                      </m:r>
                    </m:den>
                  </m:f>
                </m:e>
              </m:d>
              <m:r>
                <m:rPr>
                  <m:sty m:val="p"/>
                </m:rPr>
                <w:rPr>
                  <w:rFonts w:ascii="Cambria Math"/>
                </w:rPr>
                <m:t>cos</m:t>
              </m:r>
              <m:r>
                <m:rPr>
                  <m:sty m:val="p"/>
                </m:rPr>
                <w:rPr>
                  <w:rFonts w:ascii="Cambria Math" w:hAnsi="Cambria Math"/>
                </w:rPr>
                <m:t>⁡</m:t>
              </m:r>
              <m:r>
                <w:rPr>
                  <w:rFonts w:ascii="Cambria Math"/>
                </w:rPr>
                <m:t>(</m:t>
              </m:r>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r>
                <w:rPr>
                  <w:rFonts w:ascii="Cambria Math"/>
                </w:rPr>
                <m:t>)</m:t>
              </m:r>
            </m:e>
          </m:d>
          <m:sSub>
            <m:sSubPr>
              <m:ctrlPr>
                <w:rPr>
                  <w:rFonts w:ascii="Cambria Math" w:hAnsi="Cambria Math"/>
                  <w:i/>
                </w:rPr>
              </m:ctrlPr>
            </m:sSubPr>
            <m:e>
              <m:r>
                <w:rPr>
                  <w:rFonts w:ascii="Cambria Math" w:hAnsi="Cambria Math"/>
                </w:rPr>
                <m:t>A</m:t>
              </m:r>
            </m:e>
            <m:sub>
              <m:r>
                <w:rPr>
                  <w:rFonts w:ascii="Cambria Math"/>
                </w:rPr>
                <m:t>0</m:t>
              </m:r>
            </m:sub>
          </m:sSub>
          <m:func>
            <m:funcPr>
              <m:ctrlPr>
                <w:rPr>
                  <w:rFonts w:ascii="Cambria Math" w:hAnsi="Cambria Math"/>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r>
                    <w:rPr>
                      <w:rFonts w:ascii="Cambria Math"/>
                    </w:rPr>
                    <m:t xml:space="preserve"> </m:t>
                  </m:r>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func>
            <m:funcPr>
              <m:ctrlPr>
                <w:rPr>
                  <w:rFonts w:ascii="Cambria Math" w:hAnsi="Cambria Math"/>
                  <w:i/>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e>
          </m:func>
          <m:r>
            <w:rPr>
              <w:rFonts w:ascii="Cambria Math" w:hAnsi="Cambria Math"/>
            </w:rPr>
            <m:t xml:space="preserve">         (B12)</m:t>
          </m:r>
        </m:oMath>
      </m:oMathPara>
    </w:p>
    <w:p w:rsidR="00433B68" w:rsidRPr="004E6A21" w:rsidRDefault="00433B68" w:rsidP="00433B68">
      <w:pPr>
        <w:spacing w:line="276" w:lineRule="auto"/>
      </w:pPr>
      <w:r w:rsidRPr="004E6A21">
        <w:t>Retrieving A</w:t>
      </w:r>
      <w:r w:rsidR="00CA20E0">
        <w:t>rea</w:t>
      </w:r>
      <w:r w:rsidRPr="004E6A21">
        <w:t xml:space="preserve"> from discharge for sake of mass continuity: </w:t>
      </w:r>
    </w:p>
    <w:p w:rsidR="00433B68" w:rsidRPr="004E6A21" w:rsidRDefault="009B2E28" w:rsidP="00433B68">
      <w:pPr>
        <w:spacing w:line="276" w:lineRule="auto"/>
      </w:pPr>
      <m:oMathPara>
        <m:oMath>
          <m:sSub>
            <m:sSubPr>
              <m:ctrlPr>
                <w:rPr>
                  <w:rFonts w:ascii="Cambria Math" w:hAnsi="Cambria Math"/>
                  <w:i/>
                </w:rPr>
              </m:ctrlPr>
            </m:sSubPr>
            <m:e>
              <m:r>
                <w:rPr>
                  <w:rFonts w:ascii="Cambria Math" w:hAnsi="Cambria Math"/>
                </w:rPr>
                <m:t>Q</m:t>
              </m:r>
            </m:e>
            <m:sub>
              <m:r>
                <w:rPr>
                  <w:rFonts w:ascii="Cambria Math" w:hAnsi="Cambria Math"/>
                </w:rPr>
                <m:t>x</m:t>
              </m:r>
            </m:sub>
          </m:sSub>
          <m:r>
            <w:rPr>
              <w:rFonts w:ascii="Cambria Math"/>
            </w:rPr>
            <m:t>=</m:t>
          </m:r>
          <m:r>
            <w:rPr>
              <w:rFonts w:ascii="Cambria Math" w:hAnsi="Cambria Math"/>
            </w:rPr>
            <m:t>w</m:t>
          </m:r>
          <m:d>
            <m:dPr>
              <m:begChr m:val="{"/>
              <m:endChr m:val="}"/>
              <m:ctrlPr>
                <w:rPr>
                  <w:rFonts w:ascii="Cambria Math" w:hAnsi="Cambria Math"/>
                </w:rPr>
              </m:ctrlPr>
            </m:dPr>
            <m:e>
              <m:r>
                <m:rPr>
                  <m:sty m:val="p"/>
                </m:rPr>
                <m:t>-</m:t>
              </m:r>
              <m:r>
                <m:rPr>
                  <m:sty m:val="p"/>
                </m:rPr>
                <w:rPr>
                  <w:rFonts w:ascii="Cambria Math"/>
                </w:rPr>
                <m:t>H</m:t>
              </m:r>
              <m:sSub>
                <m:sSubPr>
                  <m:ctrlPr>
                    <w:rPr>
                      <w:rFonts w:ascii="Cambria Math" w:hAnsi="Cambria Math"/>
                      <w:i/>
                    </w:rPr>
                  </m:ctrlPr>
                </m:sSubPr>
                <m:e>
                  <m:r>
                    <w:rPr>
                      <w:rFonts w:ascii="Cambria Math" w:hAnsi="Cambria Math"/>
                    </w:rPr>
                    <m:t>A</m:t>
                  </m:r>
                </m:e>
                <m:sub>
                  <m:r>
                    <w:rPr>
                      <w:rFonts w:ascii="Cambria Math"/>
                    </w:rPr>
                    <m:t>0</m:t>
                  </m:r>
                </m:sub>
              </m:sSub>
              <m:sSub>
                <m:sSubPr>
                  <m:ctrlPr>
                    <w:rPr>
                      <w:rFonts w:ascii="Cambria Math" w:hAnsi="Cambria Math"/>
                    </w:rPr>
                  </m:ctrlPr>
                </m:sSubPr>
                <m:e>
                  <m:r>
                    <m:rPr>
                      <m:sty m:val="p"/>
                    </m:rPr>
                    <w:rPr>
                      <w:rFonts w:ascii="Cambria Math"/>
                    </w:rPr>
                    <m:t>B</m:t>
                  </m:r>
                </m:e>
                <m:sub>
                  <m:r>
                    <m:rPr>
                      <m:sty m:val="p"/>
                    </m:rPr>
                    <w:rPr>
                      <w:rFonts w:ascii="Cambria Math"/>
                    </w:rPr>
                    <m:t>0</m:t>
                  </m:r>
                </m:sub>
              </m:sSub>
              <m:func>
                <m:funcPr>
                  <m:ctrlPr>
                    <w:rPr>
                      <w:rFonts w:ascii="Cambria Math" w:hAnsi="Cambria Math"/>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func>
                <m:funcPr>
                  <m:ctrlPr>
                    <w:rPr>
                      <w:rFonts w:ascii="Cambria Math" w:hAnsi="Cambria Math"/>
                      <w:i/>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e>
              </m:func>
              <m:r>
                <m:rPr>
                  <m:sty m:val="p"/>
                </m:rPr>
                <m:t>-</m:t>
              </m:r>
              <m:f>
                <m:fPr>
                  <m:ctrlPr>
                    <w:rPr>
                      <w:rFonts w:ascii="Cambria Math" w:hAnsi="Cambria Math"/>
                      <w:i/>
                    </w:rPr>
                  </m:ctrlPr>
                </m:fPr>
                <m:num>
                  <m:r>
                    <w:rPr>
                      <w:rFonts w:ascii="Cambria Math" w:hAnsi="Cambria Math"/>
                    </w:rPr>
                    <m:t>a</m:t>
                  </m:r>
                  <m:sSub>
                    <m:sSubPr>
                      <m:ctrlPr>
                        <w:rPr>
                          <w:rFonts w:ascii="Cambria Math" w:hAnsi="Cambria Math"/>
                          <w:i/>
                        </w:rPr>
                      </m:ctrlPr>
                    </m:sSubPr>
                    <m:e>
                      <m:r>
                        <w:rPr>
                          <w:rFonts w:ascii="Cambria Math" w:hAnsi="Cambria Math"/>
                        </w:rPr>
                        <m:t>A</m:t>
                      </m:r>
                    </m:e>
                    <m:sub>
                      <m:r>
                        <w:rPr>
                          <w:rFonts w:ascii="Cambria Math"/>
                        </w:rPr>
                        <m:t>0</m:t>
                      </m:r>
                    </m:sub>
                  </m:sSub>
                  <m:func>
                    <m:funcPr>
                      <m:ctrlPr>
                        <w:rPr>
                          <w:rFonts w:ascii="Cambria Math" w:hAnsi="Cambria Math"/>
                          <w:i/>
                        </w:rPr>
                      </m:ctrlPr>
                    </m:funcPr>
                    <m:fName>
                      <m:sSub>
                        <m:sSubPr>
                          <m:ctrlPr>
                            <w:rPr>
                              <w:rFonts w:ascii="Cambria Math" w:hAnsi="Cambria Math"/>
                              <w:i/>
                            </w:rPr>
                          </m:ctrlPr>
                        </m:sSubPr>
                        <m:e>
                          <m:r>
                            <w:rPr>
                              <w:rFonts w:ascii="Cambria Math" w:hAnsi="Cambria Math"/>
                            </w:rPr>
                            <m:t>B</m:t>
                          </m:r>
                        </m:e>
                        <m:sub>
                          <m:r>
                            <w:rPr>
                              <w:rFonts w:ascii="Cambria Math"/>
                            </w:rPr>
                            <m:t>0</m:t>
                          </m:r>
                        </m:sub>
                      </m:sSub>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r>
                        <m:rPr>
                          <m:sty m:val="p"/>
                        </m:rPr>
                        <w:rPr>
                          <w:rFonts w:ascii="Cambria Math"/>
                        </w:rPr>
                        <m:t>cos</m:t>
                      </m:r>
                      <m:r>
                        <m:rPr>
                          <m:sty m:val="p"/>
                        </m:rPr>
                        <w:rPr>
                          <w:rFonts w:ascii="Cambria Math" w:hAnsi="Cambria Math"/>
                        </w:rPr>
                        <m:t>⁡</m:t>
                      </m:r>
                      <m:r>
                        <w:rPr>
                          <w:rFonts w:ascii="Cambria Math"/>
                        </w:rPr>
                        <m:t>(</m:t>
                      </m:r>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r>
                        <w:rPr>
                          <w:rFonts w:ascii="Cambria Math"/>
                        </w:rPr>
                        <m:t>)</m:t>
                      </m:r>
                    </m:e>
                  </m:func>
                </m:num>
                <m:den>
                  <m:r>
                    <m:rPr>
                      <m:sty m:val="p"/>
                    </m:rPr>
                    <w:rPr>
                      <w:rFonts w:ascii="Cambria Math"/>
                    </w:rPr>
                    <m:t>cos</m:t>
                  </m:r>
                  <m:r>
                    <m:rPr>
                      <m:sty m:val="p"/>
                    </m:rPr>
                    <w:rPr>
                      <w:rFonts w:ascii="Cambria Math" w:hAnsi="Cambria Math"/>
                    </w:rPr>
                    <m:t>⁡</m:t>
                  </m:r>
                  <m:r>
                    <m:rPr>
                      <m:sty m:val="p"/>
                    </m:rPr>
                    <w:rPr>
                      <w:rFonts w:ascii="Cambria Math"/>
                    </w:rPr>
                    <m:t>(</m:t>
                  </m:r>
                  <m:sSub>
                    <m:sSubPr>
                      <m:ctrlPr>
                        <w:rPr>
                          <w:rFonts w:ascii="Cambria Math" w:hAnsi="Cambria Math"/>
                        </w:rPr>
                      </m:ctrlPr>
                    </m:sSubPr>
                    <m:e>
                      <m:r>
                        <m:rPr>
                          <m:sty m:val="p"/>
                        </m:rPr>
                        <w:rPr>
                          <w:rFonts w:ascii="Cambria Math"/>
                        </w:rPr>
                        <m:t>B</m:t>
                      </m:r>
                    </m:e>
                    <m:sub>
                      <m:r>
                        <m:rPr>
                          <m:sty m:val="p"/>
                        </m:rPr>
                        <w:rPr>
                          <w:rFonts w:ascii="Cambria Math"/>
                        </w:rPr>
                        <m:t>0</m:t>
                      </m:r>
                    </m:sub>
                  </m:sSub>
                  <m:r>
                    <m:rPr>
                      <m:sty m:val="p"/>
                    </m:rPr>
                    <w:rPr>
                      <w:rFonts w:ascii="Cambria Math"/>
                    </w:rPr>
                    <m:t>L)</m:t>
                  </m:r>
                </m:den>
              </m:f>
              <m:func>
                <m:funcPr>
                  <m:ctrlPr>
                    <w:rPr>
                      <w:rFonts w:ascii="Cambria Math" w:hAnsi="Cambria Math"/>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rPr>
                            <m:t>2</m:t>
                          </m:r>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e>
          </m:d>
        </m:oMath>
      </m:oMathPara>
    </w:p>
    <w:p w:rsidR="00433B68" w:rsidRPr="004E6A21" w:rsidRDefault="009B2E28" w:rsidP="00433B68">
      <w:pPr>
        <w:spacing w:line="276" w:lineRule="auto"/>
      </w:pPr>
      <m:oMathPara>
        <m:oMathParaPr>
          <m:jc m:val="left"/>
        </m:oMathParaPr>
        <m:oMath>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A</m:t>
                  </m:r>
                </m:e>
              </m:d>
            </m:e>
            <m:sub>
              <m:r>
                <w:rPr>
                  <w:rFonts w:ascii="Cambria Math" w:hAnsi="Cambria Math"/>
                </w:rPr>
                <m:t>t</m:t>
              </m:r>
              <m:r>
                <w:rPr>
                  <w:rFonts w:ascii="Cambria Math"/>
                </w:rPr>
                <m:t>0</m:t>
              </m:r>
            </m:sub>
            <m:sup>
              <m:r>
                <w:rPr>
                  <w:rFonts w:ascii="Cambria Math" w:hAnsi="Cambria Math"/>
                </w:rPr>
                <m:t>t</m:t>
              </m:r>
              <m:r>
                <w:rPr>
                  <w:rFonts w:ascii="Cambria Math"/>
                </w:rPr>
                <m:t>1</m:t>
              </m:r>
            </m:sup>
          </m:sSubSup>
          <m:r>
            <w:rPr>
              <w:rFonts w:ascii="Cambria Math"/>
            </w:rPr>
            <m:t>=</m:t>
          </m:r>
          <m:r>
            <w:rPr>
              <w:rFonts w:ascii="Cambria Math"/>
            </w:rPr>
            <m:t>-</m:t>
          </m:r>
          <m:nary>
            <m:naryPr>
              <m:limLoc m:val="undOvr"/>
              <m:subHide m:val="on"/>
              <m:supHide m:val="on"/>
              <m:ctrlPr>
                <w:rPr>
                  <w:rFonts w:ascii="Cambria Math" w:hAnsi="Cambria Math"/>
                  <w:i/>
                </w:rPr>
              </m:ctrlPr>
            </m:naryPr>
            <m:sub/>
            <m:sup/>
            <m:e>
              <m:sSub>
                <m:sSubPr>
                  <m:ctrlPr>
                    <w:rPr>
                      <w:rFonts w:ascii="Cambria Math" w:hAnsi="Cambria Math"/>
                      <w:i/>
                    </w:rPr>
                  </m:ctrlPr>
                </m:sSubPr>
                <m:e>
                  <m:r>
                    <w:rPr>
                      <w:rFonts w:ascii="Cambria Math" w:hAnsi="Cambria Math"/>
                    </w:rPr>
                    <m:t>Q</m:t>
                  </m:r>
                </m:e>
                <m:sub>
                  <m:r>
                    <w:rPr>
                      <w:rFonts w:ascii="Cambria Math" w:hAnsi="Cambria Math"/>
                    </w:rPr>
                    <m:t>x</m:t>
                  </m:r>
                </m:sub>
              </m:sSub>
              <m:r>
                <w:rPr>
                  <w:rFonts w:ascii="Cambria Math" w:hAnsi="Cambria Math"/>
                </w:rPr>
                <m:t>dt</m:t>
              </m:r>
            </m:e>
          </m:nary>
        </m:oMath>
      </m:oMathPara>
    </w:p>
    <w:p w:rsidR="00433B68" w:rsidRPr="004E6A21" w:rsidRDefault="009B2E28" w:rsidP="00433B68">
      <w:pPr>
        <w:spacing w:line="276" w:lineRule="auto"/>
      </w:pPr>
      <m:oMathPara>
        <m:oMath>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A</m:t>
                  </m:r>
                </m:e>
              </m:d>
            </m:e>
            <m:sub>
              <m:r>
                <w:rPr>
                  <w:rFonts w:ascii="Cambria Math" w:hAnsi="Cambria Math"/>
                </w:rPr>
                <m:t>t</m:t>
              </m:r>
              <m:r>
                <w:rPr>
                  <w:rFonts w:ascii="Cambria Math"/>
                </w:rPr>
                <m:t>0</m:t>
              </m:r>
            </m:sub>
            <m:sup>
              <m:r>
                <w:rPr>
                  <w:rFonts w:ascii="Cambria Math" w:hAnsi="Cambria Math"/>
                </w:rPr>
                <m:t>t</m:t>
              </m:r>
              <m:r>
                <w:rPr>
                  <w:rFonts w:ascii="Cambria Math"/>
                </w:rPr>
                <m:t>1</m:t>
              </m:r>
            </m:sup>
          </m:sSubSup>
          <m:r>
            <w:rPr>
              <w:rFonts w:ascii="Cambria Math"/>
            </w:rPr>
            <m:t>=</m:t>
          </m:r>
          <m:r>
            <w:rPr>
              <w:rFonts w:ascii="Cambria Math" w:hAnsi="Cambria Math"/>
            </w:rPr>
            <m:t>w</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rPr>
                    <m:t>0</m:t>
                  </m:r>
                </m:sub>
              </m:sSub>
              <m:sSub>
                <m:sSubPr>
                  <m:ctrlPr>
                    <w:rPr>
                      <w:rFonts w:ascii="Cambria Math" w:hAnsi="Cambria Math"/>
                    </w:rPr>
                  </m:ctrlPr>
                </m:sSubPr>
                <m:e>
                  <m:r>
                    <m:rPr>
                      <m:sty m:val="p"/>
                    </m:rPr>
                    <w:rPr>
                      <w:rFonts w:ascii="Cambria Math"/>
                    </w:rPr>
                    <m:t>B</m:t>
                  </m:r>
                </m:e>
                <m:sub>
                  <m:r>
                    <m:rPr>
                      <m:sty m:val="p"/>
                    </m:rPr>
                    <w:rPr>
                      <w:rFonts w:ascii="Cambria Math"/>
                    </w:rPr>
                    <m:t>0</m:t>
                  </m:r>
                </m:sub>
              </m:sSub>
            </m:num>
            <m:den>
              <m:sSub>
                <m:sSubPr>
                  <m:ctrlPr>
                    <w:rPr>
                      <w:rFonts w:ascii="Cambria Math" w:hAnsi="Cambria Math"/>
                      <w:i/>
                    </w:rPr>
                  </m:ctrlPr>
                </m:sSubPr>
                <m:e>
                  <m:r>
                    <w:rPr>
                      <w:rFonts w:ascii="Cambria Math" w:hAnsi="Cambria Math"/>
                    </w:rPr>
                    <m:t>ω</m:t>
                  </m:r>
                </m:e>
                <m:sub>
                  <m:r>
                    <w:rPr>
                      <w:rFonts w:ascii="Cambria Math" w:hAnsi="Cambria Math"/>
                    </w:rPr>
                    <m:t>t</m:t>
                  </m:r>
                </m:sub>
              </m:sSub>
            </m:den>
          </m:f>
          <m:sSubSup>
            <m:sSubSupPr>
              <m:ctrlPr>
                <w:rPr>
                  <w:rFonts w:ascii="Cambria Math" w:hAnsi="Cambria Math"/>
                </w:rPr>
              </m:ctrlPr>
            </m:sSubSupPr>
            <m:e>
              <m:d>
                <m:dPr>
                  <m:begChr m:val=""/>
                  <m:endChr m:val="|"/>
                  <m:ctrlPr>
                    <w:rPr>
                      <w:rFonts w:ascii="Cambria Math" w:hAnsi="Cambria Math"/>
                    </w:rPr>
                  </m:ctrlPr>
                </m:dPr>
                <m:e>
                  <m:r>
                    <m:rPr>
                      <m:sty m:val="p"/>
                    </m:rPr>
                    <m:t>-</m:t>
                  </m:r>
                  <m:r>
                    <m:rPr>
                      <m:sty m:val="p"/>
                    </m:rPr>
                    <w:rPr>
                      <w:rFonts w:ascii="Cambria Math"/>
                    </w:rPr>
                    <m:t>H</m:t>
                  </m:r>
                  <m:func>
                    <m:funcPr>
                      <m:ctrlPr>
                        <w:rPr>
                          <w:rFonts w:ascii="Cambria Math" w:hAnsi="Cambria Math"/>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func>
                    <m:funcPr>
                      <m:ctrlPr>
                        <w:rPr>
                          <w:rFonts w:ascii="Cambria Math" w:hAnsi="Cambria Math"/>
                          <w:i/>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e>
                  </m:func>
                  <m:r>
                    <m:rPr>
                      <m:sty m:val="p"/>
                    </m:rPr>
                    <m:t>-</m:t>
                  </m:r>
                  <m:f>
                    <m:fPr>
                      <m:ctrlPr>
                        <w:rPr>
                          <w:rFonts w:ascii="Cambria Math" w:hAnsi="Cambria Math"/>
                          <w:i/>
                        </w:rPr>
                      </m:ctrlPr>
                    </m:fPr>
                    <m:num>
                      <m:func>
                        <m:funcPr>
                          <m:ctrlPr>
                            <w:rPr>
                              <w:rFonts w:ascii="Cambria Math" w:hAnsi="Cambria Math"/>
                              <w:i/>
                            </w:rPr>
                          </m:ctrlPr>
                        </m:funcPr>
                        <m:fName>
                          <m:r>
                            <m:rPr>
                              <m:sty m:val="p"/>
                            </m:rPr>
                            <w:rPr>
                              <w:rFonts w:ascii="Cambria Math"/>
                            </w:rPr>
                            <m:t>a</m:t>
                          </m:r>
                        </m:fName>
                        <m:e>
                          <m:r>
                            <m:rPr>
                              <m:sty m:val="p"/>
                            </m:rPr>
                            <w:rPr>
                              <w:rFonts w:ascii="Cambria Math"/>
                            </w:rPr>
                            <m:t>cos</m:t>
                          </m:r>
                          <m:r>
                            <m:rPr>
                              <m:sty m:val="p"/>
                            </m:rPr>
                            <w:rPr>
                              <w:rFonts w:ascii="Cambria Math" w:hAnsi="Cambria Math"/>
                            </w:rPr>
                            <m:t>⁡</m:t>
                          </m:r>
                          <m:r>
                            <w:rPr>
                              <w:rFonts w:ascii="Cambria Math"/>
                            </w:rPr>
                            <m:t>(2</m:t>
                          </m:r>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r>
                            <w:rPr>
                              <w:rFonts w:ascii="Cambria Math"/>
                            </w:rPr>
                            <m:t>)</m:t>
                          </m:r>
                        </m:e>
                      </m:func>
                    </m:num>
                    <m:den>
                      <m:r>
                        <m:rPr>
                          <m:sty m:val="p"/>
                        </m:rPr>
                        <w:rPr>
                          <w:rFonts w:ascii="Cambria Math"/>
                        </w:rPr>
                        <m:t>4cos</m:t>
                      </m:r>
                      <m:r>
                        <m:rPr>
                          <m:sty m:val="p"/>
                        </m:rPr>
                        <w:rPr>
                          <w:rFonts w:ascii="Cambria Math" w:hAnsi="Cambria Math"/>
                        </w:rPr>
                        <m:t>⁡</m:t>
                      </m:r>
                      <m:r>
                        <m:rPr>
                          <m:sty m:val="p"/>
                        </m:rPr>
                        <w:rPr>
                          <w:rFonts w:ascii="Cambria Math"/>
                        </w:rPr>
                        <m:t>(</m:t>
                      </m:r>
                      <m:sSub>
                        <m:sSubPr>
                          <m:ctrlPr>
                            <w:rPr>
                              <w:rFonts w:ascii="Cambria Math" w:hAnsi="Cambria Math"/>
                            </w:rPr>
                          </m:ctrlPr>
                        </m:sSubPr>
                        <m:e>
                          <m:r>
                            <m:rPr>
                              <m:sty m:val="p"/>
                            </m:rPr>
                            <w:rPr>
                              <w:rFonts w:ascii="Cambria Math"/>
                            </w:rPr>
                            <m:t>B</m:t>
                          </m:r>
                        </m:e>
                        <m:sub>
                          <m:r>
                            <m:rPr>
                              <m:sty m:val="p"/>
                            </m:rPr>
                            <w:rPr>
                              <w:rFonts w:ascii="Cambria Math"/>
                            </w:rPr>
                            <m:t>0</m:t>
                          </m:r>
                        </m:sub>
                      </m:sSub>
                      <m:r>
                        <m:rPr>
                          <m:sty m:val="p"/>
                        </m:rPr>
                        <w:rPr>
                          <w:rFonts w:ascii="Cambria Math"/>
                        </w:rPr>
                        <m:t>L)</m:t>
                      </m:r>
                    </m:den>
                  </m:f>
                  <m:func>
                    <m:funcPr>
                      <m:ctrlPr>
                        <w:rPr>
                          <w:rFonts w:ascii="Cambria Math" w:hAnsi="Cambria Math"/>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rPr>
                                <m:t>2</m:t>
                              </m:r>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e>
              </m:d>
            </m:e>
            <m:sub>
              <m:r>
                <m:rPr>
                  <m:sty m:val="p"/>
                </m:rPr>
                <w:rPr>
                  <w:rFonts w:ascii="Cambria Math"/>
                </w:rPr>
                <m:t>t0</m:t>
              </m:r>
            </m:sub>
            <m:sup>
              <m:r>
                <m:rPr>
                  <m:sty m:val="p"/>
                </m:rPr>
                <w:rPr>
                  <w:rFonts w:ascii="Cambria Math"/>
                </w:rPr>
                <m:t>t1</m:t>
              </m:r>
            </m:sup>
          </m:sSubSup>
          <m:r>
            <m:rPr>
              <m:sty m:val="p"/>
            </m:rPr>
            <w:rPr>
              <w:rFonts w:ascii="Cambria Math" w:hAnsi="Cambria Math"/>
            </w:rPr>
            <m:t xml:space="preserve">   (B13)</m:t>
          </m:r>
        </m:oMath>
      </m:oMathPara>
    </w:p>
    <w:p w:rsidR="00433B68" w:rsidRPr="004E6A21" w:rsidRDefault="00433B68" w:rsidP="00433B68">
      <w:pPr>
        <w:spacing w:line="276" w:lineRule="auto"/>
      </w:pPr>
      <w:r w:rsidRPr="004E6A21">
        <w:t>A</w:t>
      </w:r>
      <w:r w:rsidR="00CA20E0">
        <w:t>rea</w:t>
      </w:r>
      <w:r w:rsidRPr="004E6A21">
        <w:t xml:space="preserve"> cell average</w:t>
      </w:r>
    </w:p>
    <w:p w:rsidR="00CA20E0" w:rsidRPr="00CA20E0" w:rsidRDefault="009B2E28" w:rsidP="00433B68">
      <w:pPr>
        <w:spacing w:line="276" w:lineRule="auto"/>
      </w:pPr>
      <m:oMathPara>
        <m:oMathParaPr>
          <m:jc m:val="left"/>
        </m:oMathParaPr>
        <m:oMath>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A</m:t>
                  </m:r>
                </m:e>
              </m:d>
            </m:e>
            <m:sub>
              <m:r>
                <w:rPr>
                  <w:rFonts w:ascii="Cambria Math" w:hAnsi="Cambria Math"/>
                </w:rPr>
                <m:t>t</m:t>
              </m:r>
              <m:r>
                <w:rPr>
                  <w:rFonts w:ascii="Cambria Math"/>
                </w:rPr>
                <m:t>0</m:t>
              </m:r>
            </m:sub>
            <m:sup>
              <m:r>
                <w:rPr>
                  <w:rFonts w:ascii="Cambria Math" w:hAnsi="Cambria Math"/>
                </w:rPr>
                <m:t>t</m:t>
              </m:r>
              <m:r>
                <w:rPr>
                  <w:rFonts w:ascii="Cambria Math"/>
                </w:rPr>
                <m:t>1</m:t>
              </m:r>
            </m:sup>
          </m:sSubSup>
          <m:r>
            <w:rPr>
              <w:rFonts w:ascii="Cambria Math"/>
            </w:rPr>
            <m:t>=</m:t>
          </m:r>
          <m:f>
            <m:fPr>
              <m:ctrlPr>
                <w:rPr>
                  <w:rFonts w:ascii="Cambria Math" w:hAnsi="Cambria Math"/>
                  <w:i/>
                </w:rPr>
              </m:ctrlPr>
            </m:fPr>
            <m:num>
              <m:r>
                <w:rPr>
                  <w:rFonts w:ascii="Cambria Math"/>
                </w:rPr>
                <m:t>1</m:t>
              </m:r>
            </m:num>
            <m:den>
              <m:r>
                <m:t>∆</m:t>
              </m:r>
              <m:r>
                <w:rPr>
                  <w:rFonts w:ascii="Cambria Math" w:hAnsi="Cambria Math"/>
                </w:rPr>
                <m:t>x</m:t>
              </m:r>
            </m:den>
          </m:f>
          <m:nary>
            <m:naryPr>
              <m:limLoc m:val="undOvr"/>
              <m:ctrlPr>
                <w:rPr>
                  <w:rFonts w:ascii="Cambria Math" w:hAnsi="Cambria Math"/>
                  <w:i/>
                </w:rPr>
              </m:ctrlPr>
            </m:naryPr>
            <m:sub>
              <m:sSub>
                <m:sSubPr>
                  <m:ctrlPr>
                    <w:rPr>
                      <w:rFonts w:ascii="Cambria Math"/>
                      <w:i/>
                    </w:rPr>
                  </m:ctrlPr>
                </m:sSubPr>
                <m:e>
                  <m:r>
                    <w:rPr>
                      <w:rFonts w:ascii="Cambria Math" w:hAnsi="Cambria Math"/>
                    </w:rPr>
                    <m:t>x</m:t>
                  </m:r>
                  <m:ctrlPr>
                    <w:rPr>
                      <w:rFonts w:ascii="Cambria Math" w:hAnsi="Cambria Math"/>
                      <w:i/>
                    </w:rPr>
                  </m:ctrlPr>
                </m:e>
                <m:sub>
                  <m:r>
                    <w:rPr>
                      <w:rFonts w:ascii="Cambria Math" w:hAnsi="Cambria Math"/>
                    </w:rPr>
                    <m:t>lo</m:t>
                  </m:r>
                  <m:ctrlPr>
                    <w:rPr>
                      <w:rFonts w:ascii="Cambria Math" w:hAnsi="Cambria Math"/>
                      <w:i/>
                    </w:rPr>
                  </m:ctrlPr>
                </m:sub>
              </m:sSub>
            </m:sub>
            <m:sup>
              <m:sSub>
                <m:sSubPr>
                  <m:ctrlPr>
                    <w:rPr>
                      <w:rFonts w:ascii="Cambria Math"/>
                      <w:i/>
                    </w:rPr>
                  </m:ctrlPr>
                </m:sSubPr>
                <m:e>
                  <m:r>
                    <w:rPr>
                      <w:rFonts w:ascii="Cambria Math" w:hAnsi="Cambria Math"/>
                    </w:rPr>
                    <m:t>x</m:t>
                  </m:r>
                  <m:ctrlPr>
                    <w:rPr>
                      <w:rFonts w:ascii="Cambria Math" w:hAnsi="Cambria Math"/>
                      <w:i/>
                    </w:rPr>
                  </m:ctrlPr>
                </m:e>
                <m:sub>
                  <m:r>
                    <w:rPr>
                      <w:rFonts w:ascii="Cambria Math" w:hAnsi="Cambria Math"/>
                    </w:rPr>
                    <m:t>hi</m:t>
                  </m:r>
                  <m:ctrlPr>
                    <w:rPr>
                      <w:rFonts w:ascii="Cambria Math" w:hAnsi="Cambria Math"/>
                      <w:i/>
                    </w:rPr>
                  </m:ctrlPr>
                </m:sub>
              </m:sSub>
            </m:sup>
            <m:e>
              <m:r>
                <w:rPr>
                  <w:rFonts w:ascii="Cambria Math" w:hAnsi="Cambria Math"/>
                </w:rPr>
                <m:t>Adx</m:t>
              </m:r>
              <m:r>
                <w:rPr>
                  <w:rFonts w:ascii="Cambria Math" w:hAnsi="Cambria Math"/>
                </w:rPr>
                <m:t xml:space="preserve"> </m:t>
              </m:r>
            </m:e>
          </m:nary>
          <m:r>
            <w:rPr>
              <w:rFonts w:ascii="Cambria Math" w:hAnsi="Cambria Math"/>
            </w:rPr>
            <m:t>=</m:t>
          </m:r>
          <m:r>
            <w:rPr>
              <w:rFonts w:ascii="Cambria Math" w:hAnsi="Cambria Math"/>
            </w:rPr>
            <m:t>w</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rPr>
                    <m:t>0</m:t>
                  </m:r>
                </m:sub>
              </m:sSub>
            </m:num>
            <m:den>
              <m:sSub>
                <m:sSubPr>
                  <m:ctrlPr>
                    <w:rPr>
                      <w:rFonts w:ascii="Cambria Math" w:hAnsi="Cambria Math"/>
                      <w:i/>
                    </w:rPr>
                  </m:ctrlPr>
                </m:sSubPr>
                <m:e>
                  <m:r>
                    <m:t>∆</m:t>
                  </m:r>
                  <m:r>
                    <w:rPr>
                      <w:rFonts w:ascii="Cambria Math" w:hAnsi="Cambria Math"/>
                    </w:rPr>
                    <m:t>xω</m:t>
                  </m:r>
                </m:e>
                <m:sub>
                  <m:r>
                    <w:rPr>
                      <w:rFonts w:ascii="Cambria Math" w:hAnsi="Cambria Math"/>
                    </w:rPr>
                    <m:t>t</m:t>
                  </m:r>
                </m:sub>
              </m:sSub>
            </m:den>
          </m:f>
          <m:sSubSup>
            <m:sSubSupPr>
              <m:ctrlPr>
                <w:rPr>
                  <w:rFonts w:ascii="Cambria Math" w:hAnsi="Cambria Math"/>
                </w:rPr>
              </m:ctrlPr>
            </m:sSubSupPr>
            <m:e>
              <m:d>
                <m:dPr>
                  <m:begChr m:val=""/>
                  <m:endChr m:val="]"/>
                  <m:ctrlPr>
                    <w:rPr>
                      <w:rFonts w:ascii="Cambria Math" w:hAnsi="Cambria Math"/>
                    </w:rPr>
                  </m:ctrlPr>
                </m:dPr>
                <m:e>
                  <m:sSubSup>
                    <m:sSubSupPr>
                      <m:ctrlPr>
                        <w:rPr>
                          <w:rFonts w:ascii="Cambria Math" w:hAnsi="Cambria Math"/>
                        </w:rPr>
                      </m:ctrlPr>
                    </m:sSubSupPr>
                    <m:e>
                      <m:d>
                        <m:dPr>
                          <m:begChr m:val="{"/>
                          <m:endChr m:val="}"/>
                          <m:ctrlPr>
                            <w:rPr>
                              <w:rFonts w:ascii="Cambria Math" w:hAnsi="Cambria Math"/>
                            </w:rPr>
                          </m:ctrlPr>
                        </m:dPr>
                        <m:e>
                          <m:r>
                            <m:rPr>
                              <m:sty m:val="p"/>
                            </m:rPr>
                            <w:rPr>
                              <w:rFonts w:ascii="Cambria Math"/>
                            </w:rPr>
                            <m:t>H</m:t>
                          </m:r>
                          <m:func>
                            <m:funcPr>
                              <m:ctrlPr>
                                <w:rPr>
                                  <w:rFonts w:ascii="Cambria Math" w:hAnsi="Cambria Math"/>
                                  <w:i/>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e>
                          </m:func>
                          <m:func>
                            <m:funcPr>
                              <m:ctrlPr>
                                <w:rPr>
                                  <w:rFonts w:ascii="Cambria Math" w:hAnsi="Cambria Math"/>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rPr>
                                    <m:t>a</m:t>
                                  </m:r>
                                </m:fName>
                                <m:e>
                                  <m:func>
                                    <m:funcPr>
                                      <m:ctrlPr>
                                        <w:rPr>
                                          <w:rFonts w:ascii="Cambria Math" w:hAnsi="Cambria Math"/>
                                        </w:rPr>
                                      </m:ctrlPr>
                                    </m:funcPr>
                                    <m:fName>
                                      <m:r>
                                        <m:rPr>
                                          <m:sty m:val="p"/>
                                        </m:rPr>
                                        <w:rPr>
                                          <w:rFonts w:ascii="Cambria Math"/>
                                        </w:rPr>
                                        <m:t>cos</m:t>
                                      </m:r>
                                      <m:ctrlPr>
                                        <w:rPr>
                                          <w:rFonts w:ascii="Cambria Math"/>
                                        </w:rPr>
                                      </m:ctrlPr>
                                    </m:fName>
                                    <m:e>
                                      <m:d>
                                        <m:dPr>
                                          <m:ctrlPr>
                                            <w:rPr>
                                              <w:rFonts w:ascii="Cambria Math"/>
                                              <w:i/>
                                            </w:rPr>
                                          </m:ctrlPr>
                                        </m:dPr>
                                        <m:e>
                                          <m:r>
                                            <w:rPr>
                                              <w:rFonts w:ascii="Cambria Math"/>
                                            </w:rPr>
                                            <m:t>2</m:t>
                                          </m:r>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ctrlPr>
                                        <w:rPr>
                                          <w:rFonts w:ascii="Cambria Math"/>
                                          <w:i/>
                                        </w:rPr>
                                      </m:ctrlPr>
                                    </m:e>
                                  </m:func>
                                </m:e>
                              </m:func>
                            </m:num>
                            <m:den>
                              <m:r>
                                <m:rPr>
                                  <m:sty m:val="p"/>
                                </m:rPr>
                                <w:rPr>
                                  <w:rFonts w:ascii="Cambria Math"/>
                                </w:rPr>
                                <m:t>8</m:t>
                              </m:r>
                              <m:func>
                                <m:funcPr>
                                  <m:ctrlPr>
                                    <w:rPr>
                                      <w:rFonts w:ascii="Cambria Math" w:hAnsi="Cambria Math"/>
                                    </w:rPr>
                                  </m:ctrlPr>
                                </m:funcPr>
                                <m:fName>
                                  <m:r>
                                    <m:rPr>
                                      <m:sty m:val="p"/>
                                    </m:rPr>
                                    <w:rPr>
                                      <w:rFonts w:ascii="Cambria Math"/>
                                    </w:rPr>
                                    <m:t>cos</m:t>
                                  </m:r>
                                  <m:ctrlPr>
                                    <w:rPr>
                                      <w:rFonts w:ascii="Cambria Math"/>
                                    </w:rPr>
                                  </m:ctrlPr>
                                </m:fName>
                                <m:e>
                                  <m:d>
                                    <m:dPr>
                                      <m:ctrlPr>
                                        <w:rPr>
                                          <w:rFonts w:ascii="Cambria Math"/>
                                        </w:rPr>
                                      </m:ctrlPr>
                                    </m:dPr>
                                    <m:e>
                                      <m:sSub>
                                        <m:sSubPr>
                                          <m:ctrlPr>
                                            <w:rPr>
                                              <w:rFonts w:ascii="Cambria Math" w:hAnsi="Cambria Math"/>
                                            </w:rPr>
                                          </m:ctrlPr>
                                        </m:sSubPr>
                                        <m:e>
                                          <m:r>
                                            <m:rPr>
                                              <m:sty m:val="p"/>
                                            </m:rPr>
                                            <w:rPr>
                                              <w:rFonts w:ascii="Cambria Math"/>
                                            </w:rPr>
                                            <m:t>B</m:t>
                                          </m:r>
                                        </m:e>
                                        <m:sub>
                                          <m:r>
                                            <m:rPr>
                                              <m:sty m:val="p"/>
                                            </m:rPr>
                                            <w:rPr>
                                              <w:rFonts w:ascii="Cambria Math"/>
                                            </w:rPr>
                                            <m:t>0</m:t>
                                          </m:r>
                                        </m:sub>
                                      </m:sSub>
                                      <m:r>
                                        <m:rPr>
                                          <m:sty m:val="p"/>
                                        </m:rPr>
                                        <w:rPr>
                                          <w:rFonts w:ascii="Cambria Math"/>
                                        </w:rPr>
                                        <m:t>L</m:t>
                                      </m:r>
                                    </m:e>
                                  </m:d>
                                  <m:ctrlPr>
                                    <w:rPr>
                                      <w:rFonts w:ascii="Cambria Math"/>
                                      <w:i/>
                                    </w:rPr>
                                  </m:ctrlPr>
                                </m:e>
                              </m:func>
                            </m:den>
                          </m:f>
                          <m:func>
                            <m:funcPr>
                              <m:ctrlPr>
                                <w:rPr>
                                  <w:rFonts w:ascii="Cambria Math" w:hAnsi="Cambria Math"/>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rPr>
                                        <m:t>2</m:t>
                                      </m:r>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e>
                      </m:d>
                    </m:e>
                    <m:sub>
                      <m:sSub>
                        <m:sSubPr>
                          <m:ctrlPr>
                            <w:rPr>
                              <w:rFonts w:ascii="Cambria Math"/>
                            </w:rPr>
                          </m:ctrlPr>
                        </m:sSubPr>
                        <m:e>
                          <m:r>
                            <m:rPr>
                              <m:sty m:val="p"/>
                            </m:rPr>
                            <w:rPr>
                              <w:rFonts w:ascii="Cambria Math"/>
                            </w:rPr>
                            <m:t>x</m:t>
                          </m:r>
                        </m:e>
                        <m:sub>
                          <m:r>
                            <m:rPr>
                              <m:sty m:val="p"/>
                            </m:rPr>
                            <w:rPr>
                              <w:rFonts w:ascii="Cambria Math"/>
                            </w:rPr>
                            <m:t>lo</m:t>
                          </m:r>
                        </m:sub>
                      </m:sSub>
                    </m:sub>
                    <m:sup>
                      <m:sSub>
                        <m:sSubPr>
                          <m:ctrlPr>
                            <w:rPr>
                              <w:rFonts w:ascii="Cambria Math"/>
                            </w:rPr>
                          </m:ctrlPr>
                        </m:sSubPr>
                        <m:e>
                          <m:r>
                            <m:rPr>
                              <m:sty m:val="p"/>
                            </m:rPr>
                            <w:rPr>
                              <w:rFonts w:ascii="Cambria Math"/>
                            </w:rPr>
                            <m:t>x</m:t>
                          </m:r>
                        </m:e>
                        <m:sub>
                          <m:r>
                            <m:rPr>
                              <m:sty m:val="p"/>
                            </m:rPr>
                            <w:rPr>
                              <w:rFonts w:ascii="Cambria Math"/>
                            </w:rPr>
                            <m:t>hi</m:t>
                          </m:r>
                        </m:sub>
                      </m:sSub>
                    </m:sup>
                  </m:sSubSup>
                </m:e>
              </m:d>
            </m:e>
            <m:sub>
              <m:r>
                <m:rPr>
                  <m:sty m:val="p"/>
                </m:rPr>
                <w:rPr>
                  <w:rFonts w:ascii="Cambria Math"/>
                </w:rPr>
                <m:t>t0</m:t>
              </m:r>
            </m:sub>
            <m:sup>
              <m:r>
                <m:rPr>
                  <m:sty m:val="p"/>
                </m:rPr>
                <w:rPr>
                  <w:rFonts w:ascii="Cambria Math"/>
                </w:rPr>
                <m:t>t1</m:t>
              </m:r>
            </m:sup>
          </m:sSubSup>
          <m:r>
            <m:rPr>
              <m:sty m:val="p"/>
            </m:rPr>
            <w:rPr>
              <w:rFonts w:ascii="Cambria Math" w:hAnsi="Cambria Math"/>
            </w:rPr>
            <m:t xml:space="preserve">  (B14)    </m:t>
          </m:r>
        </m:oMath>
      </m:oMathPara>
    </w:p>
    <w:p w:rsidR="00CA20E0" w:rsidRPr="00CA20E0" w:rsidRDefault="00CA20E0" w:rsidP="00433B68">
      <w:pPr>
        <w:spacing w:line="276" w:lineRule="auto"/>
      </w:pPr>
    </w:p>
    <w:p w:rsidR="00433B68" w:rsidRPr="004E6A21" w:rsidRDefault="00433B68" w:rsidP="00433B68">
      <w:pPr>
        <w:spacing w:line="276" w:lineRule="auto"/>
      </w:pPr>
    </w:p>
    <w:p w:rsidR="00433B68" w:rsidRPr="004E6A21" w:rsidRDefault="00433B68" w:rsidP="00433B68">
      <w:pPr>
        <w:spacing w:line="276" w:lineRule="auto"/>
      </w:pPr>
      <w:r w:rsidRPr="004E6A21">
        <w:t>This analytical solution of tidal flow field is from the book: Principles of Physical Oceanography Neumann, G., and Pierson W. J., 1966.</w:t>
      </w:r>
    </w:p>
    <w:p w:rsidR="00433B68" w:rsidRDefault="00C123E6" w:rsidP="00433B68">
      <w:pPr>
        <w:pStyle w:val="Heading2"/>
        <w:numPr>
          <w:ilvl w:val="1"/>
          <w:numId w:val="0"/>
        </w:numPr>
        <w:tabs>
          <w:tab w:val="num" w:pos="1080"/>
        </w:tabs>
        <w:spacing w:line="276" w:lineRule="auto"/>
        <w:ind w:left="720"/>
        <w:rPr>
          <w:rFonts w:ascii="Times New Roman" w:hAnsi="Times New Roman" w:cs="Times New Roman"/>
          <w:i w:val="0"/>
        </w:rPr>
      </w:pPr>
      <w:r>
        <w:rPr>
          <w:rFonts w:ascii="Times New Roman" w:hAnsi="Times New Roman" w:cs="Times New Roman"/>
          <w:i w:val="0"/>
        </w:rPr>
        <w:t>B</w:t>
      </w:r>
      <w:r w:rsidR="00433B68" w:rsidRPr="00433B68">
        <w:rPr>
          <w:rFonts w:ascii="Times New Roman" w:hAnsi="Times New Roman" w:cs="Times New Roman"/>
          <w:i w:val="0"/>
        </w:rPr>
        <w:t>5.  Advection Diffusion solut</w:t>
      </w:r>
      <w:r w:rsidR="00433B68">
        <w:rPr>
          <w:rFonts w:ascii="Times New Roman" w:hAnsi="Times New Roman" w:cs="Times New Roman"/>
          <w:i w:val="0"/>
        </w:rPr>
        <w:t>ion by Zoppou and Knight (1997)</w:t>
      </w:r>
    </w:p>
    <w:p w:rsidR="00433B68" w:rsidRPr="00433B68" w:rsidRDefault="00433B68" w:rsidP="00433B68"/>
    <w:p w:rsidR="00433B68" w:rsidRDefault="00433B68" w:rsidP="00433B68"/>
    <w:p w:rsidR="00433B68" w:rsidRPr="00034841" w:rsidRDefault="009B2E28" w:rsidP="00433B68">
      <w:pPr>
        <w:spacing w:line="276" w:lineRule="auto"/>
        <w:rPr>
          <w:rFonts w:ascii="Cambria Math" w:hAnsi="Cambria Math"/>
          <w:i/>
        </w:rPr>
      </w:pPr>
      <m:oMathPara>
        <m:oMathParaPr>
          <m:jc m:val="left"/>
        </m:oMathParaPr>
        <m:oMath>
          <m:f>
            <m:fPr>
              <m:ctrlPr>
                <w:rPr>
                  <w:rFonts w:ascii="Cambria Math" w:hAnsi="Cambria Math"/>
                  <w:i/>
                </w:rPr>
              </m:ctrlPr>
            </m:fPr>
            <m:num>
              <m:r>
                <w:rPr>
                  <w:rFonts w:ascii="Cambria Math" w:hAnsi="Cambria Math"/>
                </w:rPr>
                <m:t>∂C</m:t>
              </m:r>
            </m:num>
            <m:den>
              <m:r>
                <w:rPr>
                  <w:rFonts w:ascii="Cambria Math" w:hAnsi="Cambria Math"/>
                </w:rPr>
                <m:t>∂t</m:t>
              </m:r>
            </m:den>
          </m:f>
          <m:r>
            <w:rPr>
              <w:rFonts w:ascii="Cambria Math"/>
            </w:rPr>
            <m:t>+</m:t>
          </m:r>
          <m:f>
            <m:fPr>
              <m:ctrlPr>
                <w:rPr>
                  <w:rFonts w:ascii="Cambria Math" w:hAnsi="Cambria Math"/>
                  <w:i/>
                </w:rPr>
              </m:ctrlPr>
            </m:fPr>
            <m:num>
              <m:r>
                <w:rPr>
                  <w:rFonts w:ascii="Cambria Math" w:hAnsi="Cambria Math"/>
                </w:rPr>
                <m:t>∂</m:t>
              </m:r>
              <m:r>
                <w:rPr>
                  <w:rFonts w:ascii="Cambria Math"/>
                </w:rPr>
                <m:t>(</m:t>
              </m:r>
              <m:sSub>
                <m:sSubPr>
                  <m:ctrlPr>
                    <w:rPr>
                      <w:rFonts w:ascii="Cambria Math" w:hAnsi="Cambria Math"/>
                      <w:i/>
                    </w:rPr>
                  </m:ctrlPr>
                </m:sSubPr>
                <m:e>
                  <m:r>
                    <w:rPr>
                      <w:rFonts w:ascii="Cambria Math" w:hAnsi="Cambria Math"/>
                    </w:rPr>
                    <m:t>u</m:t>
                  </m:r>
                </m:e>
                <m:sub>
                  <m:r>
                    <w:rPr>
                      <w:rFonts w:ascii="Cambria Math" w:hAnsi="Cambria Math"/>
                    </w:rPr>
                    <m:t>0</m:t>
                  </m:r>
                </m:sub>
              </m:sSub>
              <m:r>
                <w:rPr>
                  <w:rFonts w:ascii="Cambria Math" w:hAnsi="Cambria Math"/>
                </w:rPr>
                <m:t>xC</m:t>
              </m:r>
              <m:r>
                <w:rPr>
                  <w:rFonts w:ascii="Cambria Math"/>
                </w:rPr>
                <m:t>)</m:t>
              </m:r>
            </m:num>
            <m:den>
              <m:r>
                <w:rPr>
                  <w:rFonts w:ascii="Cambria Math" w:hAnsi="Cambria Math"/>
                </w:rPr>
                <m:t>∂x</m:t>
              </m:r>
            </m:den>
          </m:f>
          <m:r>
            <m:t>-</m:t>
          </m:r>
          <m:f>
            <m:fPr>
              <m:ctrlPr>
                <w:rPr>
                  <w:rFonts w:ascii="Cambria Math" w:hAnsi="Cambria Math"/>
                  <w:i/>
                </w:rPr>
              </m:ctrlPr>
            </m:fPr>
            <m:num>
              <m:r>
                <w:rPr>
                  <w:rFonts w:ascii="Cambria Math" w:hAnsi="Cambria Math"/>
                </w:rPr>
                <m:t>∂</m:t>
              </m:r>
            </m:num>
            <m:den>
              <m:r>
                <w:rPr>
                  <w:rFonts w:ascii="Cambria Math" w:hAnsi="Cambria Math"/>
                </w:rPr>
                <m:t>∂x</m:t>
              </m:r>
            </m:den>
          </m:f>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0</m:t>
                  </m:r>
                </m:sub>
              </m:sSub>
              <m:sSup>
                <m:sSupPr>
                  <m:ctrlPr>
                    <w:rPr>
                      <w:rFonts w:ascii="Cambria Math" w:hAnsi="Cambria Math"/>
                      <w:i/>
                    </w:rPr>
                  </m:ctrlPr>
                </m:sSupPr>
                <m:e>
                  <m:r>
                    <w:rPr>
                      <w:rFonts w:ascii="Cambria Math" w:hAnsi="Cambria Math"/>
                    </w:rPr>
                    <m:t>x</m:t>
                  </m:r>
                </m:e>
                <m:sup>
                  <m:r>
                    <w:rPr>
                      <w:rFonts w:ascii="Cambria Math" w:hAnsi="Cambria Math"/>
                    </w:rPr>
                    <m:t>2</m:t>
                  </m:r>
                </m:sup>
              </m:sSup>
              <m:f>
                <m:fPr>
                  <m:ctrlPr>
                    <w:rPr>
                      <w:rFonts w:ascii="Cambria Math" w:hAnsi="Cambria Math"/>
                      <w:i/>
                    </w:rPr>
                  </m:ctrlPr>
                </m:fPr>
                <m:num>
                  <m:r>
                    <w:rPr>
                      <w:rFonts w:ascii="Cambria Math" w:hAnsi="Cambria Math"/>
                    </w:rPr>
                    <m:t>∂C</m:t>
                  </m:r>
                </m:num>
                <m:den>
                  <m:r>
                    <w:rPr>
                      <w:rFonts w:ascii="Cambria Math" w:hAnsi="Cambria Math"/>
                    </w:rPr>
                    <m:t>∂x</m:t>
                  </m:r>
                </m:den>
              </m:f>
            </m:e>
          </m:d>
          <m:r>
            <w:rPr>
              <w:rFonts w:ascii="Cambria Math"/>
            </w:rPr>
            <m:t>=</m:t>
          </m:r>
          <m:r>
            <w:rPr>
              <w:rFonts w:ascii="Cambria Math" w:hAnsi="Cambria Math"/>
              <w:lang w:eastAsia="ko-KR"/>
            </w:rPr>
            <m:t>0</m:t>
          </m:r>
          <m:r>
            <w:rPr>
              <w:rFonts w:ascii="Cambria Math" w:hAnsi="Cambria Math"/>
              <w:lang w:eastAsia="ko-KR"/>
            </w:rPr>
            <m:t xml:space="preserve">                                                                                          (B15)</m:t>
          </m:r>
        </m:oMath>
      </m:oMathPara>
    </w:p>
    <w:p w:rsidR="00433B68" w:rsidRPr="00034841" w:rsidRDefault="00433B68" w:rsidP="00433B68"/>
    <w:p w:rsidR="00433B68" w:rsidRPr="004E6A21" w:rsidRDefault="00433B68" w:rsidP="00433B68">
      <w:pPr>
        <w:spacing w:line="276" w:lineRule="auto"/>
      </w:pPr>
      <w:r w:rsidRPr="004E6A21">
        <w:t xml:space="preserve">                                                              </w:t>
      </w:r>
    </w:p>
    <w:p w:rsidR="00433B68" w:rsidRPr="004E6A21" w:rsidRDefault="00433B68" w:rsidP="00433B68">
      <w:pPr>
        <w:spacing w:line="276" w:lineRule="auto"/>
      </w:pPr>
      <w:r w:rsidRPr="004E6A21">
        <w:t>This is subjected to:</w:t>
      </w:r>
    </w:p>
    <w:p w:rsidR="00433B68" w:rsidRDefault="00433B68" w:rsidP="00433B68">
      <w:pPr>
        <w:spacing w:line="276" w:lineRule="auto"/>
      </w:pPr>
    </w:p>
    <w:p w:rsidR="00433B68" w:rsidRDefault="009B2E28" w:rsidP="00433B68">
      <w:pPr>
        <w:spacing w:line="276" w:lineRule="auto"/>
      </w:pPr>
      <m:oMathPara>
        <m:oMathParaPr>
          <m:jc m:val="left"/>
        </m:oMathParaPr>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&lt;x≤∞,         t&gt;0</m:t>
                  </m:r>
                </m:e>
                <m:e>
                  <m:r>
                    <w:rPr>
                      <w:rFonts w:ascii="Cambria Math" w:hAnsi="Cambria Math"/>
                    </w:rPr>
                    <m:t>C</m:t>
                  </m:r>
                  <m:d>
                    <m:dPr>
                      <m:ctrlPr>
                        <w:rPr>
                          <w:rFonts w:ascii="Cambria Math" w:hAnsi="Cambria Math"/>
                          <w:i/>
                        </w:rPr>
                      </m:ctrlPr>
                    </m:dPr>
                    <m:e>
                      <m:r>
                        <w:rPr>
                          <w:rFonts w:ascii="Cambria Math" w:hAnsi="Cambria Math"/>
                        </w:rPr>
                        <m:t>x,0</m:t>
                      </m:r>
                    </m:e>
                  </m:d>
                  <m:r>
                    <w:rPr>
                      <w:rFonts w:ascii="Cambria Math" w:hAnsi="Cambria Math"/>
                    </w:rPr>
                    <m:t xml:space="preserve">=0,   </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&lt;x;     C</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x≤x</m:t>
                      </m:r>
                    </m:e>
                    <m:sub>
                      <m:r>
                        <w:rPr>
                          <w:rFonts w:ascii="Cambria Math" w:hAnsi="Cambria Math"/>
                        </w:rPr>
                        <m:t>0</m:t>
                      </m:r>
                    </m:sub>
                  </m:sSub>
                </m:e>
                <m:e>
                  <m:r>
                    <w:rPr>
                      <w:rFonts w:ascii="Cambria Math" w:hAnsi="Cambria Math"/>
                    </w:rPr>
                    <m:t>C</m:t>
                  </m:r>
                  <m:d>
                    <m:dPr>
                      <m:ctrlPr>
                        <w:rPr>
                          <w:rFonts w:ascii="Cambria Math" w:hAnsi="Cambria Math"/>
                          <w:i/>
                        </w:rPr>
                      </m:ctrlPr>
                    </m:dPr>
                    <m:e>
                      <m:r>
                        <w:rPr>
                          <w:rFonts w:ascii="Cambria Math" w:hAnsi="Cambria Math"/>
                        </w:rPr>
                        <m:t>∞,t</m:t>
                      </m:r>
                    </m:e>
                  </m:d>
                  <m:r>
                    <w:rPr>
                      <w:rFonts w:ascii="Cambria Math" w:hAnsi="Cambria Math"/>
                    </w:rPr>
                    <m:t>=0</m:t>
                  </m:r>
                </m:e>
              </m:eqArr>
            </m:e>
          </m:d>
        </m:oMath>
      </m:oMathPara>
    </w:p>
    <w:p w:rsidR="00433B68" w:rsidRDefault="00433B68" w:rsidP="00433B68">
      <w:pPr>
        <w:spacing w:line="276" w:lineRule="auto"/>
      </w:pPr>
    </w:p>
    <w:p w:rsidR="00433B68" w:rsidRPr="004E6A21" w:rsidRDefault="00433B68" w:rsidP="00433B68">
      <w:pPr>
        <w:spacing w:line="276" w:lineRule="auto"/>
      </w:pPr>
    </w:p>
    <w:p w:rsidR="00433B68" w:rsidRPr="004E6A21" w:rsidRDefault="00433B68" w:rsidP="00433B68">
      <w:pPr>
        <w:tabs>
          <w:tab w:val="left" w:pos="6030"/>
        </w:tabs>
        <w:spacing w:line="276" w:lineRule="auto"/>
      </w:pPr>
      <w:r w:rsidRPr="004E6A21">
        <w:t>The solution is</w:t>
      </w:r>
      <w:r w:rsidR="00CA20E0">
        <w:t xml:space="preserve"> (B16)</w:t>
      </w:r>
      <w:r w:rsidRPr="004E6A21">
        <w:t xml:space="preserve">: </w:t>
      </w:r>
    </w:p>
    <w:p w:rsidR="00433B68" w:rsidRDefault="00433B68" w:rsidP="00433B68">
      <w:pPr>
        <w:spacing w:line="276" w:lineRule="auto"/>
      </w:pPr>
    </w:p>
    <w:p w:rsidR="00CA20E0" w:rsidRPr="00CA20E0" w:rsidRDefault="00433B68" w:rsidP="00433B68">
      <w:pPr>
        <w:spacing w:line="276" w:lineRule="auto"/>
      </w:pPr>
      <m:oMathPara>
        <m:oMathParaPr>
          <m:jc m:val="left"/>
        </m:oMathParaPr>
        <m:oMath>
          <m:r>
            <w:rPr>
              <w:rFonts w:ascii="Cambria Math" w:hAnsi="Cambria Math"/>
            </w:rPr>
            <m:t>C</m:t>
          </m:r>
          <m:d>
            <m:dPr>
              <m:ctrlPr>
                <w:rPr>
                  <w:rFonts w:ascii="Cambria Math" w:hAnsi="Cambria Math"/>
                  <w:i/>
                </w:rPr>
              </m:ctrlPr>
            </m:dPr>
            <m:e>
              <m:r>
                <w:rPr>
                  <w:rFonts w:ascii="Cambria Math" w:hAnsi="Cambria Math"/>
                </w:rPr>
                <m:t>x,t</m:t>
              </m:r>
            </m:e>
          </m:d>
          <m:r>
            <w:rPr>
              <w:rFonts w:ascii="Cambria Math" w:hAnsi="Cambria Math"/>
            </w:rPr>
            <m:t>=</m:t>
          </m:r>
        </m:oMath>
      </m:oMathPara>
    </w:p>
    <w:p w:rsidR="00433B68" w:rsidRDefault="009B2E28" w:rsidP="00433B68">
      <w:pPr>
        <w:spacing w:line="276" w:lineRule="auto"/>
      </w:pPr>
      <m:oMathPara>
        <m:oMath>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0</m:t>
                  </m:r>
                </m:sub>
              </m:sSub>
            </m:num>
            <m:den>
              <m:r>
                <w:rPr>
                  <w:rFonts w:ascii="Cambria Math" w:hAnsi="Cambria Math"/>
                </w:rPr>
                <m:t>2</m:t>
              </m:r>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0</m:t>
                      </m:r>
                    </m:sub>
                  </m:sSub>
                </m:num>
                <m:den>
                  <m:r>
                    <w:rPr>
                      <w:rFonts w:ascii="Cambria Math" w:hAnsi="Cambria Math"/>
                    </w:rPr>
                    <m:t>x</m:t>
                  </m:r>
                </m:den>
              </m:f>
              <m:r>
                <w:rPr>
                  <w:rFonts w:ascii="Cambria Math" w:hAnsi="Cambria Math"/>
                </w:rPr>
                <m:t>erf</m:t>
              </m:r>
              <m:d>
                <m:dPr>
                  <m:begChr m:val="["/>
                  <m:endChr m:val="]"/>
                  <m:ctrlPr>
                    <w:rPr>
                      <w:rFonts w:ascii="Cambria Math" w:hAnsi="Cambria Math"/>
                      <w:i/>
                    </w:rPr>
                  </m:ctrlPr>
                </m:dPr>
                <m:e>
                  <m:f>
                    <m:fPr>
                      <m:ctrlPr>
                        <w:rPr>
                          <w:rFonts w:ascii="Cambria Math" w:hAnsi="Cambria Math"/>
                          <w:i/>
                        </w:rPr>
                      </m:ctrlPr>
                    </m:fPr>
                    <m:num>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0</m:t>
                                      </m:r>
                                    </m:sub>
                                  </m:sSub>
                                </m:num>
                                <m:den>
                                  <m:r>
                                    <w:rPr>
                                      <w:rFonts w:ascii="Cambria Math" w:hAnsi="Cambria Math"/>
                                    </w:rPr>
                                    <m:t>x</m:t>
                                  </m:r>
                                </m:den>
                              </m:f>
                            </m:e>
                          </m:d>
                          <m:ctrlPr>
                            <w:rPr>
                              <w:rFonts w:ascii="Cambria Math" w:hAnsi="Cambria Math"/>
                              <w:i/>
                            </w:rPr>
                          </m:ctrlPr>
                        </m:e>
                      </m:func>
                      <m:r>
                        <w:rPr>
                          <w:rFonts w:ascii="Cambria Math" w:hAnsi="Cambria Math"/>
                        </w:rPr>
                        <m:t>-t(</m:t>
                      </m:r>
                      <m:sSub>
                        <m:sSubPr>
                          <m:ctrlPr>
                            <w:rPr>
                              <w:rFonts w:ascii="Cambria Math" w:hAnsi="Cambria Math"/>
                              <w:i/>
                            </w:rPr>
                          </m:ctrlPr>
                        </m:sSubPr>
                        <m:e>
                          <m:r>
                            <w:rPr>
                              <w:rFonts w:ascii="Cambria Math" w:hAnsi="Cambria Math"/>
                            </w:rPr>
                            <m:t>u</m:t>
                          </m:r>
                        </m:e>
                        <m:sub>
                          <m:r>
                            <w:rPr>
                              <w:rFonts w:ascii="Cambria Math" w:hAnsi="Cambria Math"/>
                            </w:rPr>
                            <m:t>0</m:t>
                          </m:r>
                        </m:sub>
                      </m:sSub>
                      <m:sSub>
                        <m:sSubPr>
                          <m:ctrlPr>
                            <w:rPr>
                              <w:rFonts w:ascii="Cambria Math" w:hAnsi="Cambria Math"/>
                              <w:i/>
                            </w:rPr>
                          </m:ctrlPr>
                        </m:sSubPr>
                        <m:e>
                          <m:r>
                            <w:rPr>
                              <w:rFonts w:ascii="Cambria Math" w:hAnsi="Cambria Math"/>
                            </w:rPr>
                            <m:t>+D</m:t>
                          </m:r>
                        </m:e>
                        <m:sub>
                          <m:r>
                            <w:rPr>
                              <w:rFonts w:ascii="Cambria Math" w:hAnsi="Cambria Math"/>
                            </w:rPr>
                            <m:t>0</m:t>
                          </m:r>
                        </m:sub>
                      </m:sSub>
                      <m:r>
                        <w:rPr>
                          <w:rFonts w:ascii="Cambria Math" w:hAnsi="Cambria Math"/>
                        </w:rPr>
                        <m:t>)</m:t>
                      </m:r>
                    </m:num>
                    <m:den>
                      <m:r>
                        <w:rPr>
                          <w:rFonts w:ascii="Cambria Math" w:hAnsi="Cambria Math"/>
                        </w:rPr>
                        <m:t>2</m:t>
                      </m:r>
                      <m:rad>
                        <m:radPr>
                          <m:degHide m:val="on"/>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0</m:t>
                              </m:r>
                            </m:sub>
                          </m:sSub>
                          <m:r>
                            <w:rPr>
                              <w:rFonts w:ascii="Cambria Math" w:hAnsi="Cambria Math"/>
                            </w:rPr>
                            <m:t>t</m:t>
                          </m:r>
                        </m:e>
                      </m:rad>
                    </m:den>
                  </m:f>
                </m:e>
              </m:d>
              <m:r>
                <w:rPr>
                  <w:rFonts w:ascii="Cambria Math" w:hAnsi="Cambria Math"/>
                </w:rPr>
                <m:t>+exp</m:t>
              </m:r>
              <m:d>
                <m:dPr>
                  <m:begChr m:val="["/>
                  <m:endChr m:val="]"/>
                  <m:ctrlPr>
                    <w:rPr>
                      <w:rFonts w:ascii="Cambria Math" w:hAnsi="Cambria Math"/>
                      <w:i/>
                    </w:rPr>
                  </m:ctrlPr>
                </m:dPr>
                <m:e>
                  <m:f>
                    <m:fPr>
                      <m:ctrlPr>
                        <w:rPr>
                          <w:rFonts w:ascii="Cambria Math" w:hAnsi="Cambria Math"/>
                          <w:i/>
                        </w:rPr>
                      </m:ctrlPr>
                    </m:fPr>
                    <m:num>
                      <m:func>
                        <m:funcPr>
                          <m:ctrlPr>
                            <w:rPr>
                              <w:rFonts w:ascii="Cambria Math" w:hAnsi="Cambria Math"/>
                            </w:rPr>
                          </m:ctrlPr>
                        </m:funcPr>
                        <m:fName>
                          <m:sSub>
                            <m:sSubPr>
                              <m:ctrlPr>
                                <w:rPr>
                                  <w:rFonts w:ascii="Cambria Math" w:hAnsi="Cambria Math"/>
                                  <w:i/>
                                </w:rPr>
                              </m:ctrlPr>
                            </m:sSubPr>
                            <m:e>
                              <m:r>
                                <w:rPr>
                                  <w:rFonts w:ascii="Cambria Math" w:hAnsi="Cambria Math"/>
                                </w:rPr>
                                <m:t>u</m:t>
                              </m:r>
                            </m:e>
                            <m:sub>
                              <m:r>
                                <w:rPr>
                                  <w:rFonts w:ascii="Cambria Math" w:hAnsi="Cambria Math"/>
                                </w:rPr>
                                <m:t>0</m:t>
                              </m:r>
                            </m:sub>
                          </m:sSub>
                          <m:r>
                            <m:rPr>
                              <m:sty m:val="p"/>
                            </m:rPr>
                            <w:rPr>
                              <w:rFonts w:ascii="Cambria Math" w:hAnsi="Cambria Math"/>
                            </w:rPr>
                            <m:t>ln</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0</m:t>
                                      </m:r>
                                    </m:sub>
                                  </m:sSub>
                                </m:num>
                                <m:den>
                                  <m:r>
                                    <w:rPr>
                                      <w:rFonts w:ascii="Cambria Math" w:hAnsi="Cambria Math"/>
                                    </w:rPr>
                                    <m:t>x</m:t>
                                  </m:r>
                                </m:den>
                              </m:f>
                            </m:e>
                          </m:d>
                          <m:ctrlPr>
                            <w:rPr>
                              <w:rFonts w:ascii="Cambria Math" w:hAnsi="Cambria Math"/>
                              <w:i/>
                            </w:rPr>
                          </m:ctrlPr>
                        </m:e>
                      </m:func>
                    </m:num>
                    <m:den>
                      <m:sSub>
                        <m:sSubPr>
                          <m:ctrlPr>
                            <w:rPr>
                              <w:rFonts w:ascii="Cambria Math" w:hAnsi="Cambria Math"/>
                              <w:i/>
                            </w:rPr>
                          </m:ctrlPr>
                        </m:sSubPr>
                        <m:e>
                          <m:r>
                            <w:rPr>
                              <w:rFonts w:ascii="Cambria Math" w:hAnsi="Cambria Math"/>
                            </w:rPr>
                            <m:t>D</m:t>
                          </m:r>
                        </m:e>
                        <m:sub>
                          <m:r>
                            <w:rPr>
                              <w:rFonts w:ascii="Cambria Math" w:hAnsi="Cambria Math"/>
                            </w:rPr>
                            <m:t>0</m:t>
                          </m:r>
                        </m:sub>
                      </m:sSub>
                    </m:den>
                  </m:f>
                </m:e>
              </m:d>
              <m:r>
                <w:rPr>
                  <w:rFonts w:ascii="Cambria Math" w:hAnsi="Cambria Math"/>
                </w:rPr>
                <m:t>erf</m:t>
              </m:r>
              <m:d>
                <m:dPr>
                  <m:begChr m:val="["/>
                  <m:endChr m:val="]"/>
                  <m:ctrlPr>
                    <w:rPr>
                      <w:rFonts w:ascii="Cambria Math" w:hAnsi="Cambria Math"/>
                      <w:i/>
                    </w:rPr>
                  </m:ctrlPr>
                </m:dPr>
                <m:e>
                  <m:f>
                    <m:fPr>
                      <m:ctrlPr>
                        <w:rPr>
                          <w:rFonts w:ascii="Cambria Math" w:hAnsi="Cambria Math"/>
                          <w:i/>
                        </w:rPr>
                      </m:ctrlPr>
                    </m:fPr>
                    <m:num>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0</m:t>
                                      </m:r>
                                    </m:sub>
                                  </m:sSub>
                                </m:num>
                                <m:den>
                                  <m:r>
                                    <w:rPr>
                                      <w:rFonts w:ascii="Cambria Math" w:hAnsi="Cambria Math"/>
                                    </w:rPr>
                                    <m:t>x</m:t>
                                  </m:r>
                                </m:den>
                              </m:f>
                            </m:e>
                          </m:d>
                          <m:ctrlPr>
                            <w:rPr>
                              <w:rFonts w:ascii="Cambria Math" w:hAnsi="Cambria Math"/>
                              <w:i/>
                            </w:rPr>
                          </m:ctrlPr>
                        </m:e>
                      </m:func>
                      <m:r>
                        <w:rPr>
                          <w:rFonts w:ascii="Cambria Math" w:hAnsi="Cambria Math"/>
                        </w:rPr>
                        <m:t>+t(</m:t>
                      </m:r>
                      <m:sSub>
                        <m:sSubPr>
                          <m:ctrlPr>
                            <w:rPr>
                              <w:rFonts w:ascii="Cambria Math" w:hAnsi="Cambria Math"/>
                              <w:i/>
                            </w:rPr>
                          </m:ctrlPr>
                        </m:sSubPr>
                        <m:e>
                          <m:r>
                            <w:rPr>
                              <w:rFonts w:ascii="Cambria Math" w:hAnsi="Cambria Math"/>
                            </w:rPr>
                            <m:t>u</m:t>
                          </m:r>
                        </m:e>
                        <m:sub>
                          <m:r>
                            <w:rPr>
                              <w:rFonts w:ascii="Cambria Math" w:hAnsi="Cambria Math"/>
                            </w:rPr>
                            <m:t>0</m:t>
                          </m:r>
                        </m:sub>
                      </m:sSub>
                      <m:sSub>
                        <m:sSubPr>
                          <m:ctrlPr>
                            <w:rPr>
                              <w:rFonts w:ascii="Cambria Math" w:hAnsi="Cambria Math"/>
                              <w:i/>
                            </w:rPr>
                          </m:ctrlPr>
                        </m:sSubPr>
                        <m:e>
                          <m:r>
                            <w:rPr>
                              <w:rFonts w:ascii="Cambria Math" w:hAnsi="Cambria Math"/>
                            </w:rPr>
                            <m:t>+D</m:t>
                          </m:r>
                        </m:e>
                        <m:sub>
                          <m:r>
                            <w:rPr>
                              <w:rFonts w:ascii="Cambria Math" w:hAnsi="Cambria Math"/>
                            </w:rPr>
                            <m:t>0</m:t>
                          </m:r>
                        </m:sub>
                      </m:sSub>
                      <m:r>
                        <w:rPr>
                          <w:rFonts w:ascii="Cambria Math" w:hAnsi="Cambria Math"/>
                        </w:rPr>
                        <m:t>)</m:t>
                      </m:r>
                    </m:num>
                    <m:den>
                      <m:r>
                        <w:rPr>
                          <w:rFonts w:ascii="Cambria Math" w:hAnsi="Cambria Math"/>
                        </w:rPr>
                        <m:t>2</m:t>
                      </m:r>
                      <m:rad>
                        <m:radPr>
                          <m:degHide m:val="on"/>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0</m:t>
                              </m:r>
                            </m:sub>
                          </m:sSub>
                          <m:r>
                            <w:rPr>
                              <w:rFonts w:ascii="Cambria Math" w:hAnsi="Cambria Math"/>
                            </w:rPr>
                            <m:t>t</m:t>
                          </m:r>
                        </m:e>
                      </m:rad>
                    </m:den>
                  </m:f>
                </m:e>
              </m:d>
            </m:e>
          </m:d>
          <m:r>
            <w:rPr>
              <w:rFonts w:ascii="Cambria Math" w:hAnsi="Cambria Math"/>
            </w:rPr>
            <m:t xml:space="preserve">  (B16)</m:t>
          </m:r>
        </m:oMath>
      </m:oMathPara>
    </w:p>
    <w:p w:rsidR="00C123E6" w:rsidRDefault="00C123E6">
      <w:pPr>
        <w:spacing w:after="200" w:line="276" w:lineRule="auto"/>
      </w:pPr>
      <w:r>
        <w:br w:type="page"/>
      </w:r>
    </w:p>
    <w:p w:rsidR="00FB6DA9" w:rsidRPr="0002495C" w:rsidRDefault="00FB6DA9" w:rsidP="00FB6DA9">
      <w:pPr>
        <w:spacing w:line="276" w:lineRule="auto"/>
        <w:rPr>
          <w:b/>
          <w:sz w:val="40"/>
          <w:szCs w:val="40"/>
        </w:rPr>
      </w:pPr>
      <w:r>
        <w:rPr>
          <w:b/>
          <w:sz w:val="40"/>
          <w:szCs w:val="40"/>
        </w:rPr>
        <w:lastRenderedPageBreak/>
        <w:t>Appendix C</w:t>
      </w:r>
    </w:p>
    <w:p w:rsidR="00FB6DA9" w:rsidRPr="004E6A21" w:rsidRDefault="00FB6DA9" w:rsidP="00FB6DA9">
      <w:pPr>
        <w:pStyle w:val="Heading1"/>
        <w:keepNext/>
        <w:tabs>
          <w:tab w:val="num" w:pos="360"/>
        </w:tabs>
        <w:spacing w:before="240" w:beforeAutospacing="0" w:after="60" w:afterAutospacing="0" w:line="276" w:lineRule="auto"/>
      </w:pPr>
      <w:r>
        <w:t>Sediment Sink and Source</w:t>
      </w:r>
    </w:p>
    <w:p w:rsidR="00481752" w:rsidRDefault="00C123E6" w:rsidP="00481752">
      <w:pPr>
        <w:spacing w:line="276" w:lineRule="auto"/>
        <w:rPr>
          <w:b/>
          <w:sz w:val="40"/>
          <w:szCs w:val="40"/>
        </w:rPr>
      </w:pPr>
      <w:r>
        <w:rPr>
          <w:b/>
          <w:sz w:val="40"/>
          <w:szCs w:val="40"/>
        </w:rPr>
        <w:t>_</w:t>
      </w:r>
      <w:r w:rsidR="00FB6DA9">
        <w:rPr>
          <w:b/>
          <w:sz w:val="40"/>
          <w:szCs w:val="40"/>
        </w:rPr>
        <w:t>_______________________________</w:t>
      </w:r>
    </w:p>
    <w:p w:rsidR="00481752" w:rsidRPr="00481752" w:rsidRDefault="00481752" w:rsidP="00481752">
      <w:pPr>
        <w:spacing w:line="276" w:lineRule="auto"/>
        <w:rPr>
          <w:b/>
          <w:sz w:val="40"/>
          <w:szCs w:val="40"/>
        </w:rPr>
      </w:pPr>
      <w:r w:rsidRPr="00481752">
        <w:rPr>
          <w:b/>
          <w:sz w:val="28"/>
          <w:szCs w:val="28"/>
        </w:rPr>
        <w:t xml:space="preserve">C1. Sediment Entrainment and Deposition Functions </w:t>
      </w:r>
    </w:p>
    <w:p w:rsidR="00481752" w:rsidRDefault="00481752" w:rsidP="00481752">
      <w:pPr>
        <w:pStyle w:val="Heading1"/>
        <w:spacing w:line="360" w:lineRule="auto"/>
        <w:jc w:val="both"/>
        <w:rPr>
          <w:b w:val="0"/>
          <w:bCs w:val="0"/>
          <w:kern w:val="0"/>
          <w:sz w:val="24"/>
          <w:szCs w:val="24"/>
        </w:rPr>
      </w:pPr>
      <w:r w:rsidRPr="00BA7773">
        <w:rPr>
          <w:b w:val="0"/>
          <w:bCs w:val="0"/>
          <w:kern w:val="0"/>
          <w:sz w:val="24"/>
          <w:szCs w:val="24"/>
        </w:rPr>
        <w:t xml:space="preserve">Under appropriate simplifying assumptions, the one dimensional St. </w:t>
      </w:r>
      <w:proofErr w:type="spellStart"/>
      <w:r w:rsidRPr="00BA7773">
        <w:rPr>
          <w:b w:val="0"/>
          <w:bCs w:val="0"/>
          <w:kern w:val="0"/>
          <w:sz w:val="24"/>
          <w:szCs w:val="24"/>
        </w:rPr>
        <w:t>Venant</w:t>
      </w:r>
      <w:proofErr w:type="spellEnd"/>
      <w:r w:rsidRPr="00BA7773">
        <w:rPr>
          <w:b w:val="0"/>
          <w:bCs w:val="0"/>
          <w:kern w:val="0"/>
          <w:sz w:val="24"/>
          <w:szCs w:val="24"/>
        </w:rPr>
        <w:t xml:space="preserve"> shallow water equation takes the form</w:t>
      </w:r>
      <w:r>
        <w:rPr>
          <w:b w:val="0"/>
          <w:bCs w:val="0"/>
          <w:kern w:val="0"/>
          <w:sz w:val="24"/>
          <w:szCs w:val="24"/>
        </w:rPr>
        <w:t>:</w:t>
      </w:r>
    </w:p>
    <w:p w:rsidR="00481752" w:rsidRPr="006E0558" w:rsidRDefault="00481752" w:rsidP="00481752">
      <w:pPr>
        <w:pStyle w:val="Heading1"/>
        <w:jc w:val="both"/>
        <w:rPr>
          <w:b w:val="0"/>
          <w:bCs w:val="0"/>
          <w:kern w:val="0"/>
          <w:sz w:val="24"/>
          <w:szCs w:val="24"/>
        </w:rPr>
      </w:pPr>
      <w:r w:rsidRPr="006E0558">
        <w:rPr>
          <w:b w:val="0"/>
          <w:bCs w:val="0"/>
          <w:kern w:val="0"/>
          <w:sz w:val="24"/>
          <w:szCs w:val="24"/>
        </w:rPr>
        <w:object w:dxaOrig="2320" w:dyaOrig="620">
          <v:shape id="_x0000_i1086" type="#_x0000_t75" style="width:115.95pt;height:30.85pt" o:ole="">
            <v:imagedata r:id="rId150" o:title=""/>
          </v:shape>
          <o:OLEObject Type="Embed" ProgID="Equation.3" ShapeID="_x0000_i1086" DrawAspect="Content" ObjectID="_1372509085" r:id="rId151"/>
        </w:object>
      </w:r>
      <w:r w:rsidRPr="006E0558">
        <w:rPr>
          <w:b w:val="0"/>
          <w:bCs w:val="0"/>
          <w:kern w:val="0"/>
          <w:sz w:val="24"/>
          <w:szCs w:val="24"/>
        </w:rPr>
        <w:t xml:space="preserve">          </w:t>
      </w:r>
      <w:r>
        <w:rPr>
          <w:b w:val="0"/>
          <w:bCs w:val="0"/>
          <w:kern w:val="0"/>
          <w:sz w:val="24"/>
          <w:szCs w:val="24"/>
        </w:rPr>
        <w:t xml:space="preserve">                                                                              </w:t>
      </w:r>
      <w:r w:rsidRPr="006E0558">
        <w:rPr>
          <w:b w:val="0"/>
          <w:bCs w:val="0"/>
          <w:kern w:val="0"/>
          <w:sz w:val="24"/>
          <w:szCs w:val="24"/>
        </w:rPr>
        <w:t xml:space="preserve">    </w:t>
      </w:r>
      <w:r>
        <w:rPr>
          <w:b w:val="0"/>
          <w:bCs w:val="0"/>
          <w:kern w:val="0"/>
          <w:sz w:val="24"/>
          <w:szCs w:val="24"/>
        </w:rPr>
        <w:t xml:space="preserve"> </w:t>
      </w:r>
      <w:r w:rsidRPr="006E0558">
        <w:rPr>
          <w:b w:val="0"/>
          <w:bCs w:val="0"/>
          <w:kern w:val="0"/>
          <w:sz w:val="24"/>
          <w:szCs w:val="24"/>
        </w:rPr>
        <w:t>(C</w:t>
      </w:r>
      <w:r>
        <w:rPr>
          <w:b w:val="0"/>
          <w:bCs w:val="0"/>
          <w:kern w:val="0"/>
          <w:sz w:val="24"/>
          <w:szCs w:val="24"/>
        </w:rPr>
        <w:t>1.</w:t>
      </w:r>
      <w:r w:rsidRPr="006E0558">
        <w:rPr>
          <w:b w:val="0"/>
          <w:bCs w:val="0"/>
          <w:kern w:val="0"/>
          <w:sz w:val="24"/>
          <w:szCs w:val="24"/>
        </w:rPr>
        <w:t>1a)</w:t>
      </w:r>
    </w:p>
    <w:p w:rsidR="00481752" w:rsidRPr="006E0558" w:rsidRDefault="00481752" w:rsidP="00481752">
      <w:pPr>
        <w:pStyle w:val="Heading1"/>
        <w:jc w:val="both"/>
        <w:rPr>
          <w:b w:val="0"/>
          <w:bCs w:val="0"/>
          <w:kern w:val="0"/>
          <w:sz w:val="24"/>
          <w:szCs w:val="24"/>
        </w:rPr>
      </w:pPr>
      <w:r w:rsidRPr="006E0558">
        <w:rPr>
          <w:b w:val="0"/>
          <w:bCs w:val="0"/>
          <w:kern w:val="0"/>
          <w:position w:val="-24"/>
          <w:sz w:val="24"/>
          <w:szCs w:val="24"/>
        </w:rPr>
        <w:object w:dxaOrig="4300" w:dyaOrig="660">
          <v:shape id="_x0000_i1087" type="#_x0000_t75" style="width:215.05pt;height:33.2pt" o:ole="">
            <v:imagedata r:id="rId152" o:title=""/>
          </v:shape>
          <o:OLEObject Type="Embed" ProgID="Equation.3" ShapeID="_x0000_i1087" DrawAspect="Content" ObjectID="_1372509086" r:id="rId153"/>
        </w:object>
      </w:r>
      <w:r>
        <w:rPr>
          <w:b w:val="0"/>
          <w:bCs w:val="0"/>
          <w:kern w:val="0"/>
          <w:sz w:val="24"/>
          <w:szCs w:val="24"/>
        </w:rPr>
        <w:t xml:space="preserve">                                                              </w:t>
      </w:r>
      <w:r w:rsidRPr="006E0558">
        <w:rPr>
          <w:b w:val="0"/>
          <w:bCs w:val="0"/>
          <w:kern w:val="0"/>
          <w:sz w:val="24"/>
          <w:szCs w:val="24"/>
        </w:rPr>
        <w:t>(C</w:t>
      </w:r>
      <w:r>
        <w:rPr>
          <w:b w:val="0"/>
          <w:bCs w:val="0"/>
          <w:kern w:val="0"/>
          <w:sz w:val="24"/>
          <w:szCs w:val="24"/>
        </w:rPr>
        <w:t>1.</w:t>
      </w:r>
      <w:r w:rsidRPr="006E0558">
        <w:rPr>
          <w:b w:val="0"/>
          <w:bCs w:val="0"/>
          <w:kern w:val="0"/>
          <w:sz w:val="24"/>
          <w:szCs w:val="24"/>
        </w:rPr>
        <w:t>1b)</w:t>
      </w:r>
    </w:p>
    <w:p w:rsidR="00481752" w:rsidRPr="006E0558" w:rsidRDefault="00481752" w:rsidP="00481752">
      <w:pPr>
        <w:pStyle w:val="Heading1"/>
        <w:spacing w:line="360" w:lineRule="auto"/>
        <w:jc w:val="both"/>
        <w:rPr>
          <w:b w:val="0"/>
          <w:bCs w:val="0"/>
          <w:kern w:val="0"/>
          <w:sz w:val="24"/>
          <w:szCs w:val="24"/>
        </w:rPr>
      </w:pPr>
      <w:r w:rsidRPr="002C3751">
        <w:rPr>
          <w:b w:val="0"/>
          <w:bCs w:val="0"/>
          <w:kern w:val="0"/>
          <w:sz w:val="24"/>
          <w:szCs w:val="24"/>
        </w:rPr>
        <w:t>Where</w:t>
      </w:r>
      <w:r>
        <w:rPr>
          <w:b w:val="0"/>
          <w:bCs w:val="0"/>
          <w:kern w:val="0"/>
          <w:sz w:val="24"/>
          <w:szCs w:val="24"/>
        </w:rPr>
        <w:t xml:space="preserve">; t: </w:t>
      </w:r>
      <w:r w:rsidRPr="006E0558">
        <w:rPr>
          <w:b w:val="0"/>
          <w:bCs w:val="0"/>
          <w:kern w:val="0"/>
          <w:sz w:val="24"/>
          <w:szCs w:val="24"/>
        </w:rPr>
        <w:t>time;</w:t>
      </w:r>
      <w:r>
        <w:rPr>
          <w:b w:val="0"/>
          <w:bCs w:val="0"/>
          <w:kern w:val="0"/>
          <w:sz w:val="24"/>
          <w:szCs w:val="24"/>
        </w:rPr>
        <w:t xml:space="preserve"> </w:t>
      </w:r>
      <w:r w:rsidRPr="006E0558">
        <w:rPr>
          <w:b w:val="0"/>
          <w:bCs w:val="0"/>
          <w:kern w:val="0"/>
          <w:sz w:val="24"/>
          <w:szCs w:val="24"/>
        </w:rPr>
        <w:t>x</w:t>
      </w:r>
      <w:r>
        <w:rPr>
          <w:b w:val="0"/>
          <w:bCs w:val="0"/>
          <w:kern w:val="0"/>
          <w:sz w:val="24"/>
          <w:szCs w:val="24"/>
        </w:rPr>
        <w:t>:</w:t>
      </w:r>
      <w:r w:rsidRPr="006E0558">
        <w:rPr>
          <w:b w:val="0"/>
          <w:bCs w:val="0"/>
          <w:kern w:val="0"/>
          <w:sz w:val="24"/>
          <w:szCs w:val="24"/>
        </w:rPr>
        <w:t xml:space="preserve"> boundary-attached (bed attached) streamwise coordinate</w:t>
      </w:r>
      <w:r>
        <w:rPr>
          <w:b w:val="0"/>
          <w:bCs w:val="0"/>
          <w:kern w:val="0"/>
          <w:sz w:val="24"/>
          <w:szCs w:val="24"/>
        </w:rPr>
        <w:t xml:space="preserve">; </w:t>
      </w:r>
      <w:r w:rsidRPr="006E0558">
        <w:rPr>
          <w:b w:val="0"/>
          <w:bCs w:val="0"/>
          <w:kern w:val="0"/>
          <w:sz w:val="24"/>
          <w:szCs w:val="24"/>
        </w:rPr>
        <w:t>g</w:t>
      </w:r>
      <w:r>
        <w:rPr>
          <w:b w:val="0"/>
          <w:bCs w:val="0"/>
          <w:kern w:val="0"/>
          <w:sz w:val="24"/>
          <w:szCs w:val="24"/>
        </w:rPr>
        <w:t xml:space="preserve">: gravitational acceleration; </w:t>
      </w:r>
      <w:r w:rsidRPr="006E0558">
        <w:rPr>
          <w:b w:val="0"/>
          <w:bCs w:val="0"/>
          <w:kern w:val="0"/>
          <w:sz w:val="24"/>
          <w:szCs w:val="24"/>
        </w:rPr>
        <w:t>S</w:t>
      </w:r>
      <w:r>
        <w:rPr>
          <w:b w:val="0"/>
          <w:bCs w:val="0"/>
          <w:kern w:val="0"/>
          <w:sz w:val="24"/>
          <w:szCs w:val="24"/>
        </w:rPr>
        <w:t xml:space="preserve">: </w:t>
      </w:r>
      <w:r w:rsidRPr="006E0558">
        <w:rPr>
          <w:b w:val="0"/>
          <w:bCs w:val="0"/>
          <w:kern w:val="0"/>
          <w:sz w:val="24"/>
          <w:szCs w:val="24"/>
        </w:rPr>
        <w:t>bed slope which is given</w:t>
      </w:r>
      <w:r>
        <w:rPr>
          <w:b w:val="0"/>
          <w:bCs w:val="0"/>
          <w:kern w:val="0"/>
          <w:sz w:val="24"/>
          <w:szCs w:val="24"/>
        </w:rPr>
        <w:t>;</w:t>
      </w:r>
      <w:r w:rsidRPr="002C3751">
        <w:rPr>
          <w:b w:val="0"/>
          <w:bCs w:val="0"/>
          <w:kern w:val="0"/>
          <w:position w:val="-24"/>
          <w:sz w:val="24"/>
          <w:szCs w:val="24"/>
        </w:rPr>
        <w:object w:dxaOrig="999" w:dyaOrig="620">
          <v:shape id="_x0000_i1088" type="#_x0000_t75" style="width:50.05pt;height:30.85pt" o:ole="">
            <v:imagedata r:id="rId154" o:title=""/>
          </v:shape>
          <o:OLEObject Type="Embed" ProgID="Equation.3" ShapeID="_x0000_i1088" DrawAspect="Content" ObjectID="_1372509087" r:id="rId155"/>
        </w:object>
      </w:r>
      <w:r>
        <w:rPr>
          <w:b w:val="0"/>
          <w:bCs w:val="0"/>
          <w:kern w:val="0"/>
          <w:sz w:val="24"/>
          <w:szCs w:val="24"/>
        </w:rPr>
        <w:t>;</w:t>
      </w:r>
      <w:proofErr w:type="spellStart"/>
      <w:r w:rsidRPr="002C3751">
        <w:rPr>
          <w:b w:val="0"/>
          <w:bCs w:val="0"/>
          <w:i/>
          <w:kern w:val="0"/>
          <w:sz w:val="24"/>
          <w:szCs w:val="24"/>
        </w:rPr>
        <w:t>C</w:t>
      </w:r>
      <w:r w:rsidRPr="002C3751">
        <w:rPr>
          <w:b w:val="0"/>
          <w:bCs w:val="0"/>
          <w:i/>
          <w:kern w:val="0"/>
          <w:sz w:val="24"/>
          <w:szCs w:val="24"/>
          <w:vertAlign w:val="subscript"/>
        </w:rPr>
        <w:t>f</w:t>
      </w:r>
      <w:proofErr w:type="spellEnd"/>
      <w:r>
        <w:rPr>
          <w:b w:val="0"/>
          <w:bCs w:val="0"/>
          <w:kern w:val="0"/>
          <w:sz w:val="24"/>
          <w:szCs w:val="24"/>
        </w:rPr>
        <w:t>:</w:t>
      </w:r>
      <w:r w:rsidRPr="006E0558">
        <w:rPr>
          <w:b w:val="0"/>
          <w:bCs w:val="0"/>
          <w:kern w:val="0"/>
          <w:sz w:val="24"/>
          <w:szCs w:val="24"/>
        </w:rPr>
        <w:t xml:space="preserve"> bed friction coefficient</w:t>
      </w:r>
      <w:r>
        <w:rPr>
          <w:b w:val="0"/>
          <w:bCs w:val="0"/>
          <w:kern w:val="0"/>
          <w:sz w:val="24"/>
          <w:szCs w:val="24"/>
        </w:rPr>
        <w:t xml:space="preserve">. </w:t>
      </w:r>
      <w:r w:rsidRPr="006E0558">
        <w:rPr>
          <w:b w:val="0"/>
          <w:bCs w:val="0"/>
          <w:kern w:val="0"/>
          <w:sz w:val="24"/>
          <w:szCs w:val="24"/>
        </w:rPr>
        <w:t>The river assumed to carry a dilute suspension of sediment. An approximate form of depth averaged conservation of suspended sediment is as follows:</w:t>
      </w:r>
    </w:p>
    <w:p w:rsidR="00481752" w:rsidRPr="006E0558" w:rsidRDefault="00481752" w:rsidP="00481752">
      <w:pPr>
        <w:pStyle w:val="Heading1"/>
        <w:spacing w:line="360" w:lineRule="auto"/>
        <w:jc w:val="both"/>
        <w:rPr>
          <w:b w:val="0"/>
          <w:bCs w:val="0"/>
          <w:kern w:val="0"/>
          <w:sz w:val="24"/>
          <w:szCs w:val="24"/>
        </w:rPr>
      </w:pPr>
      <w:r w:rsidRPr="002C3751">
        <w:rPr>
          <w:b w:val="0"/>
          <w:bCs w:val="0"/>
          <w:kern w:val="0"/>
          <w:position w:val="-28"/>
          <w:sz w:val="24"/>
          <w:szCs w:val="24"/>
        </w:rPr>
        <w:object w:dxaOrig="6540" w:dyaOrig="680">
          <v:shape id="_x0000_i1089" type="#_x0000_t75" style="width:326.8pt;height:34.15pt" o:ole="">
            <v:imagedata r:id="rId156" o:title=""/>
          </v:shape>
          <o:OLEObject Type="Embed" ProgID="Equation.3" ShapeID="_x0000_i1089" DrawAspect="Content" ObjectID="_1372509088" r:id="rId157"/>
        </w:object>
      </w:r>
      <w:r>
        <w:rPr>
          <w:b w:val="0"/>
          <w:bCs w:val="0"/>
          <w:kern w:val="0"/>
          <w:sz w:val="24"/>
          <w:szCs w:val="24"/>
        </w:rPr>
        <w:t xml:space="preserve">                        (C1.2)</w:t>
      </w:r>
    </w:p>
    <w:p w:rsidR="00481752" w:rsidRPr="006E0558" w:rsidRDefault="00481752" w:rsidP="00481752">
      <w:pPr>
        <w:pStyle w:val="Heading1"/>
        <w:spacing w:line="360" w:lineRule="auto"/>
        <w:jc w:val="both"/>
        <w:rPr>
          <w:b w:val="0"/>
          <w:bCs w:val="0"/>
          <w:kern w:val="0"/>
          <w:sz w:val="24"/>
          <w:szCs w:val="24"/>
        </w:rPr>
      </w:pPr>
      <w:r w:rsidRPr="006E0558">
        <w:rPr>
          <w:b w:val="0"/>
          <w:bCs w:val="0"/>
          <w:kern w:val="0"/>
          <w:sz w:val="24"/>
          <w:szCs w:val="24"/>
        </w:rPr>
        <w:t>Where</w:t>
      </w:r>
      <w:r>
        <w:rPr>
          <w:b w:val="0"/>
          <w:bCs w:val="0"/>
          <w:kern w:val="0"/>
          <w:sz w:val="24"/>
          <w:szCs w:val="24"/>
        </w:rPr>
        <w:t xml:space="preserve">; </w:t>
      </w:r>
      <w:proofErr w:type="spellStart"/>
      <w:r w:rsidRPr="00A67EF0">
        <w:rPr>
          <w:b w:val="0"/>
          <w:bCs w:val="0"/>
          <w:i/>
          <w:kern w:val="0"/>
          <w:sz w:val="24"/>
          <w:szCs w:val="24"/>
        </w:rPr>
        <w:t>v</w:t>
      </w:r>
      <w:r w:rsidRPr="002C3751">
        <w:rPr>
          <w:b w:val="0"/>
          <w:bCs w:val="0"/>
          <w:kern w:val="0"/>
          <w:sz w:val="24"/>
          <w:szCs w:val="24"/>
          <w:vertAlign w:val="subscript"/>
        </w:rPr>
        <w:t>s</w:t>
      </w:r>
      <w:proofErr w:type="spellEnd"/>
      <w:r>
        <w:rPr>
          <w:b w:val="0"/>
          <w:bCs w:val="0"/>
          <w:kern w:val="0"/>
          <w:sz w:val="24"/>
          <w:szCs w:val="24"/>
        </w:rPr>
        <w:t>:</w:t>
      </w:r>
      <w:r w:rsidRPr="006E0558">
        <w:rPr>
          <w:b w:val="0"/>
          <w:bCs w:val="0"/>
          <w:kern w:val="0"/>
          <w:sz w:val="24"/>
          <w:szCs w:val="24"/>
        </w:rPr>
        <w:t xml:space="preserve"> is the sediment fall velocity</w:t>
      </w:r>
      <w:r>
        <w:rPr>
          <w:b w:val="0"/>
          <w:bCs w:val="0"/>
          <w:kern w:val="0"/>
          <w:sz w:val="24"/>
          <w:szCs w:val="24"/>
        </w:rPr>
        <w:t>,</w:t>
      </w:r>
      <w:r w:rsidRPr="006E0558">
        <w:rPr>
          <w:b w:val="0"/>
          <w:bCs w:val="0"/>
          <w:kern w:val="0"/>
          <w:sz w:val="24"/>
          <w:szCs w:val="24"/>
        </w:rPr>
        <w:t xml:space="preserve"> </w:t>
      </w:r>
      <w:proofErr w:type="spellStart"/>
      <w:r w:rsidRPr="006E0558">
        <w:rPr>
          <w:b w:val="0"/>
          <w:bCs w:val="0"/>
          <w:kern w:val="0"/>
          <w:sz w:val="24"/>
          <w:szCs w:val="24"/>
        </w:rPr>
        <w:t>E</w:t>
      </w:r>
      <w:r w:rsidRPr="002C3751">
        <w:rPr>
          <w:b w:val="0"/>
          <w:bCs w:val="0"/>
          <w:kern w:val="0"/>
          <w:sz w:val="24"/>
          <w:szCs w:val="24"/>
          <w:vertAlign w:val="subscript"/>
        </w:rPr>
        <w:t>r</w:t>
      </w:r>
      <w:proofErr w:type="spellEnd"/>
      <w:r>
        <w:rPr>
          <w:b w:val="0"/>
          <w:bCs w:val="0"/>
          <w:kern w:val="0"/>
          <w:sz w:val="24"/>
          <w:szCs w:val="24"/>
        </w:rPr>
        <w:t>:</w:t>
      </w:r>
      <w:r w:rsidRPr="006E0558">
        <w:rPr>
          <w:b w:val="0"/>
          <w:bCs w:val="0"/>
          <w:kern w:val="0"/>
          <w:sz w:val="24"/>
          <w:szCs w:val="24"/>
        </w:rPr>
        <w:t xml:space="preserve"> sediment entrainment rate</w:t>
      </w:r>
      <w:r>
        <w:rPr>
          <w:b w:val="0"/>
          <w:bCs w:val="0"/>
          <w:kern w:val="0"/>
          <w:sz w:val="24"/>
          <w:szCs w:val="24"/>
        </w:rPr>
        <w:t>,</w:t>
      </w:r>
      <w:r w:rsidRPr="006E0558">
        <w:rPr>
          <w:b w:val="0"/>
          <w:bCs w:val="0"/>
          <w:kern w:val="0"/>
          <w:sz w:val="24"/>
          <w:szCs w:val="24"/>
        </w:rPr>
        <w:t xml:space="preserve"> E</w:t>
      </w:r>
      <w:r w:rsidRPr="00242273">
        <w:rPr>
          <w:b w:val="0"/>
          <w:bCs w:val="0"/>
          <w:kern w:val="0"/>
          <w:sz w:val="24"/>
          <w:szCs w:val="24"/>
          <w:vertAlign w:val="subscript"/>
        </w:rPr>
        <w:t>s</w:t>
      </w:r>
      <w:r>
        <w:rPr>
          <w:b w:val="0"/>
          <w:bCs w:val="0"/>
          <w:kern w:val="0"/>
          <w:sz w:val="24"/>
          <w:szCs w:val="24"/>
        </w:rPr>
        <w:t>:</w:t>
      </w:r>
      <w:r w:rsidRPr="006E0558">
        <w:rPr>
          <w:b w:val="0"/>
          <w:bCs w:val="0"/>
          <w:kern w:val="0"/>
          <w:sz w:val="24"/>
          <w:szCs w:val="24"/>
        </w:rPr>
        <w:t xml:space="preserve"> dimensionless rate of entrainment of bed sediment into suspension, </w:t>
      </w:r>
      <w:r w:rsidRPr="00A67EF0">
        <w:rPr>
          <w:b w:val="0"/>
          <w:bCs w:val="0"/>
          <w:i/>
          <w:kern w:val="0"/>
          <w:sz w:val="24"/>
          <w:szCs w:val="24"/>
        </w:rPr>
        <w:t>E</w:t>
      </w:r>
      <w:r w:rsidRPr="00A67EF0">
        <w:rPr>
          <w:b w:val="0"/>
          <w:bCs w:val="0"/>
          <w:i/>
          <w:kern w:val="0"/>
          <w:sz w:val="24"/>
          <w:szCs w:val="24"/>
          <w:vertAlign w:val="subscript"/>
        </w:rPr>
        <w:t>s</w:t>
      </w:r>
      <w:r w:rsidRPr="00A67EF0">
        <w:rPr>
          <w:b w:val="0"/>
          <w:bCs w:val="0"/>
          <w:i/>
          <w:kern w:val="0"/>
          <w:sz w:val="24"/>
          <w:szCs w:val="24"/>
        </w:rPr>
        <w:sym w:font="Symbol" w:char="F0BA"/>
      </w:r>
      <w:r w:rsidRPr="00A67EF0">
        <w:rPr>
          <w:b w:val="0"/>
          <w:bCs w:val="0"/>
          <w:i/>
          <w:kern w:val="0"/>
          <w:sz w:val="24"/>
          <w:szCs w:val="24"/>
        </w:rPr>
        <w:t xml:space="preserve"> </w:t>
      </w:r>
      <w:proofErr w:type="spellStart"/>
      <w:r w:rsidRPr="00A67EF0">
        <w:rPr>
          <w:b w:val="0"/>
          <w:bCs w:val="0"/>
          <w:i/>
          <w:kern w:val="0"/>
          <w:sz w:val="24"/>
          <w:szCs w:val="24"/>
        </w:rPr>
        <w:t>E</w:t>
      </w:r>
      <w:r w:rsidRPr="00A67EF0">
        <w:rPr>
          <w:b w:val="0"/>
          <w:bCs w:val="0"/>
          <w:i/>
          <w:kern w:val="0"/>
          <w:sz w:val="24"/>
          <w:szCs w:val="24"/>
          <w:vertAlign w:val="subscript"/>
        </w:rPr>
        <w:t>r</w:t>
      </w:r>
      <w:proofErr w:type="spellEnd"/>
      <w:r w:rsidRPr="00A67EF0">
        <w:rPr>
          <w:b w:val="0"/>
          <w:bCs w:val="0"/>
          <w:i/>
          <w:kern w:val="0"/>
          <w:sz w:val="24"/>
          <w:szCs w:val="24"/>
        </w:rPr>
        <w:t xml:space="preserve"> / </w:t>
      </w:r>
      <w:proofErr w:type="spellStart"/>
      <w:r w:rsidRPr="00A67EF0">
        <w:rPr>
          <w:b w:val="0"/>
          <w:bCs w:val="0"/>
          <w:i/>
          <w:kern w:val="0"/>
          <w:sz w:val="24"/>
          <w:szCs w:val="24"/>
        </w:rPr>
        <w:t>v</w:t>
      </w:r>
      <w:r w:rsidRPr="00A67EF0">
        <w:rPr>
          <w:b w:val="0"/>
          <w:bCs w:val="0"/>
          <w:i/>
          <w:kern w:val="0"/>
          <w:sz w:val="24"/>
          <w:szCs w:val="24"/>
          <w:vertAlign w:val="subscript"/>
        </w:rPr>
        <w:t>s</w:t>
      </w:r>
      <w:proofErr w:type="spellEnd"/>
      <w:r w:rsidRPr="006E0558">
        <w:rPr>
          <w:b w:val="0"/>
          <w:bCs w:val="0"/>
          <w:kern w:val="0"/>
          <w:sz w:val="24"/>
          <w:szCs w:val="24"/>
        </w:rPr>
        <w:t xml:space="preserve"> </w:t>
      </w:r>
      <w:r>
        <w:rPr>
          <w:b w:val="0"/>
          <w:bCs w:val="0"/>
          <w:kern w:val="0"/>
          <w:sz w:val="24"/>
          <w:szCs w:val="24"/>
        </w:rPr>
        <w:t xml:space="preserve">, </w:t>
      </w:r>
      <w:r w:rsidRPr="00A67EF0">
        <w:rPr>
          <w:b w:val="0"/>
          <w:bCs w:val="0"/>
          <w:i/>
          <w:kern w:val="0"/>
          <w:sz w:val="24"/>
          <w:szCs w:val="24"/>
        </w:rPr>
        <w:t>D</w:t>
      </w:r>
      <w:r w:rsidRPr="00242273">
        <w:rPr>
          <w:b w:val="0"/>
          <w:bCs w:val="0"/>
          <w:kern w:val="0"/>
          <w:sz w:val="24"/>
          <w:szCs w:val="24"/>
          <w:vertAlign w:val="subscript"/>
        </w:rPr>
        <w:t>r</w:t>
      </w:r>
      <w:r>
        <w:rPr>
          <w:b w:val="0"/>
          <w:bCs w:val="0"/>
          <w:kern w:val="0"/>
          <w:sz w:val="24"/>
          <w:szCs w:val="24"/>
        </w:rPr>
        <w:t>:</w:t>
      </w:r>
      <w:r w:rsidRPr="006E0558">
        <w:rPr>
          <w:b w:val="0"/>
          <w:bCs w:val="0"/>
          <w:kern w:val="0"/>
          <w:sz w:val="24"/>
          <w:szCs w:val="24"/>
        </w:rPr>
        <w:t xml:space="preserve"> volume rate of depositio</w:t>
      </w:r>
      <w:r>
        <w:rPr>
          <w:b w:val="0"/>
          <w:bCs w:val="0"/>
          <w:kern w:val="0"/>
          <w:sz w:val="24"/>
          <w:szCs w:val="24"/>
        </w:rPr>
        <w:t xml:space="preserve">n per unit time per unit width,  </w:t>
      </w:r>
      <w:r w:rsidRPr="00242273">
        <w:rPr>
          <w:b w:val="0"/>
          <w:bCs w:val="0"/>
          <w:kern w:val="0"/>
          <w:position w:val="-12"/>
          <w:sz w:val="24"/>
          <w:szCs w:val="24"/>
        </w:rPr>
        <w:object w:dxaOrig="260" w:dyaOrig="360">
          <v:shape id="_x0000_i1090" type="#_x0000_t75" style="width:13.1pt;height:18.25pt" o:ole="">
            <v:imagedata r:id="rId158" o:title=""/>
          </v:shape>
          <o:OLEObject Type="Embed" ProgID="Equation.3" ShapeID="_x0000_i1090" DrawAspect="Content" ObjectID="_1372509089" r:id="rId159"/>
        </w:object>
      </w:r>
      <w:r w:rsidRPr="006E0558">
        <w:rPr>
          <w:b w:val="0"/>
          <w:bCs w:val="0"/>
          <w:kern w:val="0"/>
          <w:sz w:val="24"/>
          <w:szCs w:val="24"/>
        </w:rPr>
        <w:t xml:space="preserve">= near bed value of </w:t>
      </w:r>
      <w:r w:rsidRPr="00242273">
        <w:rPr>
          <w:b w:val="0"/>
          <w:bCs w:val="0"/>
          <w:kern w:val="0"/>
          <w:position w:val="-14"/>
          <w:sz w:val="24"/>
          <w:szCs w:val="24"/>
        </w:rPr>
        <w:object w:dxaOrig="859" w:dyaOrig="380">
          <v:shape id="_x0000_i1091" type="#_x0000_t75" style="width:43pt;height:19.15pt" o:ole="">
            <v:imagedata r:id="rId160" o:title=""/>
          </v:shape>
          <o:OLEObject Type="Embed" ProgID="Equation.3" ShapeID="_x0000_i1091" DrawAspect="Content" ObjectID="_1372509090" r:id="rId161"/>
        </w:object>
      </w:r>
    </w:p>
    <w:p w:rsidR="00481752" w:rsidRDefault="00481752" w:rsidP="00481752">
      <w:pPr>
        <w:spacing w:line="360" w:lineRule="auto"/>
        <w:jc w:val="both"/>
      </w:pPr>
      <w:r>
        <w:t>In the steady, uniform turbulent flow over a flat bed the net vertical flux (</w:t>
      </w:r>
      <w:proofErr w:type="spellStart"/>
      <w:r w:rsidRPr="00242273">
        <w:rPr>
          <w:i/>
        </w:rPr>
        <w:t>F</w:t>
      </w:r>
      <w:r w:rsidRPr="00242273">
        <w:rPr>
          <w:i/>
          <w:vertAlign w:val="subscript"/>
        </w:rPr>
        <w:t>sz</w:t>
      </w:r>
      <w:proofErr w:type="spellEnd"/>
      <w:r>
        <w:t>) of sediment just above the bed is given by:</w:t>
      </w:r>
    </w:p>
    <w:p w:rsidR="00481752" w:rsidRPr="006E0558" w:rsidRDefault="00481752" w:rsidP="00481752">
      <w:pPr>
        <w:spacing w:line="360" w:lineRule="auto"/>
        <w:ind w:left="360"/>
        <w:jc w:val="both"/>
      </w:pPr>
      <w:r w:rsidRPr="00242273">
        <w:rPr>
          <w:position w:val="-16"/>
        </w:rPr>
        <w:object w:dxaOrig="4360" w:dyaOrig="440">
          <v:shape id="_x0000_i1092" type="#_x0000_t75" style="width:217.85pt;height:21.95pt" o:ole="">
            <v:imagedata r:id="rId162" o:title=""/>
          </v:shape>
          <o:OLEObject Type="Embed" ProgID="Equation.3" ShapeID="_x0000_i1092" DrawAspect="Content" ObjectID="_1372509091" r:id="rId163"/>
        </w:object>
      </w:r>
      <w:r w:rsidRPr="006E0558">
        <w:t xml:space="preserve"> </w:t>
      </w:r>
      <w:r>
        <w:t xml:space="preserve">                                                      (C1.3)</w:t>
      </w:r>
    </w:p>
    <w:p w:rsidR="00481752" w:rsidRDefault="00481752" w:rsidP="00481752">
      <w:pPr>
        <w:spacing w:line="360" w:lineRule="auto"/>
        <w:ind w:left="360"/>
        <w:jc w:val="both"/>
      </w:pPr>
      <w:r w:rsidRPr="006E0558">
        <w:object w:dxaOrig="2600" w:dyaOrig="760">
          <v:shape id="_x0000_i1093" type="#_x0000_t75" style="width:129.95pt;height:37.85pt" o:ole="">
            <v:imagedata r:id="rId164" o:title=""/>
          </v:shape>
          <o:OLEObject Type="Embed" ProgID="Equation.3" ShapeID="_x0000_i1093" DrawAspect="Content" ObjectID="_1372509092" r:id="rId165"/>
        </w:object>
      </w:r>
    </w:p>
    <w:p w:rsidR="00481752" w:rsidRPr="006E0558" w:rsidRDefault="00481752" w:rsidP="00481752">
      <w:pPr>
        <w:spacing w:line="360" w:lineRule="auto"/>
        <w:jc w:val="both"/>
        <w:rPr>
          <w:b/>
          <w:bCs/>
        </w:rPr>
      </w:pPr>
      <w:r>
        <w:lastRenderedPageBreak/>
        <w:t xml:space="preserve">If equilibrium steady uniform suspension rate exists, there is no net normal flux of   suspended sediment at the bed. The equilibrium condition yields  </w:t>
      </w:r>
      <w:r w:rsidRPr="00242273">
        <w:rPr>
          <w:position w:val="-12"/>
        </w:rPr>
        <w:object w:dxaOrig="720" w:dyaOrig="380">
          <v:shape id="_x0000_i1094" type="#_x0000_t75" style="width:36pt;height:19.15pt" o:ole="">
            <v:imagedata r:id="rId166" o:title=""/>
          </v:shape>
          <o:OLEObject Type="Embed" ProgID="Equation.3" ShapeID="_x0000_i1094" DrawAspect="Content" ObjectID="_1372509093" r:id="rId167"/>
        </w:object>
      </w:r>
      <w:r>
        <w:t>,</w:t>
      </w:r>
      <w:r w:rsidRPr="00242273">
        <w:rPr>
          <w:position w:val="-12"/>
        </w:rPr>
        <w:object w:dxaOrig="960" w:dyaOrig="360">
          <v:shape id="_x0000_i1095" type="#_x0000_t75" style="width:48.15pt;height:18.25pt" o:ole="">
            <v:imagedata r:id="rId168" o:title=""/>
          </v:shape>
          <o:OLEObject Type="Embed" ProgID="Equation.3" ShapeID="_x0000_i1095" DrawAspect="Content" ObjectID="_1372509094" r:id="rId169"/>
        </w:object>
      </w:r>
      <w:r w:rsidRPr="00242273">
        <w:t xml:space="preserve"> hence the entrainment rate will be given by</w:t>
      </w:r>
      <w:r w:rsidRPr="006E0558">
        <w:rPr>
          <w:b/>
          <w:bCs/>
        </w:rPr>
        <w:t xml:space="preserve"> </w:t>
      </w:r>
      <w:r w:rsidRPr="00242273">
        <w:rPr>
          <w:b/>
          <w:bCs/>
          <w:position w:val="-12"/>
        </w:rPr>
        <w:object w:dxaOrig="260" w:dyaOrig="360">
          <v:shape id="_x0000_i1096" type="#_x0000_t75" style="width:13.1pt;height:18.25pt" o:ole="">
            <v:imagedata r:id="rId170" o:title=""/>
          </v:shape>
          <o:OLEObject Type="Embed" ProgID="Equation.3" ShapeID="_x0000_i1096" DrawAspect="Content" ObjectID="_1372509095" r:id="rId171"/>
        </w:object>
      </w:r>
      <w:r w:rsidRPr="006E0558">
        <w:rPr>
          <w:b/>
          <w:bCs/>
        </w:rPr>
        <w:t>.</w:t>
      </w:r>
    </w:p>
    <w:p w:rsidR="00481752" w:rsidRDefault="00481752" w:rsidP="00481752">
      <w:pPr>
        <w:spacing w:line="360" w:lineRule="auto"/>
        <w:jc w:val="both"/>
      </w:pPr>
      <w:r w:rsidRPr="008F1646">
        <w:t xml:space="preserve">There </w:t>
      </w:r>
      <w:r>
        <w:t>are many formulas for concentration sources near bed, the following formulas were widely recommended in the literature:</w:t>
      </w:r>
    </w:p>
    <w:p w:rsidR="00481752" w:rsidRDefault="00481752" w:rsidP="00481752">
      <w:pPr>
        <w:spacing w:line="360" w:lineRule="auto"/>
        <w:rPr>
          <w:b/>
          <w:bCs/>
          <w:sz w:val="28"/>
          <w:szCs w:val="28"/>
          <w:u w:val="single"/>
        </w:rPr>
      </w:pPr>
      <w:r w:rsidRPr="0041745E">
        <w:rPr>
          <w:b/>
          <w:sz w:val="28"/>
          <w:szCs w:val="28"/>
          <w:u w:val="single"/>
        </w:rPr>
        <w:t>Entrainment</w:t>
      </w:r>
      <w:r w:rsidRPr="0041745E">
        <w:rPr>
          <w:b/>
          <w:bCs/>
          <w:sz w:val="28"/>
          <w:szCs w:val="28"/>
          <w:u w:val="single"/>
        </w:rPr>
        <w:t xml:space="preserve"> </w:t>
      </w:r>
      <w:r w:rsidRPr="0041745E">
        <w:rPr>
          <w:b/>
          <w:sz w:val="28"/>
          <w:szCs w:val="28"/>
          <w:u w:val="single"/>
        </w:rPr>
        <w:t>Formulas</w:t>
      </w:r>
      <w:r w:rsidRPr="0041745E">
        <w:rPr>
          <w:b/>
          <w:bCs/>
          <w:sz w:val="28"/>
          <w:szCs w:val="28"/>
          <w:u w:val="single"/>
        </w:rPr>
        <w:t xml:space="preserve">   </w:t>
      </w:r>
    </w:p>
    <w:p w:rsidR="00481752" w:rsidRPr="0041745E" w:rsidRDefault="00481752" w:rsidP="00481752">
      <w:pPr>
        <w:numPr>
          <w:ilvl w:val="0"/>
          <w:numId w:val="26"/>
        </w:numPr>
        <w:spacing w:line="360" w:lineRule="auto"/>
        <w:rPr>
          <w:b/>
        </w:rPr>
      </w:pPr>
      <w:r w:rsidRPr="0041745E">
        <w:rPr>
          <w:b/>
        </w:rPr>
        <w:t xml:space="preserve">Garcia and Parker </w:t>
      </w:r>
    </w:p>
    <w:p w:rsidR="00481752" w:rsidRPr="00ED2A90" w:rsidRDefault="00481752" w:rsidP="00481752">
      <w:pPr>
        <w:spacing w:line="360" w:lineRule="auto"/>
        <w:jc w:val="both"/>
      </w:pPr>
      <w:r>
        <w:t xml:space="preserve">In 1991, Garcia and Parker suggest the following formula: </w:t>
      </w:r>
    </w:p>
    <w:p w:rsidR="00481752" w:rsidRDefault="00481752" w:rsidP="00481752">
      <w:pPr>
        <w:spacing w:line="360" w:lineRule="auto"/>
        <w:jc w:val="both"/>
      </w:pPr>
      <w:r w:rsidRPr="00710864">
        <w:rPr>
          <w:position w:val="-54"/>
        </w:rPr>
        <w:object w:dxaOrig="1880" w:dyaOrig="999">
          <v:shape id="_x0000_i1097" type="#_x0000_t75" style="width:93.95pt;height:50.05pt" o:ole="">
            <v:imagedata r:id="rId172" o:title=""/>
          </v:shape>
          <o:OLEObject Type="Embed" ProgID="Equation.3" ShapeID="_x0000_i1097" DrawAspect="Content" ObjectID="_1372509096" r:id="rId173"/>
        </w:object>
      </w:r>
      <w:r>
        <w:t xml:space="preserve">                                                                                                      (C1.4)</w:t>
      </w:r>
    </w:p>
    <w:p w:rsidR="00481752" w:rsidRDefault="00481752" w:rsidP="00481752">
      <w:pPr>
        <w:spacing w:line="360" w:lineRule="auto"/>
        <w:jc w:val="both"/>
      </w:pPr>
      <w:r>
        <w:t>E</w:t>
      </w:r>
      <w:r>
        <w:rPr>
          <w:vertAlign w:val="subscript"/>
        </w:rPr>
        <w:t>s</w:t>
      </w:r>
      <w:r>
        <w:t>= Sediment entrainment coefficient</w:t>
      </w:r>
    </w:p>
    <w:p w:rsidR="00481752" w:rsidRDefault="00481752" w:rsidP="00481752">
      <w:pPr>
        <w:spacing w:line="360" w:lineRule="auto"/>
        <w:jc w:val="both"/>
        <w:rPr>
          <w:vertAlign w:val="superscript"/>
        </w:rPr>
      </w:pPr>
      <w:r w:rsidRPr="00206997">
        <w:rPr>
          <w:position w:val="-10"/>
        </w:rPr>
        <w:object w:dxaOrig="2360" w:dyaOrig="360">
          <v:shape id="_x0000_i1098" type="#_x0000_t75" style="width:117.8pt;height:18.25pt" o:ole="">
            <v:imagedata r:id="rId174" o:title=""/>
          </v:shape>
          <o:OLEObject Type="Embed" ProgID="Equation.3" ShapeID="_x0000_i1098" DrawAspect="Content" ObjectID="_1372509097" r:id="rId175"/>
        </w:object>
      </w:r>
      <w:r>
        <w:t xml:space="preserve">                                                                                           (C1.4.1)</w:t>
      </w:r>
    </w:p>
    <w:p w:rsidR="00481752" w:rsidRDefault="00481752" w:rsidP="00481752">
      <w:pPr>
        <w:spacing w:line="360" w:lineRule="auto"/>
        <w:jc w:val="both"/>
      </w:pPr>
      <w:r w:rsidRPr="00206997">
        <w:rPr>
          <w:position w:val="-30"/>
        </w:rPr>
        <w:object w:dxaOrig="1579" w:dyaOrig="680">
          <v:shape id="_x0000_i1099" type="#_x0000_t75" style="width:79pt;height:34.15pt" o:ole="">
            <v:imagedata r:id="rId176" o:title=""/>
          </v:shape>
          <o:OLEObject Type="Embed" ProgID="Equation.3" ShapeID="_x0000_i1099" DrawAspect="Content" ObjectID="_1372509098" r:id="rId177"/>
        </w:object>
      </w:r>
      <w:r>
        <w:t xml:space="preserve">                                                                                                        (C1.4.2)</w:t>
      </w:r>
    </w:p>
    <w:p w:rsidR="00481752" w:rsidRPr="00206997" w:rsidRDefault="00481752" w:rsidP="00481752">
      <w:pPr>
        <w:spacing w:line="360" w:lineRule="auto"/>
        <w:jc w:val="both"/>
      </w:pPr>
      <w:proofErr w:type="spellStart"/>
      <w:r>
        <w:t>Z</w:t>
      </w:r>
      <w:r>
        <w:rPr>
          <w:vertAlign w:val="subscript"/>
        </w:rPr>
        <w:t>u</w:t>
      </w:r>
      <w:proofErr w:type="spellEnd"/>
      <w:r>
        <w:rPr>
          <w:vertAlign w:val="subscript"/>
        </w:rPr>
        <w:t xml:space="preserve"> </w:t>
      </w:r>
      <w:r>
        <w:t>is a measure of the shear stress strength but it also takes into account the particle size.</w:t>
      </w:r>
      <w:r w:rsidRPr="00144FFE">
        <w:t xml:space="preserve"> </w:t>
      </w:r>
      <w:r>
        <w:t>Here reference level is taken to be 5% of the depth.</w:t>
      </w:r>
    </w:p>
    <w:p w:rsidR="00481752" w:rsidRDefault="00481752" w:rsidP="00481752">
      <w:pPr>
        <w:spacing w:line="360" w:lineRule="auto"/>
        <w:jc w:val="both"/>
      </w:pPr>
      <w:r w:rsidRPr="00206997">
        <w:rPr>
          <w:position w:val="-24"/>
        </w:rPr>
        <w:object w:dxaOrig="2400" w:dyaOrig="660">
          <v:shape id="_x0000_i1100" type="#_x0000_t75" style="width:120.15pt;height:33.2pt" o:ole="">
            <v:imagedata r:id="rId178" o:title=""/>
          </v:shape>
          <o:OLEObject Type="Embed" ProgID="Equation.3" ShapeID="_x0000_i1100" DrawAspect="Content" ObjectID="_1372509099" r:id="rId179"/>
        </w:object>
      </w:r>
      <w:r>
        <w:t xml:space="preserve">                                                                                          (C1.4.3)</w:t>
      </w:r>
    </w:p>
    <w:p w:rsidR="00481752" w:rsidRPr="00A66B78" w:rsidRDefault="00481752" w:rsidP="00481752">
      <w:pPr>
        <w:spacing w:line="360" w:lineRule="auto"/>
        <w:jc w:val="both"/>
      </w:pPr>
      <w:r>
        <w:rPr>
          <w:i/>
        </w:rPr>
        <w:t>u</w:t>
      </w:r>
      <w:r w:rsidRPr="00A66B78">
        <w:rPr>
          <w:i/>
          <w:vertAlign w:val="subscript"/>
        </w:rPr>
        <w:t>*</w:t>
      </w:r>
      <w:r>
        <w:rPr>
          <w:i/>
        </w:rPr>
        <w:t xml:space="preserve"> </w:t>
      </w:r>
      <w:r>
        <w:t>: shear velocity</w:t>
      </w:r>
    </w:p>
    <w:p w:rsidR="00481752" w:rsidRDefault="00481752" w:rsidP="00481752">
      <w:pPr>
        <w:spacing w:line="360" w:lineRule="auto"/>
        <w:jc w:val="both"/>
      </w:pPr>
      <w:r w:rsidRPr="00F54457">
        <w:rPr>
          <w:position w:val="-32"/>
        </w:rPr>
        <w:object w:dxaOrig="4680" w:dyaOrig="760">
          <v:shape id="_x0000_i1101" type="#_x0000_t75" style="width:234.25pt;height:37.85pt" o:ole="">
            <v:imagedata r:id="rId180" o:title=""/>
          </v:shape>
          <o:OLEObject Type="Embed" ProgID="Equation.3" ShapeID="_x0000_i1101" DrawAspect="Content" ObjectID="_1372509100" r:id="rId181"/>
        </w:object>
      </w:r>
      <w:r>
        <w:t xml:space="preserve">                                                    (C1.4.4)</w:t>
      </w:r>
    </w:p>
    <w:p w:rsidR="00481752" w:rsidRDefault="00481752" w:rsidP="00481752">
      <w:pPr>
        <w:spacing w:line="360" w:lineRule="auto"/>
        <w:jc w:val="both"/>
      </w:pPr>
      <w:r w:rsidRPr="005116F0">
        <w:rPr>
          <w:i/>
        </w:rPr>
        <w:t>U</w:t>
      </w:r>
      <w:r w:rsidRPr="005116F0">
        <w:rPr>
          <w:i/>
          <w:vertAlign w:val="subscript"/>
        </w:rPr>
        <w:t>m</w:t>
      </w:r>
      <w:r>
        <w:t>= is the cross sectional flow velocity</w:t>
      </w:r>
    </w:p>
    <w:p w:rsidR="00481752" w:rsidRPr="00347F3A" w:rsidRDefault="00481752" w:rsidP="00481752">
      <w:pPr>
        <w:spacing w:line="360" w:lineRule="auto"/>
        <w:jc w:val="both"/>
      </w:pPr>
      <w:proofErr w:type="spellStart"/>
      <w:r w:rsidRPr="005116F0">
        <w:rPr>
          <w:i/>
        </w:rPr>
        <w:t>R</w:t>
      </w:r>
      <w:r w:rsidRPr="005116F0">
        <w:rPr>
          <w:i/>
          <w:vertAlign w:val="subscript"/>
        </w:rPr>
        <w:t>b</w:t>
      </w:r>
      <w:proofErr w:type="spellEnd"/>
      <w:r>
        <w:t xml:space="preserve">= Hydraulic radius of channel </w:t>
      </w:r>
    </w:p>
    <w:p w:rsidR="00481752" w:rsidRDefault="00481752" w:rsidP="00481752">
      <w:pPr>
        <w:spacing w:line="360" w:lineRule="auto"/>
        <w:jc w:val="both"/>
      </w:pPr>
      <w:r w:rsidRPr="003D70C7">
        <w:sym w:font="Symbol" w:char="F020"/>
      </w:r>
      <w:proofErr w:type="spellStart"/>
      <w:r w:rsidRPr="005116F0">
        <w:rPr>
          <w:i/>
        </w:rPr>
        <w:t>v</w:t>
      </w:r>
      <w:r w:rsidRPr="003D70C7">
        <w:rPr>
          <w:vertAlign w:val="subscript"/>
        </w:rPr>
        <w:t>s</w:t>
      </w:r>
      <w:proofErr w:type="spellEnd"/>
      <w:r w:rsidRPr="003D70C7">
        <w:t>= sediment</w:t>
      </w:r>
      <w:r>
        <w:t xml:space="preserve"> fall velocity (will discuss later in this appendix)</w:t>
      </w:r>
    </w:p>
    <w:p w:rsidR="00481752" w:rsidRDefault="00481752" w:rsidP="00481752">
      <w:pPr>
        <w:spacing w:line="360" w:lineRule="auto"/>
        <w:jc w:val="both"/>
      </w:pPr>
      <w:r w:rsidRPr="00206997">
        <w:rPr>
          <w:position w:val="-24"/>
        </w:rPr>
        <w:object w:dxaOrig="4520" w:dyaOrig="680">
          <v:shape id="_x0000_i1102" type="#_x0000_t75" style="width:225.8pt;height:34.15pt" o:ole="">
            <v:imagedata r:id="rId182" o:title=""/>
          </v:shape>
          <o:OLEObject Type="Embed" ProgID="Equation.3" ShapeID="_x0000_i1102" DrawAspect="Content" ObjectID="_1372509101" r:id="rId183"/>
        </w:object>
      </w:r>
      <w:r>
        <w:t xml:space="preserve">                                                       (C1.4.5)</w:t>
      </w:r>
    </w:p>
    <w:p w:rsidR="00481752" w:rsidRPr="00D11D65" w:rsidRDefault="00481752" w:rsidP="00481752">
      <w:pPr>
        <w:spacing w:line="360" w:lineRule="auto"/>
        <w:jc w:val="both"/>
      </w:pPr>
      <w:r>
        <w:t>Re</w:t>
      </w:r>
      <w:r>
        <w:rPr>
          <w:vertAlign w:val="subscript"/>
        </w:rPr>
        <w:t xml:space="preserve">p </w:t>
      </w:r>
      <w:r>
        <w:t xml:space="preserve">is particle Reynolds number </w:t>
      </w:r>
    </w:p>
    <w:p w:rsidR="00481752" w:rsidRDefault="00481752" w:rsidP="00481752">
      <w:pPr>
        <w:spacing w:line="360" w:lineRule="auto"/>
        <w:jc w:val="both"/>
      </w:pPr>
      <w:r>
        <w:rPr>
          <w:noProof/>
        </w:rPr>
        <w:pict>
          <v:shape id="_x0000_s1114" type="#_x0000_t75" style="position:absolute;left:0;text-align:left;margin-left:0;margin-top:.15pt;width:113.95pt;height:33.3pt;z-index:251665408;mso-position-horizontal:left">
            <v:imagedata r:id="rId184" o:title=""/>
            <w10:wrap type="square" side="right"/>
          </v:shape>
          <o:OLEObject Type="Embed" ProgID="Equation.3" ShapeID="_x0000_s1114" DrawAspect="Content" ObjectID="_1372509158" r:id="rId185"/>
        </w:pict>
      </w:r>
      <w:r>
        <w:t xml:space="preserve">                                                                                         (C1.4.6)</w:t>
      </w:r>
    </w:p>
    <w:p w:rsidR="00481752" w:rsidRDefault="00481752" w:rsidP="00481752">
      <w:pPr>
        <w:spacing w:line="360" w:lineRule="auto"/>
        <w:ind w:firstLine="120"/>
        <w:jc w:val="both"/>
      </w:pPr>
    </w:p>
    <w:p w:rsidR="00481752" w:rsidRPr="00347F3A" w:rsidRDefault="00481752" w:rsidP="00481752">
      <w:pPr>
        <w:spacing w:line="360" w:lineRule="auto"/>
        <w:ind w:firstLine="120"/>
        <w:jc w:val="both"/>
        <w:rPr>
          <w:vertAlign w:val="subscript"/>
        </w:rPr>
      </w:pPr>
      <w:r w:rsidRPr="005116F0">
        <w:rPr>
          <w:i/>
        </w:rPr>
        <w:lastRenderedPageBreak/>
        <w:t>R</w:t>
      </w:r>
      <w:r w:rsidRPr="00206997">
        <w:t xml:space="preserve"> is </w:t>
      </w:r>
      <w:r>
        <w:t>specific submerged gravity (</w:t>
      </w:r>
      <w:r w:rsidRPr="005116F0">
        <w:rPr>
          <w:i/>
        </w:rPr>
        <w:t>1.65</w:t>
      </w:r>
      <w:r>
        <w:t xml:space="preserve"> for quartz particle), </w:t>
      </w:r>
      <w:r w:rsidRPr="005116F0">
        <w:rPr>
          <w:i/>
        </w:rPr>
        <w:t>g</w:t>
      </w:r>
      <w:r>
        <w:t xml:space="preserve"> = Gravitational acceleration, </w:t>
      </w:r>
      <w:r w:rsidRPr="005116F0">
        <w:rPr>
          <w:i/>
        </w:rPr>
        <w:t>D = D</w:t>
      </w:r>
      <w:r w:rsidRPr="005116F0">
        <w:rPr>
          <w:i/>
          <w:vertAlign w:val="subscript"/>
        </w:rPr>
        <w:t>50</w:t>
      </w:r>
      <w:r>
        <w:rPr>
          <w:vertAlign w:val="subscript"/>
        </w:rPr>
        <w:t xml:space="preserve"> </w:t>
      </w:r>
      <w:r>
        <w:t>.</w:t>
      </w:r>
    </w:p>
    <w:p w:rsidR="00481752" w:rsidRDefault="00481752" w:rsidP="00481752">
      <w:pPr>
        <w:spacing w:line="360" w:lineRule="auto"/>
        <w:ind w:firstLine="720"/>
        <w:jc w:val="both"/>
      </w:pPr>
      <w:r>
        <w:t xml:space="preserve">In Garcia and Parker (1991) a comparison of many of other entrainment formula could be found. They have found that the relation (C1.4) works well for fine-grained non-cohesive sediments. </w:t>
      </w:r>
    </w:p>
    <w:p w:rsidR="00481752" w:rsidRPr="00377F03" w:rsidRDefault="00481752" w:rsidP="00481752">
      <w:pPr>
        <w:numPr>
          <w:ilvl w:val="0"/>
          <w:numId w:val="26"/>
        </w:numPr>
        <w:spacing w:line="360" w:lineRule="auto"/>
        <w:rPr>
          <w:b/>
        </w:rPr>
      </w:pPr>
      <w:r w:rsidRPr="00377F03">
        <w:rPr>
          <w:b/>
        </w:rPr>
        <w:t>van Rijn</w:t>
      </w:r>
    </w:p>
    <w:p w:rsidR="00481752" w:rsidRPr="00347F3A" w:rsidRDefault="00481752" w:rsidP="00481752">
      <w:pPr>
        <w:pStyle w:val="Heading2"/>
        <w:spacing w:line="360" w:lineRule="auto"/>
        <w:jc w:val="both"/>
        <w:rPr>
          <w:rFonts w:ascii="Times New Roman" w:hAnsi="Times New Roman" w:cs="Times New Roman"/>
          <w:b w:val="0"/>
          <w:bCs w:val="0"/>
          <w:i w:val="0"/>
          <w:iCs w:val="0"/>
          <w:sz w:val="24"/>
          <w:szCs w:val="24"/>
        </w:rPr>
      </w:pPr>
      <w:r>
        <w:rPr>
          <w:rFonts w:ascii="Times New Roman" w:hAnsi="Times New Roman" w:cs="Times New Roman"/>
          <w:b w:val="0"/>
          <w:bCs w:val="0"/>
          <w:i w:val="0"/>
          <w:iCs w:val="0"/>
          <w:sz w:val="24"/>
          <w:szCs w:val="24"/>
        </w:rPr>
        <w:t>A</w:t>
      </w:r>
      <w:r w:rsidRPr="00347F3A">
        <w:rPr>
          <w:rFonts w:ascii="Times New Roman" w:hAnsi="Times New Roman" w:cs="Times New Roman"/>
          <w:b w:val="0"/>
          <w:bCs w:val="0"/>
          <w:i w:val="0"/>
          <w:iCs w:val="0"/>
          <w:sz w:val="24"/>
          <w:szCs w:val="24"/>
        </w:rPr>
        <w:t>n</w:t>
      </w:r>
      <w:r>
        <w:rPr>
          <w:rFonts w:ascii="Times New Roman" w:hAnsi="Times New Roman" w:cs="Times New Roman"/>
          <w:b w:val="0"/>
          <w:bCs w:val="0"/>
          <w:i w:val="0"/>
          <w:iCs w:val="0"/>
          <w:sz w:val="24"/>
          <w:szCs w:val="24"/>
        </w:rPr>
        <w:t>other formula that has been found to perform well is that of van Rijn (1984b).</w:t>
      </w:r>
    </w:p>
    <w:p w:rsidR="00481752" w:rsidRDefault="00481752" w:rsidP="00481752">
      <w:pPr>
        <w:spacing w:line="360" w:lineRule="auto"/>
        <w:jc w:val="both"/>
      </w:pPr>
      <w:r w:rsidRPr="00377F03">
        <w:rPr>
          <w:position w:val="-30"/>
        </w:rPr>
        <w:object w:dxaOrig="2760" w:dyaOrig="999">
          <v:shape id="_x0000_i1103" type="#_x0000_t75" style="width:137.9pt;height:50.05pt" o:ole="">
            <v:imagedata r:id="rId186" o:title=""/>
          </v:shape>
          <o:OLEObject Type="Embed" ProgID="Equation.3" ShapeID="_x0000_i1103" DrawAspect="Content" ObjectID="_1372509102" r:id="rId187"/>
        </w:object>
      </w:r>
      <w:r>
        <w:t xml:space="preserve">                                                                                         (C.5)</w:t>
      </w:r>
    </w:p>
    <w:p w:rsidR="00481752" w:rsidRDefault="00481752" w:rsidP="00481752">
      <w:pPr>
        <w:spacing w:line="360" w:lineRule="auto"/>
        <w:jc w:val="both"/>
      </w:pPr>
      <w:r w:rsidRPr="002D237E">
        <w:rPr>
          <w:position w:val="-28"/>
        </w:rPr>
        <w:object w:dxaOrig="1620" w:dyaOrig="740">
          <v:shape id="_x0000_i1104" type="#_x0000_t75" style="width:80.9pt;height:36.95pt" o:ole="">
            <v:imagedata r:id="rId188" o:title=""/>
          </v:shape>
          <o:OLEObject Type="Embed" ProgID="Equation.3" ShapeID="_x0000_i1104" DrawAspect="Content" ObjectID="_1372509103" r:id="rId189"/>
        </w:object>
      </w:r>
      <w:r>
        <w:t xml:space="preserve">                                                                                                         (C.5.1)</w:t>
      </w:r>
    </w:p>
    <w:p w:rsidR="00481752" w:rsidRDefault="00481752" w:rsidP="00481752">
      <w:pPr>
        <w:spacing w:line="360" w:lineRule="auto"/>
        <w:jc w:val="both"/>
      </w:pPr>
      <w:r w:rsidRPr="001334C9">
        <w:rPr>
          <w:position w:val="-58"/>
        </w:rPr>
        <w:object w:dxaOrig="4180" w:dyaOrig="1280">
          <v:shape id="_x0000_i1105" type="#_x0000_t75" style="width:209pt;height:64.05pt" o:ole="">
            <v:imagedata r:id="rId190" o:title=""/>
          </v:shape>
          <o:OLEObject Type="Embed" ProgID="Equation.3" ShapeID="_x0000_i1105" DrawAspect="Content" ObjectID="_1372509104" r:id="rId191"/>
        </w:object>
      </w:r>
      <w:r>
        <w:t xml:space="preserve">                                                               (C.5.2)</w:t>
      </w:r>
    </w:p>
    <w:p w:rsidR="00481752" w:rsidRDefault="00481752" w:rsidP="00481752">
      <w:pPr>
        <w:spacing w:line="360" w:lineRule="auto"/>
        <w:jc w:val="both"/>
      </w:pPr>
      <w:proofErr w:type="spellStart"/>
      <w:r w:rsidRPr="001334C9">
        <w:rPr>
          <w:i/>
        </w:rPr>
        <w:t>k</w:t>
      </w:r>
      <w:r w:rsidRPr="001334C9">
        <w:rPr>
          <w:i/>
          <w:vertAlign w:val="subscript"/>
        </w:rPr>
        <w:t>s</w:t>
      </w:r>
      <w:proofErr w:type="spellEnd"/>
      <w:r w:rsidRPr="001334C9">
        <w:rPr>
          <w:i/>
        </w:rPr>
        <w:t>=3D</w:t>
      </w:r>
      <w:r w:rsidRPr="00CA23E5">
        <w:t xml:space="preserve"> for uniform material</w:t>
      </w:r>
      <w:r>
        <w:t xml:space="preserve"> (is effective roughness height), </w:t>
      </w:r>
      <w:r w:rsidRPr="00B67FED">
        <w:rPr>
          <w:rFonts w:ascii="Symbol" w:hAnsi="Symbol"/>
        </w:rPr>
        <w:t></w:t>
      </w:r>
      <w:r>
        <w:rPr>
          <w:rFonts w:ascii="Symbol" w:hAnsi="Symbol"/>
        </w:rPr>
        <w:t></w:t>
      </w:r>
      <w:r>
        <w:t xml:space="preserve">is a bed forms height and </w:t>
      </w:r>
      <w:r w:rsidRPr="001334C9">
        <w:rPr>
          <w:i/>
        </w:rPr>
        <w:t>b=</w:t>
      </w:r>
      <w:proofErr w:type="spellStart"/>
      <w:r w:rsidRPr="001334C9">
        <w:rPr>
          <w:i/>
        </w:rPr>
        <w:t>k</w:t>
      </w:r>
      <w:r w:rsidRPr="001334C9">
        <w:rPr>
          <w:i/>
          <w:vertAlign w:val="subscript"/>
        </w:rPr>
        <w:t>s</w:t>
      </w:r>
      <w:proofErr w:type="spellEnd"/>
      <w:r>
        <w:t xml:space="preserve"> when bed forms height is unknown, </w:t>
      </w:r>
      <w:r w:rsidRPr="001334C9">
        <w:rPr>
          <w:i/>
        </w:rPr>
        <w:t>H</w:t>
      </w:r>
      <w:r>
        <w:t>: Total depth of flow, d</w:t>
      </w:r>
      <w:r>
        <w:rPr>
          <w:vertAlign w:val="subscript"/>
        </w:rPr>
        <w:t>*</w:t>
      </w:r>
      <w:r>
        <w:t xml:space="preserve">= is dimensionless particle parameter , </w:t>
      </w:r>
      <w:r w:rsidRPr="007C6658">
        <w:rPr>
          <w:position w:val="-12"/>
        </w:rPr>
        <w:object w:dxaOrig="240" w:dyaOrig="360">
          <v:shape id="_x0000_i1106" type="#_x0000_t75" style="width:12.15pt;height:18.25pt" o:ole="">
            <v:imagedata r:id="rId192" o:title=""/>
          </v:shape>
          <o:OLEObject Type="Embed" ProgID="Equation.3" ShapeID="_x0000_i1106" DrawAspect="Content" ObjectID="_1372509105" r:id="rId193"/>
        </w:object>
      </w:r>
      <w:r>
        <w:t>: Reference concentration for equilibrium case (near bed value of mean volumetric sediment concentration),</w:t>
      </w:r>
      <w:r w:rsidRPr="00347F3A">
        <w:rPr>
          <w:position w:val="-28"/>
        </w:rPr>
        <w:object w:dxaOrig="1200" w:dyaOrig="660">
          <v:shape id="_x0000_i1107" type="#_x0000_t75" style="width:59.85pt;height:33.2pt" o:ole="">
            <v:imagedata r:id="rId194" o:title=""/>
          </v:shape>
          <o:OLEObject Type="Embed" ProgID="Equation.3" ShapeID="_x0000_i1107" DrawAspect="Content" ObjectID="_1372509106" r:id="rId195"/>
        </w:object>
      </w:r>
      <w:r>
        <w:t xml:space="preserve">, </w:t>
      </w:r>
      <w:r w:rsidRPr="00CE14D7">
        <w:rPr>
          <w:i/>
        </w:rPr>
        <w:t>D</w:t>
      </w:r>
      <w:r w:rsidRPr="00CE14D7">
        <w:rPr>
          <w:i/>
          <w:vertAlign w:val="subscript"/>
        </w:rPr>
        <w:t>s</w:t>
      </w:r>
      <w:r w:rsidRPr="00CE14D7">
        <w:rPr>
          <w:i/>
        </w:rPr>
        <w:t>= D</w:t>
      </w:r>
      <w:r w:rsidRPr="00CE14D7">
        <w:rPr>
          <w:i/>
          <w:vertAlign w:val="subscript"/>
        </w:rPr>
        <w:t>50</w:t>
      </w:r>
      <w:r>
        <w:t xml:space="preserve">, g = Gravitational acceleration, </w:t>
      </w:r>
      <w:r w:rsidRPr="00CE14D7">
        <w:rPr>
          <w:u w:val="single"/>
        </w:rPr>
        <w:t>Note:</w:t>
      </w:r>
      <w:r>
        <w:t xml:space="preserve"> here </w:t>
      </w:r>
      <w:r w:rsidRPr="00EC45AC">
        <w:rPr>
          <w:position w:val="-12"/>
        </w:rPr>
        <w:object w:dxaOrig="320" w:dyaOrig="400">
          <v:shape id="_x0000_i1108" type="#_x0000_t75" style="width:15.9pt;height:20.1pt" o:ole="">
            <v:imagedata r:id="rId196" o:title=""/>
          </v:shape>
          <o:OLEObject Type="Embed" ProgID="Equation.3" ShapeID="_x0000_i1108" DrawAspect="Content" ObjectID="_1372509107" r:id="rId197"/>
        </w:object>
      </w:r>
      <w:r>
        <w:t>denotes the dimensionless Shields stress due to skin friction (mobility parameter)</w:t>
      </w:r>
    </w:p>
    <w:p w:rsidR="00481752" w:rsidRDefault="00481752" w:rsidP="00481752">
      <w:pPr>
        <w:spacing w:line="360" w:lineRule="auto"/>
        <w:jc w:val="both"/>
      </w:pPr>
      <w:r w:rsidRPr="00516C88">
        <w:rPr>
          <w:position w:val="-28"/>
        </w:rPr>
        <w:object w:dxaOrig="1980" w:dyaOrig="660">
          <v:shape id="_x0000_i1109" type="#_x0000_t75" style="width:99.1pt;height:33.2pt" o:ole="">
            <v:imagedata r:id="rId198" o:title=""/>
          </v:shape>
          <o:OLEObject Type="Embed" ProgID="Equation.3" ShapeID="_x0000_i1109" DrawAspect="Content" ObjectID="_1372509108" r:id="rId199"/>
        </w:object>
      </w:r>
      <w:r>
        <w:t xml:space="preserve">                                                                                                 (C1.5.3)</w:t>
      </w:r>
    </w:p>
    <w:p w:rsidR="00481752" w:rsidRDefault="00481752" w:rsidP="00481752">
      <w:pPr>
        <w:spacing w:line="360" w:lineRule="auto"/>
        <w:jc w:val="both"/>
      </w:pPr>
      <w:r w:rsidRPr="00EC45AC">
        <w:rPr>
          <w:position w:val="-14"/>
        </w:rPr>
        <w:object w:dxaOrig="2560" w:dyaOrig="400">
          <v:shape id="_x0000_i1110" type="#_x0000_t75" style="width:128.1pt;height:20.1pt" o:ole="">
            <v:imagedata r:id="rId200" o:title=""/>
          </v:shape>
          <o:OLEObject Type="Embed" ProgID="Equation.3" ShapeID="_x0000_i1110" DrawAspect="Content" ObjectID="_1372509109" r:id="rId201"/>
        </w:object>
      </w:r>
      <w:r>
        <w:t xml:space="preserve">                                                                                        (C.15.4)</w:t>
      </w:r>
    </w:p>
    <w:p w:rsidR="00481752" w:rsidRDefault="00481752" w:rsidP="00481752">
      <w:pPr>
        <w:spacing w:line="360" w:lineRule="auto"/>
        <w:jc w:val="both"/>
      </w:pPr>
      <w:r w:rsidRPr="00933E51">
        <w:rPr>
          <w:position w:val="-12"/>
        </w:rPr>
        <w:object w:dxaOrig="320" w:dyaOrig="360">
          <v:shape id="_x0000_i1111" type="#_x0000_t75" style="width:15.9pt;height:18.25pt" o:ole="">
            <v:imagedata r:id="rId202" o:title=""/>
          </v:shape>
          <o:OLEObject Type="Embed" ProgID="Equation.3" ShapeID="_x0000_i1111" DrawAspect="Content" ObjectID="_1372509110" r:id="rId203"/>
        </w:object>
      </w:r>
      <w:r>
        <w:t xml:space="preserve"> is the shear stress caused by skin friction </w:t>
      </w:r>
    </w:p>
    <w:p w:rsidR="00481752" w:rsidRDefault="00481752" w:rsidP="00481752">
      <w:pPr>
        <w:spacing w:line="360" w:lineRule="auto"/>
        <w:jc w:val="both"/>
      </w:pPr>
      <w:r w:rsidRPr="00206997">
        <w:rPr>
          <w:position w:val="-32"/>
        </w:rPr>
        <w:object w:dxaOrig="2380" w:dyaOrig="800">
          <v:shape id="_x0000_i1112" type="#_x0000_t75" style="width:119.2pt;height:40.2pt" o:ole="">
            <v:imagedata r:id="rId204" o:title=""/>
          </v:shape>
          <o:OLEObject Type="Embed" ProgID="Equation.3" ShapeID="_x0000_i1112" DrawAspect="Content" ObjectID="_1372509111" r:id="rId205"/>
        </w:object>
      </w:r>
      <w:r>
        <w:t xml:space="preserve">                                                                                           (C1.5.5)</w:t>
      </w:r>
    </w:p>
    <w:p w:rsidR="00481752" w:rsidRPr="00B67FED" w:rsidRDefault="00481752" w:rsidP="00481752">
      <w:pPr>
        <w:spacing w:line="360" w:lineRule="auto"/>
        <w:jc w:val="both"/>
      </w:pPr>
      <w:r>
        <w:lastRenderedPageBreak/>
        <w:t xml:space="preserve">In which, </w:t>
      </w:r>
      <w:proofErr w:type="spellStart"/>
      <w:r w:rsidRPr="00A90543">
        <w:rPr>
          <w:i/>
        </w:rPr>
        <w:t>C</w:t>
      </w:r>
      <w:r w:rsidRPr="00A90543">
        <w:rPr>
          <w:i/>
          <w:vertAlign w:val="subscript"/>
        </w:rPr>
        <w:t>fs</w:t>
      </w:r>
      <w:proofErr w:type="spellEnd"/>
      <w:r w:rsidRPr="00A90543">
        <w:rPr>
          <w:i/>
          <w:vertAlign w:val="subscript"/>
        </w:rPr>
        <w:t xml:space="preserve"> </w:t>
      </w:r>
      <w:r w:rsidRPr="00DE09D6">
        <w:t>is the resistant coefficient</w:t>
      </w:r>
      <w:r>
        <w:t xml:space="preserve">, </w:t>
      </w:r>
      <w:proofErr w:type="spellStart"/>
      <w:r w:rsidRPr="00382E06">
        <w:rPr>
          <w:i/>
        </w:rPr>
        <w:t>k</w:t>
      </w:r>
      <w:r>
        <w:rPr>
          <w:vertAlign w:val="subscript"/>
        </w:rPr>
        <w:t>s</w:t>
      </w:r>
      <w:proofErr w:type="spellEnd"/>
      <w:r>
        <w:t xml:space="preserve"> is the effective roughness height, </w:t>
      </w:r>
      <w:r w:rsidRPr="00711E11">
        <w:rPr>
          <w:position w:val="-4"/>
        </w:rPr>
        <w:object w:dxaOrig="220" w:dyaOrig="200">
          <v:shape id="_x0000_i1113" type="#_x0000_t75" style="width:11.2pt;height:9.8pt" o:ole="">
            <v:imagedata r:id="rId206" o:title=""/>
          </v:shape>
          <o:OLEObject Type="Embed" ProgID="Equation.3" ShapeID="_x0000_i1113" DrawAspect="Content" ObjectID="_1372509112" r:id="rId207"/>
        </w:object>
      </w:r>
      <w:r>
        <w:t>= von Karman constant (0.41), this formula has been used extensively in numerical treatment of suspended sediment transport (</w:t>
      </w:r>
      <w:proofErr w:type="spellStart"/>
      <w:r>
        <w:t>Duan</w:t>
      </w:r>
      <w:proofErr w:type="spellEnd"/>
      <w:r>
        <w:t xml:space="preserve"> et al., 2001; </w:t>
      </w:r>
      <w:proofErr w:type="spellStart"/>
      <w:r>
        <w:t>Zeng</w:t>
      </w:r>
      <w:proofErr w:type="spellEnd"/>
      <w:r>
        <w:t xml:space="preserve"> et al., 2006). </w:t>
      </w:r>
    </w:p>
    <w:p w:rsidR="00481752" w:rsidRPr="00A90543" w:rsidRDefault="00481752" w:rsidP="00481752">
      <w:pPr>
        <w:numPr>
          <w:ilvl w:val="0"/>
          <w:numId w:val="26"/>
        </w:numPr>
        <w:spacing w:line="360" w:lineRule="auto"/>
        <w:rPr>
          <w:b/>
        </w:rPr>
      </w:pPr>
      <w:r w:rsidRPr="00A90543">
        <w:rPr>
          <w:b/>
        </w:rPr>
        <w:t xml:space="preserve">Smith and McLean </w:t>
      </w:r>
    </w:p>
    <w:p w:rsidR="00481752" w:rsidRPr="00CA23E5" w:rsidRDefault="00481752" w:rsidP="00481752">
      <w:pPr>
        <w:spacing w:line="360" w:lineRule="auto"/>
        <w:jc w:val="both"/>
      </w:pPr>
      <w:r w:rsidRPr="00CA23E5">
        <w:t>Third equation which performs well is by Smith and McLean (1977). This equation is base</w:t>
      </w:r>
      <w:r>
        <w:t>d</w:t>
      </w:r>
      <w:r w:rsidRPr="00CA23E5">
        <w:t xml:space="preserve"> on </w:t>
      </w:r>
      <w:proofErr w:type="spellStart"/>
      <w:r w:rsidRPr="00CA23E5">
        <w:t>Yalin</w:t>
      </w:r>
      <w:proofErr w:type="spellEnd"/>
      <w:r w:rsidRPr="00CA23E5">
        <w:t xml:space="preserve"> early works (1963).</w:t>
      </w:r>
    </w:p>
    <w:p w:rsidR="00481752" w:rsidRDefault="00481752" w:rsidP="00481752">
      <w:pPr>
        <w:spacing w:line="360" w:lineRule="auto"/>
        <w:jc w:val="both"/>
      </w:pPr>
      <w:r w:rsidRPr="00B67FED">
        <w:rPr>
          <w:position w:val="-30"/>
        </w:rPr>
        <w:object w:dxaOrig="2900" w:dyaOrig="720">
          <v:shape id="_x0000_i1114" type="#_x0000_t75" style="width:144.95pt;height:36pt" o:ole="">
            <v:imagedata r:id="rId208" o:title=""/>
          </v:shape>
          <o:OLEObject Type="Embed" ProgID="Equation.3" ShapeID="_x0000_i1114" DrawAspect="Content" ObjectID="_1372509113" r:id="rId209"/>
        </w:object>
      </w:r>
      <w:r>
        <w:t xml:space="preserve">                                                                                     (C1.6)</w:t>
      </w:r>
    </w:p>
    <w:p w:rsidR="00481752" w:rsidRDefault="00481752" w:rsidP="00481752">
      <w:pPr>
        <w:spacing w:line="360" w:lineRule="auto"/>
        <w:jc w:val="both"/>
      </w:pPr>
      <w:r>
        <w:t xml:space="preserve">Where, </w:t>
      </w:r>
      <w:r w:rsidRPr="007C6658">
        <w:rPr>
          <w:position w:val="-12"/>
        </w:rPr>
        <w:object w:dxaOrig="240" w:dyaOrig="360">
          <v:shape id="_x0000_i1115" type="#_x0000_t75" style="width:12.15pt;height:18.25pt" o:ole="">
            <v:imagedata r:id="rId192" o:title=""/>
          </v:shape>
          <o:OLEObject Type="Embed" ProgID="Equation.3" ShapeID="_x0000_i1115" DrawAspect="Content" ObjectID="_1372509114" r:id="rId210"/>
        </w:object>
      </w:r>
      <w:r>
        <w:t>: Reference concentration for equilibrium case,</w:t>
      </w:r>
      <w:r w:rsidRPr="00900EE8">
        <w:rPr>
          <w:position w:val="-12"/>
        </w:rPr>
        <w:object w:dxaOrig="1200" w:dyaOrig="360">
          <v:shape id="_x0000_i1116" type="#_x0000_t75" style="width:59.85pt;height:18.25pt" o:ole="">
            <v:imagedata r:id="rId211" o:title=""/>
          </v:shape>
          <o:OLEObject Type="Embed" ProgID="Equation.3" ShapeID="_x0000_i1116" DrawAspect="Content" ObjectID="_1372509115" r:id="rId212"/>
        </w:object>
      </w:r>
      <w:r>
        <w:t xml:space="preserve">, and the value of </w:t>
      </w:r>
      <w:r w:rsidRPr="002B6486">
        <w:rPr>
          <w:i/>
        </w:rPr>
        <w:t>b</w:t>
      </w:r>
      <w:r>
        <w:t xml:space="preserve">  (height in which the </w:t>
      </w:r>
      <w:r w:rsidRPr="00747BDC">
        <w:rPr>
          <w:position w:val="-12"/>
        </w:rPr>
        <w:object w:dxaOrig="260" w:dyaOrig="360">
          <v:shape id="_x0000_i1117" type="#_x0000_t75" style="width:13.1pt;height:18.25pt" o:ole="">
            <v:imagedata r:id="rId213" o:title=""/>
          </v:shape>
          <o:OLEObject Type="Embed" ProgID="Equation.3" ShapeID="_x0000_i1117" DrawAspect="Content" ObjectID="_1372509116" r:id="rId214"/>
        </w:object>
      </w:r>
      <w:r>
        <w:t>is to be evaluated) is given by the following:</w:t>
      </w:r>
    </w:p>
    <w:p w:rsidR="00481752" w:rsidRDefault="00481752" w:rsidP="00481752">
      <w:pPr>
        <w:spacing w:line="360" w:lineRule="auto"/>
        <w:jc w:val="both"/>
      </w:pPr>
      <w:r w:rsidRPr="00747BDC">
        <w:rPr>
          <w:position w:val="-12"/>
        </w:rPr>
        <w:object w:dxaOrig="2940" w:dyaOrig="380">
          <v:shape id="_x0000_i1118" type="#_x0000_t75" style="width:146.8pt;height:19.15pt" o:ole="">
            <v:imagedata r:id="rId215" o:title=""/>
          </v:shape>
          <o:OLEObject Type="Embed" ProgID="Equation.3" ShapeID="_x0000_i1118" DrawAspect="Content" ObjectID="_1372509117" r:id="rId216"/>
        </w:object>
      </w:r>
      <w:r>
        <w:t xml:space="preserve">                                                                                 (C1.6.1)</w:t>
      </w:r>
    </w:p>
    <w:p w:rsidR="00481752" w:rsidRDefault="00481752" w:rsidP="00481752">
      <w:pPr>
        <w:spacing w:line="360" w:lineRule="auto"/>
        <w:jc w:val="both"/>
      </w:pPr>
      <w:proofErr w:type="spellStart"/>
      <w:r w:rsidRPr="00382E06">
        <w:rPr>
          <w:i/>
        </w:rPr>
        <w:t>k</w:t>
      </w:r>
      <w:r>
        <w:rPr>
          <w:vertAlign w:val="subscript"/>
        </w:rPr>
        <w:t>s</w:t>
      </w:r>
      <w:proofErr w:type="spellEnd"/>
      <w:r>
        <w:t xml:space="preserve">= is the equivalent roughness height for fixed bed </w:t>
      </w:r>
    </w:p>
    <w:p w:rsidR="00481752" w:rsidRDefault="00481752" w:rsidP="00481752">
      <w:pPr>
        <w:spacing w:line="360" w:lineRule="auto"/>
        <w:jc w:val="both"/>
      </w:pPr>
      <w:r w:rsidRPr="00427238">
        <w:rPr>
          <w:position w:val="-28"/>
        </w:rPr>
        <w:object w:dxaOrig="1920" w:dyaOrig="660">
          <v:shape id="_x0000_i1119" type="#_x0000_t75" style="width:95.85pt;height:33.2pt" o:ole="">
            <v:imagedata r:id="rId217" o:title=""/>
          </v:shape>
          <o:OLEObject Type="Embed" ProgID="Equation.3" ShapeID="_x0000_i1119" DrawAspect="Content" ObjectID="_1372509118" r:id="rId218"/>
        </w:object>
      </w:r>
      <w:r>
        <w:t xml:space="preserve">                                                                                                  (C1.6.2)</w:t>
      </w:r>
    </w:p>
    <w:p w:rsidR="00481752" w:rsidRDefault="00481752" w:rsidP="00481752">
      <w:pPr>
        <w:spacing w:line="360" w:lineRule="auto"/>
        <w:jc w:val="both"/>
      </w:pPr>
      <w:r w:rsidRPr="00EC45AC">
        <w:rPr>
          <w:position w:val="-12"/>
        </w:rPr>
        <w:object w:dxaOrig="320" w:dyaOrig="400">
          <v:shape id="_x0000_i1120" type="#_x0000_t75" style="width:15.9pt;height:20.1pt" o:ole="">
            <v:imagedata r:id="rId219" o:title=""/>
          </v:shape>
          <o:OLEObject Type="Embed" ProgID="Equation.3" ShapeID="_x0000_i1120" DrawAspect="Content" ObjectID="_1372509119" r:id="rId220"/>
        </w:object>
      </w:r>
      <w:r>
        <w:t>is the dimensionless stress due to skin friction</w:t>
      </w:r>
    </w:p>
    <w:p w:rsidR="00481752" w:rsidRDefault="00481752" w:rsidP="00481752">
      <w:pPr>
        <w:spacing w:line="360" w:lineRule="auto"/>
        <w:jc w:val="both"/>
      </w:pPr>
      <w:r w:rsidRPr="00EC45AC">
        <w:rPr>
          <w:position w:val="-14"/>
        </w:rPr>
        <w:object w:dxaOrig="3180" w:dyaOrig="400">
          <v:shape id="_x0000_i1121" type="#_x0000_t75" style="width:158.95pt;height:20.1pt" o:ole="">
            <v:imagedata r:id="rId221" o:title=""/>
          </v:shape>
          <o:OLEObject Type="Embed" ProgID="Equation.3" ShapeID="_x0000_i1121" DrawAspect="Content" ObjectID="_1372509120" r:id="rId222"/>
        </w:object>
      </w:r>
      <w:r>
        <w:t xml:space="preserve">                                                                             (C1.6.3)</w:t>
      </w:r>
    </w:p>
    <w:p w:rsidR="00481752" w:rsidRDefault="00481752" w:rsidP="00481752">
      <w:pPr>
        <w:spacing w:line="360" w:lineRule="auto"/>
        <w:jc w:val="both"/>
      </w:pPr>
      <w:r w:rsidRPr="00933E51">
        <w:rPr>
          <w:position w:val="-12"/>
        </w:rPr>
        <w:object w:dxaOrig="320" w:dyaOrig="360">
          <v:shape id="_x0000_i1122" type="#_x0000_t75" style="width:15.9pt;height:18.25pt" o:ole="">
            <v:imagedata r:id="rId202" o:title=""/>
          </v:shape>
          <o:OLEObject Type="Embed" ProgID="Equation.3" ShapeID="_x0000_i1122" DrawAspect="Content" ObjectID="_1372509121" r:id="rId223"/>
        </w:object>
      </w:r>
      <w:r>
        <w:t xml:space="preserve"> is the shear stress caused by skin friction</w:t>
      </w:r>
    </w:p>
    <w:p w:rsidR="00481752" w:rsidRDefault="00481752" w:rsidP="00481752">
      <w:pPr>
        <w:spacing w:line="360" w:lineRule="auto"/>
        <w:jc w:val="both"/>
      </w:pPr>
      <w:r w:rsidRPr="00EC45AC">
        <w:rPr>
          <w:position w:val="-32"/>
        </w:rPr>
        <w:object w:dxaOrig="3519" w:dyaOrig="800">
          <v:shape id="_x0000_i1123" type="#_x0000_t75" style="width:175.8pt;height:40.2pt" o:ole="">
            <v:imagedata r:id="rId224" o:title=""/>
          </v:shape>
          <o:OLEObject Type="Embed" ProgID="Equation.3" ShapeID="_x0000_i1123" DrawAspect="Content" ObjectID="_1372509122" r:id="rId225"/>
        </w:object>
      </w:r>
      <w:r>
        <w:t xml:space="preserve">                                                                        (C1.6.4)</w:t>
      </w:r>
    </w:p>
    <w:p w:rsidR="00481752" w:rsidRDefault="00481752" w:rsidP="00481752">
      <w:pPr>
        <w:spacing w:line="360" w:lineRule="auto"/>
        <w:jc w:val="both"/>
      </w:pPr>
      <w:r>
        <w:t xml:space="preserve">Here </w:t>
      </w:r>
      <w:r w:rsidRPr="00CA23E5">
        <w:rPr>
          <w:i/>
        </w:rPr>
        <w:t>H</w:t>
      </w:r>
      <w:r w:rsidRPr="00CA23E5">
        <w:rPr>
          <w:i/>
          <w:vertAlign w:val="subscript"/>
        </w:rPr>
        <w:t>s</w:t>
      </w:r>
      <w:r>
        <w:t xml:space="preserve"> is the depth in absence of bed forms (</w:t>
      </w:r>
      <w:proofErr w:type="spellStart"/>
      <w:r w:rsidRPr="00CA23E5">
        <w:rPr>
          <w:i/>
        </w:rPr>
        <w:t>H</w:t>
      </w:r>
      <w:r w:rsidRPr="00CA23E5">
        <w:rPr>
          <w:i/>
          <w:vertAlign w:val="subscript"/>
        </w:rPr>
        <w:t>s</w:t>
      </w:r>
      <w:r w:rsidRPr="00CA23E5">
        <w:rPr>
          <w:i/>
        </w:rPr>
        <w:t>+H</w:t>
      </w:r>
      <w:r w:rsidRPr="00CA23E5">
        <w:rPr>
          <w:i/>
          <w:vertAlign w:val="subscript"/>
        </w:rPr>
        <w:t>f</w:t>
      </w:r>
      <w:proofErr w:type="spellEnd"/>
      <w:r w:rsidRPr="00CA23E5">
        <w:rPr>
          <w:i/>
        </w:rPr>
        <w:t>=H</w:t>
      </w:r>
      <w:r>
        <w:t xml:space="preserve">) and </w:t>
      </w:r>
      <w:r w:rsidRPr="00382E06">
        <w:rPr>
          <w:i/>
        </w:rPr>
        <w:t>H</w:t>
      </w:r>
      <w:r>
        <w:rPr>
          <w:vertAlign w:val="subscript"/>
        </w:rPr>
        <w:t>s</w:t>
      </w:r>
      <w:r>
        <w:t xml:space="preserve"> it could be expressed as: </w:t>
      </w:r>
    </w:p>
    <w:p w:rsidR="00481752" w:rsidRDefault="00481752" w:rsidP="00481752">
      <w:pPr>
        <w:spacing w:line="360" w:lineRule="auto"/>
        <w:jc w:val="both"/>
      </w:pPr>
      <w:r w:rsidRPr="009B7848">
        <w:rPr>
          <w:position w:val="-34"/>
        </w:rPr>
        <w:object w:dxaOrig="2700" w:dyaOrig="840">
          <v:shape id="_x0000_i1124" type="#_x0000_t75" style="width:135.1pt;height:42.1pt" o:ole="">
            <v:imagedata r:id="rId226" o:title=""/>
          </v:shape>
          <o:OLEObject Type="Embed" ProgID="Equation.3" ShapeID="_x0000_i1124" DrawAspect="Content" ObjectID="_1372509123" r:id="rId227"/>
        </w:object>
      </w:r>
      <w:r>
        <w:t xml:space="preserve">                                                                                     (C1.6.5)</w:t>
      </w:r>
    </w:p>
    <w:p w:rsidR="00481752" w:rsidRDefault="00481752" w:rsidP="00481752">
      <w:pPr>
        <w:spacing w:line="360" w:lineRule="auto"/>
        <w:jc w:val="both"/>
      </w:pPr>
      <w:r w:rsidRPr="00711E11">
        <w:rPr>
          <w:position w:val="-4"/>
        </w:rPr>
        <w:object w:dxaOrig="220" w:dyaOrig="200">
          <v:shape id="_x0000_i1125" type="#_x0000_t75" style="width:11.2pt;height:9.8pt" o:ole="">
            <v:imagedata r:id="rId206" o:title=""/>
          </v:shape>
          <o:OLEObject Type="Embed" ProgID="Equation.3" ShapeID="_x0000_i1125" DrawAspect="Content" ObjectID="_1372509124" r:id="rId228"/>
        </w:object>
      </w:r>
      <w:r>
        <w:t xml:space="preserve">= von Karman constant (0.41), </w:t>
      </w:r>
      <w:r w:rsidRPr="00A66B78">
        <w:rPr>
          <w:i/>
        </w:rPr>
        <w:t>K</w:t>
      </w:r>
      <w:r>
        <w:rPr>
          <w:vertAlign w:val="subscript"/>
        </w:rPr>
        <w:t>s</w:t>
      </w:r>
      <w:r>
        <w:t xml:space="preserve"> is the effective roughness height, </w:t>
      </w:r>
      <w:r w:rsidRPr="00427238">
        <w:rPr>
          <w:i/>
        </w:rPr>
        <w:t>S</w:t>
      </w:r>
      <w:r>
        <w:rPr>
          <w:i/>
        </w:rPr>
        <w:t xml:space="preserve">: </w:t>
      </w:r>
      <w:r>
        <w:t xml:space="preserve">energy slope, </w:t>
      </w:r>
      <w:r w:rsidRPr="00747BDC">
        <w:rPr>
          <w:position w:val="-12"/>
        </w:rPr>
        <w:object w:dxaOrig="320" w:dyaOrig="400">
          <v:shape id="_x0000_i1126" type="#_x0000_t75" style="width:15.9pt;height:20.1pt" o:ole="">
            <v:imagedata r:id="rId229" o:title=""/>
          </v:shape>
          <o:OLEObject Type="Embed" ProgID="Equation.3" ShapeID="_x0000_i1126" DrawAspect="Content" ObjectID="_1372509125" r:id="rId230"/>
        </w:object>
      </w:r>
      <w:r>
        <w:t>i</w:t>
      </w:r>
      <w:r w:rsidRPr="00CA23E5">
        <w:t xml:space="preserve">s dimensionless critical </w:t>
      </w:r>
      <w:r>
        <w:t>S</w:t>
      </w:r>
      <w:r w:rsidRPr="00CA23E5">
        <w:t>hield</w:t>
      </w:r>
      <w:r>
        <w:t>s</w:t>
      </w:r>
      <w:r w:rsidRPr="00CA23E5">
        <w:t xml:space="preserve"> shear stress for incipient motion (</w:t>
      </w:r>
      <w:r>
        <w:t>Appendix C-2).</w:t>
      </w:r>
    </w:p>
    <w:p w:rsidR="00481752" w:rsidRDefault="00481752" w:rsidP="00481752">
      <w:pPr>
        <w:spacing w:line="360" w:lineRule="auto"/>
        <w:jc w:val="both"/>
      </w:pPr>
      <w:r>
        <w:t>The Smith and McLean formula is used extensively in benthic boundary layer flows and oceanic sedimentation (</w:t>
      </w:r>
      <w:proofErr w:type="spellStart"/>
      <w:r>
        <w:t>McCave</w:t>
      </w:r>
      <w:proofErr w:type="spellEnd"/>
      <w:r>
        <w:t>, 2004).</w:t>
      </w:r>
    </w:p>
    <w:p w:rsidR="00481752" w:rsidRPr="00427238" w:rsidRDefault="00481752" w:rsidP="00481752">
      <w:pPr>
        <w:numPr>
          <w:ilvl w:val="0"/>
          <w:numId w:val="26"/>
        </w:numPr>
        <w:spacing w:line="360" w:lineRule="auto"/>
        <w:rPr>
          <w:b/>
        </w:rPr>
      </w:pPr>
      <w:proofErr w:type="spellStart"/>
      <w:r w:rsidRPr="00427238">
        <w:rPr>
          <w:b/>
        </w:rPr>
        <w:t>Zyserman</w:t>
      </w:r>
      <w:proofErr w:type="spellEnd"/>
      <w:r w:rsidRPr="00427238">
        <w:rPr>
          <w:b/>
        </w:rPr>
        <w:t xml:space="preserve"> and </w:t>
      </w:r>
      <w:proofErr w:type="spellStart"/>
      <w:r w:rsidRPr="00427238">
        <w:rPr>
          <w:b/>
        </w:rPr>
        <w:t>Fredsoe</w:t>
      </w:r>
      <w:proofErr w:type="spellEnd"/>
    </w:p>
    <w:p w:rsidR="00481752" w:rsidRPr="00F67148" w:rsidRDefault="00481752" w:rsidP="00481752">
      <w:pPr>
        <w:spacing w:line="360" w:lineRule="auto"/>
        <w:jc w:val="both"/>
      </w:pPr>
      <w:r w:rsidRPr="00CA23E5">
        <w:t xml:space="preserve">After </w:t>
      </w:r>
      <w:r>
        <w:t xml:space="preserve">the comparative analysis of different entrainment formulations, in 1994 </w:t>
      </w:r>
      <w:proofErr w:type="spellStart"/>
      <w:r w:rsidRPr="00F67148">
        <w:t>Zyserman</w:t>
      </w:r>
      <w:proofErr w:type="spellEnd"/>
      <w:r w:rsidRPr="00F67148">
        <w:t xml:space="preserve"> and </w:t>
      </w:r>
      <w:proofErr w:type="spellStart"/>
      <w:r w:rsidRPr="00F67148">
        <w:t>Fredsoe</w:t>
      </w:r>
      <w:proofErr w:type="spellEnd"/>
      <w:r>
        <w:t xml:space="preserve"> proposed an empirical relation (C1.7) using the </w:t>
      </w:r>
      <w:smartTag w:uri="urn:schemas-microsoft-com:office:smarttags" w:element="City">
        <w:smartTag w:uri="urn:schemas-microsoft-com:office:smarttags" w:element="place">
          <w:r>
            <w:t>Fort Collins</w:t>
          </w:r>
        </w:smartTag>
      </w:smartTag>
      <w:r>
        <w:t xml:space="preserve"> experimental data. </w:t>
      </w:r>
    </w:p>
    <w:p w:rsidR="00481752" w:rsidRDefault="00481752" w:rsidP="00481752">
      <w:pPr>
        <w:spacing w:line="360" w:lineRule="auto"/>
        <w:jc w:val="both"/>
      </w:pPr>
      <w:r>
        <w:lastRenderedPageBreak/>
        <w:t xml:space="preserve"> </w:t>
      </w:r>
      <w:r w:rsidRPr="00B67FED">
        <w:rPr>
          <w:position w:val="-30"/>
        </w:rPr>
        <w:object w:dxaOrig="3019" w:dyaOrig="720">
          <v:shape id="_x0000_i1127" type="#_x0000_t75" style="width:151pt;height:36pt" o:ole="">
            <v:imagedata r:id="rId231" o:title=""/>
          </v:shape>
          <o:OLEObject Type="Embed" ProgID="Equation.3" ShapeID="_x0000_i1127" DrawAspect="Content" ObjectID="_1372509126" r:id="rId232"/>
        </w:object>
      </w:r>
      <w:r>
        <w:t xml:space="preserve">                                                                                  (C1.7)</w:t>
      </w:r>
    </w:p>
    <w:p w:rsidR="00481752" w:rsidRPr="00081A87" w:rsidRDefault="00481752" w:rsidP="00481752">
      <w:pPr>
        <w:spacing w:line="360" w:lineRule="auto"/>
        <w:jc w:val="both"/>
      </w:pPr>
      <w:r w:rsidRPr="008F1646">
        <w:rPr>
          <w:position w:val="-12"/>
        </w:rPr>
        <w:object w:dxaOrig="240" w:dyaOrig="360">
          <v:shape id="_x0000_i1128" type="#_x0000_t75" style="width:12.15pt;height:18.25pt" o:ole="">
            <v:imagedata r:id="rId233" o:title=""/>
          </v:shape>
          <o:OLEObject Type="Embed" ProgID="Equation.3" ShapeID="_x0000_i1128" DrawAspect="Content" ObjectID="_1372509127" r:id="rId234"/>
        </w:object>
      </w:r>
      <w:r>
        <w:t xml:space="preserve"> here is referred to concentration at </w:t>
      </w:r>
      <w:r w:rsidRPr="00081A87">
        <w:rPr>
          <w:i/>
        </w:rPr>
        <w:t>b=2D</w:t>
      </w:r>
      <w:r w:rsidRPr="00081A87">
        <w:rPr>
          <w:i/>
          <w:vertAlign w:val="subscript"/>
        </w:rPr>
        <w:t>50</w:t>
      </w:r>
      <w:r>
        <w:t>,</w:t>
      </w:r>
    </w:p>
    <w:p w:rsidR="00481752" w:rsidRDefault="00481752" w:rsidP="00481752">
      <w:pPr>
        <w:spacing w:line="360" w:lineRule="auto"/>
        <w:jc w:val="both"/>
      </w:pPr>
      <w:r w:rsidRPr="00081A87">
        <w:rPr>
          <w:position w:val="-28"/>
        </w:rPr>
        <w:object w:dxaOrig="1219" w:dyaOrig="660">
          <v:shape id="_x0000_i1129" type="#_x0000_t75" style="width:60.8pt;height:33.2pt" o:ole="">
            <v:imagedata r:id="rId235" o:title=""/>
          </v:shape>
          <o:OLEObject Type="Embed" ProgID="Equation.3" ShapeID="_x0000_i1129" DrawAspect="Content" ObjectID="_1372509128" r:id="rId236"/>
        </w:object>
      </w:r>
      <w:r>
        <w:t xml:space="preserve">, </w:t>
      </w:r>
      <w:r w:rsidRPr="00EC45AC">
        <w:rPr>
          <w:position w:val="-12"/>
        </w:rPr>
        <w:object w:dxaOrig="320" w:dyaOrig="400">
          <v:shape id="_x0000_i1130" type="#_x0000_t75" style="width:15.9pt;height:20.1pt" o:ole="">
            <v:imagedata r:id="rId219" o:title=""/>
          </v:shape>
          <o:OLEObject Type="Embed" ProgID="Equation.3" ShapeID="_x0000_i1130" DrawAspect="Content" ObjectID="_1372509129" r:id="rId237"/>
        </w:object>
      </w:r>
      <w:r>
        <w:t>is the shields stress due to skin friction</w:t>
      </w:r>
    </w:p>
    <w:p w:rsidR="00481752" w:rsidRDefault="00481752" w:rsidP="00481752">
      <w:pPr>
        <w:spacing w:line="360" w:lineRule="auto"/>
        <w:jc w:val="both"/>
      </w:pPr>
      <w:r w:rsidRPr="00EC45AC">
        <w:rPr>
          <w:position w:val="-14"/>
        </w:rPr>
        <w:object w:dxaOrig="1500" w:dyaOrig="400">
          <v:shape id="_x0000_i1131" type="#_x0000_t75" style="width:74.8pt;height:20.1pt" o:ole="">
            <v:imagedata r:id="rId238" o:title=""/>
          </v:shape>
          <o:OLEObject Type="Embed" ProgID="Equation.3" ShapeID="_x0000_i1131" DrawAspect="Content" ObjectID="_1372509130" r:id="rId239"/>
        </w:object>
      </w:r>
      <w:r>
        <w:t xml:space="preserve">                                                                                                         (C1.7.1)</w:t>
      </w:r>
    </w:p>
    <w:p w:rsidR="00481752" w:rsidRDefault="00481752" w:rsidP="00481752">
      <w:pPr>
        <w:spacing w:line="360" w:lineRule="auto"/>
        <w:jc w:val="both"/>
      </w:pPr>
      <w:r w:rsidRPr="00EC45AC">
        <w:rPr>
          <w:position w:val="-32"/>
        </w:rPr>
        <w:object w:dxaOrig="2060" w:dyaOrig="800">
          <v:shape id="_x0000_i1132" type="#_x0000_t75" style="width:102.85pt;height:40.2pt" o:ole="">
            <v:imagedata r:id="rId240" o:title=""/>
          </v:shape>
          <o:OLEObject Type="Embed" ProgID="Equation.3" ShapeID="_x0000_i1132" DrawAspect="Content" ObjectID="_1372509131" r:id="rId241"/>
        </w:object>
      </w:r>
      <w:r>
        <w:t xml:space="preserve">                                                                                                (C1.7.2)</w:t>
      </w:r>
    </w:p>
    <w:p w:rsidR="00481752" w:rsidRDefault="00481752" w:rsidP="00481752">
      <w:pPr>
        <w:spacing w:line="360" w:lineRule="auto"/>
        <w:jc w:val="both"/>
      </w:pPr>
      <w:r>
        <w:t xml:space="preserve">Here </w:t>
      </w:r>
      <w:r w:rsidRPr="00F67148">
        <w:rPr>
          <w:i/>
        </w:rPr>
        <w:t>H</w:t>
      </w:r>
      <w:r w:rsidRPr="00F67148">
        <w:rPr>
          <w:i/>
          <w:vertAlign w:val="subscript"/>
        </w:rPr>
        <w:t>s</w:t>
      </w:r>
      <w:r>
        <w:t xml:space="preserve"> is the depth in absence of bed forms, (</w:t>
      </w:r>
      <w:proofErr w:type="spellStart"/>
      <w:r w:rsidRPr="00F67148">
        <w:rPr>
          <w:i/>
        </w:rPr>
        <w:t>H</w:t>
      </w:r>
      <w:r w:rsidRPr="00F67148">
        <w:rPr>
          <w:i/>
          <w:vertAlign w:val="subscript"/>
        </w:rPr>
        <w:t>s</w:t>
      </w:r>
      <w:r w:rsidRPr="00F67148">
        <w:rPr>
          <w:i/>
        </w:rPr>
        <w:t>+H</w:t>
      </w:r>
      <w:r w:rsidRPr="00F67148">
        <w:rPr>
          <w:i/>
          <w:vertAlign w:val="subscript"/>
        </w:rPr>
        <w:t>f</w:t>
      </w:r>
      <w:proofErr w:type="spellEnd"/>
      <w:r w:rsidRPr="00F67148">
        <w:rPr>
          <w:i/>
        </w:rPr>
        <w:t>=H</w:t>
      </w:r>
      <w:r>
        <w:t xml:space="preserve">) and </w:t>
      </w:r>
      <w:r w:rsidRPr="00382E06">
        <w:rPr>
          <w:i/>
        </w:rPr>
        <w:t>H</w:t>
      </w:r>
      <w:r>
        <w:rPr>
          <w:vertAlign w:val="subscript"/>
        </w:rPr>
        <w:t>s</w:t>
      </w:r>
      <w:r>
        <w:t xml:space="preserve"> could be expressed as:</w:t>
      </w:r>
    </w:p>
    <w:p w:rsidR="00481752" w:rsidRDefault="00481752" w:rsidP="00481752">
      <w:pPr>
        <w:spacing w:line="360" w:lineRule="auto"/>
        <w:jc w:val="both"/>
      </w:pPr>
      <w:r w:rsidRPr="009B7848">
        <w:rPr>
          <w:position w:val="-34"/>
        </w:rPr>
        <w:object w:dxaOrig="2600" w:dyaOrig="840">
          <v:shape id="_x0000_i1133" type="#_x0000_t75" style="width:129.95pt;height:42.1pt" o:ole="">
            <v:imagedata r:id="rId242" o:title=""/>
          </v:shape>
          <o:OLEObject Type="Embed" ProgID="Equation.3" ShapeID="_x0000_i1133" DrawAspect="Content" ObjectID="_1372509132" r:id="rId243"/>
        </w:object>
      </w:r>
      <w:r>
        <w:t xml:space="preserve">                                                                                       (C1.7.3)</w:t>
      </w:r>
    </w:p>
    <w:p w:rsidR="00481752" w:rsidRDefault="00481752" w:rsidP="00481752">
      <w:pPr>
        <w:spacing w:line="360" w:lineRule="auto"/>
        <w:jc w:val="both"/>
      </w:pPr>
      <w:r w:rsidRPr="00711E11">
        <w:rPr>
          <w:position w:val="-4"/>
        </w:rPr>
        <w:object w:dxaOrig="220" w:dyaOrig="200">
          <v:shape id="_x0000_i1134" type="#_x0000_t75" style="width:11.2pt;height:9.8pt" o:ole="">
            <v:imagedata r:id="rId206" o:title=""/>
          </v:shape>
          <o:OLEObject Type="Embed" ProgID="Equation.3" ShapeID="_x0000_i1134" DrawAspect="Content" ObjectID="_1372509133" r:id="rId244"/>
        </w:object>
      </w:r>
      <w:r>
        <w:t xml:space="preserve">= von Karman constant (0.41), S=energy slope, </w:t>
      </w:r>
      <w:proofErr w:type="spellStart"/>
      <w:r w:rsidRPr="00382E06">
        <w:rPr>
          <w:i/>
        </w:rPr>
        <w:t>k</w:t>
      </w:r>
      <w:r>
        <w:rPr>
          <w:vertAlign w:val="subscript"/>
        </w:rPr>
        <w:t>s</w:t>
      </w:r>
      <w:proofErr w:type="spellEnd"/>
      <w:r>
        <w:t xml:space="preserve"> is the effective roughness height,</w:t>
      </w:r>
      <w:r w:rsidRPr="00747BDC">
        <w:rPr>
          <w:position w:val="-12"/>
        </w:rPr>
        <w:object w:dxaOrig="320" w:dyaOrig="400">
          <v:shape id="_x0000_i1135" type="#_x0000_t75" style="width:15.9pt;height:20.1pt" o:ole="">
            <v:imagedata r:id="rId229" o:title=""/>
          </v:shape>
          <o:OLEObject Type="Embed" ProgID="Equation.3" ShapeID="_x0000_i1135" DrawAspect="Content" ObjectID="_1372509134" r:id="rId245"/>
        </w:object>
      </w:r>
      <w:r w:rsidRPr="00F67148">
        <w:t xml:space="preserve">is dimensionless critical </w:t>
      </w:r>
      <w:r>
        <w:t>S</w:t>
      </w:r>
      <w:r w:rsidRPr="00F67148">
        <w:t>hield</w:t>
      </w:r>
      <w:r>
        <w:t>s</w:t>
      </w:r>
      <w:r w:rsidRPr="00F67148">
        <w:t xml:space="preserve"> shear stress for incipient motion</w:t>
      </w:r>
      <w:r>
        <w:t>.</w:t>
      </w:r>
      <w:r w:rsidRPr="00F67148">
        <w:t xml:space="preserve"> </w:t>
      </w:r>
    </w:p>
    <w:p w:rsidR="00481752" w:rsidRDefault="00481752" w:rsidP="00481752">
      <w:pPr>
        <w:spacing w:line="360" w:lineRule="auto"/>
        <w:jc w:val="both"/>
      </w:pPr>
      <w:r>
        <w:t>This formula is based on laboratory data, but it has been used widely in costal engineering practice (</w:t>
      </w:r>
      <w:proofErr w:type="spellStart"/>
      <w:r>
        <w:t>Soulsby</w:t>
      </w:r>
      <w:proofErr w:type="spellEnd"/>
      <w:r>
        <w:t>, 1997).</w:t>
      </w:r>
    </w:p>
    <w:p w:rsidR="00481752" w:rsidRDefault="00481752" w:rsidP="00481752">
      <w:pPr>
        <w:spacing w:line="360" w:lineRule="auto"/>
        <w:jc w:val="both"/>
      </w:pPr>
      <w:r>
        <w:br w:type="page"/>
      </w:r>
      <w:r>
        <w:lastRenderedPageBreak/>
        <w:t xml:space="preserve"> </w:t>
      </w:r>
    </w:p>
    <w:p w:rsidR="00481752" w:rsidRPr="00481752" w:rsidRDefault="00481752" w:rsidP="00481752">
      <w:pPr>
        <w:spacing w:line="360" w:lineRule="auto"/>
        <w:rPr>
          <w:b/>
          <w:sz w:val="28"/>
          <w:szCs w:val="28"/>
        </w:rPr>
      </w:pPr>
      <w:r w:rsidRPr="00481752">
        <w:rPr>
          <w:b/>
          <w:sz w:val="28"/>
          <w:szCs w:val="28"/>
        </w:rPr>
        <w:t>C2. Fitted Formula to the Shields Diagram</w:t>
      </w:r>
    </w:p>
    <w:p w:rsidR="00481752" w:rsidRPr="00481752" w:rsidRDefault="00481752" w:rsidP="00481752">
      <w:pPr>
        <w:spacing w:line="360" w:lineRule="auto"/>
        <w:rPr>
          <w:b/>
        </w:rPr>
      </w:pPr>
      <w:r w:rsidRPr="00481752">
        <w:rPr>
          <w:b/>
        </w:rPr>
        <w:t xml:space="preserve">C2-1: </w:t>
      </w:r>
      <w:proofErr w:type="spellStart"/>
      <w:r w:rsidRPr="00481752">
        <w:rPr>
          <w:b/>
        </w:rPr>
        <w:t>Brownlie</w:t>
      </w:r>
      <w:proofErr w:type="spellEnd"/>
      <w:r w:rsidRPr="00481752">
        <w:rPr>
          <w:b/>
        </w:rPr>
        <w:t xml:space="preserve"> (1981)</w:t>
      </w:r>
    </w:p>
    <w:p w:rsidR="00481752" w:rsidRDefault="00481752" w:rsidP="00481752">
      <w:pPr>
        <w:spacing w:line="360" w:lineRule="auto"/>
        <w:jc w:val="both"/>
      </w:pPr>
      <w:r w:rsidRPr="00EF32AB">
        <w:rPr>
          <w:position w:val="-14"/>
        </w:rPr>
        <w:object w:dxaOrig="4580" w:dyaOrig="420">
          <v:shape id="_x0000_i1136" type="#_x0000_t75" style="width:229.1pt;height:21.05pt" o:ole="">
            <v:imagedata r:id="rId246" o:title=""/>
          </v:shape>
          <o:OLEObject Type="Embed" ProgID="Equation.3" ShapeID="_x0000_i1136" DrawAspect="Content" ObjectID="_1372509135" r:id="rId247"/>
        </w:object>
      </w:r>
      <w:r>
        <w:t xml:space="preserve">                                                         (C2.1)</w:t>
      </w:r>
    </w:p>
    <w:p w:rsidR="00481752" w:rsidRDefault="00481752" w:rsidP="00481752">
      <w:pPr>
        <w:spacing w:line="360" w:lineRule="auto"/>
        <w:jc w:val="both"/>
      </w:pPr>
      <w:r>
        <w:t xml:space="preserve">Where; </w:t>
      </w:r>
      <w:r w:rsidRPr="005116F0">
        <w:rPr>
          <w:i/>
        </w:rPr>
        <w:t>Re</w:t>
      </w:r>
      <w:r w:rsidRPr="005116F0">
        <w:rPr>
          <w:i/>
          <w:vertAlign w:val="subscript"/>
        </w:rPr>
        <w:t>p</w:t>
      </w:r>
      <w:r>
        <w:rPr>
          <w:vertAlign w:val="subscript"/>
        </w:rPr>
        <w:t xml:space="preserve"> </w:t>
      </w:r>
      <w:r>
        <w:t xml:space="preserve">is particle Reynolds number, </w:t>
      </w:r>
      <w:r w:rsidRPr="00EF32AB">
        <w:rPr>
          <w:position w:val="-24"/>
        </w:rPr>
        <w:object w:dxaOrig="1680" w:dyaOrig="680">
          <v:shape id="_x0000_i1137" type="#_x0000_t75" style="width:84.15pt;height:34.15pt" o:ole="">
            <v:imagedata r:id="rId248" o:title=""/>
          </v:shape>
          <o:OLEObject Type="Embed" ProgID="Equation.3" ShapeID="_x0000_i1137" DrawAspect="Content" ObjectID="_1372509136" r:id="rId249"/>
        </w:object>
      </w:r>
      <w:r>
        <w:t xml:space="preserve">, </w:t>
      </w:r>
      <w:r w:rsidRPr="00347F3A">
        <w:rPr>
          <w:position w:val="-28"/>
        </w:rPr>
        <w:object w:dxaOrig="1200" w:dyaOrig="660">
          <v:shape id="_x0000_i1138" type="#_x0000_t75" style="width:59.85pt;height:33.2pt" o:ole="">
            <v:imagedata r:id="rId250" o:title=""/>
          </v:shape>
          <o:OLEObject Type="Embed" ProgID="Equation.3" ShapeID="_x0000_i1138" DrawAspect="Content" ObjectID="_1372509137" r:id="rId251"/>
        </w:object>
      </w:r>
      <w:r>
        <w:t xml:space="preserve">, </w:t>
      </w:r>
      <w:r w:rsidRPr="00E8380B">
        <w:rPr>
          <w:i/>
        </w:rPr>
        <w:t>D= D</w:t>
      </w:r>
      <w:r w:rsidRPr="00E8380B">
        <w:rPr>
          <w:i/>
          <w:vertAlign w:val="subscript"/>
        </w:rPr>
        <w:t>50</w:t>
      </w:r>
      <w:r>
        <w:t xml:space="preserve">,   </w:t>
      </w:r>
      <w:r w:rsidRPr="005116F0">
        <w:rPr>
          <w:i/>
        </w:rPr>
        <w:t>g</w:t>
      </w:r>
      <w:r>
        <w:t xml:space="preserve">: gravitational acceleration, </w:t>
      </w:r>
      <w:r>
        <w:sym w:font="Symbol" w:char="F06E"/>
      </w:r>
      <w:r>
        <w:t xml:space="preserve">: kinematic viscosity of water, </w:t>
      </w:r>
      <w:r w:rsidRPr="00747BDC">
        <w:rPr>
          <w:position w:val="-12"/>
        </w:rPr>
        <w:object w:dxaOrig="320" w:dyaOrig="400">
          <v:shape id="_x0000_i1139" type="#_x0000_t75" style="width:15.9pt;height:20.1pt" o:ole="">
            <v:imagedata r:id="rId229" o:title=""/>
          </v:shape>
          <o:OLEObject Type="Embed" ProgID="Equation.3" ShapeID="_x0000_i1139" DrawAspect="Content" ObjectID="_1372509138" r:id="rId252"/>
        </w:object>
      </w:r>
      <w:r>
        <w:t>i</w:t>
      </w:r>
      <w:r w:rsidRPr="00CA23E5">
        <w:t xml:space="preserve">s dimensionless critical </w:t>
      </w:r>
      <w:r>
        <w:t>S</w:t>
      </w:r>
      <w:r w:rsidRPr="00CA23E5">
        <w:t>hield</w:t>
      </w:r>
      <w:r>
        <w:t xml:space="preserve">s shear stress </w:t>
      </w:r>
      <w:r w:rsidRPr="00CA23E5">
        <w:t>for incipient</w:t>
      </w:r>
      <w:r>
        <w:t xml:space="preserve"> motion.</w:t>
      </w:r>
    </w:p>
    <w:p w:rsidR="00481752" w:rsidRPr="00481752" w:rsidRDefault="00481752" w:rsidP="00481752">
      <w:pPr>
        <w:pStyle w:val="Heading3"/>
        <w:spacing w:line="360" w:lineRule="auto"/>
        <w:rPr>
          <w:rFonts w:ascii="Times New Roman" w:eastAsia="Times New Roman" w:hAnsi="Times New Roman" w:cs="Times New Roman"/>
          <w:bCs w:val="0"/>
          <w:color w:val="auto"/>
        </w:rPr>
      </w:pPr>
      <w:r w:rsidRPr="00481752">
        <w:rPr>
          <w:rFonts w:ascii="Times New Roman" w:eastAsia="Times New Roman" w:hAnsi="Times New Roman" w:cs="Times New Roman"/>
          <w:bCs w:val="0"/>
          <w:color w:val="auto"/>
        </w:rPr>
        <w:t xml:space="preserve">C2-2: </w:t>
      </w:r>
      <w:proofErr w:type="spellStart"/>
      <w:r w:rsidRPr="00481752">
        <w:rPr>
          <w:rFonts w:ascii="Times New Roman" w:eastAsia="Times New Roman" w:hAnsi="Times New Roman" w:cs="Times New Roman"/>
          <w:bCs w:val="0"/>
          <w:color w:val="auto"/>
        </w:rPr>
        <w:t>Mantz</w:t>
      </w:r>
      <w:proofErr w:type="spellEnd"/>
      <w:r w:rsidRPr="00481752">
        <w:rPr>
          <w:rFonts w:ascii="Times New Roman" w:eastAsia="Times New Roman" w:hAnsi="Times New Roman" w:cs="Times New Roman"/>
          <w:bCs w:val="0"/>
          <w:color w:val="auto"/>
        </w:rPr>
        <w:t xml:space="preserve"> (1977)</w:t>
      </w:r>
    </w:p>
    <w:p w:rsidR="00481752" w:rsidRDefault="00481752" w:rsidP="00481752">
      <w:pPr>
        <w:spacing w:line="360" w:lineRule="auto"/>
        <w:jc w:val="both"/>
      </w:pPr>
      <w:r>
        <w:t xml:space="preserve">For fine-grained sediments Shields diagram does not provide realistic results. </w:t>
      </w:r>
      <w:proofErr w:type="spellStart"/>
      <w:r>
        <w:t>Mantz</w:t>
      </w:r>
      <w:proofErr w:type="spellEnd"/>
      <w:r>
        <w:t xml:space="preserve"> conducted a series of experiments and observed that for fine grained non-cohesive sediments the critical shear stresses can be estimated with the following relation</w:t>
      </w:r>
    </w:p>
    <w:p w:rsidR="00481752" w:rsidRDefault="00481752" w:rsidP="00481752">
      <w:pPr>
        <w:spacing w:line="360" w:lineRule="auto"/>
        <w:jc w:val="both"/>
      </w:pPr>
      <w:r>
        <w:t xml:space="preserve">   </w:t>
      </w:r>
      <w:r w:rsidRPr="00EF32AB">
        <w:rPr>
          <w:position w:val="-14"/>
        </w:rPr>
        <w:object w:dxaOrig="4480" w:dyaOrig="420">
          <v:shape id="_x0000_i1140" type="#_x0000_t75" style="width:223.95pt;height:21.05pt" o:ole="">
            <v:imagedata r:id="rId253" o:title=""/>
          </v:shape>
          <o:OLEObject Type="Embed" ProgID="Equation.3" ShapeID="_x0000_i1140" DrawAspect="Content" ObjectID="_1372509139" r:id="rId254"/>
        </w:object>
      </w:r>
      <w:r>
        <w:t xml:space="preserve">                                                          (C2.2)</w:t>
      </w:r>
    </w:p>
    <w:p w:rsidR="00481752" w:rsidRDefault="00481752" w:rsidP="00481752">
      <w:pPr>
        <w:spacing w:line="360" w:lineRule="auto"/>
        <w:jc w:val="both"/>
        <w:rPr>
          <w:i/>
        </w:rPr>
      </w:pPr>
      <w:r>
        <w:t xml:space="preserve">The </w:t>
      </w:r>
      <w:proofErr w:type="spellStart"/>
      <w:r>
        <w:t>Mantz</w:t>
      </w:r>
      <w:proofErr w:type="spellEnd"/>
      <w:r>
        <w:t xml:space="preserve"> equation merges </w:t>
      </w:r>
      <w:proofErr w:type="spellStart"/>
      <w:r>
        <w:t>Brownlie</w:t>
      </w:r>
      <w:proofErr w:type="spellEnd"/>
      <w:r>
        <w:t xml:space="preserve"> equation for </w:t>
      </w:r>
      <w:r w:rsidRPr="00E8380B">
        <w:rPr>
          <w:i/>
        </w:rPr>
        <w:t>R</w:t>
      </w:r>
      <w:r w:rsidRPr="00E8380B">
        <w:rPr>
          <w:i/>
          <w:vertAlign w:val="subscript"/>
        </w:rPr>
        <w:t>ep</w:t>
      </w:r>
      <w:r w:rsidRPr="00E8380B">
        <w:rPr>
          <w:i/>
        </w:rPr>
        <w:t>=4.22</w:t>
      </w:r>
    </w:p>
    <w:p w:rsidR="00481752" w:rsidRPr="00481752" w:rsidRDefault="00481752" w:rsidP="00481752">
      <w:pPr>
        <w:spacing w:line="360" w:lineRule="auto"/>
        <w:rPr>
          <w:b/>
          <w:sz w:val="28"/>
          <w:szCs w:val="28"/>
        </w:rPr>
      </w:pPr>
      <w:r>
        <w:rPr>
          <w:i/>
        </w:rPr>
        <w:br w:type="page"/>
      </w:r>
      <w:r w:rsidRPr="00481752">
        <w:rPr>
          <w:b/>
          <w:sz w:val="28"/>
          <w:szCs w:val="28"/>
        </w:rPr>
        <w:lastRenderedPageBreak/>
        <w:t xml:space="preserve">C3. Fall Velocity </w:t>
      </w:r>
    </w:p>
    <w:p w:rsidR="00481752" w:rsidRDefault="00481752" w:rsidP="00481752">
      <w:pPr>
        <w:spacing w:line="360" w:lineRule="auto"/>
        <w:ind w:firstLine="720"/>
        <w:jc w:val="both"/>
      </w:pPr>
      <w:r w:rsidRPr="00F82957">
        <w:t xml:space="preserve">Fall </w:t>
      </w:r>
      <w:r>
        <w:t>velocity or settling velocity is a fundamental property of a sediment particle. Falling under the gravity action a particle will reach a constant, terminal velocity once the drag is equal to the submerged weight of the particle. The range of particle sizes can be categorized in three following sizes:</w:t>
      </w:r>
    </w:p>
    <w:p w:rsidR="00481752" w:rsidRDefault="00481752" w:rsidP="00481752">
      <w:pPr>
        <w:numPr>
          <w:ilvl w:val="1"/>
          <w:numId w:val="21"/>
        </w:numPr>
        <w:tabs>
          <w:tab w:val="clear" w:pos="1440"/>
          <w:tab w:val="num" w:pos="360"/>
        </w:tabs>
        <w:spacing w:line="360" w:lineRule="auto"/>
        <w:ind w:left="0" w:firstLine="0"/>
        <w:jc w:val="both"/>
      </w:pPr>
      <w:r>
        <w:t xml:space="preserve">Medium and coarse sand, gravel, cobble, and boulder; </w:t>
      </w:r>
      <w:proofErr w:type="spellStart"/>
      <w:r w:rsidRPr="00A56179">
        <w:rPr>
          <w:i/>
        </w:rPr>
        <w:t>d</w:t>
      </w:r>
      <w:r w:rsidRPr="00A56179">
        <w:rPr>
          <w:i/>
          <w:vertAlign w:val="subscript"/>
        </w:rPr>
        <w:t>s</w:t>
      </w:r>
      <w:proofErr w:type="spellEnd"/>
      <w:r w:rsidRPr="00A56179">
        <w:rPr>
          <w:i/>
        </w:rPr>
        <w:t>&gt;0.1 mm</w:t>
      </w:r>
      <w:r>
        <w:t xml:space="preserve"> which must be calculated with </w:t>
      </w:r>
      <w:proofErr w:type="spellStart"/>
      <w:r>
        <w:t>Rubey’s</w:t>
      </w:r>
      <w:proofErr w:type="spellEnd"/>
      <w:r>
        <w:t xml:space="preserve"> approximation of fall velocity (Stokes’ law is not valid for them)</w:t>
      </w:r>
    </w:p>
    <w:p w:rsidR="00481752" w:rsidRDefault="00481752" w:rsidP="00481752">
      <w:pPr>
        <w:spacing w:line="360" w:lineRule="auto"/>
        <w:jc w:val="both"/>
      </w:pPr>
      <w:r>
        <w:t xml:space="preserve"> b) Very fine Sand and Silt; </w:t>
      </w:r>
      <w:r w:rsidRPr="00A56179">
        <w:rPr>
          <w:i/>
        </w:rPr>
        <w:t>0.1 mm &gt;</w:t>
      </w:r>
      <w:proofErr w:type="spellStart"/>
      <w:r w:rsidRPr="00A56179">
        <w:rPr>
          <w:i/>
        </w:rPr>
        <w:t>d</w:t>
      </w:r>
      <w:r w:rsidRPr="00A56179">
        <w:rPr>
          <w:i/>
          <w:vertAlign w:val="subscript"/>
        </w:rPr>
        <w:t>s</w:t>
      </w:r>
      <w:proofErr w:type="spellEnd"/>
      <w:r w:rsidRPr="00A56179">
        <w:rPr>
          <w:i/>
        </w:rPr>
        <w:t xml:space="preserve"> &gt; 0.004 mm</w:t>
      </w:r>
      <w:r>
        <w:t xml:space="preserve"> which can calculate by Stokes’ law.</w:t>
      </w:r>
    </w:p>
    <w:p w:rsidR="00481752" w:rsidRDefault="00481752" w:rsidP="00481752">
      <w:pPr>
        <w:jc w:val="both"/>
      </w:pPr>
      <w:r>
        <w:t xml:space="preserve">c) Clay; which is also calculated by Stokes’ law but flocculation is possible.  </w:t>
      </w:r>
    </w:p>
    <w:p w:rsidR="00481752" w:rsidRPr="00481752" w:rsidRDefault="00481752" w:rsidP="00481752">
      <w:pPr>
        <w:pStyle w:val="Heading3"/>
        <w:rPr>
          <w:rFonts w:ascii="Times New Roman" w:hAnsi="Times New Roman" w:cs="Times New Roman"/>
          <w:color w:val="auto"/>
        </w:rPr>
      </w:pPr>
      <w:r w:rsidRPr="00481752">
        <w:rPr>
          <w:rFonts w:ascii="Times New Roman" w:hAnsi="Times New Roman" w:cs="Times New Roman"/>
          <w:color w:val="auto"/>
        </w:rPr>
        <w:t>Stokes’ law:</w:t>
      </w:r>
    </w:p>
    <w:p w:rsidR="00481752" w:rsidRPr="00481752" w:rsidRDefault="00481752" w:rsidP="00481752">
      <w:pPr>
        <w:pStyle w:val="Heading3"/>
        <w:rPr>
          <w:rFonts w:ascii="Times New Roman" w:hAnsi="Times New Roman" w:cs="Times New Roman"/>
          <w:b w:val="0"/>
          <w:bCs w:val="0"/>
          <w:color w:val="auto"/>
        </w:rPr>
      </w:pPr>
      <w:r w:rsidRPr="00481752">
        <w:rPr>
          <w:rFonts w:ascii="Times New Roman" w:hAnsi="Times New Roman" w:cs="Times New Roman"/>
          <w:b w:val="0"/>
          <w:bCs w:val="0"/>
          <w:color w:val="auto"/>
        </w:rPr>
        <w:t>It is valid for small particle size (</w:t>
      </w:r>
      <w:proofErr w:type="spellStart"/>
      <w:r w:rsidRPr="00481752">
        <w:rPr>
          <w:rFonts w:ascii="Times New Roman" w:hAnsi="Times New Roman" w:cs="Times New Roman"/>
          <w:b w:val="0"/>
          <w:bCs w:val="0"/>
          <w:i/>
          <w:color w:val="auto"/>
        </w:rPr>
        <w:t>d</w:t>
      </w:r>
      <w:r w:rsidRPr="00481752">
        <w:rPr>
          <w:rFonts w:ascii="Times New Roman" w:hAnsi="Times New Roman" w:cs="Times New Roman"/>
          <w:b w:val="0"/>
          <w:bCs w:val="0"/>
          <w:i/>
          <w:color w:val="auto"/>
          <w:vertAlign w:val="subscript"/>
        </w:rPr>
        <w:t>s</w:t>
      </w:r>
      <w:proofErr w:type="spellEnd"/>
      <w:r w:rsidRPr="00481752">
        <w:rPr>
          <w:rFonts w:ascii="Times New Roman" w:hAnsi="Times New Roman" w:cs="Times New Roman"/>
          <w:b w:val="0"/>
          <w:bCs w:val="0"/>
          <w:i/>
          <w:color w:val="auto"/>
        </w:rPr>
        <w:t>&lt;0.1 mm</w:t>
      </w:r>
      <w:r w:rsidRPr="00481752">
        <w:rPr>
          <w:rFonts w:ascii="Times New Roman" w:hAnsi="Times New Roman" w:cs="Times New Roman"/>
          <w:b w:val="0"/>
          <w:bCs w:val="0"/>
          <w:color w:val="auto"/>
        </w:rPr>
        <w:t>) falling in viscous fluid (</w:t>
      </w:r>
      <w:r w:rsidRPr="00481752">
        <w:rPr>
          <w:rFonts w:ascii="Times New Roman" w:hAnsi="Times New Roman" w:cs="Times New Roman"/>
          <w:b w:val="0"/>
          <w:bCs w:val="0"/>
          <w:i/>
          <w:color w:val="auto"/>
        </w:rPr>
        <w:t>Re</w:t>
      </w:r>
      <w:r w:rsidRPr="00481752">
        <w:rPr>
          <w:rFonts w:ascii="Times New Roman" w:hAnsi="Times New Roman" w:cs="Times New Roman"/>
          <w:b w:val="0"/>
          <w:bCs w:val="0"/>
          <w:i/>
          <w:color w:val="auto"/>
          <w:vertAlign w:val="subscript"/>
        </w:rPr>
        <w:t>p</w:t>
      </w:r>
      <w:r w:rsidRPr="00481752">
        <w:rPr>
          <w:rFonts w:ascii="Times New Roman" w:hAnsi="Times New Roman" w:cs="Times New Roman"/>
          <w:b w:val="0"/>
          <w:bCs w:val="0"/>
          <w:i/>
          <w:color w:val="auto"/>
        </w:rPr>
        <w:t>&lt;0.1</w:t>
      </w:r>
      <w:r w:rsidRPr="00481752">
        <w:rPr>
          <w:rFonts w:ascii="Times New Roman" w:hAnsi="Times New Roman" w:cs="Times New Roman"/>
          <w:b w:val="0"/>
          <w:bCs w:val="0"/>
          <w:color w:val="auto"/>
        </w:rPr>
        <w:t xml:space="preserve">) </w:t>
      </w:r>
    </w:p>
    <w:p w:rsidR="00481752" w:rsidRPr="008806B1" w:rsidRDefault="00481752" w:rsidP="00481752">
      <w:pPr>
        <w:spacing w:line="360" w:lineRule="auto"/>
      </w:pPr>
      <w:r w:rsidRPr="008806B1">
        <w:rPr>
          <w:position w:val="-24"/>
        </w:rPr>
        <w:object w:dxaOrig="4300" w:dyaOrig="620">
          <v:shape id="_x0000_i1141" type="#_x0000_t75" style="width:215.05pt;height:30.85pt" o:ole="">
            <v:imagedata r:id="rId255" o:title=""/>
          </v:shape>
          <o:OLEObject Type="Embed" ProgID="Equation.3" ShapeID="_x0000_i1141" DrawAspect="Content" ObjectID="_1372509140" r:id="rId256"/>
        </w:object>
      </w:r>
      <w:r>
        <w:t xml:space="preserve">                                                              (C3.1)</w:t>
      </w:r>
    </w:p>
    <w:p w:rsidR="00481752" w:rsidRDefault="00481752" w:rsidP="00481752">
      <w:pPr>
        <w:jc w:val="both"/>
      </w:pPr>
      <w:r w:rsidRPr="00A66B78">
        <w:rPr>
          <w:i/>
        </w:rPr>
        <w:t>G</w:t>
      </w:r>
      <w:r>
        <w:t xml:space="preserve"> is specific gravity and,</w:t>
      </w:r>
      <w:r w:rsidRPr="008806B1">
        <w:rPr>
          <w:position w:val="-28"/>
        </w:rPr>
        <w:object w:dxaOrig="1440" w:dyaOrig="680">
          <v:shape id="_x0000_i1142" type="#_x0000_t75" style="width:1in;height:34.15pt" o:ole="">
            <v:imagedata r:id="rId257" o:title=""/>
          </v:shape>
          <o:OLEObject Type="Embed" ProgID="Equation.3" ShapeID="_x0000_i1142" DrawAspect="Content" ObjectID="_1372509141" r:id="rId258"/>
        </w:object>
      </w:r>
      <w:r>
        <w:t xml:space="preserve"> for quartz particle.</w:t>
      </w:r>
    </w:p>
    <w:p w:rsidR="00481752" w:rsidRPr="00481752" w:rsidRDefault="00481752" w:rsidP="00481752">
      <w:pPr>
        <w:pStyle w:val="Heading3"/>
        <w:spacing w:line="360" w:lineRule="auto"/>
        <w:rPr>
          <w:rFonts w:ascii="Times New Roman" w:hAnsi="Times New Roman" w:cs="Times New Roman"/>
          <w:color w:val="auto"/>
        </w:rPr>
      </w:pPr>
      <w:proofErr w:type="spellStart"/>
      <w:r w:rsidRPr="00481752">
        <w:rPr>
          <w:rFonts w:ascii="Times New Roman" w:hAnsi="Times New Roman" w:cs="Times New Roman"/>
          <w:color w:val="auto"/>
        </w:rPr>
        <w:t>Rubey’s</w:t>
      </w:r>
      <w:proofErr w:type="spellEnd"/>
      <w:r w:rsidRPr="00481752">
        <w:rPr>
          <w:rFonts w:ascii="Times New Roman" w:hAnsi="Times New Roman" w:cs="Times New Roman"/>
          <w:color w:val="auto"/>
        </w:rPr>
        <w:t xml:space="preserve"> Formula:</w:t>
      </w:r>
    </w:p>
    <w:p w:rsidR="00481752" w:rsidRDefault="00481752" w:rsidP="00481752">
      <w:pPr>
        <w:spacing w:line="360" w:lineRule="auto"/>
        <w:jc w:val="both"/>
      </w:pPr>
      <w:proofErr w:type="spellStart"/>
      <w:r>
        <w:t>Rubey’s</w:t>
      </w:r>
      <w:proofErr w:type="spellEnd"/>
      <w:r>
        <w:t xml:space="preserve"> approximation formula (C3.2) of fall velocity in clear water is based on drag coefficient of sand particle equation (C3. 3):</w:t>
      </w:r>
    </w:p>
    <w:p w:rsidR="00481752" w:rsidRDefault="00481752" w:rsidP="00481752">
      <w:pPr>
        <w:jc w:val="both"/>
      </w:pPr>
      <w:r w:rsidRPr="004E6C96">
        <w:rPr>
          <w:position w:val="-30"/>
        </w:rPr>
        <w:object w:dxaOrig="3220" w:dyaOrig="680">
          <v:shape id="_x0000_i1143" type="#_x0000_t75" style="width:160.85pt;height:34.15pt" o:ole="">
            <v:imagedata r:id="rId259" o:title=""/>
          </v:shape>
          <o:OLEObject Type="Embed" ProgID="Equation.3" ShapeID="_x0000_i1143" DrawAspect="Content" ObjectID="_1372509142" r:id="rId260"/>
        </w:object>
      </w:r>
      <w:r>
        <w:t xml:space="preserve">                                                                                (C3.2)</w:t>
      </w:r>
    </w:p>
    <w:p w:rsidR="00481752" w:rsidRPr="00943C84" w:rsidRDefault="00481752" w:rsidP="00481752">
      <w:pPr>
        <w:jc w:val="both"/>
      </w:pPr>
      <w:r w:rsidRPr="004E6C96">
        <w:rPr>
          <w:position w:val="-12"/>
        </w:rPr>
        <w:object w:dxaOrig="2420" w:dyaOrig="360">
          <v:shape id="_x0000_i1144" type="#_x0000_t75" style="width:121.1pt;height:18.25pt" o:ole="">
            <v:imagedata r:id="rId261" o:title=""/>
          </v:shape>
          <o:OLEObject Type="Embed" ProgID="Equation.3" ShapeID="_x0000_i1144" DrawAspect="Content" ObjectID="_1372509143" r:id="rId262"/>
        </w:object>
      </w:r>
      <w:r>
        <w:t xml:space="preserve">                                                                                             (C3.3)</w:t>
      </w:r>
    </w:p>
    <w:p w:rsidR="00481752" w:rsidRDefault="00481752" w:rsidP="00481752">
      <w:pPr>
        <w:jc w:val="both"/>
      </w:pPr>
      <w:r w:rsidRPr="004E6C96">
        <w:rPr>
          <w:position w:val="-30"/>
        </w:rPr>
        <w:object w:dxaOrig="2900" w:dyaOrig="680">
          <v:shape id="_x0000_i1145" type="#_x0000_t75" style="width:144.95pt;height:34.15pt" o:ole="">
            <v:imagedata r:id="rId263" o:title=""/>
          </v:shape>
          <o:OLEObject Type="Embed" ProgID="Equation.3" ShapeID="_x0000_i1145" DrawAspect="Content" ObjectID="_1372509144" r:id="rId264"/>
        </w:object>
      </w:r>
      <w:r>
        <w:t xml:space="preserve">                                                                                     (C3.4)</w:t>
      </w:r>
    </w:p>
    <w:p w:rsidR="00481752" w:rsidRDefault="00481752" w:rsidP="00481752">
      <w:pPr>
        <w:jc w:val="both"/>
      </w:pPr>
      <w:r w:rsidRPr="00A54C50">
        <w:rPr>
          <w:position w:val="-34"/>
        </w:rPr>
        <w:object w:dxaOrig="2100" w:dyaOrig="880">
          <v:shape id="_x0000_i1146" type="#_x0000_t75" style="width:105.2pt;height:43.95pt" o:ole="">
            <v:imagedata r:id="rId265" o:title=""/>
          </v:shape>
          <o:OLEObject Type="Embed" ProgID="Equation.3" ShapeID="_x0000_i1146" DrawAspect="Content" ObjectID="_1372509145" r:id="rId266"/>
        </w:object>
      </w:r>
      <w:r>
        <w:t xml:space="preserve">                                                                                                  (C3.5)</w:t>
      </w:r>
    </w:p>
    <w:p w:rsidR="00481752" w:rsidRDefault="00481752" w:rsidP="00481752">
      <w:pPr>
        <w:spacing w:line="360" w:lineRule="auto"/>
        <w:jc w:val="both"/>
      </w:pPr>
      <w:r w:rsidRPr="00F51561">
        <w:rPr>
          <w:position w:val="-12"/>
        </w:rPr>
        <w:object w:dxaOrig="300" w:dyaOrig="360">
          <v:shape id="_x0000_i1147" type="#_x0000_t75" style="width:14.95pt;height:18.25pt" o:ole="">
            <v:imagedata r:id="rId267" o:title=""/>
          </v:shape>
          <o:OLEObject Type="Embed" ProgID="Equation.3" ShapeID="_x0000_i1147" DrawAspect="Content" ObjectID="_1372509146" r:id="rId268"/>
        </w:object>
      </w:r>
      <w:r>
        <w:t xml:space="preserve"> is the kinematic viscosity of water-sediment mixture, d</w:t>
      </w:r>
      <w:r>
        <w:rPr>
          <w:vertAlign w:val="subscript"/>
        </w:rPr>
        <w:t xml:space="preserve">* </w:t>
      </w:r>
      <w:r>
        <w:t xml:space="preserve">is the dimensionless particle diameter, both </w:t>
      </w:r>
      <w:proofErr w:type="spellStart"/>
      <w:r>
        <w:t>Rubey’s</w:t>
      </w:r>
      <w:proofErr w:type="spellEnd"/>
      <w:r>
        <w:t xml:space="preserve"> and Stokes’ formula yield practically same results for the cases of Reynolds numbers less than one, so all the settling velocities will be calculated base on </w:t>
      </w:r>
      <w:proofErr w:type="spellStart"/>
      <w:r>
        <w:t>Rubey’s</w:t>
      </w:r>
      <w:proofErr w:type="spellEnd"/>
      <w:r>
        <w:t xml:space="preserve"> approximation</w:t>
      </w:r>
    </w:p>
    <w:p w:rsidR="00481752" w:rsidRDefault="00481752" w:rsidP="00481752">
      <w:pPr>
        <w:spacing w:line="360" w:lineRule="auto"/>
        <w:ind w:left="360"/>
        <w:jc w:val="both"/>
      </w:pPr>
    </w:p>
    <w:p w:rsidR="00481752" w:rsidRDefault="00481752" w:rsidP="00481752">
      <w:pPr>
        <w:spacing w:line="360" w:lineRule="auto"/>
        <w:jc w:val="both"/>
      </w:pPr>
    </w:p>
    <w:p w:rsidR="00481752" w:rsidRPr="00481752" w:rsidRDefault="00481752" w:rsidP="00481752">
      <w:pPr>
        <w:spacing w:line="360" w:lineRule="auto"/>
        <w:rPr>
          <w:b/>
          <w:sz w:val="28"/>
          <w:szCs w:val="28"/>
        </w:rPr>
      </w:pPr>
      <w:r w:rsidRPr="00481752">
        <w:rPr>
          <w:b/>
          <w:sz w:val="28"/>
          <w:szCs w:val="28"/>
        </w:rPr>
        <w:lastRenderedPageBreak/>
        <w:t>C4</w:t>
      </w:r>
      <w:r>
        <w:rPr>
          <w:b/>
          <w:sz w:val="28"/>
          <w:szCs w:val="28"/>
        </w:rPr>
        <w:t>.</w:t>
      </w:r>
      <w:r w:rsidRPr="00481752">
        <w:rPr>
          <w:b/>
          <w:sz w:val="28"/>
          <w:szCs w:val="28"/>
        </w:rPr>
        <w:t xml:space="preserve"> Cohesive Sediment </w:t>
      </w:r>
    </w:p>
    <w:p w:rsidR="00481752" w:rsidRPr="00481752" w:rsidRDefault="00481752" w:rsidP="00481752">
      <w:pPr>
        <w:spacing w:line="360" w:lineRule="auto"/>
        <w:rPr>
          <w:b/>
          <w:sz w:val="28"/>
          <w:szCs w:val="28"/>
        </w:rPr>
      </w:pPr>
      <w:r w:rsidRPr="00481752">
        <w:rPr>
          <w:b/>
          <w:sz w:val="28"/>
          <w:szCs w:val="28"/>
        </w:rPr>
        <w:t>Introduction:</w:t>
      </w:r>
    </w:p>
    <w:p w:rsidR="00481752" w:rsidRDefault="00481752" w:rsidP="00481752">
      <w:pPr>
        <w:spacing w:line="360" w:lineRule="auto"/>
        <w:ind w:firstLine="720"/>
        <w:jc w:val="both"/>
      </w:pPr>
      <w:r>
        <w:t xml:space="preserve">Fine grained sediment transport is generally characterized by size composition, and plasticity. Cohesion is due to electrochemical forces acting on the particle surface. Hence the degree of cohesion depends on the ratio of particle surface area to particle weight, that is, specific surface area. </w:t>
      </w:r>
      <w:proofErr w:type="spellStart"/>
      <w:r>
        <w:t>Migniot</w:t>
      </w:r>
      <w:proofErr w:type="spellEnd"/>
      <w:r>
        <w:t xml:space="preserve"> (1968) showed ratio of particle settling velocity to particle size increases due to floc and cohesion.</w:t>
      </w:r>
    </w:p>
    <w:p w:rsidR="00481752" w:rsidRDefault="00481752" w:rsidP="00481752">
      <w:pPr>
        <w:spacing w:line="360" w:lineRule="auto"/>
        <w:jc w:val="both"/>
      </w:pPr>
      <w:r>
        <w:t xml:space="preserve">A characteristic gauge of clay mineral cohesion is </w:t>
      </w:r>
      <w:proofErr w:type="spellStart"/>
      <w:r>
        <w:t>cation</w:t>
      </w:r>
      <w:proofErr w:type="spellEnd"/>
      <w:r>
        <w:t xml:space="preserve"> exchange capacity (CEC). The higher the CEC the greater the cohesion, which causes micro-meter-sized individual clay particles to coagulate or flocculate, in water to form much larger aggregates, or flocs when water salinity exceeds a critical value which depends on the clay mineral.</w:t>
      </w:r>
    </w:p>
    <w:p w:rsidR="00481752" w:rsidRPr="00146B50" w:rsidRDefault="00481752" w:rsidP="00481752">
      <w:pPr>
        <w:spacing w:line="360" w:lineRule="auto"/>
        <w:jc w:val="both"/>
        <w:rPr>
          <w:sz w:val="22"/>
          <w:szCs w:val="22"/>
        </w:rPr>
      </w:pPr>
      <w:proofErr w:type="spellStart"/>
      <w:r>
        <w:t>Kaolinite</w:t>
      </w:r>
      <w:proofErr w:type="spellEnd"/>
      <w:r>
        <w:t xml:space="preserve">, </w:t>
      </w:r>
      <w:proofErr w:type="spellStart"/>
      <w:r>
        <w:t>illite</w:t>
      </w:r>
      <w:proofErr w:type="spellEnd"/>
      <w:r>
        <w:t xml:space="preserve">, chlorite, and </w:t>
      </w:r>
      <w:proofErr w:type="spellStart"/>
      <w:r>
        <w:t>montmorillonite</w:t>
      </w:r>
      <w:proofErr w:type="spellEnd"/>
      <w:r>
        <w:t xml:space="preserve"> are the most commonly found clays, in the </w:t>
      </w:r>
      <w:smartTag w:uri="urn:schemas-microsoft-com:office:smarttags" w:element="place">
        <w:smartTag w:uri="urn:schemas-microsoft-com:office:smarttags" w:element="PlaceName">
          <w:r>
            <w:t>San Francisco</w:t>
          </w:r>
        </w:smartTag>
        <w:r>
          <w:t xml:space="preserve"> </w:t>
        </w:r>
        <w:smartTag w:uri="urn:schemas-microsoft-com:office:smarttags" w:element="PlaceType">
          <w:r>
            <w:t>Bay</w:t>
          </w:r>
        </w:smartTag>
      </w:smartTag>
      <w:r>
        <w:t xml:space="preserve"> estuary Chlorite were found (</w:t>
      </w:r>
      <w:proofErr w:type="spellStart"/>
      <w:r>
        <w:t>Krone</w:t>
      </w:r>
      <w:proofErr w:type="spellEnd"/>
      <w:r>
        <w:t xml:space="preserve">, 1962). As salinity increases above the critical value, floc size density, and strength vary. However, above a salinity of about 10 </w:t>
      </w:r>
      <w:proofErr w:type="spellStart"/>
      <w:r>
        <w:t>ppt</w:t>
      </w:r>
      <w:proofErr w:type="spellEnd"/>
      <w:r>
        <w:t>, its effect on the floc properties is comparatively minor (</w:t>
      </w:r>
      <w:proofErr w:type="spellStart"/>
      <w:r>
        <w:t>Krone</w:t>
      </w:r>
      <w:proofErr w:type="spellEnd"/>
      <w:r>
        <w:t>, 1962; 1986) and there is no need to take it into calculation.</w:t>
      </w:r>
    </w:p>
    <w:tbl>
      <w:tblPr>
        <w:tblW w:w="86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803"/>
        <w:gridCol w:w="1977"/>
        <w:gridCol w:w="2543"/>
        <w:gridCol w:w="2317"/>
      </w:tblGrid>
      <w:tr w:rsidR="00481752" w:rsidRPr="00146B50" w:rsidTr="00BC06A4">
        <w:tblPrEx>
          <w:tblCellMar>
            <w:top w:w="0" w:type="dxa"/>
            <w:bottom w:w="0" w:type="dxa"/>
          </w:tblCellMar>
        </w:tblPrEx>
        <w:trPr>
          <w:trHeight w:val="241"/>
        </w:trPr>
        <w:tc>
          <w:tcPr>
            <w:tcW w:w="8640" w:type="dxa"/>
            <w:gridSpan w:val="4"/>
            <w:tcBorders>
              <w:top w:val="single" w:sz="4" w:space="0" w:color="FFFFFF"/>
              <w:left w:val="nil"/>
              <w:bottom w:val="single" w:sz="4" w:space="0" w:color="auto"/>
              <w:right w:val="nil"/>
            </w:tcBorders>
          </w:tcPr>
          <w:p w:rsidR="00481752" w:rsidRPr="00146B50" w:rsidRDefault="00481752" w:rsidP="00BC06A4">
            <w:pPr>
              <w:spacing w:line="360" w:lineRule="auto"/>
              <w:jc w:val="center"/>
              <w:rPr>
                <w:sz w:val="22"/>
                <w:szCs w:val="22"/>
              </w:rPr>
            </w:pPr>
            <w:r w:rsidRPr="00146B50">
              <w:rPr>
                <w:sz w:val="22"/>
                <w:szCs w:val="22"/>
              </w:rPr>
              <w:t>Table C</w:t>
            </w:r>
            <w:r>
              <w:rPr>
                <w:sz w:val="22"/>
                <w:szCs w:val="22"/>
              </w:rPr>
              <w:t>1</w:t>
            </w:r>
            <w:r w:rsidRPr="00146B50">
              <w:rPr>
                <w:sz w:val="22"/>
                <w:szCs w:val="22"/>
              </w:rPr>
              <w:t>: Clay Minerals. CEC, and Critical Salinity for Flocculation</w:t>
            </w:r>
          </w:p>
        </w:tc>
      </w:tr>
      <w:tr w:rsidR="00481752" w:rsidTr="00BC06A4">
        <w:tblPrEx>
          <w:tblCellMar>
            <w:top w:w="0" w:type="dxa"/>
            <w:bottom w:w="0" w:type="dxa"/>
          </w:tblCellMar>
        </w:tblPrEx>
        <w:trPr>
          <w:trHeight w:val="136"/>
        </w:trPr>
        <w:tc>
          <w:tcPr>
            <w:tcW w:w="1803" w:type="dxa"/>
            <w:tcBorders>
              <w:top w:val="single" w:sz="4" w:space="0" w:color="auto"/>
              <w:left w:val="nil"/>
              <w:bottom w:val="double" w:sz="4" w:space="0" w:color="auto"/>
              <w:right w:val="single" w:sz="4" w:space="0" w:color="FFFFFF"/>
            </w:tcBorders>
          </w:tcPr>
          <w:p w:rsidR="00481752" w:rsidRPr="00584BB0" w:rsidRDefault="00481752" w:rsidP="00BC06A4">
            <w:pPr>
              <w:spacing w:line="360" w:lineRule="auto"/>
              <w:jc w:val="both"/>
            </w:pPr>
            <w:r w:rsidRPr="00584BB0">
              <w:t>Clay mineral</w:t>
            </w:r>
          </w:p>
        </w:tc>
        <w:tc>
          <w:tcPr>
            <w:tcW w:w="1977" w:type="dxa"/>
            <w:tcBorders>
              <w:top w:val="single" w:sz="4" w:space="0" w:color="auto"/>
              <w:left w:val="single" w:sz="4" w:space="0" w:color="FFFFFF"/>
              <w:bottom w:val="double" w:sz="4" w:space="0" w:color="auto"/>
              <w:right w:val="single" w:sz="4" w:space="0" w:color="FFFFFF"/>
            </w:tcBorders>
          </w:tcPr>
          <w:p w:rsidR="00481752" w:rsidRDefault="00481752" w:rsidP="00BC06A4">
            <w:pPr>
              <w:spacing w:line="360" w:lineRule="auto"/>
              <w:jc w:val="both"/>
            </w:pPr>
            <w:r w:rsidRPr="00584BB0">
              <w:t>Nominal</w:t>
            </w:r>
            <w:r>
              <w:t xml:space="preserve"> </w:t>
            </w:r>
          </w:p>
          <w:p w:rsidR="00481752" w:rsidRPr="00584BB0" w:rsidRDefault="00481752" w:rsidP="00BC06A4">
            <w:pPr>
              <w:spacing w:line="360" w:lineRule="auto"/>
              <w:jc w:val="both"/>
            </w:pPr>
            <w:r w:rsidRPr="00584BB0">
              <w:t>Diameter (</w:t>
            </w:r>
            <w:proofErr w:type="spellStart"/>
            <w:r w:rsidRPr="00584BB0">
              <w:t>μm</w:t>
            </w:r>
            <w:proofErr w:type="spellEnd"/>
            <w:r w:rsidRPr="00584BB0">
              <w:t>)</w:t>
            </w:r>
          </w:p>
        </w:tc>
        <w:tc>
          <w:tcPr>
            <w:tcW w:w="2543" w:type="dxa"/>
            <w:tcBorders>
              <w:top w:val="single" w:sz="4" w:space="0" w:color="auto"/>
              <w:left w:val="single" w:sz="4" w:space="0" w:color="FFFFFF"/>
              <w:bottom w:val="double" w:sz="4" w:space="0" w:color="auto"/>
              <w:right w:val="single" w:sz="4" w:space="0" w:color="FFFFFF"/>
            </w:tcBorders>
          </w:tcPr>
          <w:p w:rsidR="00481752" w:rsidRDefault="00481752" w:rsidP="00BC06A4">
            <w:pPr>
              <w:spacing w:line="360" w:lineRule="auto"/>
              <w:jc w:val="both"/>
            </w:pPr>
            <w:r w:rsidRPr="00584BB0">
              <w:t>CEC</w:t>
            </w:r>
          </w:p>
          <w:p w:rsidR="00481752" w:rsidRPr="00584BB0" w:rsidRDefault="00481752" w:rsidP="00BC06A4">
            <w:pPr>
              <w:spacing w:line="360" w:lineRule="auto"/>
              <w:jc w:val="both"/>
            </w:pPr>
            <w:r w:rsidRPr="00584BB0">
              <w:t xml:space="preserve">  (</w:t>
            </w:r>
            <w:proofErr w:type="spellStart"/>
            <w:r w:rsidRPr="00584BB0">
              <w:t>meq</w:t>
            </w:r>
            <w:proofErr w:type="spellEnd"/>
            <w:r w:rsidRPr="00584BB0">
              <w:t>/100 g)</w:t>
            </w:r>
          </w:p>
        </w:tc>
        <w:tc>
          <w:tcPr>
            <w:tcW w:w="2317" w:type="dxa"/>
            <w:tcBorders>
              <w:top w:val="single" w:sz="4" w:space="0" w:color="auto"/>
              <w:left w:val="single" w:sz="4" w:space="0" w:color="FFFFFF"/>
              <w:bottom w:val="double" w:sz="4" w:space="0" w:color="auto"/>
              <w:right w:val="single" w:sz="4" w:space="0" w:color="FFFFFF"/>
            </w:tcBorders>
          </w:tcPr>
          <w:p w:rsidR="00481752" w:rsidRDefault="00481752" w:rsidP="00BC06A4">
            <w:pPr>
              <w:spacing w:line="360" w:lineRule="auto"/>
              <w:jc w:val="both"/>
            </w:pPr>
            <w:r w:rsidRPr="00584BB0">
              <w:t>Critical Salinity</w:t>
            </w:r>
          </w:p>
          <w:p w:rsidR="00481752" w:rsidRPr="00584BB0" w:rsidRDefault="00481752" w:rsidP="00BC06A4">
            <w:pPr>
              <w:spacing w:line="360" w:lineRule="auto"/>
              <w:jc w:val="both"/>
            </w:pPr>
            <w:r w:rsidRPr="00584BB0">
              <w:t xml:space="preserve"> (</w:t>
            </w:r>
            <w:proofErr w:type="spellStart"/>
            <w:r w:rsidRPr="00584BB0">
              <w:t>ppt</w:t>
            </w:r>
            <w:proofErr w:type="spellEnd"/>
            <w:r w:rsidRPr="00584BB0">
              <w:t>)</w:t>
            </w:r>
          </w:p>
        </w:tc>
      </w:tr>
      <w:tr w:rsidR="00481752" w:rsidTr="00BC06A4">
        <w:tblPrEx>
          <w:tblCellMar>
            <w:top w:w="0" w:type="dxa"/>
            <w:bottom w:w="0" w:type="dxa"/>
          </w:tblCellMar>
        </w:tblPrEx>
        <w:trPr>
          <w:trHeight w:val="332"/>
        </w:trPr>
        <w:tc>
          <w:tcPr>
            <w:tcW w:w="1803" w:type="dxa"/>
            <w:tcBorders>
              <w:top w:val="double" w:sz="4" w:space="0" w:color="auto"/>
              <w:left w:val="nil"/>
              <w:bottom w:val="single" w:sz="4" w:space="0" w:color="FFFFFF"/>
              <w:right w:val="single" w:sz="4" w:space="0" w:color="FFFFFF"/>
            </w:tcBorders>
          </w:tcPr>
          <w:p w:rsidR="00481752" w:rsidRPr="00584BB0" w:rsidRDefault="00481752" w:rsidP="00BC06A4">
            <w:pPr>
              <w:spacing w:line="360" w:lineRule="auto"/>
              <w:jc w:val="both"/>
            </w:pPr>
            <w:proofErr w:type="spellStart"/>
            <w:r w:rsidRPr="00584BB0">
              <w:t>Kaolinite</w:t>
            </w:r>
            <w:proofErr w:type="spellEnd"/>
          </w:p>
        </w:tc>
        <w:tc>
          <w:tcPr>
            <w:tcW w:w="1977" w:type="dxa"/>
            <w:tcBorders>
              <w:top w:val="double" w:sz="4" w:space="0" w:color="auto"/>
              <w:left w:val="single" w:sz="4" w:space="0" w:color="FFFFFF"/>
              <w:bottom w:val="single" w:sz="4" w:space="0" w:color="FFFFFF"/>
              <w:right w:val="single" w:sz="4" w:space="0" w:color="FFFFFF"/>
            </w:tcBorders>
          </w:tcPr>
          <w:p w:rsidR="00481752" w:rsidRPr="00584BB0" w:rsidRDefault="00481752" w:rsidP="00BC06A4">
            <w:pPr>
              <w:spacing w:line="360" w:lineRule="auto"/>
              <w:jc w:val="both"/>
            </w:pPr>
            <w:r w:rsidRPr="00584BB0">
              <w:t>0.36</w:t>
            </w:r>
          </w:p>
        </w:tc>
        <w:tc>
          <w:tcPr>
            <w:tcW w:w="2543" w:type="dxa"/>
            <w:tcBorders>
              <w:top w:val="double" w:sz="4" w:space="0" w:color="auto"/>
              <w:left w:val="single" w:sz="4" w:space="0" w:color="FFFFFF"/>
              <w:bottom w:val="single" w:sz="4" w:space="0" w:color="FFFFFF"/>
              <w:right w:val="single" w:sz="4" w:space="0" w:color="FFFFFF"/>
            </w:tcBorders>
          </w:tcPr>
          <w:p w:rsidR="00481752" w:rsidRPr="00584BB0" w:rsidRDefault="00481752" w:rsidP="00BC06A4">
            <w:pPr>
              <w:spacing w:line="360" w:lineRule="auto"/>
              <w:jc w:val="both"/>
            </w:pPr>
            <w:r w:rsidRPr="00584BB0">
              <w:t>3-15</w:t>
            </w:r>
          </w:p>
        </w:tc>
        <w:tc>
          <w:tcPr>
            <w:tcW w:w="2317" w:type="dxa"/>
            <w:tcBorders>
              <w:top w:val="double" w:sz="4" w:space="0" w:color="auto"/>
              <w:left w:val="single" w:sz="4" w:space="0" w:color="FFFFFF"/>
              <w:bottom w:val="single" w:sz="4" w:space="0" w:color="FFFFFF"/>
              <w:right w:val="single" w:sz="4" w:space="0" w:color="FFFFFF"/>
            </w:tcBorders>
          </w:tcPr>
          <w:p w:rsidR="00481752" w:rsidRPr="00584BB0" w:rsidRDefault="00481752" w:rsidP="00BC06A4">
            <w:pPr>
              <w:spacing w:line="360" w:lineRule="auto"/>
              <w:jc w:val="both"/>
            </w:pPr>
            <w:r w:rsidRPr="00584BB0">
              <w:t>0.6</w:t>
            </w:r>
          </w:p>
        </w:tc>
      </w:tr>
      <w:tr w:rsidR="00481752" w:rsidTr="00BC06A4">
        <w:tblPrEx>
          <w:tblCellMar>
            <w:top w:w="0" w:type="dxa"/>
            <w:bottom w:w="0" w:type="dxa"/>
          </w:tblCellMar>
        </w:tblPrEx>
        <w:trPr>
          <w:trHeight w:val="226"/>
        </w:trPr>
        <w:tc>
          <w:tcPr>
            <w:tcW w:w="1803" w:type="dxa"/>
            <w:tcBorders>
              <w:top w:val="single" w:sz="4" w:space="0" w:color="FFFFFF"/>
              <w:left w:val="nil"/>
              <w:bottom w:val="single" w:sz="4" w:space="0" w:color="FFFFFF"/>
              <w:right w:val="single" w:sz="4" w:space="0" w:color="FFFFFF"/>
            </w:tcBorders>
          </w:tcPr>
          <w:p w:rsidR="00481752" w:rsidRPr="00584BB0" w:rsidRDefault="00481752" w:rsidP="00BC06A4">
            <w:pPr>
              <w:spacing w:line="360" w:lineRule="auto"/>
              <w:jc w:val="both"/>
            </w:pPr>
            <w:proofErr w:type="spellStart"/>
            <w:r w:rsidRPr="00584BB0">
              <w:t>Illite</w:t>
            </w:r>
            <w:proofErr w:type="spellEnd"/>
          </w:p>
        </w:tc>
        <w:tc>
          <w:tcPr>
            <w:tcW w:w="1977" w:type="dxa"/>
            <w:tcBorders>
              <w:top w:val="single" w:sz="4" w:space="0" w:color="FFFFFF"/>
              <w:left w:val="single" w:sz="4" w:space="0" w:color="FFFFFF"/>
              <w:bottom w:val="single" w:sz="4" w:space="0" w:color="FFFFFF"/>
              <w:right w:val="single" w:sz="4" w:space="0" w:color="FFFFFF"/>
            </w:tcBorders>
          </w:tcPr>
          <w:p w:rsidR="00481752" w:rsidRPr="00584BB0" w:rsidRDefault="00481752" w:rsidP="00BC06A4">
            <w:pPr>
              <w:spacing w:line="360" w:lineRule="auto"/>
              <w:jc w:val="both"/>
            </w:pPr>
            <w:r w:rsidRPr="00584BB0">
              <w:t>0.062</w:t>
            </w:r>
          </w:p>
        </w:tc>
        <w:tc>
          <w:tcPr>
            <w:tcW w:w="2543" w:type="dxa"/>
            <w:tcBorders>
              <w:top w:val="single" w:sz="4" w:space="0" w:color="FFFFFF"/>
              <w:left w:val="single" w:sz="4" w:space="0" w:color="FFFFFF"/>
              <w:bottom w:val="single" w:sz="4" w:space="0" w:color="FFFFFF"/>
              <w:right w:val="single" w:sz="4" w:space="0" w:color="FFFFFF"/>
            </w:tcBorders>
          </w:tcPr>
          <w:p w:rsidR="00481752" w:rsidRPr="00584BB0" w:rsidRDefault="00481752" w:rsidP="00BC06A4">
            <w:pPr>
              <w:spacing w:line="360" w:lineRule="auto"/>
              <w:jc w:val="both"/>
            </w:pPr>
            <w:r w:rsidRPr="00584BB0">
              <w:t>10-40</w:t>
            </w:r>
          </w:p>
        </w:tc>
        <w:tc>
          <w:tcPr>
            <w:tcW w:w="2317" w:type="dxa"/>
            <w:tcBorders>
              <w:top w:val="single" w:sz="4" w:space="0" w:color="FFFFFF"/>
              <w:left w:val="single" w:sz="4" w:space="0" w:color="FFFFFF"/>
              <w:bottom w:val="single" w:sz="4" w:space="0" w:color="FFFFFF"/>
              <w:right w:val="nil"/>
            </w:tcBorders>
          </w:tcPr>
          <w:p w:rsidR="00481752" w:rsidRPr="00584BB0" w:rsidRDefault="00481752" w:rsidP="00BC06A4">
            <w:pPr>
              <w:spacing w:line="360" w:lineRule="auto"/>
              <w:jc w:val="both"/>
            </w:pPr>
            <w:r w:rsidRPr="00584BB0">
              <w:t>1.1</w:t>
            </w:r>
          </w:p>
        </w:tc>
      </w:tr>
      <w:tr w:rsidR="00481752" w:rsidTr="00BC06A4">
        <w:tblPrEx>
          <w:tblCellMar>
            <w:top w:w="0" w:type="dxa"/>
            <w:bottom w:w="0" w:type="dxa"/>
          </w:tblCellMar>
        </w:tblPrEx>
        <w:trPr>
          <w:trHeight w:val="121"/>
        </w:trPr>
        <w:tc>
          <w:tcPr>
            <w:tcW w:w="1803" w:type="dxa"/>
            <w:tcBorders>
              <w:top w:val="single" w:sz="4" w:space="0" w:color="FFFFFF"/>
              <w:left w:val="nil"/>
              <w:bottom w:val="single" w:sz="4" w:space="0" w:color="FFFFFF"/>
              <w:right w:val="single" w:sz="4" w:space="0" w:color="FFFFFF"/>
            </w:tcBorders>
          </w:tcPr>
          <w:p w:rsidR="00481752" w:rsidRPr="00584BB0" w:rsidRDefault="00481752" w:rsidP="00BC06A4">
            <w:pPr>
              <w:spacing w:line="360" w:lineRule="auto"/>
              <w:jc w:val="both"/>
            </w:pPr>
            <w:r w:rsidRPr="00584BB0">
              <w:t>Chlorite</w:t>
            </w:r>
          </w:p>
        </w:tc>
        <w:tc>
          <w:tcPr>
            <w:tcW w:w="1977" w:type="dxa"/>
            <w:tcBorders>
              <w:top w:val="single" w:sz="4" w:space="0" w:color="FFFFFF"/>
              <w:left w:val="single" w:sz="4" w:space="0" w:color="FFFFFF"/>
              <w:bottom w:val="single" w:sz="4" w:space="0" w:color="FFFFFF"/>
              <w:right w:val="single" w:sz="4" w:space="0" w:color="FFFFFF"/>
            </w:tcBorders>
          </w:tcPr>
          <w:p w:rsidR="00481752" w:rsidRPr="00584BB0" w:rsidRDefault="00481752" w:rsidP="00BC06A4">
            <w:pPr>
              <w:spacing w:line="360" w:lineRule="auto"/>
              <w:jc w:val="both"/>
            </w:pPr>
            <w:r w:rsidRPr="00584BB0">
              <w:t>0.062</w:t>
            </w:r>
          </w:p>
        </w:tc>
        <w:tc>
          <w:tcPr>
            <w:tcW w:w="2543" w:type="dxa"/>
            <w:tcBorders>
              <w:top w:val="single" w:sz="4" w:space="0" w:color="FFFFFF"/>
              <w:left w:val="single" w:sz="4" w:space="0" w:color="FFFFFF"/>
              <w:bottom w:val="single" w:sz="4" w:space="0" w:color="FFFFFF"/>
              <w:right w:val="single" w:sz="4" w:space="0" w:color="FFFFFF"/>
            </w:tcBorders>
          </w:tcPr>
          <w:p w:rsidR="00481752" w:rsidRPr="00584BB0" w:rsidRDefault="00481752" w:rsidP="00BC06A4">
            <w:pPr>
              <w:spacing w:line="360" w:lineRule="auto"/>
              <w:jc w:val="both"/>
            </w:pPr>
            <w:r w:rsidRPr="00584BB0">
              <w:t>24-35</w:t>
            </w:r>
          </w:p>
        </w:tc>
        <w:tc>
          <w:tcPr>
            <w:tcW w:w="2317" w:type="dxa"/>
            <w:tcBorders>
              <w:top w:val="single" w:sz="4" w:space="0" w:color="FFFFFF"/>
              <w:left w:val="single" w:sz="4" w:space="0" w:color="FFFFFF"/>
              <w:bottom w:val="single" w:sz="4" w:space="0" w:color="FFFFFF"/>
              <w:right w:val="nil"/>
            </w:tcBorders>
          </w:tcPr>
          <w:p w:rsidR="00481752" w:rsidRPr="00584BB0" w:rsidRDefault="00481752" w:rsidP="00BC06A4">
            <w:pPr>
              <w:spacing w:line="360" w:lineRule="auto"/>
              <w:jc w:val="both"/>
            </w:pPr>
            <w:r w:rsidRPr="00584BB0">
              <w:t>Not reported</w:t>
            </w:r>
          </w:p>
        </w:tc>
      </w:tr>
      <w:tr w:rsidR="00481752" w:rsidTr="00BC06A4">
        <w:tblPrEx>
          <w:tblCellMar>
            <w:top w:w="0" w:type="dxa"/>
            <w:bottom w:w="0" w:type="dxa"/>
          </w:tblCellMar>
        </w:tblPrEx>
        <w:trPr>
          <w:trHeight w:val="370"/>
        </w:trPr>
        <w:tc>
          <w:tcPr>
            <w:tcW w:w="1803" w:type="dxa"/>
            <w:tcBorders>
              <w:top w:val="single" w:sz="4" w:space="0" w:color="FFFFFF"/>
              <w:left w:val="nil"/>
              <w:bottom w:val="single" w:sz="4" w:space="0" w:color="auto"/>
              <w:right w:val="single" w:sz="4" w:space="0" w:color="FFFFFF"/>
            </w:tcBorders>
          </w:tcPr>
          <w:p w:rsidR="00481752" w:rsidRPr="00584BB0" w:rsidRDefault="00481752" w:rsidP="00BC06A4">
            <w:pPr>
              <w:spacing w:line="360" w:lineRule="auto"/>
              <w:jc w:val="both"/>
            </w:pPr>
            <w:proofErr w:type="spellStart"/>
            <w:r w:rsidRPr="00584BB0">
              <w:t>Montmorillonite</w:t>
            </w:r>
            <w:proofErr w:type="spellEnd"/>
          </w:p>
        </w:tc>
        <w:tc>
          <w:tcPr>
            <w:tcW w:w="1977" w:type="dxa"/>
            <w:tcBorders>
              <w:top w:val="single" w:sz="4" w:space="0" w:color="FFFFFF"/>
              <w:left w:val="single" w:sz="4" w:space="0" w:color="FFFFFF"/>
              <w:bottom w:val="single" w:sz="4" w:space="0" w:color="auto"/>
              <w:right w:val="single" w:sz="4" w:space="0" w:color="FFFFFF"/>
            </w:tcBorders>
          </w:tcPr>
          <w:p w:rsidR="00481752" w:rsidRPr="00584BB0" w:rsidRDefault="00481752" w:rsidP="00BC06A4">
            <w:pPr>
              <w:spacing w:line="360" w:lineRule="auto"/>
              <w:jc w:val="both"/>
            </w:pPr>
            <w:r w:rsidRPr="00584BB0">
              <w:t>0.011</w:t>
            </w:r>
          </w:p>
        </w:tc>
        <w:tc>
          <w:tcPr>
            <w:tcW w:w="2543" w:type="dxa"/>
            <w:tcBorders>
              <w:top w:val="single" w:sz="4" w:space="0" w:color="FFFFFF"/>
              <w:left w:val="single" w:sz="4" w:space="0" w:color="FFFFFF"/>
              <w:bottom w:val="single" w:sz="4" w:space="0" w:color="auto"/>
              <w:right w:val="single" w:sz="4" w:space="0" w:color="FFFFFF"/>
            </w:tcBorders>
          </w:tcPr>
          <w:p w:rsidR="00481752" w:rsidRPr="00584BB0" w:rsidRDefault="00481752" w:rsidP="00BC06A4">
            <w:pPr>
              <w:spacing w:line="360" w:lineRule="auto"/>
              <w:jc w:val="both"/>
            </w:pPr>
            <w:r w:rsidRPr="00584BB0">
              <w:t>80-150</w:t>
            </w:r>
          </w:p>
        </w:tc>
        <w:tc>
          <w:tcPr>
            <w:tcW w:w="2317" w:type="dxa"/>
            <w:tcBorders>
              <w:top w:val="single" w:sz="4" w:space="0" w:color="FFFFFF"/>
              <w:left w:val="single" w:sz="4" w:space="0" w:color="FFFFFF"/>
              <w:bottom w:val="single" w:sz="4" w:space="0" w:color="auto"/>
              <w:right w:val="nil"/>
            </w:tcBorders>
          </w:tcPr>
          <w:p w:rsidR="00481752" w:rsidRPr="00584BB0" w:rsidRDefault="00481752" w:rsidP="00BC06A4">
            <w:pPr>
              <w:spacing w:line="360" w:lineRule="auto"/>
              <w:jc w:val="both"/>
            </w:pPr>
            <w:r w:rsidRPr="00584BB0">
              <w:t>2.4</w:t>
            </w:r>
          </w:p>
        </w:tc>
      </w:tr>
    </w:tbl>
    <w:p w:rsidR="00481752" w:rsidRDefault="00481752" w:rsidP="00481752">
      <w:pPr>
        <w:spacing w:line="360" w:lineRule="auto"/>
        <w:jc w:val="both"/>
      </w:pPr>
    </w:p>
    <w:p w:rsidR="00481752" w:rsidRDefault="00481752" w:rsidP="00481752">
      <w:pPr>
        <w:spacing w:line="360" w:lineRule="auto"/>
        <w:ind w:firstLine="720"/>
        <w:jc w:val="both"/>
      </w:pPr>
      <w:r>
        <w:t>To make assessing of transport related data possible, the basic parameters of floc in cohesive sediment should be defined. Regarding the fact that the cost of evaluation of a large number of parameters is not feasible in most technical studies, finally six parameters have been chosen to be representative of characterization of sediment in the situation in which the transport is not overwhelmingly influenced by biochemical factors;</w:t>
      </w:r>
    </w:p>
    <w:p w:rsidR="00481752" w:rsidRDefault="00481752" w:rsidP="00481752">
      <w:pPr>
        <w:spacing w:line="360" w:lineRule="auto"/>
        <w:jc w:val="both"/>
      </w:pPr>
    </w:p>
    <w:p w:rsidR="00481752" w:rsidRDefault="00481752" w:rsidP="00481752">
      <w:pPr>
        <w:numPr>
          <w:ilvl w:val="0"/>
          <w:numId w:val="27"/>
        </w:numPr>
        <w:tabs>
          <w:tab w:val="clear" w:pos="720"/>
          <w:tab w:val="num" w:pos="360"/>
        </w:tabs>
        <w:spacing w:line="360" w:lineRule="auto"/>
        <w:ind w:left="360"/>
        <w:jc w:val="both"/>
      </w:pPr>
      <w:r>
        <w:lastRenderedPageBreak/>
        <w:t>Particle size: use the standard procedure of (ASTM 1993d), settling column bottom withdrawal test. If the organic content is greater than 10%, this test shouldn’t perform</w:t>
      </w:r>
    </w:p>
    <w:p w:rsidR="00481752" w:rsidRDefault="00481752" w:rsidP="00481752">
      <w:pPr>
        <w:numPr>
          <w:ilvl w:val="0"/>
          <w:numId w:val="27"/>
        </w:numPr>
        <w:tabs>
          <w:tab w:val="clear" w:pos="720"/>
          <w:tab w:val="num" w:pos="360"/>
        </w:tabs>
        <w:spacing w:line="360" w:lineRule="auto"/>
        <w:ind w:left="360"/>
        <w:jc w:val="both"/>
      </w:pPr>
      <w:r>
        <w:t xml:space="preserve">Fall or settling velocity. </w:t>
      </w:r>
    </w:p>
    <w:p w:rsidR="00481752" w:rsidRDefault="00481752" w:rsidP="00481752">
      <w:pPr>
        <w:numPr>
          <w:ilvl w:val="0"/>
          <w:numId w:val="27"/>
        </w:numPr>
        <w:tabs>
          <w:tab w:val="clear" w:pos="720"/>
          <w:tab w:val="num" w:pos="360"/>
        </w:tabs>
        <w:spacing w:line="360" w:lineRule="auto"/>
        <w:ind w:left="360"/>
        <w:jc w:val="both"/>
      </w:pPr>
      <w:r>
        <w:t>Mineral decomposition: obtain types of relative quantities of the principle clay and non-clay minerals using standard X-ray diffraction tests.</w:t>
      </w:r>
    </w:p>
    <w:p w:rsidR="00481752" w:rsidRDefault="00481752" w:rsidP="00481752">
      <w:pPr>
        <w:numPr>
          <w:ilvl w:val="0"/>
          <w:numId w:val="27"/>
        </w:numPr>
        <w:tabs>
          <w:tab w:val="clear" w:pos="720"/>
          <w:tab w:val="num" w:pos="360"/>
        </w:tabs>
        <w:spacing w:line="360" w:lineRule="auto"/>
        <w:ind w:left="360"/>
        <w:jc w:val="both"/>
      </w:pPr>
      <w:r>
        <w:t>Organic content: Loss of sample mass on ignition standard test (ASTM 1993d) An alternative is to measure total organic carbon.</w:t>
      </w:r>
    </w:p>
    <w:p w:rsidR="00481752" w:rsidRDefault="00481752" w:rsidP="00481752">
      <w:pPr>
        <w:numPr>
          <w:ilvl w:val="0"/>
          <w:numId w:val="27"/>
        </w:numPr>
        <w:tabs>
          <w:tab w:val="clear" w:pos="720"/>
          <w:tab w:val="num" w:pos="360"/>
        </w:tabs>
        <w:spacing w:line="360" w:lineRule="auto"/>
        <w:ind w:left="360"/>
        <w:jc w:val="both"/>
      </w:pPr>
      <w:r>
        <w:t xml:space="preserve">Cation exchange capacity: follows standard procedure for clay minerals (ASTM 1993c, SCS 1992) </w:t>
      </w:r>
    </w:p>
    <w:p w:rsidR="00481752" w:rsidRDefault="00481752" w:rsidP="00481752">
      <w:pPr>
        <w:numPr>
          <w:ilvl w:val="0"/>
          <w:numId w:val="27"/>
        </w:numPr>
        <w:tabs>
          <w:tab w:val="clear" w:pos="720"/>
          <w:tab w:val="num" w:pos="360"/>
        </w:tabs>
        <w:spacing w:line="360" w:lineRule="auto"/>
        <w:ind w:left="360"/>
        <w:jc w:val="both"/>
      </w:pPr>
      <w:r>
        <w:t xml:space="preserve">Salinity: report salinity if less than about </w:t>
      </w:r>
      <w:r w:rsidRPr="009B1603">
        <w:rPr>
          <w:i/>
        </w:rPr>
        <w:t xml:space="preserve">10 </w:t>
      </w:r>
      <w:proofErr w:type="spellStart"/>
      <w:r w:rsidRPr="009B1603">
        <w:rPr>
          <w:i/>
        </w:rPr>
        <w:t>ppt</w:t>
      </w:r>
      <w:proofErr w:type="spellEnd"/>
      <w:r>
        <w:t>, At higher salinity the effect of salinity on floc structure is comparatively minor.</w:t>
      </w:r>
    </w:p>
    <w:p w:rsidR="00481752" w:rsidRPr="002F587F" w:rsidRDefault="00481752" w:rsidP="00481752">
      <w:pPr>
        <w:spacing w:line="360" w:lineRule="auto"/>
        <w:rPr>
          <w:b/>
          <w:sz w:val="28"/>
          <w:szCs w:val="28"/>
          <w:u w:val="single"/>
        </w:rPr>
      </w:pPr>
      <w:r w:rsidRPr="002F587F">
        <w:rPr>
          <w:b/>
          <w:sz w:val="28"/>
          <w:szCs w:val="28"/>
          <w:u w:val="single"/>
        </w:rPr>
        <w:t>Settling velocity of cohesive sediment</w:t>
      </w:r>
    </w:p>
    <w:p w:rsidR="00481752" w:rsidRDefault="00481752" w:rsidP="00481752">
      <w:pPr>
        <w:spacing w:line="360" w:lineRule="auto"/>
        <w:jc w:val="both"/>
      </w:pPr>
      <w:r>
        <w:t xml:space="preserve">For hindered settling of mud flocs, Mehta (1986) suggested a modified </w:t>
      </w:r>
      <w:proofErr w:type="spellStart"/>
      <w:r>
        <w:t>for</w:t>
      </w:r>
      <w:proofErr w:type="spellEnd"/>
      <w:r>
        <w:t xml:space="preserve"> of the well known Richardson and </w:t>
      </w:r>
      <w:proofErr w:type="spellStart"/>
      <w:r>
        <w:t>Zaki</w:t>
      </w:r>
      <w:proofErr w:type="spellEnd"/>
      <w:r>
        <w:t xml:space="preserve"> formula:</w:t>
      </w:r>
    </w:p>
    <w:p w:rsidR="00481752" w:rsidRPr="00584BB0" w:rsidRDefault="00481752" w:rsidP="00481752">
      <w:pPr>
        <w:spacing w:line="360" w:lineRule="auto"/>
        <w:jc w:val="both"/>
      </w:pPr>
      <w:r w:rsidRPr="009108A9">
        <w:rPr>
          <w:position w:val="-14"/>
        </w:rPr>
        <w:object w:dxaOrig="2000" w:dyaOrig="400">
          <v:shape id="_x0000_i1148" type="#_x0000_t75" style="width:100.05pt;height:20.1pt" o:ole="">
            <v:imagedata r:id="rId269" o:title=""/>
          </v:shape>
          <o:OLEObject Type="Embed" ProgID="Equation.3" ShapeID="_x0000_i1148" DrawAspect="Content" ObjectID="_1372509147" r:id="rId270"/>
        </w:object>
      </w:r>
      <w:r w:rsidRPr="00584BB0">
        <w:t xml:space="preserve"> </w:t>
      </w:r>
      <w:r>
        <w:t xml:space="preserve">                                                                                                   (C4.1)</w:t>
      </w:r>
    </w:p>
    <w:p w:rsidR="00481752" w:rsidRDefault="00481752" w:rsidP="00481752">
      <w:pPr>
        <w:spacing w:line="360" w:lineRule="auto"/>
        <w:jc w:val="both"/>
      </w:pPr>
      <w:r>
        <w:t xml:space="preserve"> where </w:t>
      </w:r>
      <w:proofErr w:type="spellStart"/>
      <w:r w:rsidRPr="009108A9">
        <w:rPr>
          <w:i/>
        </w:rPr>
        <w:t>v</w:t>
      </w:r>
      <w:r>
        <w:rPr>
          <w:vertAlign w:val="subscript"/>
        </w:rPr>
        <w:t>s</w:t>
      </w:r>
      <w:proofErr w:type="spellEnd"/>
      <w:r>
        <w:t xml:space="preserve"> is the effective settling velocity, </w:t>
      </w:r>
      <w:r w:rsidRPr="009108A9">
        <w:rPr>
          <w:i/>
        </w:rPr>
        <w:t>v</w:t>
      </w:r>
      <w:r w:rsidRPr="009108A9">
        <w:rPr>
          <w:i/>
          <w:vertAlign w:val="subscript"/>
        </w:rPr>
        <w:t>s,0</w:t>
      </w:r>
      <w:r>
        <w:rPr>
          <w:i/>
          <w:vertAlign w:val="subscript"/>
        </w:rPr>
        <w:t xml:space="preserve">  </w:t>
      </w:r>
      <w:r>
        <w:t xml:space="preserve">the settling velocity of a single particle in still water, </w:t>
      </w:r>
      <w:r w:rsidRPr="009108A9">
        <w:rPr>
          <w:i/>
        </w:rPr>
        <w:t>k</w:t>
      </w:r>
      <w:r>
        <w:rPr>
          <w:i/>
        </w:rPr>
        <w:t xml:space="preserve"> </w:t>
      </w:r>
      <w:r>
        <w:t xml:space="preserve">is an empirical parameter, </w:t>
      </w:r>
      <w:proofErr w:type="spellStart"/>
      <w:r w:rsidRPr="00B93529">
        <w:rPr>
          <w:i/>
        </w:rPr>
        <w:t>φ</w:t>
      </w:r>
      <w:r w:rsidRPr="00B93529">
        <w:rPr>
          <w:i/>
          <w:vertAlign w:val="subscript"/>
        </w:rPr>
        <w:t>p</w:t>
      </w:r>
      <w:proofErr w:type="spellEnd"/>
      <w:r>
        <w:t xml:space="preserve"> is volumetric concentration of primary particle, </w:t>
      </w:r>
      <w:proofErr w:type="spellStart"/>
      <w:r w:rsidRPr="00B93529">
        <w:rPr>
          <w:i/>
        </w:rPr>
        <w:t>φ</w:t>
      </w:r>
      <w:r w:rsidRPr="00B93529">
        <w:rPr>
          <w:i/>
          <w:vertAlign w:val="subscript"/>
        </w:rPr>
        <w:t>p</w:t>
      </w:r>
      <w:proofErr w:type="spellEnd"/>
      <w:r w:rsidRPr="00B93529">
        <w:rPr>
          <w:i/>
        </w:rPr>
        <w:t>= C/</w:t>
      </w:r>
      <w:proofErr w:type="spellStart"/>
      <w:r w:rsidRPr="00B93529">
        <w:rPr>
          <w:i/>
        </w:rPr>
        <w:t>ρ</w:t>
      </w:r>
      <w:r w:rsidRPr="00B93529">
        <w:rPr>
          <w:i/>
          <w:vertAlign w:val="subscript"/>
        </w:rPr>
        <w:t>s</w:t>
      </w:r>
      <w:proofErr w:type="spellEnd"/>
      <w:r>
        <w:t xml:space="preserve"> in which </w:t>
      </w:r>
      <w:r w:rsidRPr="00B93529">
        <w:rPr>
          <w:i/>
        </w:rPr>
        <w:t>C</w:t>
      </w:r>
      <w:r>
        <w:t xml:space="preserve"> is the mass concentration and </w:t>
      </w:r>
      <w:proofErr w:type="spellStart"/>
      <w:r w:rsidRPr="00B93529">
        <w:rPr>
          <w:i/>
        </w:rPr>
        <w:t>ρ</w:t>
      </w:r>
      <w:r>
        <w:rPr>
          <w:vertAlign w:val="subscript"/>
        </w:rPr>
        <w:t>s</w:t>
      </w:r>
      <w:proofErr w:type="spellEnd"/>
      <w:r>
        <w:rPr>
          <w:vertAlign w:val="subscript"/>
        </w:rPr>
        <w:t xml:space="preserve"> </w:t>
      </w:r>
      <w:r w:rsidRPr="00080EEB">
        <w:t>the density of the sediment</w:t>
      </w:r>
      <w:r>
        <w:t>.</w:t>
      </w:r>
    </w:p>
    <w:p w:rsidR="00481752" w:rsidRDefault="00481752" w:rsidP="00481752">
      <w:pPr>
        <w:spacing w:line="360" w:lineRule="auto"/>
        <w:jc w:val="both"/>
      </w:pPr>
      <w:proofErr w:type="spellStart"/>
      <w:r>
        <w:t>Winterwerp</w:t>
      </w:r>
      <w:proofErr w:type="spellEnd"/>
      <w:r>
        <w:t xml:space="preserve"> (2002) reasoned that the rational embedded in (C4.1) can be applied to cohesive sediments as well. He suggested that, as each individual floc within a suspension is considered to settle in the rest of the suspension, this would result in three hindering effects:</w:t>
      </w:r>
    </w:p>
    <w:p w:rsidR="00481752" w:rsidRDefault="00481752" w:rsidP="00481752">
      <w:pPr>
        <w:numPr>
          <w:ilvl w:val="0"/>
          <w:numId w:val="25"/>
        </w:numPr>
        <w:tabs>
          <w:tab w:val="clear" w:pos="720"/>
          <w:tab w:val="num" w:pos="360"/>
        </w:tabs>
        <w:spacing w:line="360" w:lineRule="auto"/>
        <w:ind w:left="360"/>
        <w:jc w:val="both"/>
      </w:pPr>
      <w:r>
        <w:t>Return flow and wake formation. A settling particle generates a return flow and a wake. Other neighboring particles will be influenced by this and their effective settling velocity will be decreased by a factor (1- φ), where φ is the volumetric concentration of flocs.</w:t>
      </w:r>
    </w:p>
    <w:p w:rsidR="00481752" w:rsidRDefault="00481752" w:rsidP="00481752">
      <w:pPr>
        <w:numPr>
          <w:ilvl w:val="0"/>
          <w:numId w:val="25"/>
        </w:numPr>
        <w:tabs>
          <w:tab w:val="clear" w:pos="720"/>
          <w:tab w:val="num" w:pos="360"/>
        </w:tabs>
        <w:spacing w:line="360" w:lineRule="auto"/>
        <w:ind w:left="360"/>
        <w:jc w:val="both"/>
      </w:pPr>
      <w:r>
        <w:t>Viscosity. Each individual particle within a suspension is considered to fall in the remainder of that suspension which has an increased viscosity.</w:t>
      </w:r>
    </w:p>
    <w:p w:rsidR="00481752" w:rsidRDefault="00481752" w:rsidP="00481752">
      <w:pPr>
        <w:numPr>
          <w:ilvl w:val="0"/>
          <w:numId w:val="25"/>
        </w:numPr>
        <w:tabs>
          <w:tab w:val="clear" w:pos="720"/>
          <w:tab w:val="num" w:pos="360"/>
        </w:tabs>
        <w:spacing w:line="360" w:lineRule="auto"/>
        <w:ind w:left="360"/>
        <w:jc w:val="both"/>
      </w:pPr>
      <w:r>
        <w:t>Buoyancy or reduced gravity. For the same argument, an individual particle settles in a suspension with an increased bulk density. The effective settling velocity is decreased by a factor of (1-φ</w:t>
      </w:r>
      <w:r>
        <w:rPr>
          <w:vertAlign w:val="subscript"/>
        </w:rPr>
        <w:t>p</w:t>
      </w:r>
      <w:r>
        <w:t>).</w:t>
      </w:r>
    </w:p>
    <w:p w:rsidR="00481752" w:rsidRDefault="00481752" w:rsidP="00481752">
      <w:pPr>
        <w:spacing w:line="360" w:lineRule="auto"/>
        <w:ind w:left="360" w:hanging="360"/>
        <w:jc w:val="both"/>
      </w:pPr>
      <w:r>
        <w:t>This led to a new theoretically derived formula for the hindered settling of mud flocs:</w:t>
      </w:r>
    </w:p>
    <w:p w:rsidR="00481752" w:rsidRDefault="00481752" w:rsidP="00481752">
      <w:pPr>
        <w:spacing w:line="360" w:lineRule="auto"/>
        <w:jc w:val="both"/>
      </w:pPr>
      <w:r w:rsidRPr="002F587F">
        <w:rPr>
          <w:position w:val="-32"/>
        </w:rPr>
        <w:object w:dxaOrig="2680" w:dyaOrig="760">
          <v:shape id="_x0000_i1149" type="#_x0000_t75" style="width:134.2pt;height:37.85pt" o:ole="">
            <v:imagedata r:id="rId271" o:title=""/>
          </v:shape>
          <o:OLEObject Type="Embed" ProgID="Equation.3" ShapeID="_x0000_i1149" DrawAspect="Content" ObjectID="_1372509148" r:id="rId272"/>
        </w:object>
      </w:r>
      <w:r>
        <w:t xml:space="preserve">                                                                                         (C4.2)</w:t>
      </w:r>
    </w:p>
    <w:p w:rsidR="00481752" w:rsidRPr="00343EE3" w:rsidRDefault="00481752" w:rsidP="00481752">
      <w:pPr>
        <w:spacing w:line="360" w:lineRule="auto"/>
        <w:jc w:val="both"/>
      </w:pPr>
      <w:r>
        <w:t xml:space="preserve">where </w:t>
      </w:r>
      <w:proofErr w:type="spellStart"/>
      <w:r w:rsidRPr="009108A9">
        <w:rPr>
          <w:i/>
        </w:rPr>
        <w:t>v</w:t>
      </w:r>
      <w:r>
        <w:rPr>
          <w:vertAlign w:val="subscript"/>
        </w:rPr>
        <w:t>s</w:t>
      </w:r>
      <w:proofErr w:type="spellEnd"/>
      <w:r>
        <w:t xml:space="preserve"> is the effective settling velocity, </w:t>
      </w:r>
      <w:r w:rsidRPr="009108A9">
        <w:rPr>
          <w:i/>
        </w:rPr>
        <w:t>v</w:t>
      </w:r>
      <w:r w:rsidRPr="009108A9">
        <w:rPr>
          <w:i/>
          <w:vertAlign w:val="subscript"/>
        </w:rPr>
        <w:t>s,0</w:t>
      </w:r>
      <w:r>
        <w:rPr>
          <w:i/>
          <w:vertAlign w:val="subscript"/>
        </w:rPr>
        <w:t xml:space="preserve">  </w:t>
      </w:r>
      <w:r>
        <w:t>the settling velocity of a single particle in still water. The volumetric concentration is herein related to the gelling concentration (</w:t>
      </w:r>
      <w:r w:rsidRPr="006D01A0">
        <w:rPr>
          <w:position w:val="-10"/>
        </w:rPr>
        <w:object w:dxaOrig="200" w:dyaOrig="320">
          <v:shape id="_x0000_i1150" type="#_x0000_t75" style="width:9.8pt;height:15.9pt" o:ole="">
            <v:imagedata r:id="rId273" o:title=""/>
          </v:shape>
          <o:OLEObject Type="Embed" ProgID="Equation.3" ShapeID="_x0000_i1150" DrawAspect="Content" ObjectID="_1372509149" r:id="rId274"/>
        </w:object>
      </w:r>
      <w:r>
        <w:sym w:font="Symbol" w:char="F0BA"/>
      </w:r>
      <w:r>
        <w:t xml:space="preserve"> C/</w:t>
      </w:r>
      <w:proofErr w:type="spellStart"/>
      <w:r>
        <w:t>C</w:t>
      </w:r>
      <w:r>
        <w:rPr>
          <w:vertAlign w:val="subscript"/>
        </w:rPr>
        <w:t>gel</w:t>
      </w:r>
      <w:proofErr w:type="spellEnd"/>
      <w:r>
        <w:t xml:space="preserve">), in which </w:t>
      </w:r>
      <w:proofErr w:type="spellStart"/>
      <w:r>
        <w:t>C</w:t>
      </w:r>
      <w:r>
        <w:rPr>
          <w:vertAlign w:val="subscript"/>
        </w:rPr>
        <w:t>gel</w:t>
      </w:r>
      <w:proofErr w:type="spellEnd"/>
      <w:r>
        <w:t xml:space="preserve"> is the concentration at which flocs become space-filling and form a network structure, called a gel, and a measurable strength build up. The volumetric concentration of primary particles is also related to the gelling concentration, </w:t>
      </w:r>
      <w:r w:rsidRPr="00343EE3">
        <w:rPr>
          <w:position w:val="-14"/>
        </w:rPr>
        <w:object w:dxaOrig="2120" w:dyaOrig="380">
          <v:shape id="_x0000_i1151" type="#_x0000_t75" style="width:106.15pt;height:19.15pt" o:ole="">
            <v:imagedata r:id="rId275" o:title=""/>
          </v:shape>
          <o:OLEObject Type="Embed" ProgID="Equation.3" ShapeID="_x0000_i1151" DrawAspect="Content" ObjectID="_1372509150" r:id="rId276"/>
        </w:object>
      </w:r>
    </w:p>
    <w:p w:rsidR="00481752" w:rsidRDefault="00481752" w:rsidP="00481752">
      <w:pPr>
        <w:spacing w:line="360" w:lineRule="auto"/>
        <w:jc w:val="both"/>
      </w:pPr>
      <w:r>
        <w:t xml:space="preserve">Here the </w:t>
      </w:r>
      <w:r w:rsidRPr="006A3CA1">
        <w:rPr>
          <w:position w:val="-10"/>
        </w:rPr>
        <w:object w:dxaOrig="660" w:dyaOrig="320">
          <v:shape id="_x0000_i1152" type="#_x0000_t75" style="width:33.2pt;height:15.9pt" o:ole="">
            <v:imagedata r:id="rId277" o:title=""/>
          </v:shape>
          <o:OLEObject Type="Embed" ProgID="Equation.3" ShapeID="_x0000_i1152" DrawAspect="Content" ObjectID="_1372509151" r:id="rId278"/>
        </w:object>
      </w:r>
      <w:r>
        <w:t>accounts for the return-flow effect,</w:t>
      </w:r>
      <w:r w:rsidRPr="006A3CA1">
        <w:t xml:space="preserve"> </w:t>
      </w:r>
      <w:r w:rsidRPr="006D01A0">
        <w:rPr>
          <w:position w:val="-14"/>
        </w:rPr>
        <w:object w:dxaOrig="760" w:dyaOrig="380">
          <v:shape id="_x0000_i1153" type="#_x0000_t75" style="width:37.85pt;height:19.15pt" o:ole="">
            <v:imagedata r:id="rId279" o:title=""/>
          </v:shape>
          <o:OLEObject Type="Embed" ProgID="Equation.3" ShapeID="_x0000_i1153" DrawAspect="Content" ObjectID="_1372509152" r:id="rId280"/>
        </w:object>
      </w:r>
      <w:r>
        <w:t xml:space="preserve">accounts for the buoyancy effect and </w:t>
      </w:r>
      <w:r w:rsidRPr="006A3CA1">
        <w:rPr>
          <w:position w:val="-10"/>
        </w:rPr>
        <w:object w:dxaOrig="960" w:dyaOrig="320">
          <v:shape id="_x0000_i1154" type="#_x0000_t75" style="width:48.15pt;height:15.9pt" o:ole="">
            <v:imagedata r:id="rId281" o:title=""/>
          </v:shape>
          <o:OLEObject Type="Embed" ProgID="Equation.3" ShapeID="_x0000_i1154" DrawAspect="Content" ObjectID="_1372509153" r:id="rId282"/>
        </w:object>
      </w:r>
      <w:r>
        <w:t>accounts for augmented viscosity. The exponent “m” is an empirical parameter to account for possible non-linear effects. When the return flow effect is linear (m=1) only the volume effect of a suspension settling in a liquid is taken into account. The downward flux of sediment is thus expected to create an equal upward flux of water with sediment. When nonlinearity is taken into account, all the effects generated by a settling particle in a suspension are incorporated.</w:t>
      </w:r>
    </w:p>
    <w:p w:rsidR="006D7533" w:rsidRDefault="00481752" w:rsidP="00481752">
      <w:pPr>
        <w:spacing w:line="360" w:lineRule="auto"/>
        <w:jc w:val="both"/>
      </w:pPr>
      <w:proofErr w:type="spellStart"/>
      <w:r>
        <w:t>Winterwerp</w:t>
      </w:r>
      <w:proofErr w:type="spellEnd"/>
      <w:r>
        <w:t xml:space="preserve"> (2002) compared </w:t>
      </w:r>
      <w:proofErr w:type="spellStart"/>
      <w:r>
        <w:t>Eq</w:t>
      </w:r>
      <w:proofErr w:type="spellEnd"/>
      <w:r>
        <w:t xml:space="preserve"> (C4.2) to data by fitting the model parameter and not actually using parameter values derived from data. A reasonable fit was obtained.</w:t>
      </w:r>
    </w:p>
    <w:sectPr w:rsidR="006D7533" w:rsidSect="00E17B49">
      <w:headerReference w:type="default" r:id="rId283"/>
      <w:footerReference w:type="default" r:id="rId284"/>
      <w:pgSz w:w="12240" w:h="15840"/>
      <w:pgMar w:top="1440" w:right="1440" w:bottom="1440" w:left="1440" w:header="720" w:footer="720" w:gutter="0"/>
      <w:pgNumType w:start="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E788B" w:rsidRDefault="005E788B" w:rsidP="00433B68">
      <w:r>
        <w:separator/>
      </w:r>
    </w:p>
  </w:endnote>
  <w:endnote w:type="continuationSeparator" w:id="0">
    <w:p w:rsidR="005E788B" w:rsidRDefault="005E788B" w:rsidP="00433B68">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Batang">
    <w:altName w:val="바탕"/>
    <w:panose1 w:val="02030600000101010101"/>
    <w:charset w:val="81"/>
    <w:family w:val="auto"/>
    <w:notTrueType/>
    <w:pitch w:val="fixed"/>
    <w:sig w:usb0="00000001" w:usb1="09060000" w:usb2="00000010" w:usb3="00000000" w:csb0="00080000"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A00002EF" w:usb1="420020EB" w:usb2="00000000" w:usb3="00000000" w:csb0="0000009F" w:csb1="00000000"/>
  </w:font>
  <w:font w:name="TimesNewRoman,Bold">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9487218"/>
      <w:docPartObj>
        <w:docPartGallery w:val="Page Numbers (Bottom of Page)"/>
        <w:docPartUnique/>
      </w:docPartObj>
    </w:sdtPr>
    <w:sdtContent>
      <w:p w:rsidR="00C123E6" w:rsidRDefault="00C123E6">
        <w:pPr>
          <w:pStyle w:val="Footer"/>
          <w:jc w:val="center"/>
        </w:pPr>
        <w:fldSimple w:instr=" PAGE   \* MERGEFORMAT ">
          <w:r w:rsidR="00B22428">
            <w:rPr>
              <w:noProof/>
            </w:rPr>
            <w:t>16</w:t>
          </w:r>
        </w:fldSimple>
      </w:p>
    </w:sdtContent>
  </w:sdt>
  <w:p w:rsidR="00C123E6" w:rsidRDefault="00C123E6">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E788B" w:rsidRDefault="005E788B" w:rsidP="00433B68">
      <w:r>
        <w:separator/>
      </w:r>
    </w:p>
  </w:footnote>
  <w:footnote w:type="continuationSeparator" w:id="0">
    <w:p w:rsidR="005E788B" w:rsidRDefault="005E788B" w:rsidP="00433B68">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9487219"/>
      <w:docPartObj>
        <w:docPartGallery w:val="Watermarks"/>
        <w:docPartUnique/>
      </w:docPartObj>
    </w:sdtPr>
    <w:sdtContent>
      <w:p w:rsidR="00C123E6" w:rsidRDefault="00C123E6">
        <w:pPr>
          <w:pStyle w:val="Header"/>
        </w:pPr>
        <w:r>
          <w:rPr>
            <w:noProof/>
            <w:lang w:eastAsia="zh-TW"/>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10241" type="#_x0000_t136" style="position:absolute;margin-left:0;margin-top:0;width:412.4pt;height:247.45pt;rotation:315;z-index:-251658752;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sdtContent>
  </w:sdt>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09E3A9C"/>
    <w:multiLevelType w:val="hybridMultilevel"/>
    <w:tmpl w:val="54221FD4"/>
    <w:lvl w:ilvl="0" w:tplc="04090001">
      <w:start w:val="1"/>
      <w:numFmt w:val="bullet"/>
      <w:lvlText w:val=""/>
      <w:lvlJc w:val="left"/>
      <w:pPr>
        <w:ind w:left="1444" w:hanging="360"/>
      </w:pPr>
      <w:rPr>
        <w:rFonts w:ascii="Symbol" w:hAnsi="Symbol" w:hint="default"/>
      </w:rPr>
    </w:lvl>
    <w:lvl w:ilvl="1" w:tplc="04090003" w:tentative="1">
      <w:start w:val="1"/>
      <w:numFmt w:val="bullet"/>
      <w:lvlText w:val="o"/>
      <w:lvlJc w:val="left"/>
      <w:pPr>
        <w:ind w:left="2164" w:hanging="360"/>
      </w:pPr>
      <w:rPr>
        <w:rFonts w:ascii="Courier New" w:hAnsi="Courier New" w:cs="Courier New" w:hint="default"/>
      </w:rPr>
    </w:lvl>
    <w:lvl w:ilvl="2" w:tplc="04090005" w:tentative="1">
      <w:start w:val="1"/>
      <w:numFmt w:val="bullet"/>
      <w:lvlText w:val=""/>
      <w:lvlJc w:val="left"/>
      <w:pPr>
        <w:ind w:left="2884" w:hanging="360"/>
      </w:pPr>
      <w:rPr>
        <w:rFonts w:ascii="Wingdings" w:hAnsi="Wingdings" w:hint="default"/>
      </w:rPr>
    </w:lvl>
    <w:lvl w:ilvl="3" w:tplc="04090001" w:tentative="1">
      <w:start w:val="1"/>
      <w:numFmt w:val="bullet"/>
      <w:lvlText w:val=""/>
      <w:lvlJc w:val="left"/>
      <w:pPr>
        <w:ind w:left="3604" w:hanging="360"/>
      </w:pPr>
      <w:rPr>
        <w:rFonts w:ascii="Symbol" w:hAnsi="Symbol" w:hint="default"/>
      </w:rPr>
    </w:lvl>
    <w:lvl w:ilvl="4" w:tplc="04090003" w:tentative="1">
      <w:start w:val="1"/>
      <w:numFmt w:val="bullet"/>
      <w:lvlText w:val="o"/>
      <w:lvlJc w:val="left"/>
      <w:pPr>
        <w:ind w:left="4324" w:hanging="360"/>
      </w:pPr>
      <w:rPr>
        <w:rFonts w:ascii="Courier New" w:hAnsi="Courier New" w:cs="Courier New" w:hint="default"/>
      </w:rPr>
    </w:lvl>
    <w:lvl w:ilvl="5" w:tplc="04090005" w:tentative="1">
      <w:start w:val="1"/>
      <w:numFmt w:val="bullet"/>
      <w:lvlText w:val=""/>
      <w:lvlJc w:val="left"/>
      <w:pPr>
        <w:ind w:left="5044" w:hanging="360"/>
      </w:pPr>
      <w:rPr>
        <w:rFonts w:ascii="Wingdings" w:hAnsi="Wingdings" w:hint="default"/>
      </w:rPr>
    </w:lvl>
    <w:lvl w:ilvl="6" w:tplc="04090001" w:tentative="1">
      <w:start w:val="1"/>
      <w:numFmt w:val="bullet"/>
      <w:lvlText w:val=""/>
      <w:lvlJc w:val="left"/>
      <w:pPr>
        <w:ind w:left="5764" w:hanging="360"/>
      </w:pPr>
      <w:rPr>
        <w:rFonts w:ascii="Symbol" w:hAnsi="Symbol" w:hint="default"/>
      </w:rPr>
    </w:lvl>
    <w:lvl w:ilvl="7" w:tplc="04090003" w:tentative="1">
      <w:start w:val="1"/>
      <w:numFmt w:val="bullet"/>
      <w:lvlText w:val="o"/>
      <w:lvlJc w:val="left"/>
      <w:pPr>
        <w:ind w:left="6484" w:hanging="360"/>
      </w:pPr>
      <w:rPr>
        <w:rFonts w:ascii="Courier New" w:hAnsi="Courier New" w:cs="Courier New" w:hint="default"/>
      </w:rPr>
    </w:lvl>
    <w:lvl w:ilvl="8" w:tplc="04090005" w:tentative="1">
      <w:start w:val="1"/>
      <w:numFmt w:val="bullet"/>
      <w:lvlText w:val=""/>
      <w:lvlJc w:val="left"/>
      <w:pPr>
        <w:ind w:left="7204" w:hanging="360"/>
      </w:pPr>
      <w:rPr>
        <w:rFonts w:ascii="Wingdings" w:hAnsi="Wingdings" w:hint="default"/>
      </w:rPr>
    </w:lvl>
  </w:abstractNum>
  <w:abstractNum w:abstractNumId="1">
    <w:nsid w:val="128A7B66"/>
    <w:multiLevelType w:val="hybridMultilevel"/>
    <w:tmpl w:val="226C06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3BA756D"/>
    <w:multiLevelType w:val="hybridMultilevel"/>
    <w:tmpl w:val="829030A2"/>
    <w:lvl w:ilvl="0" w:tplc="FFFFFFFF">
      <w:start w:val="1"/>
      <w:numFmt w:val="lowerLetter"/>
      <w:lvlText w:val="%1)"/>
      <w:lvlJc w:val="left"/>
      <w:pPr>
        <w:tabs>
          <w:tab w:val="num" w:pos="975"/>
        </w:tabs>
        <w:ind w:left="975" w:hanging="615"/>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3">
    <w:nsid w:val="191737F2"/>
    <w:multiLevelType w:val="hybridMultilevel"/>
    <w:tmpl w:val="E0C0CC5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4">
    <w:nsid w:val="193C58D9"/>
    <w:multiLevelType w:val="hybridMultilevel"/>
    <w:tmpl w:val="6CC096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A3A657F"/>
    <w:multiLevelType w:val="hybridMultilevel"/>
    <w:tmpl w:val="EC645228"/>
    <w:lvl w:ilvl="0" w:tplc="04090001">
      <w:start w:val="1"/>
      <w:numFmt w:val="decimal"/>
      <w:lvlText w:val="%1."/>
      <w:lvlJc w:val="left"/>
      <w:pPr>
        <w:ind w:left="720" w:hanging="360"/>
      </w:p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6">
    <w:nsid w:val="1EB545CA"/>
    <w:multiLevelType w:val="hybridMultilevel"/>
    <w:tmpl w:val="354ADD62"/>
    <w:lvl w:ilvl="0" w:tplc="0409000F">
      <w:start w:val="1"/>
      <w:numFmt w:val="bullet"/>
      <w:lvlText w:val=""/>
      <w:lvlJc w:val="left"/>
      <w:pPr>
        <w:ind w:left="720" w:hanging="360"/>
      </w:pPr>
      <w:rPr>
        <w:rFonts w:ascii="Symbol" w:hAnsi="Symbol" w:hint="default"/>
      </w:rPr>
    </w:lvl>
    <w:lvl w:ilvl="1" w:tplc="04090019">
      <w:start w:val="1"/>
      <w:numFmt w:val="bullet"/>
      <w:lvlText w:val="-"/>
      <w:lvlJc w:val="left"/>
      <w:pPr>
        <w:ind w:left="1440" w:hanging="360"/>
      </w:pPr>
      <w:rPr>
        <w:rFonts w:ascii="Courier New" w:hAnsi="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7">
    <w:nsid w:val="22AA103F"/>
    <w:multiLevelType w:val="hybridMultilevel"/>
    <w:tmpl w:val="DAB612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69E3A09"/>
    <w:multiLevelType w:val="hybridMultilevel"/>
    <w:tmpl w:val="79B22CD6"/>
    <w:lvl w:ilvl="0" w:tplc="C0EEF242">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286265E3"/>
    <w:multiLevelType w:val="hybridMultilevel"/>
    <w:tmpl w:val="0652D6CC"/>
    <w:lvl w:ilvl="0" w:tplc="04090001">
      <w:start w:val="1"/>
      <w:numFmt w:val="bullet"/>
      <w:lvlText w:val=""/>
      <w:lvlJc w:val="left"/>
      <w:pPr>
        <w:ind w:left="720" w:hanging="360"/>
      </w:pPr>
      <w:rPr>
        <w:rFonts w:ascii="Symbol" w:hAnsi="Symbol"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10">
    <w:nsid w:val="2952761A"/>
    <w:multiLevelType w:val="hybridMultilevel"/>
    <w:tmpl w:val="8F9E2EC8"/>
    <w:lvl w:ilvl="0" w:tplc="A09C050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312923E5"/>
    <w:multiLevelType w:val="hybridMultilevel"/>
    <w:tmpl w:val="4A1456E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32BB5ABD"/>
    <w:multiLevelType w:val="hybridMultilevel"/>
    <w:tmpl w:val="257C8992"/>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3">
    <w:nsid w:val="32E4139F"/>
    <w:multiLevelType w:val="hybridMultilevel"/>
    <w:tmpl w:val="EEE8D94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349E4819"/>
    <w:multiLevelType w:val="hybridMultilevel"/>
    <w:tmpl w:val="EE605B70"/>
    <w:lvl w:ilvl="0" w:tplc="04090001">
      <w:start w:val="1"/>
      <w:numFmt w:val="decimal"/>
      <w:lvlText w:val="%1."/>
      <w:lvlJc w:val="left"/>
      <w:pPr>
        <w:ind w:left="720" w:hanging="360"/>
      </w:pPr>
      <w:rPr>
        <w:rFonts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15">
    <w:nsid w:val="3646498E"/>
    <w:multiLevelType w:val="hybridMultilevel"/>
    <w:tmpl w:val="2CE6BAA6"/>
    <w:lvl w:ilvl="0" w:tplc="0409000F">
      <w:start w:val="1"/>
      <w:numFmt w:val="decimal"/>
      <w:lvlText w:val="%1."/>
      <w:lvlJc w:val="left"/>
      <w:pPr>
        <w:tabs>
          <w:tab w:val="num" w:pos="540"/>
        </w:tabs>
        <w:ind w:left="540" w:hanging="360"/>
      </w:pPr>
    </w:lvl>
    <w:lvl w:ilvl="1" w:tplc="04090019" w:tentative="1">
      <w:start w:val="1"/>
      <w:numFmt w:val="lowerLetter"/>
      <w:lvlText w:val="%2."/>
      <w:lvlJc w:val="left"/>
      <w:pPr>
        <w:tabs>
          <w:tab w:val="num" w:pos="1260"/>
        </w:tabs>
        <w:ind w:left="1260" w:hanging="360"/>
      </w:pPr>
    </w:lvl>
    <w:lvl w:ilvl="2" w:tplc="0409001B" w:tentative="1">
      <w:start w:val="1"/>
      <w:numFmt w:val="lowerRoman"/>
      <w:lvlText w:val="%3."/>
      <w:lvlJc w:val="right"/>
      <w:pPr>
        <w:tabs>
          <w:tab w:val="num" w:pos="1980"/>
        </w:tabs>
        <w:ind w:left="1980" w:hanging="180"/>
      </w:pPr>
    </w:lvl>
    <w:lvl w:ilvl="3" w:tplc="0409000F" w:tentative="1">
      <w:start w:val="1"/>
      <w:numFmt w:val="decimal"/>
      <w:lvlText w:val="%4."/>
      <w:lvlJc w:val="left"/>
      <w:pPr>
        <w:tabs>
          <w:tab w:val="num" w:pos="2700"/>
        </w:tabs>
        <w:ind w:left="2700" w:hanging="360"/>
      </w:pPr>
    </w:lvl>
    <w:lvl w:ilvl="4" w:tplc="04090019" w:tentative="1">
      <w:start w:val="1"/>
      <w:numFmt w:val="lowerLetter"/>
      <w:lvlText w:val="%5."/>
      <w:lvlJc w:val="left"/>
      <w:pPr>
        <w:tabs>
          <w:tab w:val="num" w:pos="3420"/>
        </w:tabs>
        <w:ind w:left="3420" w:hanging="360"/>
      </w:pPr>
    </w:lvl>
    <w:lvl w:ilvl="5" w:tplc="0409001B" w:tentative="1">
      <w:start w:val="1"/>
      <w:numFmt w:val="lowerRoman"/>
      <w:lvlText w:val="%6."/>
      <w:lvlJc w:val="right"/>
      <w:pPr>
        <w:tabs>
          <w:tab w:val="num" w:pos="4140"/>
        </w:tabs>
        <w:ind w:left="4140" w:hanging="180"/>
      </w:pPr>
    </w:lvl>
    <w:lvl w:ilvl="6" w:tplc="0409000F" w:tentative="1">
      <w:start w:val="1"/>
      <w:numFmt w:val="decimal"/>
      <w:lvlText w:val="%7."/>
      <w:lvlJc w:val="left"/>
      <w:pPr>
        <w:tabs>
          <w:tab w:val="num" w:pos="4860"/>
        </w:tabs>
        <w:ind w:left="4860" w:hanging="360"/>
      </w:pPr>
    </w:lvl>
    <w:lvl w:ilvl="7" w:tplc="04090019" w:tentative="1">
      <w:start w:val="1"/>
      <w:numFmt w:val="lowerLetter"/>
      <w:lvlText w:val="%8."/>
      <w:lvlJc w:val="left"/>
      <w:pPr>
        <w:tabs>
          <w:tab w:val="num" w:pos="5580"/>
        </w:tabs>
        <w:ind w:left="5580" w:hanging="360"/>
      </w:pPr>
    </w:lvl>
    <w:lvl w:ilvl="8" w:tplc="0409001B" w:tentative="1">
      <w:start w:val="1"/>
      <w:numFmt w:val="lowerRoman"/>
      <w:lvlText w:val="%9."/>
      <w:lvlJc w:val="right"/>
      <w:pPr>
        <w:tabs>
          <w:tab w:val="num" w:pos="6300"/>
        </w:tabs>
        <w:ind w:left="6300" w:hanging="180"/>
      </w:pPr>
    </w:lvl>
  </w:abstractNum>
  <w:abstractNum w:abstractNumId="16">
    <w:nsid w:val="373951D4"/>
    <w:multiLevelType w:val="hybridMultilevel"/>
    <w:tmpl w:val="D8B083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42063187"/>
    <w:multiLevelType w:val="hybridMultilevel"/>
    <w:tmpl w:val="3AE820D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nsid w:val="47182E5C"/>
    <w:multiLevelType w:val="hybridMultilevel"/>
    <w:tmpl w:val="8ED4D924"/>
    <w:lvl w:ilvl="0" w:tplc="04090001">
      <w:start w:val="1"/>
      <w:numFmt w:val="decimal"/>
      <w:lvlText w:val="%1."/>
      <w:lvlJc w:val="left"/>
      <w:pPr>
        <w:ind w:left="1440" w:hanging="360"/>
      </w:pPr>
      <w:rPr>
        <w:rFonts w:ascii="Times New Roman" w:hAnsi="Times New Roman" w:cs="Times New Roman" w:hint="default"/>
        <w:sz w:val="24"/>
      </w:rPr>
    </w:lvl>
    <w:lvl w:ilvl="1" w:tplc="04090003" w:tentative="1">
      <w:start w:val="1"/>
      <w:numFmt w:val="lowerLetter"/>
      <w:lvlText w:val="%2."/>
      <w:lvlJc w:val="left"/>
      <w:pPr>
        <w:ind w:left="2160" w:hanging="360"/>
      </w:pPr>
    </w:lvl>
    <w:lvl w:ilvl="2" w:tplc="04090005" w:tentative="1">
      <w:start w:val="1"/>
      <w:numFmt w:val="lowerRoman"/>
      <w:lvlText w:val="%3."/>
      <w:lvlJc w:val="right"/>
      <w:pPr>
        <w:ind w:left="2880" w:hanging="180"/>
      </w:pPr>
    </w:lvl>
    <w:lvl w:ilvl="3" w:tplc="04090001" w:tentative="1">
      <w:start w:val="1"/>
      <w:numFmt w:val="decimal"/>
      <w:lvlText w:val="%4."/>
      <w:lvlJc w:val="left"/>
      <w:pPr>
        <w:ind w:left="3600" w:hanging="360"/>
      </w:pPr>
    </w:lvl>
    <w:lvl w:ilvl="4" w:tplc="04090003" w:tentative="1">
      <w:start w:val="1"/>
      <w:numFmt w:val="lowerLetter"/>
      <w:lvlText w:val="%5."/>
      <w:lvlJc w:val="left"/>
      <w:pPr>
        <w:ind w:left="4320" w:hanging="360"/>
      </w:pPr>
    </w:lvl>
    <w:lvl w:ilvl="5" w:tplc="04090005" w:tentative="1">
      <w:start w:val="1"/>
      <w:numFmt w:val="lowerRoman"/>
      <w:lvlText w:val="%6."/>
      <w:lvlJc w:val="right"/>
      <w:pPr>
        <w:ind w:left="5040" w:hanging="180"/>
      </w:pPr>
    </w:lvl>
    <w:lvl w:ilvl="6" w:tplc="04090001" w:tentative="1">
      <w:start w:val="1"/>
      <w:numFmt w:val="decimal"/>
      <w:lvlText w:val="%7."/>
      <w:lvlJc w:val="left"/>
      <w:pPr>
        <w:ind w:left="5760" w:hanging="360"/>
      </w:pPr>
    </w:lvl>
    <w:lvl w:ilvl="7" w:tplc="04090003" w:tentative="1">
      <w:start w:val="1"/>
      <w:numFmt w:val="lowerLetter"/>
      <w:lvlText w:val="%8."/>
      <w:lvlJc w:val="left"/>
      <w:pPr>
        <w:ind w:left="6480" w:hanging="360"/>
      </w:pPr>
    </w:lvl>
    <w:lvl w:ilvl="8" w:tplc="04090005" w:tentative="1">
      <w:start w:val="1"/>
      <w:numFmt w:val="lowerRoman"/>
      <w:lvlText w:val="%9."/>
      <w:lvlJc w:val="right"/>
      <w:pPr>
        <w:ind w:left="7200" w:hanging="180"/>
      </w:pPr>
    </w:lvl>
  </w:abstractNum>
  <w:abstractNum w:abstractNumId="19">
    <w:nsid w:val="4A5F5EE9"/>
    <w:multiLevelType w:val="hybridMultilevel"/>
    <w:tmpl w:val="2FDA113E"/>
    <w:lvl w:ilvl="0" w:tplc="6674CC9A">
      <w:start w:val="1"/>
      <w:numFmt w:val="decimal"/>
      <w:lvlText w:val="%1-"/>
      <w:lvlJc w:val="left"/>
      <w:pPr>
        <w:tabs>
          <w:tab w:val="num" w:pos="720"/>
        </w:tabs>
        <w:ind w:left="720" w:hanging="360"/>
      </w:pPr>
      <w:rPr>
        <w:rFonts w:hint="default"/>
      </w:rPr>
    </w:lvl>
    <w:lvl w:ilvl="1" w:tplc="CF1028E6">
      <w:start w:val="1"/>
      <w:numFmt w:val="lowerLetter"/>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4D920D0A"/>
    <w:multiLevelType w:val="hybridMultilevel"/>
    <w:tmpl w:val="EE80358A"/>
    <w:lvl w:ilvl="0" w:tplc="E9F277A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991600E"/>
    <w:multiLevelType w:val="hybridMultilevel"/>
    <w:tmpl w:val="2278CA8E"/>
    <w:lvl w:ilvl="0" w:tplc="87C86D58">
      <w:start w:val="1"/>
      <w:numFmt w:val="bullet"/>
      <w:lvlText w:val=""/>
      <w:lvlJc w:val="left"/>
      <w:pPr>
        <w:tabs>
          <w:tab w:val="num" w:pos="735"/>
        </w:tabs>
        <w:ind w:left="735" w:hanging="375"/>
      </w:pPr>
      <w:rPr>
        <w:rFonts w:ascii="Wingdings" w:eastAsia="Times New Roman" w:hAnsi="Wingdings"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nsid w:val="5C0A2ED7"/>
    <w:multiLevelType w:val="hybridMultilevel"/>
    <w:tmpl w:val="4F2CE2E6"/>
    <w:lvl w:ilvl="0" w:tplc="6674CC9A">
      <w:start w:val="1"/>
      <w:numFmt w:val="bullet"/>
      <w:lvlText w:val=""/>
      <w:lvlJc w:val="left"/>
      <w:pPr>
        <w:ind w:left="720" w:hanging="360"/>
      </w:pPr>
      <w:rPr>
        <w:rFonts w:ascii="Symbol" w:hAnsi="Symbol" w:hint="default"/>
      </w:rPr>
    </w:lvl>
    <w:lvl w:ilvl="1" w:tplc="04090019">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23">
    <w:nsid w:val="5E5C3B59"/>
    <w:multiLevelType w:val="hybridMultilevel"/>
    <w:tmpl w:val="2DB264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62E0783A"/>
    <w:multiLevelType w:val="hybridMultilevel"/>
    <w:tmpl w:val="4EFA28B6"/>
    <w:lvl w:ilvl="0" w:tplc="04090001">
      <w:start w:val="1"/>
      <w:numFmt w:val="bullet"/>
      <w:lvlText w:val=""/>
      <w:lvlJc w:val="left"/>
      <w:pPr>
        <w:ind w:left="720" w:hanging="360"/>
      </w:pPr>
      <w:rPr>
        <w:rFonts w:ascii="Symbol" w:hAnsi="Symbol"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25">
    <w:nsid w:val="63C96D4B"/>
    <w:multiLevelType w:val="hybridMultilevel"/>
    <w:tmpl w:val="255A736C"/>
    <w:lvl w:ilvl="0" w:tplc="04090001">
      <w:start w:val="1"/>
      <w:numFmt w:val="decimal"/>
      <w:lvlText w:val="%1."/>
      <w:lvlJc w:val="left"/>
      <w:pPr>
        <w:ind w:left="720" w:hanging="360"/>
      </w:pPr>
      <w:rPr>
        <w:rFonts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26">
    <w:nsid w:val="6EAE50E2"/>
    <w:multiLevelType w:val="hybridMultilevel"/>
    <w:tmpl w:val="86388890"/>
    <w:lvl w:ilvl="0" w:tplc="0409000F">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27">
    <w:nsid w:val="76655016"/>
    <w:multiLevelType w:val="hybridMultilevel"/>
    <w:tmpl w:val="3B7EA6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FFA790D"/>
    <w:multiLevelType w:val="hybridMultilevel"/>
    <w:tmpl w:val="9CF28456"/>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num w:numId="1">
    <w:abstractNumId w:val="2"/>
  </w:num>
  <w:num w:numId="2">
    <w:abstractNumId w:val="14"/>
  </w:num>
  <w:num w:numId="3">
    <w:abstractNumId w:val="25"/>
  </w:num>
  <w:num w:numId="4">
    <w:abstractNumId w:val="0"/>
  </w:num>
  <w:num w:numId="5">
    <w:abstractNumId w:val="4"/>
  </w:num>
  <w:num w:numId="6">
    <w:abstractNumId w:val="7"/>
  </w:num>
  <w:num w:numId="7">
    <w:abstractNumId w:val="27"/>
  </w:num>
  <w:num w:numId="8">
    <w:abstractNumId w:val="22"/>
  </w:num>
  <w:num w:numId="9">
    <w:abstractNumId w:val="6"/>
  </w:num>
  <w:num w:numId="10">
    <w:abstractNumId w:val="18"/>
  </w:num>
  <w:num w:numId="11">
    <w:abstractNumId w:val="5"/>
  </w:num>
  <w:num w:numId="12">
    <w:abstractNumId w:val="26"/>
  </w:num>
  <w:num w:numId="13">
    <w:abstractNumId w:val="20"/>
  </w:num>
  <w:num w:numId="14">
    <w:abstractNumId w:val="16"/>
  </w:num>
  <w:num w:numId="15">
    <w:abstractNumId w:val="24"/>
  </w:num>
  <w:num w:numId="16">
    <w:abstractNumId w:val="9"/>
  </w:num>
  <w:num w:numId="17">
    <w:abstractNumId w:val="1"/>
  </w:num>
  <w:num w:numId="18">
    <w:abstractNumId w:val="10"/>
  </w:num>
  <w:num w:numId="19">
    <w:abstractNumId w:val="23"/>
  </w:num>
  <w:num w:numId="20">
    <w:abstractNumId w:val="13"/>
  </w:num>
  <w:num w:numId="21">
    <w:abstractNumId w:val="19"/>
  </w:num>
  <w:num w:numId="22">
    <w:abstractNumId w:val="21"/>
  </w:num>
  <w:num w:numId="23">
    <w:abstractNumId w:val="3"/>
  </w:num>
  <w:num w:numId="24">
    <w:abstractNumId w:val="28"/>
  </w:num>
  <w:num w:numId="25">
    <w:abstractNumId w:val="8"/>
  </w:num>
  <w:num w:numId="26">
    <w:abstractNumId w:val="15"/>
  </w:num>
  <w:num w:numId="27">
    <w:abstractNumId w:val="11"/>
  </w:num>
  <w:num w:numId="28">
    <w:abstractNumId w:val="17"/>
  </w:num>
  <w:num w:numId="29">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60"/>
  <w:proofState w:spelling="clean"/>
  <w:defaultTabStop w:val="720"/>
  <w:characterSpacingControl w:val="doNotCompress"/>
  <w:hdrShapeDefaults>
    <o:shapedefaults v:ext="edit" spidmax="15362"/>
    <o:shapelayout v:ext="edit">
      <o:idmap v:ext="edit" data="10"/>
    </o:shapelayout>
  </w:hdrShapeDefaults>
  <w:footnotePr>
    <w:footnote w:id="-1"/>
    <w:footnote w:id="0"/>
  </w:footnotePr>
  <w:endnotePr>
    <w:endnote w:id="-1"/>
    <w:endnote w:id="0"/>
  </w:endnotePr>
  <w:compat/>
  <w:rsids>
    <w:rsidRoot w:val="0081002E"/>
    <w:rsid w:val="00006CB5"/>
    <w:rsid w:val="0002495C"/>
    <w:rsid w:val="00030184"/>
    <w:rsid w:val="000337EB"/>
    <w:rsid w:val="00034841"/>
    <w:rsid w:val="00045096"/>
    <w:rsid w:val="0007038B"/>
    <w:rsid w:val="00084D13"/>
    <w:rsid w:val="000A65CE"/>
    <w:rsid w:val="000A6B70"/>
    <w:rsid w:val="000A6E9A"/>
    <w:rsid w:val="000B2167"/>
    <w:rsid w:val="000E7EC0"/>
    <w:rsid w:val="001038D3"/>
    <w:rsid w:val="00114FE6"/>
    <w:rsid w:val="00153B88"/>
    <w:rsid w:val="00154A78"/>
    <w:rsid w:val="00156409"/>
    <w:rsid w:val="00162994"/>
    <w:rsid w:val="00163BE1"/>
    <w:rsid w:val="0017596C"/>
    <w:rsid w:val="001A1EC0"/>
    <w:rsid w:val="001B1B1A"/>
    <w:rsid w:val="001D4E0E"/>
    <w:rsid w:val="001D6ED8"/>
    <w:rsid w:val="002254BE"/>
    <w:rsid w:val="00241446"/>
    <w:rsid w:val="00247386"/>
    <w:rsid w:val="00262F81"/>
    <w:rsid w:val="00270277"/>
    <w:rsid w:val="002A324A"/>
    <w:rsid w:val="002A5717"/>
    <w:rsid w:val="002A6032"/>
    <w:rsid w:val="002D0D4C"/>
    <w:rsid w:val="002D63C9"/>
    <w:rsid w:val="003132EB"/>
    <w:rsid w:val="003510E2"/>
    <w:rsid w:val="00381E33"/>
    <w:rsid w:val="003B660D"/>
    <w:rsid w:val="00433B68"/>
    <w:rsid w:val="004469AD"/>
    <w:rsid w:val="00456424"/>
    <w:rsid w:val="0045658C"/>
    <w:rsid w:val="00481752"/>
    <w:rsid w:val="00483C2D"/>
    <w:rsid w:val="004F0389"/>
    <w:rsid w:val="0052363A"/>
    <w:rsid w:val="0053756C"/>
    <w:rsid w:val="005462C7"/>
    <w:rsid w:val="00560724"/>
    <w:rsid w:val="00577304"/>
    <w:rsid w:val="00596AD0"/>
    <w:rsid w:val="005977AD"/>
    <w:rsid w:val="005B34BB"/>
    <w:rsid w:val="005E788B"/>
    <w:rsid w:val="005F19EE"/>
    <w:rsid w:val="006312B6"/>
    <w:rsid w:val="006951DD"/>
    <w:rsid w:val="006B0094"/>
    <w:rsid w:val="006D7533"/>
    <w:rsid w:val="006F6299"/>
    <w:rsid w:val="00734A83"/>
    <w:rsid w:val="00747E74"/>
    <w:rsid w:val="00757956"/>
    <w:rsid w:val="007628D5"/>
    <w:rsid w:val="007948EE"/>
    <w:rsid w:val="007A0ECA"/>
    <w:rsid w:val="007B738D"/>
    <w:rsid w:val="007D0E28"/>
    <w:rsid w:val="007D32B8"/>
    <w:rsid w:val="007E04AC"/>
    <w:rsid w:val="007F0558"/>
    <w:rsid w:val="007F0F93"/>
    <w:rsid w:val="007F5E00"/>
    <w:rsid w:val="0081002E"/>
    <w:rsid w:val="008216EC"/>
    <w:rsid w:val="00835524"/>
    <w:rsid w:val="00846061"/>
    <w:rsid w:val="008953A4"/>
    <w:rsid w:val="008C3CAF"/>
    <w:rsid w:val="0094225F"/>
    <w:rsid w:val="00955F3B"/>
    <w:rsid w:val="0097694C"/>
    <w:rsid w:val="009841ED"/>
    <w:rsid w:val="00987D02"/>
    <w:rsid w:val="009B2E28"/>
    <w:rsid w:val="009C1DBD"/>
    <w:rsid w:val="009F337D"/>
    <w:rsid w:val="00A10343"/>
    <w:rsid w:val="00A30D82"/>
    <w:rsid w:val="00A46831"/>
    <w:rsid w:val="00A67E08"/>
    <w:rsid w:val="00A716E1"/>
    <w:rsid w:val="00A72A6E"/>
    <w:rsid w:val="00A81770"/>
    <w:rsid w:val="00A868AA"/>
    <w:rsid w:val="00AB04B0"/>
    <w:rsid w:val="00AB200F"/>
    <w:rsid w:val="00B22428"/>
    <w:rsid w:val="00B4463E"/>
    <w:rsid w:val="00B44B44"/>
    <w:rsid w:val="00B85E9C"/>
    <w:rsid w:val="00BB2C64"/>
    <w:rsid w:val="00BB67C1"/>
    <w:rsid w:val="00BE185A"/>
    <w:rsid w:val="00C123E6"/>
    <w:rsid w:val="00C15BE1"/>
    <w:rsid w:val="00C86460"/>
    <w:rsid w:val="00C96854"/>
    <w:rsid w:val="00CA20E0"/>
    <w:rsid w:val="00CB2C5B"/>
    <w:rsid w:val="00CB6462"/>
    <w:rsid w:val="00CC21EB"/>
    <w:rsid w:val="00CC6556"/>
    <w:rsid w:val="00D32D0C"/>
    <w:rsid w:val="00D415B1"/>
    <w:rsid w:val="00D46B7D"/>
    <w:rsid w:val="00D70134"/>
    <w:rsid w:val="00DB74A3"/>
    <w:rsid w:val="00DC4744"/>
    <w:rsid w:val="00DD37AA"/>
    <w:rsid w:val="00DF63CD"/>
    <w:rsid w:val="00E1334D"/>
    <w:rsid w:val="00E145D4"/>
    <w:rsid w:val="00E17B49"/>
    <w:rsid w:val="00E6621E"/>
    <w:rsid w:val="00E75D84"/>
    <w:rsid w:val="00EA1673"/>
    <w:rsid w:val="00EC34BA"/>
    <w:rsid w:val="00ED6B0F"/>
    <w:rsid w:val="00EE2811"/>
    <w:rsid w:val="00EF0541"/>
    <w:rsid w:val="00EF054C"/>
    <w:rsid w:val="00F55490"/>
    <w:rsid w:val="00F76CF6"/>
    <w:rsid w:val="00F77376"/>
    <w:rsid w:val="00F91E90"/>
    <w:rsid w:val="00FA2B15"/>
    <w:rsid w:val="00FA4670"/>
    <w:rsid w:val="00FB6DA9"/>
    <w:rsid w:val="00FC4EB6"/>
    <w:rsid w:val="00FE5076"/>
    <w:rsid w:val="00FF31D0"/>
    <w:rsid w:val="00FF4D54"/>
    <w:rsid w:val="00FF7C7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ate"/>
  <w:smartTagType w:namespaceuri="urn:schemas-microsoft-com:office:smarttags" w:name="country-region"/>
  <w:smartTagType w:namespaceuri="urn:schemas-microsoft-com:office:smarttags" w:name="PlaceType"/>
  <w:smartTagType w:namespaceuri="urn:schemas-microsoft-com:office:smarttags" w:name="PlaceName"/>
  <w:smartTagType w:namespaceuri="urn:schemas-microsoft-com:office:smarttags" w:name="place"/>
  <w:smartTagType w:namespaceuri="urn:schemas-microsoft-com:office:smarttags" w:name="City"/>
  <w:shapeDefaults>
    <o:shapedefaults v:ext="edit" spidmax="1536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1002E"/>
    <w:pPr>
      <w:spacing w:after="0" w:line="240" w:lineRule="auto"/>
    </w:pPr>
    <w:rPr>
      <w:rFonts w:ascii="Times New Roman" w:eastAsia="Times New Roman" w:hAnsi="Times New Roman" w:cs="Times New Roman"/>
      <w:sz w:val="24"/>
      <w:szCs w:val="24"/>
    </w:rPr>
  </w:style>
  <w:style w:type="paragraph" w:styleId="Heading1">
    <w:name w:val="heading 1"/>
    <w:basedOn w:val="Normal"/>
    <w:link w:val="Heading1Char"/>
    <w:qFormat/>
    <w:rsid w:val="00EF054C"/>
    <w:pPr>
      <w:spacing w:before="100" w:beforeAutospacing="1" w:after="100" w:afterAutospacing="1"/>
      <w:outlineLvl w:val="0"/>
    </w:pPr>
    <w:rPr>
      <w:rFonts w:eastAsia="Batang"/>
      <w:b/>
      <w:bCs/>
      <w:kern w:val="36"/>
      <w:sz w:val="48"/>
      <w:szCs w:val="48"/>
      <w:lang w:eastAsia="ko-KR"/>
    </w:rPr>
  </w:style>
  <w:style w:type="paragraph" w:styleId="Heading2">
    <w:name w:val="heading 2"/>
    <w:basedOn w:val="Normal"/>
    <w:next w:val="Normal"/>
    <w:link w:val="Heading2Char"/>
    <w:qFormat/>
    <w:rsid w:val="00EF054C"/>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uiPriority w:val="9"/>
    <w:semiHidden/>
    <w:unhideWhenUsed/>
    <w:qFormat/>
    <w:rsid w:val="00C123E6"/>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qFormat/>
    <w:rsid w:val="005462C7"/>
    <w:pPr>
      <w:spacing w:after="200" w:line="276" w:lineRule="auto"/>
      <w:ind w:left="720"/>
      <w:contextualSpacing/>
    </w:pPr>
    <w:rPr>
      <w:rFonts w:asciiTheme="minorHAnsi" w:eastAsiaTheme="minorHAnsi" w:hAnsiTheme="minorHAnsi" w:cstheme="minorBidi"/>
      <w:sz w:val="22"/>
      <w:szCs w:val="22"/>
    </w:rPr>
  </w:style>
  <w:style w:type="paragraph" w:styleId="Caption">
    <w:name w:val="caption"/>
    <w:basedOn w:val="Normal"/>
    <w:next w:val="Normal"/>
    <w:uiPriority w:val="35"/>
    <w:unhideWhenUsed/>
    <w:qFormat/>
    <w:rsid w:val="00747E74"/>
    <w:pPr>
      <w:spacing w:after="200"/>
    </w:pPr>
    <w:rPr>
      <w:b/>
      <w:bCs/>
      <w:color w:val="4F81BD" w:themeColor="accent1"/>
      <w:sz w:val="18"/>
      <w:szCs w:val="18"/>
    </w:rPr>
  </w:style>
  <w:style w:type="paragraph" w:styleId="BalloonText">
    <w:name w:val="Balloon Text"/>
    <w:basedOn w:val="Normal"/>
    <w:link w:val="BalloonTextChar"/>
    <w:uiPriority w:val="99"/>
    <w:semiHidden/>
    <w:unhideWhenUsed/>
    <w:rsid w:val="00747E74"/>
    <w:rPr>
      <w:rFonts w:ascii="Tahoma" w:hAnsi="Tahoma" w:cs="Tahoma"/>
      <w:sz w:val="16"/>
      <w:szCs w:val="16"/>
    </w:rPr>
  </w:style>
  <w:style w:type="character" w:customStyle="1" w:styleId="BalloonTextChar">
    <w:name w:val="Balloon Text Char"/>
    <w:basedOn w:val="DefaultParagraphFont"/>
    <w:link w:val="BalloonText"/>
    <w:uiPriority w:val="99"/>
    <w:semiHidden/>
    <w:rsid w:val="00747E74"/>
    <w:rPr>
      <w:rFonts w:ascii="Tahoma" w:eastAsia="Times New Roman" w:hAnsi="Tahoma" w:cs="Tahoma"/>
      <w:sz w:val="16"/>
      <w:szCs w:val="16"/>
    </w:rPr>
  </w:style>
  <w:style w:type="character" w:customStyle="1" w:styleId="Heading1Char">
    <w:name w:val="Heading 1 Char"/>
    <w:basedOn w:val="DefaultParagraphFont"/>
    <w:link w:val="Heading1"/>
    <w:rsid w:val="00EF054C"/>
    <w:rPr>
      <w:rFonts w:ascii="Times New Roman" w:eastAsia="Batang" w:hAnsi="Times New Roman" w:cs="Times New Roman"/>
      <w:b/>
      <w:bCs/>
      <w:kern w:val="36"/>
      <w:sz w:val="48"/>
      <w:szCs w:val="48"/>
      <w:lang w:eastAsia="ko-KR"/>
    </w:rPr>
  </w:style>
  <w:style w:type="character" w:customStyle="1" w:styleId="Heading2Char">
    <w:name w:val="Heading 2 Char"/>
    <w:basedOn w:val="DefaultParagraphFont"/>
    <w:link w:val="Heading2"/>
    <w:rsid w:val="00EF054C"/>
    <w:rPr>
      <w:rFonts w:ascii="Arial" w:eastAsia="Times New Roman" w:hAnsi="Arial" w:cs="Arial"/>
      <w:b/>
      <w:bCs/>
      <w:i/>
      <w:iCs/>
      <w:sz w:val="28"/>
      <w:szCs w:val="28"/>
    </w:rPr>
  </w:style>
  <w:style w:type="character" w:styleId="Hyperlink">
    <w:name w:val="Hyperlink"/>
    <w:basedOn w:val="DefaultParagraphFont"/>
    <w:uiPriority w:val="99"/>
    <w:rsid w:val="00EF054C"/>
    <w:rPr>
      <w:color w:val="0000FF"/>
      <w:u w:val="single"/>
    </w:rPr>
  </w:style>
  <w:style w:type="character" w:customStyle="1" w:styleId="citation">
    <w:name w:val="citation"/>
    <w:basedOn w:val="DefaultParagraphFont"/>
    <w:rsid w:val="007D32B8"/>
  </w:style>
  <w:style w:type="character" w:styleId="PlaceholderText">
    <w:name w:val="Placeholder Text"/>
    <w:basedOn w:val="DefaultParagraphFont"/>
    <w:uiPriority w:val="99"/>
    <w:semiHidden/>
    <w:rsid w:val="001038D3"/>
    <w:rPr>
      <w:color w:val="808080"/>
    </w:rPr>
  </w:style>
  <w:style w:type="paragraph" w:styleId="FootnoteText">
    <w:name w:val="footnote text"/>
    <w:basedOn w:val="Normal"/>
    <w:link w:val="FootnoteTextChar"/>
    <w:uiPriority w:val="99"/>
    <w:semiHidden/>
    <w:unhideWhenUsed/>
    <w:rsid w:val="00433B68"/>
    <w:rPr>
      <w:sz w:val="20"/>
      <w:szCs w:val="20"/>
    </w:rPr>
  </w:style>
  <w:style w:type="character" w:customStyle="1" w:styleId="FootnoteTextChar">
    <w:name w:val="Footnote Text Char"/>
    <w:basedOn w:val="DefaultParagraphFont"/>
    <w:link w:val="FootnoteText"/>
    <w:uiPriority w:val="99"/>
    <w:semiHidden/>
    <w:rsid w:val="00433B68"/>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433B68"/>
    <w:rPr>
      <w:vertAlign w:val="superscript"/>
    </w:rPr>
  </w:style>
  <w:style w:type="paragraph" w:styleId="Header">
    <w:name w:val="header"/>
    <w:basedOn w:val="Normal"/>
    <w:link w:val="HeaderChar"/>
    <w:uiPriority w:val="99"/>
    <w:semiHidden/>
    <w:unhideWhenUsed/>
    <w:rsid w:val="00E17B49"/>
    <w:pPr>
      <w:tabs>
        <w:tab w:val="center" w:pos="4680"/>
        <w:tab w:val="right" w:pos="9360"/>
      </w:tabs>
    </w:pPr>
  </w:style>
  <w:style w:type="character" w:customStyle="1" w:styleId="HeaderChar">
    <w:name w:val="Header Char"/>
    <w:basedOn w:val="DefaultParagraphFont"/>
    <w:link w:val="Header"/>
    <w:uiPriority w:val="99"/>
    <w:semiHidden/>
    <w:rsid w:val="00E17B49"/>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E17B49"/>
    <w:pPr>
      <w:tabs>
        <w:tab w:val="center" w:pos="4680"/>
        <w:tab w:val="right" w:pos="9360"/>
      </w:tabs>
    </w:pPr>
  </w:style>
  <w:style w:type="character" w:customStyle="1" w:styleId="FooterChar">
    <w:name w:val="Footer Char"/>
    <w:basedOn w:val="DefaultParagraphFont"/>
    <w:link w:val="Footer"/>
    <w:uiPriority w:val="99"/>
    <w:rsid w:val="00E17B49"/>
    <w:rPr>
      <w:rFonts w:ascii="Times New Roman" w:eastAsia="Times New Roman" w:hAnsi="Times New Roman" w:cs="Times New Roman"/>
      <w:sz w:val="24"/>
      <w:szCs w:val="24"/>
    </w:rPr>
  </w:style>
  <w:style w:type="paragraph" w:styleId="NoSpacing">
    <w:name w:val="No Spacing"/>
    <w:link w:val="NoSpacingChar"/>
    <w:uiPriority w:val="1"/>
    <w:qFormat/>
    <w:rsid w:val="00E17B49"/>
    <w:pPr>
      <w:spacing w:after="0" w:line="240" w:lineRule="auto"/>
    </w:pPr>
    <w:rPr>
      <w:rFonts w:eastAsiaTheme="minorEastAsia"/>
    </w:rPr>
  </w:style>
  <w:style w:type="character" w:customStyle="1" w:styleId="NoSpacingChar">
    <w:name w:val="No Spacing Char"/>
    <w:basedOn w:val="DefaultParagraphFont"/>
    <w:link w:val="NoSpacing"/>
    <w:uiPriority w:val="1"/>
    <w:rsid w:val="00E17B49"/>
    <w:rPr>
      <w:rFonts w:eastAsiaTheme="minorEastAsia"/>
    </w:rPr>
  </w:style>
  <w:style w:type="paragraph" w:customStyle="1" w:styleId="CM27">
    <w:name w:val="CM27"/>
    <w:basedOn w:val="Normal"/>
    <w:next w:val="Normal"/>
    <w:rsid w:val="00E17B49"/>
    <w:pPr>
      <w:widowControl w:val="0"/>
      <w:autoSpaceDE w:val="0"/>
      <w:autoSpaceDN w:val="0"/>
      <w:adjustRightInd w:val="0"/>
    </w:pPr>
    <w:rPr>
      <w:rFonts w:eastAsia="Batang"/>
      <w:lang w:eastAsia="ko-KR"/>
    </w:rPr>
  </w:style>
  <w:style w:type="character" w:customStyle="1" w:styleId="Heading3Char">
    <w:name w:val="Heading 3 Char"/>
    <w:basedOn w:val="DefaultParagraphFont"/>
    <w:link w:val="Heading3"/>
    <w:uiPriority w:val="9"/>
    <w:semiHidden/>
    <w:rsid w:val="00C123E6"/>
    <w:rPr>
      <w:rFonts w:asciiTheme="majorHAnsi" w:eastAsiaTheme="majorEastAsia" w:hAnsiTheme="majorHAnsi" w:cstheme="majorBidi"/>
      <w:b/>
      <w:bCs/>
      <w:color w:val="4F81BD" w:themeColor="accent1"/>
      <w:sz w:val="24"/>
      <w:szCs w:val="24"/>
    </w:rPr>
  </w:style>
  <w:style w:type="character" w:customStyle="1" w:styleId="citationjournal">
    <w:name w:val="citation journal"/>
    <w:basedOn w:val="DefaultParagraphFont"/>
    <w:rsid w:val="00FA2B15"/>
  </w:style>
  <w:style w:type="character" w:customStyle="1" w:styleId="cdl-jtitle">
    <w:name w:val="cdl-jtitle"/>
    <w:basedOn w:val="DefaultParagraphFont"/>
    <w:rsid w:val="00FA2B15"/>
  </w:style>
  <w:style w:type="character" w:customStyle="1" w:styleId="cdl-volume">
    <w:name w:val="cdl-volume"/>
    <w:basedOn w:val="DefaultParagraphFont"/>
    <w:rsid w:val="00FA2B15"/>
  </w:style>
  <w:style w:type="character" w:customStyle="1" w:styleId="cdl-issue">
    <w:name w:val="cdl-issue"/>
    <w:basedOn w:val="DefaultParagraphFont"/>
    <w:rsid w:val="00FA2B15"/>
  </w:style>
  <w:style w:type="character" w:customStyle="1" w:styleId="cdl-spage">
    <w:name w:val="cdl-spage"/>
    <w:basedOn w:val="DefaultParagraphFont"/>
    <w:rsid w:val="00FA2B15"/>
  </w:style>
  <w:style w:type="character" w:customStyle="1" w:styleId="cdl-epage">
    <w:name w:val="cdl-epage"/>
    <w:basedOn w:val="DefaultParagraphFont"/>
    <w:rsid w:val="00FA2B15"/>
  </w:style>
  <w:style w:type="character" w:customStyle="1" w:styleId="databold">
    <w:name w:val="data_bold"/>
    <w:basedOn w:val="DefaultParagraphFont"/>
    <w:rsid w:val="00FA2B15"/>
  </w:style>
  <w:style w:type="character" w:customStyle="1" w:styleId="frsourcelabel">
    <w:name w:val="fr_source_label"/>
    <w:basedOn w:val="DefaultParagraphFont"/>
    <w:rsid w:val="00FA2B15"/>
  </w:style>
  <w:style w:type="paragraph" w:styleId="BodyTextIndent">
    <w:name w:val="Body Text Indent"/>
    <w:basedOn w:val="Normal"/>
    <w:link w:val="BodyTextIndentChar"/>
    <w:rsid w:val="00FA2B15"/>
    <w:pPr>
      <w:ind w:left="900" w:hanging="900"/>
    </w:pPr>
    <w:rPr>
      <w:szCs w:val="20"/>
    </w:rPr>
  </w:style>
  <w:style w:type="character" w:customStyle="1" w:styleId="BodyTextIndentChar">
    <w:name w:val="Body Text Indent Char"/>
    <w:basedOn w:val="DefaultParagraphFont"/>
    <w:link w:val="BodyTextIndent"/>
    <w:rsid w:val="00FA2B15"/>
    <w:rPr>
      <w:rFonts w:ascii="Times New Roman" w:eastAsia="Times New Roman" w:hAnsi="Times New Roman" w:cs="Times New Roman"/>
      <w:sz w:val="24"/>
      <w:szCs w:val="20"/>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7.bin"/><Relationship Id="rId21" Type="http://schemas.openxmlformats.org/officeDocument/2006/relationships/image" Target="media/image9.wmf"/><Relationship Id="rId42" Type="http://schemas.openxmlformats.org/officeDocument/2006/relationships/image" Target="media/image19.wmf"/><Relationship Id="rId63" Type="http://schemas.openxmlformats.org/officeDocument/2006/relationships/image" Target="media/image29.png"/><Relationship Id="rId84" Type="http://schemas.openxmlformats.org/officeDocument/2006/relationships/image" Target="media/image46.wmf"/><Relationship Id="rId138" Type="http://schemas.openxmlformats.org/officeDocument/2006/relationships/image" Target="media/image73.wmf"/><Relationship Id="rId159" Type="http://schemas.openxmlformats.org/officeDocument/2006/relationships/oleObject" Target="embeddings/oleObject68.bin"/><Relationship Id="rId170" Type="http://schemas.openxmlformats.org/officeDocument/2006/relationships/image" Target="media/image89.wmf"/><Relationship Id="rId191" Type="http://schemas.openxmlformats.org/officeDocument/2006/relationships/oleObject" Target="embeddings/oleObject84.bin"/><Relationship Id="rId205" Type="http://schemas.openxmlformats.org/officeDocument/2006/relationships/oleObject" Target="embeddings/oleObject91.bin"/><Relationship Id="rId226" Type="http://schemas.openxmlformats.org/officeDocument/2006/relationships/image" Target="media/image116.wmf"/><Relationship Id="rId247" Type="http://schemas.openxmlformats.org/officeDocument/2006/relationships/oleObject" Target="embeddings/oleObject115.bin"/><Relationship Id="rId107" Type="http://schemas.openxmlformats.org/officeDocument/2006/relationships/oleObject" Target="embeddings/oleObject42.bin"/><Relationship Id="rId268" Type="http://schemas.openxmlformats.org/officeDocument/2006/relationships/oleObject" Target="embeddings/oleObject126.bin"/><Relationship Id="rId11" Type="http://schemas.openxmlformats.org/officeDocument/2006/relationships/image" Target="media/image4.wmf"/><Relationship Id="rId32" Type="http://schemas.openxmlformats.org/officeDocument/2006/relationships/oleObject" Target="embeddings/oleObject11.bin"/><Relationship Id="rId53" Type="http://schemas.openxmlformats.org/officeDocument/2006/relationships/oleObject" Target="embeddings/oleObject22.bin"/><Relationship Id="rId74" Type="http://schemas.openxmlformats.org/officeDocument/2006/relationships/image" Target="media/image40.jpeg"/><Relationship Id="rId128" Type="http://schemas.openxmlformats.org/officeDocument/2006/relationships/image" Target="media/image68.wmf"/><Relationship Id="rId149" Type="http://schemas.openxmlformats.org/officeDocument/2006/relationships/oleObject" Target="embeddings/oleObject63.bin"/><Relationship Id="rId5" Type="http://schemas.openxmlformats.org/officeDocument/2006/relationships/webSettings" Target="webSettings.xml"/><Relationship Id="rId95" Type="http://schemas.openxmlformats.org/officeDocument/2006/relationships/oleObject" Target="embeddings/oleObject36.bin"/><Relationship Id="rId160" Type="http://schemas.openxmlformats.org/officeDocument/2006/relationships/image" Target="media/image84.wmf"/><Relationship Id="rId181" Type="http://schemas.openxmlformats.org/officeDocument/2006/relationships/oleObject" Target="embeddings/oleObject79.bin"/><Relationship Id="rId216" Type="http://schemas.openxmlformats.org/officeDocument/2006/relationships/oleObject" Target="embeddings/oleObject97.bin"/><Relationship Id="rId237" Type="http://schemas.openxmlformats.org/officeDocument/2006/relationships/oleObject" Target="embeddings/oleObject109.bin"/><Relationship Id="rId258" Type="http://schemas.openxmlformats.org/officeDocument/2006/relationships/oleObject" Target="embeddings/oleObject121.bin"/><Relationship Id="rId279" Type="http://schemas.openxmlformats.org/officeDocument/2006/relationships/image" Target="media/image140.wmf"/><Relationship Id="rId22" Type="http://schemas.openxmlformats.org/officeDocument/2006/relationships/oleObject" Target="embeddings/oleObject6.bin"/><Relationship Id="rId43" Type="http://schemas.openxmlformats.org/officeDocument/2006/relationships/oleObject" Target="embeddings/oleObject17.bin"/><Relationship Id="rId64" Type="http://schemas.openxmlformats.org/officeDocument/2006/relationships/image" Target="media/image30.png"/><Relationship Id="rId118" Type="http://schemas.openxmlformats.org/officeDocument/2006/relationships/image" Target="media/image63.wmf"/><Relationship Id="rId139" Type="http://schemas.openxmlformats.org/officeDocument/2006/relationships/oleObject" Target="embeddings/oleObject58.bin"/><Relationship Id="rId85" Type="http://schemas.openxmlformats.org/officeDocument/2006/relationships/oleObject" Target="embeddings/oleObject31.bin"/><Relationship Id="rId150" Type="http://schemas.openxmlformats.org/officeDocument/2006/relationships/image" Target="media/image79.wmf"/><Relationship Id="rId171" Type="http://schemas.openxmlformats.org/officeDocument/2006/relationships/oleObject" Target="embeddings/oleObject74.bin"/><Relationship Id="rId192" Type="http://schemas.openxmlformats.org/officeDocument/2006/relationships/image" Target="media/image100.wmf"/><Relationship Id="rId206" Type="http://schemas.openxmlformats.org/officeDocument/2006/relationships/image" Target="media/image107.wmf"/><Relationship Id="rId227" Type="http://schemas.openxmlformats.org/officeDocument/2006/relationships/oleObject" Target="embeddings/oleObject103.bin"/><Relationship Id="rId248" Type="http://schemas.openxmlformats.org/officeDocument/2006/relationships/image" Target="media/image125.wmf"/><Relationship Id="rId269" Type="http://schemas.openxmlformats.org/officeDocument/2006/relationships/image" Target="media/image135.wmf"/><Relationship Id="rId12" Type="http://schemas.openxmlformats.org/officeDocument/2006/relationships/oleObject" Target="embeddings/oleObject1.bin"/><Relationship Id="rId33" Type="http://schemas.openxmlformats.org/officeDocument/2006/relationships/oleObject" Target="embeddings/oleObject12.bin"/><Relationship Id="rId108" Type="http://schemas.openxmlformats.org/officeDocument/2006/relationships/image" Target="media/image58.wmf"/><Relationship Id="rId129" Type="http://schemas.openxmlformats.org/officeDocument/2006/relationships/oleObject" Target="embeddings/oleObject53.bin"/><Relationship Id="rId280" Type="http://schemas.openxmlformats.org/officeDocument/2006/relationships/oleObject" Target="embeddings/oleObject132.bin"/><Relationship Id="rId54" Type="http://schemas.openxmlformats.org/officeDocument/2006/relationships/image" Target="media/image25.wmf"/><Relationship Id="rId75" Type="http://schemas.openxmlformats.org/officeDocument/2006/relationships/image" Target="media/image41.jpeg"/><Relationship Id="rId96" Type="http://schemas.openxmlformats.org/officeDocument/2006/relationships/image" Target="media/image52.wmf"/><Relationship Id="rId140" Type="http://schemas.openxmlformats.org/officeDocument/2006/relationships/image" Target="media/image74.wmf"/><Relationship Id="rId161" Type="http://schemas.openxmlformats.org/officeDocument/2006/relationships/oleObject" Target="embeddings/oleObject69.bin"/><Relationship Id="rId182" Type="http://schemas.openxmlformats.org/officeDocument/2006/relationships/image" Target="media/image95.wmf"/><Relationship Id="rId217" Type="http://schemas.openxmlformats.org/officeDocument/2006/relationships/image" Target="media/image112.wmf"/><Relationship Id="rId6" Type="http://schemas.openxmlformats.org/officeDocument/2006/relationships/footnotes" Target="footnotes.xml"/><Relationship Id="rId238" Type="http://schemas.openxmlformats.org/officeDocument/2006/relationships/image" Target="media/image121.wmf"/><Relationship Id="rId259" Type="http://schemas.openxmlformats.org/officeDocument/2006/relationships/image" Target="media/image130.wmf"/><Relationship Id="rId23" Type="http://schemas.openxmlformats.org/officeDocument/2006/relationships/image" Target="media/image10.wmf"/><Relationship Id="rId119" Type="http://schemas.openxmlformats.org/officeDocument/2006/relationships/oleObject" Target="embeddings/oleObject48.bin"/><Relationship Id="rId270" Type="http://schemas.openxmlformats.org/officeDocument/2006/relationships/oleObject" Target="embeddings/oleObject127.bin"/><Relationship Id="rId44" Type="http://schemas.openxmlformats.org/officeDocument/2006/relationships/image" Target="media/image20.wmf"/><Relationship Id="rId65" Type="http://schemas.openxmlformats.org/officeDocument/2006/relationships/image" Target="media/image31.jpeg"/><Relationship Id="rId86" Type="http://schemas.openxmlformats.org/officeDocument/2006/relationships/image" Target="media/image47.wmf"/><Relationship Id="rId130" Type="http://schemas.openxmlformats.org/officeDocument/2006/relationships/image" Target="media/image69.wmf"/><Relationship Id="rId151" Type="http://schemas.openxmlformats.org/officeDocument/2006/relationships/oleObject" Target="embeddings/oleObject64.bin"/><Relationship Id="rId172" Type="http://schemas.openxmlformats.org/officeDocument/2006/relationships/image" Target="media/image90.wmf"/><Relationship Id="rId193" Type="http://schemas.openxmlformats.org/officeDocument/2006/relationships/oleObject" Target="embeddings/oleObject85.bin"/><Relationship Id="rId207" Type="http://schemas.openxmlformats.org/officeDocument/2006/relationships/oleObject" Target="embeddings/oleObject92.bin"/><Relationship Id="rId228" Type="http://schemas.openxmlformats.org/officeDocument/2006/relationships/oleObject" Target="embeddings/oleObject104.bin"/><Relationship Id="rId249" Type="http://schemas.openxmlformats.org/officeDocument/2006/relationships/oleObject" Target="embeddings/oleObject116.bin"/><Relationship Id="rId13" Type="http://schemas.openxmlformats.org/officeDocument/2006/relationships/image" Target="media/image5.wmf"/><Relationship Id="rId18" Type="http://schemas.openxmlformats.org/officeDocument/2006/relationships/oleObject" Target="embeddings/oleObject4.bin"/><Relationship Id="rId39" Type="http://schemas.openxmlformats.org/officeDocument/2006/relationships/oleObject" Target="embeddings/oleObject15.bin"/><Relationship Id="rId109" Type="http://schemas.openxmlformats.org/officeDocument/2006/relationships/oleObject" Target="embeddings/oleObject43.bin"/><Relationship Id="rId260" Type="http://schemas.openxmlformats.org/officeDocument/2006/relationships/oleObject" Target="embeddings/oleObject122.bin"/><Relationship Id="rId265" Type="http://schemas.openxmlformats.org/officeDocument/2006/relationships/image" Target="media/image133.wmf"/><Relationship Id="rId281" Type="http://schemas.openxmlformats.org/officeDocument/2006/relationships/image" Target="media/image141.wmf"/><Relationship Id="rId286" Type="http://schemas.openxmlformats.org/officeDocument/2006/relationships/theme" Target="theme/theme1.xml"/><Relationship Id="rId34" Type="http://schemas.openxmlformats.org/officeDocument/2006/relationships/image" Target="media/image15.wmf"/><Relationship Id="rId50" Type="http://schemas.openxmlformats.org/officeDocument/2006/relationships/image" Target="media/image23.wmf"/><Relationship Id="rId55" Type="http://schemas.openxmlformats.org/officeDocument/2006/relationships/oleObject" Target="embeddings/oleObject23.bin"/><Relationship Id="rId76" Type="http://schemas.openxmlformats.org/officeDocument/2006/relationships/image" Target="media/image42.jpeg"/><Relationship Id="rId97" Type="http://schemas.openxmlformats.org/officeDocument/2006/relationships/oleObject" Target="embeddings/oleObject37.bin"/><Relationship Id="rId104" Type="http://schemas.openxmlformats.org/officeDocument/2006/relationships/image" Target="media/image56.wmf"/><Relationship Id="rId120" Type="http://schemas.openxmlformats.org/officeDocument/2006/relationships/image" Target="media/image64.wmf"/><Relationship Id="rId125" Type="http://schemas.openxmlformats.org/officeDocument/2006/relationships/oleObject" Target="embeddings/oleObject51.bin"/><Relationship Id="rId141" Type="http://schemas.openxmlformats.org/officeDocument/2006/relationships/oleObject" Target="embeddings/oleObject59.bin"/><Relationship Id="rId146" Type="http://schemas.openxmlformats.org/officeDocument/2006/relationships/image" Target="media/image77.wmf"/><Relationship Id="rId167" Type="http://schemas.openxmlformats.org/officeDocument/2006/relationships/oleObject" Target="embeddings/oleObject72.bin"/><Relationship Id="rId188" Type="http://schemas.openxmlformats.org/officeDocument/2006/relationships/image" Target="media/image98.wmf"/><Relationship Id="rId7" Type="http://schemas.openxmlformats.org/officeDocument/2006/relationships/endnotes" Target="endnotes.xml"/><Relationship Id="rId71" Type="http://schemas.openxmlformats.org/officeDocument/2006/relationships/image" Target="media/image37.emf"/><Relationship Id="rId92" Type="http://schemas.openxmlformats.org/officeDocument/2006/relationships/image" Target="media/image50.wmf"/><Relationship Id="rId162" Type="http://schemas.openxmlformats.org/officeDocument/2006/relationships/image" Target="media/image85.wmf"/><Relationship Id="rId183" Type="http://schemas.openxmlformats.org/officeDocument/2006/relationships/oleObject" Target="embeddings/oleObject80.bin"/><Relationship Id="rId213" Type="http://schemas.openxmlformats.org/officeDocument/2006/relationships/image" Target="media/image110.wmf"/><Relationship Id="rId218" Type="http://schemas.openxmlformats.org/officeDocument/2006/relationships/oleObject" Target="embeddings/oleObject98.bin"/><Relationship Id="rId234" Type="http://schemas.openxmlformats.org/officeDocument/2006/relationships/oleObject" Target="embeddings/oleObject107.bin"/><Relationship Id="rId239" Type="http://schemas.openxmlformats.org/officeDocument/2006/relationships/oleObject" Target="embeddings/oleObject110.bin"/><Relationship Id="rId2" Type="http://schemas.openxmlformats.org/officeDocument/2006/relationships/numbering" Target="numbering.xml"/><Relationship Id="rId29" Type="http://schemas.openxmlformats.org/officeDocument/2006/relationships/image" Target="media/image13.wmf"/><Relationship Id="rId250" Type="http://schemas.openxmlformats.org/officeDocument/2006/relationships/image" Target="media/image126.wmf"/><Relationship Id="rId255" Type="http://schemas.openxmlformats.org/officeDocument/2006/relationships/image" Target="media/image128.wmf"/><Relationship Id="rId271" Type="http://schemas.openxmlformats.org/officeDocument/2006/relationships/image" Target="media/image136.wmf"/><Relationship Id="rId276" Type="http://schemas.openxmlformats.org/officeDocument/2006/relationships/oleObject" Target="embeddings/oleObject130.bin"/><Relationship Id="rId24" Type="http://schemas.openxmlformats.org/officeDocument/2006/relationships/oleObject" Target="embeddings/oleObject7.bin"/><Relationship Id="rId40" Type="http://schemas.openxmlformats.org/officeDocument/2006/relationships/image" Target="media/image18.wmf"/><Relationship Id="rId45" Type="http://schemas.openxmlformats.org/officeDocument/2006/relationships/oleObject" Target="embeddings/oleObject18.bin"/><Relationship Id="rId66" Type="http://schemas.openxmlformats.org/officeDocument/2006/relationships/image" Target="media/image32.png"/><Relationship Id="rId87" Type="http://schemas.openxmlformats.org/officeDocument/2006/relationships/oleObject" Target="embeddings/oleObject32.bin"/><Relationship Id="rId110" Type="http://schemas.openxmlformats.org/officeDocument/2006/relationships/image" Target="media/image59.wmf"/><Relationship Id="rId115" Type="http://schemas.openxmlformats.org/officeDocument/2006/relationships/oleObject" Target="embeddings/oleObject46.bin"/><Relationship Id="rId131" Type="http://schemas.openxmlformats.org/officeDocument/2006/relationships/oleObject" Target="embeddings/oleObject54.bin"/><Relationship Id="rId136" Type="http://schemas.openxmlformats.org/officeDocument/2006/relationships/image" Target="media/image72.wmf"/><Relationship Id="rId157" Type="http://schemas.openxmlformats.org/officeDocument/2006/relationships/oleObject" Target="embeddings/oleObject67.bin"/><Relationship Id="rId178" Type="http://schemas.openxmlformats.org/officeDocument/2006/relationships/image" Target="media/image93.wmf"/><Relationship Id="rId61" Type="http://schemas.openxmlformats.org/officeDocument/2006/relationships/oleObject" Target="embeddings/oleObject26.bin"/><Relationship Id="rId82" Type="http://schemas.openxmlformats.org/officeDocument/2006/relationships/image" Target="media/image45.wmf"/><Relationship Id="rId152" Type="http://schemas.openxmlformats.org/officeDocument/2006/relationships/image" Target="media/image80.wmf"/><Relationship Id="rId173" Type="http://schemas.openxmlformats.org/officeDocument/2006/relationships/oleObject" Target="embeddings/oleObject75.bin"/><Relationship Id="rId194" Type="http://schemas.openxmlformats.org/officeDocument/2006/relationships/image" Target="media/image101.wmf"/><Relationship Id="rId199" Type="http://schemas.openxmlformats.org/officeDocument/2006/relationships/oleObject" Target="embeddings/oleObject88.bin"/><Relationship Id="rId203" Type="http://schemas.openxmlformats.org/officeDocument/2006/relationships/oleObject" Target="embeddings/oleObject90.bin"/><Relationship Id="rId208" Type="http://schemas.openxmlformats.org/officeDocument/2006/relationships/image" Target="media/image108.wmf"/><Relationship Id="rId229" Type="http://schemas.openxmlformats.org/officeDocument/2006/relationships/image" Target="media/image117.wmf"/><Relationship Id="rId19" Type="http://schemas.openxmlformats.org/officeDocument/2006/relationships/image" Target="media/image8.wmf"/><Relationship Id="rId224" Type="http://schemas.openxmlformats.org/officeDocument/2006/relationships/image" Target="media/image115.wmf"/><Relationship Id="rId240" Type="http://schemas.openxmlformats.org/officeDocument/2006/relationships/image" Target="media/image122.wmf"/><Relationship Id="rId245" Type="http://schemas.openxmlformats.org/officeDocument/2006/relationships/oleObject" Target="embeddings/oleObject114.bin"/><Relationship Id="rId261" Type="http://schemas.openxmlformats.org/officeDocument/2006/relationships/image" Target="media/image131.wmf"/><Relationship Id="rId266" Type="http://schemas.openxmlformats.org/officeDocument/2006/relationships/oleObject" Target="embeddings/oleObject125.bin"/><Relationship Id="rId14" Type="http://schemas.openxmlformats.org/officeDocument/2006/relationships/oleObject" Target="embeddings/oleObject2.bin"/><Relationship Id="rId30" Type="http://schemas.openxmlformats.org/officeDocument/2006/relationships/oleObject" Target="embeddings/oleObject10.bin"/><Relationship Id="rId35" Type="http://schemas.openxmlformats.org/officeDocument/2006/relationships/oleObject" Target="embeddings/oleObject13.bin"/><Relationship Id="rId56" Type="http://schemas.openxmlformats.org/officeDocument/2006/relationships/image" Target="media/image26.wmf"/><Relationship Id="rId77" Type="http://schemas.openxmlformats.org/officeDocument/2006/relationships/chart" Target="charts/chart1.xml"/><Relationship Id="rId100" Type="http://schemas.openxmlformats.org/officeDocument/2006/relationships/image" Target="media/image54.wmf"/><Relationship Id="rId105" Type="http://schemas.openxmlformats.org/officeDocument/2006/relationships/oleObject" Target="embeddings/oleObject41.bin"/><Relationship Id="rId126" Type="http://schemas.openxmlformats.org/officeDocument/2006/relationships/image" Target="media/image67.wmf"/><Relationship Id="rId147" Type="http://schemas.openxmlformats.org/officeDocument/2006/relationships/oleObject" Target="embeddings/oleObject62.bin"/><Relationship Id="rId168" Type="http://schemas.openxmlformats.org/officeDocument/2006/relationships/image" Target="media/image88.wmf"/><Relationship Id="rId282" Type="http://schemas.openxmlformats.org/officeDocument/2006/relationships/oleObject" Target="embeddings/oleObject133.bin"/><Relationship Id="rId8" Type="http://schemas.openxmlformats.org/officeDocument/2006/relationships/image" Target="media/image1.png"/><Relationship Id="rId51" Type="http://schemas.openxmlformats.org/officeDocument/2006/relationships/oleObject" Target="embeddings/oleObject21.bin"/><Relationship Id="rId72" Type="http://schemas.openxmlformats.org/officeDocument/2006/relationships/image" Target="media/image38.jpeg"/><Relationship Id="rId93" Type="http://schemas.openxmlformats.org/officeDocument/2006/relationships/oleObject" Target="embeddings/oleObject35.bin"/><Relationship Id="rId98" Type="http://schemas.openxmlformats.org/officeDocument/2006/relationships/image" Target="media/image53.wmf"/><Relationship Id="rId121" Type="http://schemas.openxmlformats.org/officeDocument/2006/relationships/oleObject" Target="embeddings/oleObject49.bin"/><Relationship Id="rId142" Type="http://schemas.openxmlformats.org/officeDocument/2006/relationships/image" Target="media/image75.wmf"/><Relationship Id="rId163" Type="http://schemas.openxmlformats.org/officeDocument/2006/relationships/oleObject" Target="embeddings/oleObject70.bin"/><Relationship Id="rId184" Type="http://schemas.openxmlformats.org/officeDocument/2006/relationships/image" Target="media/image96.wmf"/><Relationship Id="rId189" Type="http://schemas.openxmlformats.org/officeDocument/2006/relationships/oleObject" Target="embeddings/oleObject83.bin"/><Relationship Id="rId219" Type="http://schemas.openxmlformats.org/officeDocument/2006/relationships/image" Target="media/image113.wmf"/><Relationship Id="rId3" Type="http://schemas.openxmlformats.org/officeDocument/2006/relationships/styles" Target="styles.xml"/><Relationship Id="rId214" Type="http://schemas.openxmlformats.org/officeDocument/2006/relationships/oleObject" Target="embeddings/oleObject96.bin"/><Relationship Id="rId230" Type="http://schemas.openxmlformats.org/officeDocument/2006/relationships/oleObject" Target="embeddings/oleObject105.bin"/><Relationship Id="rId235" Type="http://schemas.openxmlformats.org/officeDocument/2006/relationships/image" Target="media/image120.wmf"/><Relationship Id="rId251" Type="http://schemas.openxmlformats.org/officeDocument/2006/relationships/oleObject" Target="embeddings/oleObject117.bin"/><Relationship Id="rId256" Type="http://schemas.openxmlformats.org/officeDocument/2006/relationships/oleObject" Target="embeddings/oleObject120.bin"/><Relationship Id="rId277" Type="http://schemas.openxmlformats.org/officeDocument/2006/relationships/image" Target="media/image139.wmf"/><Relationship Id="rId25" Type="http://schemas.openxmlformats.org/officeDocument/2006/relationships/image" Target="media/image11.wmf"/><Relationship Id="rId46" Type="http://schemas.openxmlformats.org/officeDocument/2006/relationships/image" Target="media/image21.wmf"/><Relationship Id="rId67" Type="http://schemas.openxmlformats.org/officeDocument/2006/relationships/image" Target="media/image33.jpeg"/><Relationship Id="rId116" Type="http://schemas.openxmlformats.org/officeDocument/2006/relationships/image" Target="media/image62.wmf"/><Relationship Id="rId137" Type="http://schemas.openxmlformats.org/officeDocument/2006/relationships/oleObject" Target="embeddings/oleObject57.bin"/><Relationship Id="rId158" Type="http://schemas.openxmlformats.org/officeDocument/2006/relationships/image" Target="media/image83.wmf"/><Relationship Id="rId272" Type="http://schemas.openxmlformats.org/officeDocument/2006/relationships/oleObject" Target="embeddings/oleObject128.bin"/><Relationship Id="rId20" Type="http://schemas.openxmlformats.org/officeDocument/2006/relationships/oleObject" Target="embeddings/oleObject5.bin"/><Relationship Id="rId41" Type="http://schemas.openxmlformats.org/officeDocument/2006/relationships/oleObject" Target="embeddings/oleObject16.bin"/><Relationship Id="rId62" Type="http://schemas.openxmlformats.org/officeDocument/2006/relationships/oleObject" Target="embeddings/oleObject27.bin"/><Relationship Id="rId83" Type="http://schemas.openxmlformats.org/officeDocument/2006/relationships/oleObject" Target="embeddings/oleObject30.bin"/><Relationship Id="rId88" Type="http://schemas.openxmlformats.org/officeDocument/2006/relationships/image" Target="media/image48.wmf"/><Relationship Id="rId111" Type="http://schemas.openxmlformats.org/officeDocument/2006/relationships/oleObject" Target="embeddings/oleObject44.bin"/><Relationship Id="rId132" Type="http://schemas.openxmlformats.org/officeDocument/2006/relationships/image" Target="media/image70.wmf"/><Relationship Id="rId153" Type="http://schemas.openxmlformats.org/officeDocument/2006/relationships/oleObject" Target="embeddings/oleObject65.bin"/><Relationship Id="rId174" Type="http://schemas.openxmlformats.org/officeDocument/2006/relationships/image" Target="media/image91.wmf"/><Relationship Id="rId179" Type="http://schemas.openxmlformats.org/officeDocument/2006/relationships/oleObject" Target="embeddings/oleObject78.bin"/><Relationship Id="rId195" Type="http://schemas.openxmlformats.org/officeDocument/2006/relationships/oleObject" Target="embeddings/oleObject86.bin"/><Relationship Id="rId209" Type="http://schemas.openxmlformats.org/officeDocument/2006/relationships/oleObject" Target="embeddings/oleObject93.bin"/><Relationship Id="rId190" Type="http://schemas.openxmlformats.org/officeDocument/2006/relationships/image" Target="media/image99.wmf"/><Relationship Id="rId204" Type="http://schemas.openxmlformats.org/officeDocument/2006/relationships/image" Target="media/image106.wmf"/><Relationship Id="rId220" Type="http://schemas.openxmlformats.org/officeDocument/2006/relationships/oleObject" Target="embeddings/oleObject99.bin"/><Relationship Id="rId225" Type="http://schemas.openxmlformats.org/officeDocument/2006/relationships/oleObject" Target="embeddings/oleObject102.bin"/><Relationship Id="rId241" Type="http://schemas.openxmlformats.org/officeDocument/2006/relationships/oleObject" Target="embeddings/oleObject111.bin"/><Relationship Id="rId246" Type="http://schemas.openxmlformats.org/officeDocument/2006/relationships/image" Target="media/image124.wmf"/><Relationship Id="rId267" Type="http://schemas.openxmlformats.org/officeDocument/2006/relationships/image" Target="media/image134.wmf"/><Relationship Id="rId15" Type="http://schemas.openxmlformats.org/officeDocument/2006/relationships/image" Target="media/image6.wmf"/><Relationship Id="rId36" Type="http://schemas.openxmlformats.org/officeDocument/2006/relationships/image" Target="media/image16.wmf"/><Relationship Id="rId57" Type="http://schemas.openxmlformats.org/officeDocument/2006/relationships/oleObject" Target="embeddings/oleObject24.bin"/><Relationship Id="rId106" Type="http://schemas.openxmlformats.org/officeDocument/2006/relationships/image" Target="media/image57.wmf"/><Relationship Id="rId127" Type="http://schemas.openxmlformats.org/officeDocument/2006/relationships/oleObject" Target="embeddings/oleObject52.bin"/><Relationship Id="rId262" Type="http://schemas.openxmlformats.org/officeDocument/2006/relationships/oleObject" Target="embeddings/oleObject123.bin"/><Relationship Id="rId283" Type="http://schemas.openxmlformats.org/officeDocument/2006/relationships/header" Target="header1.xml"/><Relationship Id="rId10" Type="http://schemas.openxmlformats.org/officeDocument/2006/relationships/image" Target="media/image3.png"/><Relationship Id="rId31" Type="http://schemas.openxmlformats.org/officeDocument/2006/relationships/image" Target="media/image14.wmf"/><Relationship Id="rId52" Type="http://schemas.openxmlformats.org/officeDocument/2006/relationships/image" Target="media/image24.wmf"/><Relationship Id="rId73" Type="http://schemas.openxmlformats.org/officeDocument/2006/relationships/image" Target="media/image39.png"/><Relationship Id="rId78" Type="http://schemas.openxmlformats.org/officeDocument/2006/relationships/image" Target="media/image43.wmf"/><Relationship Id="rId94" Type="http://schemas.openxmlformats.org/officeDocument/2006/relationships/image" Target="media/image51.wmf"/><Relationship Id="rId99" Type="http://schemas.openxmlformats.org/officeDocument/2006/relationships/oleObject" Target="embeddings/oleObject38.bin"/><Relationship Id="rId101" Type="http://schemas.openxmlformats.org/officeDocument/2006/relationships/oleObject" Target="embeddings/oleObject39.bin"/><Relationship Id="rId122" Type="http://schemas.openxmlformats.org/officeDocument/2006/relationships/image" Target="media/image65.wmf"/><Relationship Id="rId143" Type="http://schemas.openxmlformats.org/officeDocument/2006/relationships/oleObject" Target="embeddings/oleObject60.bin"/><Relationship Id="rId148" Type="http://schemas.openxmlformats.org/officeDocument/2006/relationships/image" Target="media/image78.wmf"/><Relationship Id="rId164" Type="http://schemas.openxmlformats.org/officeDocument/2006/relationships/image" Target="media/image86.wmf"/><Relationship Id="rId169" Type="http://schemas.openxmlformats.org/officeDocument/2006/relationships/oleObject" Target="embeddings/oleObject73.bin"/><Relationship Id="rId185" Type="http://schemas.openxmlformats.org/officeDocument/2006/relationships/oleObject" Target="embeddings/oleObject81.bin"/><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image" Target="media/image94.wmf"/><Relationship Id="rId210" Type="http://schemas.openxmlformats.org/officeDocument/2006/relationships/oleObject" Target="embeddings/oleObject94.bin"/><Relationship Id="rId215" Type="http://schemas.openxmlformats.org/officeDocument/2006/relationships/image" Target="media/image111.wmf"/><Relationship Id="rId236" Type="http://schemas.openxmlformats.org/officeDocument/2006/relationships/oleObject" Target="embeddings/oleObject108.bin"/><Relationship Id="rId257" Type="http://schemas.openxmlformats.org/officeDocument/2006/relationships/image" Target="media/image129.wmf"/><Relationship Id="rId278" Type="http://schemas.openxmlformats.org/officeDocument/2006/relationships/oleObject" Target="embeddings/oleObject131.bin"/><Relationship Id="rId26" Type="http://schemas.openxmlformats.org/officeDocument/2006/relationships/oleObject" Target="embeddings/oleObject8.bin"/><Relationship Id="rId231" Type="http://schemas.openxmlformats.org/officeDocument/2006/relationships/image" Target="media/image118.wmf"/><Relationship Id="rId252" Type="http://schemas.openxmlformats.org/officeDocument/2006/relationships/oleObject" Target="embeddings/oleObject118.bin"/><Relationship Id="rId273" Type="http://schemas.openxmlformats.org/officeDocument/2006/relationships/image" Target="media/image137.wmf"/><Relationship Id="rId47" Type="http://schemas.openxmlformats.org/officeDocument/2006/relationships/oleObject" Target="embeddings/oleObject19.bin"/><Relationship Id="rId68" Type="http://schemas.openxmlformats.org/officeDocument/2006/relationships/image" Target="media/image34.jpeg"/><Relationship Id="rId89" Type="http://schemas.openxmlformats.org/officeDocument/2006/relationships/oleObject" Target="embeddings/oleObject33.bin"/><Relationship Id="rId112" Type="http://schemas.openxmlformats.org/officeDocument/2006/relationships/image" Target="media/image60.wmf"/><Relationship Id="rId133" Type="http://schemas.openxmlformats.org/officeDocument/2006/relationships/oleObject" Target="embeddings/oleObject55.bin"/><Relationship Id="rId154" Type="http://schemas.openxmlformats.org/officeDocument/2006/relationships/image" Target="media/image81.wmf"/><Relationship Id="rId175" Type="http://schemas.openxmlformats.org/officeDocument/2006/relationships/oleObject" Target="embeddings/oleObject76.bin"/><Relationship Id="rId196" Type="http://schemas.openxmlformats.org/officeDocument/2006/relationships/image" Target="media/image102.wmf"/><Relationship Id="rId200" Type="http://schemas.openxmlformats.org/officeDocument/2006/relationships/image" Target="media/image104.wmf"/><Relationship Id="rId16" Type="http://schemas.openxmlformats.org/officeDocument/2006/relationships/oleObject" Target="embeddings/oleObject3.bin"/><Relationship Id="rId221" Type="http://schemas.openxmlformats.org/officeDocument/2006/relationships/image" Target="media/image114.wmf"/><Relationship Id="rId242" Type="http://schemas.openxmlformats.org/officeDocument/2006/relationships/image" Target="media/image123.wmf"/><Relationship Id="rId263" Type="http://schemas.openxmlformats.org/officeDocument/2006/relationships/image" Target="media/image132.wmf"/><Relationship Id="rId284" Type="http://schemas.openxmlformats.org/officeDocument/2006/relationships/footer" Target="footer1.xml"/><Relationship Id="rId37" Type="http://schemas.openxmlformats.org/officeDocument/2006/relationships/oleObject" Target="embeddings/oleObject14.bin"/><Relationship Id="rId58" Type="http://schemas.openxmlformats.org/officeDocument/2006/relationships/image" Target="media/image27.wmf"/><Relationship Id="rId79" Type="http://schemas.openxmlformats.org/officeDocument/2006/relationships/oleObject" Target="embeddings/oleObject28.bin"/><Relationship Id="rId102" Type="http://schemas.openxmlformats.org/officeDocument/2006/relationships/image" Target="media/image55.wmf"/><Relationship Id="rId123" Type="http://schemas.openxmlformats.org/officeDocument/2006/relationships/oleObject" Target="embeddings/oleObject50.bin"/><Relationship Id="rId144" Type="http://schemas.openxmlformats.org/officeDocument/2006/relationships/image" Target="media/image76.wmf"/><Relationship Id="rId90" Type="http://schemas.openxmlformats.org/officeDocument/2006/relationships/image" Target="media/image49.wmf"/><Relationship Id="rId165" Type="http://schemas.openxmlformats.org/officeDocument/2006/relationships/oleObject" Target="embeddings/oleObject71.bin"/><Relationship Id="rId186" Type="http://schemas.openxmlformats.org/officeDocument/2006/relationships/image" Target="media/image97.wmf"/><Relationship Id="rId211" Type="http://schemas.openxmlformats.org/officeDocument/2006/relationships/image" Target="media/image109.wmf"/><Relationship Id="rId232" Type="http://schemas.openxmlformats.org/officeDocument/2006/relationships/oleObject" Target="embeddings/oleObject106.bin"/><Relationship Id="rId253" Type="http://schemas.openxmlformats.org/officeDocument/2006/relationships/image" Target="media/image127.wmf"/><Relationship Id="rId274" Type="http://schemas.openxmlformats.org/officeDocument/2006/relationships/oleObject" Target="embeddings/oleObject129.bin"/><Relationship Id="rId27" Type="http://schemas.openxmlformats.org/officeDocument/2006/relationships/image" Target="media/image12.wmf"/><Relationship Id="rId48" Type="http://schemas.openxmlformats.org/officeDocument/2006/relationships/image" Target="media/image22.wmf"/><Relationship Id="rId69" Type="http://schemas.openxmlformats.org/officeDocument/2006/relationships/image" Target="media/image35.jpeg"/><Relationship Id="rId113" Type="http://schemas.openxmlformats.org/officeDocument/2006/relationships/oleObject" Target="embeddings/oleObject45.bin"/><Relationship Id="rId134" Type="http://schemas.openxmlformats.org/officeDocument/2006/relationships/image" Target="media/image71.wmf"/><Relationship Id="rId80" Type="http://schemas.openxmlformats.org/officeDocument/2006/relationships/image" Target="media/image44.wmf"/><Relationship Id="rId155" Type="http://schemas.openxmlformats.org/officeDocument/2006/relationships/oleObject" Target="embeddings/oleObject66.bin"/><Relationship Id="rId176" Type="http://schemas.openxmlformats.org/officeDocument/2006/relationships/image" Target="media/image92.wmf"/><Relationship Id="rId197" Type="http://schemas.openxmlformats.org/officeDocument/2006/relationships/oleObject" Target="embeddings/oleObject87.bin"/><Relationship Id="rId201" Type="http://schemas.openxmlformats.org/officeDocument/2006/relationships/oleObject" Target="embeddings/oleObject89.bin"/><Relationship Id="rId222" Type="http://schemas.openxmlformats.org/officeDocument/2006/relationships/oleObject" Target="embeddings/oleObject100.bin"/><Relationship Id="rId243" Type="http://schemas.openxmlformats.org/officeDocument/2006/relationships/oleObject" Target="embeddings/oleObject112.bin"/><Relationship Id="rId264" Type="http://schemas.openxmlformats.org/officeDocument/2006/relationships/oleObject" Target="embeddings/oleObject124.bin"/><Relationship Id="rId285" Type="http://schemas.openxmlformats.org/officeDocument/2006/relationships/fontTable" Target="fontTable.xml"/><Relationship Id="rId17" Type="http://schemas.openxmlformats.org/officeDocument/2006/relationships/image" Target="media/image7.wmf"/><Relationship Id="rId38" Type="http://schemas.openxmlformats.org/officeDocument/2006/relationships/image" Target="media/image17.wmf"/><Relationship Id="rId59" Type="http://schemas.openxmlformats.org/officeDocument/2006/relationships/oleObject" Target="embeddings/oleObject25.bin"/><Relationship Id="rId103" Type="http://schemas.openxmlformats.org/officeDocument/2006/relationships/oleObject" Target="embeddings/oleObject40.bin"/><Relationship Id="rId124" Type="http://schemas.openxmlformats.org/officeDocument/2006/relationships/image" Target="media/image66.wmf"/><Relationship Id="rId70" Type="http://schemas.openxmlformats.org/officeDocument/2006/relationships/image" Target="media/image36.jpeg"/><Relationship Id="rId91" Type="http://schemas.openxmlformats.org/officeDocument/2006/relationships/oleObject" Target="embeddings/oleObject34.bin"/><Relationship Id="rId145" Type="http://schemas.openxmlformats.org/officeDocument/2006/relationships/oleObject" Target="embeddings/oleObject61.bin"/><Relationship Id="rId166" Type="http://schemas.openxmlformats.org/officeDocument/2006/relationships/image" Target="media/image87.wmf"/><Relationship Id="rId187" Type="http://schemas.openxmlformats.org/officeDocument/2006/relationships/oleObject" Target="embeddings/oleObject82.bin"/><Relationship Id="rId1" Type="http://schemas.openxmlformats.org/officeDocument/2006/relationships/customXml" Target="../customXml/item1.xml"/><Relationship Id="rId212" Type="http://schemas.openxmlformats.org/officeDocument/2006/relationships/oleObject" Target="embeddings/oleObject95.bin"/><Relationship Id="rId233" Type="http://schemas.openxmlformats.org/officeDocument/2006/relationships/image" Target="media/image119.wmf"/><Relationship Id="rId254" Type="http://schemas.openxmlformats.org/officeDocument/2006/relationships/oleObject" Target="embeddings/oleObject119.bin"/><Relationship Id="rId28" Type="http://schemas.openxmlformats.org/officeDocument/2006/relationships/oleObject" Target="embeddings/oleObject9.bin"/><Relationship Id="rId49" Type="http://schemas.openxmlformats.org/officeDocument/2006/relationships/oleObject" Target="embeddings/oleObject20.bin"/><Relationship Id="rId114" Type="http://schemas.openxmlformats.org/officeDocument/2006/relationships/image" Target="media/image61.wmf"/><Relationship Id="rId275" Type="http://schemas.openxmlformats.org/officeDocument/2006/relationships/image" Target="media/image138.wmf"/><Relationship Id="rId60" Type="http://schemas.openxmlformats.org/officeDocument/2006/relationships/image" Target="media/image28.wmf"/><Relationship Id="rId81" Type="http://schemas.openxmlformats.org/officeDocument/2006/relationships/oleObject" Target="embeddings/oleObject29.bin"/><Relationship Id="rId135" Type="http://schemas.openxmlformats.org/officeDocument/2006/relationships/oleObject" Target="embeddings/oleObject56.bin"/><Relationship Id="rId156" Type="http://schemas.openxmlformats.org/officeDocument/2006/relationships/image" Target="media/image82.wmf"/><Relationship Id="rId177" Type="http://schemas.openxmlformats.org/officeDocument/2006/relationships/oleObject" Target="embeddings/oleObject77.bin"/><Relationship Id="rId198" Type="http://schemas.openxmlformats.org/officeDocument/2006/relationships/image" Target="media/image103.wmf"/><Relationship Id="rId202" Type="http://schemas.openxmlformats.org/officeDocument/2006/relationships/image" Target="media/image105.wmf"/><Relationship Id="rId223" Type="http://schemas.openxmlformats.org/officeDocument/2006/relationships/oleObject" Target="embeddings/oleObject101.bin"/><Relationship Id="rId244" Type="http://schemas.openxmlformats.org/officeDocument/2006/relationships/oleObject" Target="embeddings/oleObject113.bin"/></Relationships>
</file>

<file path=word/charts/_rels/chart1.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file:///C:\Documents%20and%20Settings\Kaveh%20Zamani\Desktop\New%20Microsoft%20Office%20Excel%20Worksheet.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hart>
    <c:plotArea>
      <c:layout>
        <c:manualLayout>
          <c:layoutTarget val="inner"/>
          <c:xMode val="edge"/>
          <c:yMode val="edge"/>
          <c:x val="0.1271754492226933"/>
          <c:y val="3.7064887978633665E-2"/>
          <c:w val="0.69578403661081123"/>
          <c:h val="0.85765684624156491"/>
        </c:manualLayout>
      </c:layout>
      <c:scatterChart>
        <c:scatterStyle val="smoothMarker"/>
        <c:ser>
          <c:idx val="9"/>
          <c:order val="9"/>
          <c:tx>
            <c:strRef>
              <c:f>Sheet1!$I$4</c:f>
            </c:strRef>
          </c:tx>
          <c:marker>
            <c:symbol val="none"/>
          </c:marker>
          <c:xVal>
            <c:numRef>
              <c:f>Sheet1!$H$5:$H$75</c:f>
            </c:numRef>
          </c:xVal>
          <c:yVal>
            <c:numRef>
              <c:f>Sheet1!$I$5:$I$75</c:f>
            </c:numRef>
          </c:yVal>
          <c:smooth val="1"/>
        </c:ser>
        <c:ser>
          <c:idx val="10"/>
          <c:order val="10"/>
          <c:tx>
            <c:strRef>
              <c:f>Sheet1!$J$4</c:f>
            </c:strRef>
          </c:tx>
          <c:spPr>
            <a:ln w="12700">
              <a:solidFill>
                <a:srgbClr val="00B050"/>
              </a:solidFill>
            </a:ln>
          </c:spPr>
          <c:marker>
            <c:symbol val="none"/>
          </c:marker>
          <c:xVal>
            <c:numRef>
              <c:f>Sheet1!$H$5:$H$75</c:f>
            </c:numRef>
          </c:xVal>
          <c:yVal>
            <c:numRef>
              <c:f>Sheet1!$J$5:$J$75</c:f>
            </c:numRef>
          </c:yVal>
          <c:smooth val="1"/>
        </c:ser>
        <c:ser>
          <c:idx val="11"/>
          <c:order val="11"/>
          <c:tx>
            <c:strRef>
              <c:f>Sheet1!$K$4</c:f>
            </c:strRef>
          </c:tx>
          <c:spPr>
            <a:ln>
              <a:solidFill>
                <a:srgbClr val="00B050"/>
              </a:solidFill>
            </a:ln>
          </c:spPr>
          <c:marker>
            <c:symbol val="none"/>
          </c:marker>
          <c:xVal>
            <c:numRef>
              <c:f>Sheet1!$H$5:$H$75</c:f>
            </c:numRef>
          </c:xVal>
          <c:yVal>
            <c:numRef>
              <c:f>Sheet1!$K$5:$K$75</c:f>
            </c:numRef>
          </c:yVal>
          <c:smooth val="1"/>
        </c:ser>
        <c:ser>
          <c:idx val="12"/>
          <c:order val="12"/>
          <c:tx>
            <c:strRef>
              <c:f>Sheet1!$L$4</c:f>
            </c:strRef>
          </c:tx>
          <c:spPr>
            <a:ln>
              <a:solidFill>
                <a:srgbClr val="7030A0"/>
              </a:solidFill>
            </a:ln>
          </c:spPr>
          <c:marker>
            <c:symbol val="none"/>
          </c:marker>
          <c:xVal>
            <c:numRef>
              <c:f>Sheet1!$H$5:$H$75</c:f>
            </c:numRef>
          </c:xVal>
          <c:yVal>
            <c:numRef>
              <c:f>Sheet1!$L$5:$L$75</c:f>
            </c:numRef>
          </c:yVal>
          <c:smooth val="1"/>
        </c:ser>
        <c:ser>
          <c:idx val="13"/>
          <c:order val="13"/>
          <c:tx>
            <c:strRef>
              <c:f>Sheet1!$M$4</c:f>
            </c:strRef>
          </c:tx>
          <c:spPr>
            <a:ln w="12700">
              <a:solidFill>
                <a:srgbClr val="7030A0"/>
              </a:solidFill>
            </a:ln>
          </c:spPr>
          <c:marker>
            <c:symbol val="none"/>
          </c:marker>
          <c:xVal>
            <c:numRef>
              <c:f>Sheet1!$H$5:$H$75</c:f>
            </c:numRef>
          </c:xVal>
          <c:yVal>
            <c:numRef>
              <c:f>Sheet1!$M$5:$M$75</c:f>
            </c:numRef>
          </c:yVal>
          <c:smooth val="1"/>
        </c:ser>
        <c:ser>
          <c:idx val="14"/>
          <c:order val="14"/>
          <c:tx>
            <c:strRef>
              <c:f>Sheet1!$N$4</c:f>
            </c:strRef>
          </c:tx>
          <c:spPr>
            <a:ln w="12700">
              <a:solidFill>
                <a:srgbClr val="FF0000"/>
              </a:solidFill>
            </a:ln>
          </c:spPr>
          <c:marker>
            <c:symbol val="none"/>
          </c:marker>
          <c:xVal>
            <c:numRef>
              <c:f>Sheet1!$H$5:$H$75</c:f>
            </c:numRef>
          </c:xVal>
          <c:yVal>
            <c:numRef>
              <c:f>Sheet1!$N$5:$N$75</c:f>
            </c:numRef>
          </c:yVal>
          <c:smooth val="1"/>
        </c:ser>
        <c:ser>
          <c:idx val="15"/>
          <c:order val="15"/>
          <c:tx>
            <c:strRef>
              <c:f>Sheet1!$O$4</c:f>
            </c:strRef>
          </c:tx>
          <c:spPr>
            <a:ln>
              <a:solidFill>
                <a:srgbClr val="FF0000"/>
              </a:solidFill>
            </a:ln>
          </c:spPr>
          <c:marker>
            <c:symbol val="none"/>
          </c:marker>
          <c:xVal>
            <c:numRef>
              <c:f>Sheet1!$H$5:$H$75</c:f>
            </c:numRef>
          </c:xVal>
          <c:yVal>
            <c:numRef>
              <c:f>Sheet1!$O$5:$O$75</c:f>
            </c:numRef>
          </c:yVal>
          <c:smooth val="1"/>
        </c:ser>
        <c:ser>
          <c:idx val="16"/>
          <c:order val="16"/>
          <c:tx>
            <c:strRef>
              <c:f>Sheet1!$P$4</c:f>
            </c:strRef>
          </c:tx>
          <c:spPr>
            <a:ln w="34925">
              <a:solidFill>
                <a:srgbClr val="FFFF00"/>
              </a:solidFill>
            </a:ln>
          </c:spPr>
          <c:marker>
            <c:symbol val="none"/>
          </c:marker>
          <c:xVal>
            <c:numRef>
              <c:f>Sheet1!$H$5:$H$75</c:f>
            </c:numRef>
          </c:xVal>
          <c:yVal>
            <c:numRef>
              <c:f>Sheet1!$P$5:$P$75</c:f>
            </c:numRef>
          </c:yVal>
          <c:smooth val="1"/>
        </c:ser>
        <c:ser>
          <c:idx val="17"/>
          <c:order val="17"/>
          <c:tx>
            <c:strRef>
              <c:f>Sheet1!$Q$4</c:f>
            </c:strRef>
          </c:tx>
          <c:spPr>
            <a:ln w="9525">
              <a:solidFill>
                <a:schemeClr val="tx1"/>
              </a:solidFill>
              <a:prstDash val="dash"/>
            </a:ln>
          </c:spPr>
          <c:marker>
            <c:symbol val="none"/>
          </c:marker>
          <c:xVal>
            <c:numRef>
              <c:f>Sheet1!$H$5:$H$75</c:f>
            </c:numRef>
          </c:xVal>
          <c:yVal>
            <c:numRef>
              <c:f>Sheet1!$Q$5:$Q$75</c:f>
            </c:numRef>
          </c:yVal>
          <c:smooth val="1"/>
        </c:ser>
        <c:ser>
          <c:idx val="0"/>
          <c:order val="0"/>
          <c:tx>
            <c:strRef>
              <c:f>Sheet1!$I$4</c:f>
              <c:strCache>
                <c:ptCount val="1"/>
                <c:pt idx="0">
                  <c:v>Initial</c:v>
                </c:pt>
              </c:strCache>
            </c:strRef>
          </c:tx>
          <c:marker>
            <c:symbol val="none"/>
          </c:marker>
          <c:xVal>
            <c:numRef>
              <c:f>Sheet1!$H$5:$H$75</c:f>
              <c:numCache>
                <c:formatCode>General</c:formatCode>
                <c:ptCount val="71"/>
                <c:pt idx="0">
                  <c:v>0</c:v>
                </c:pt>
                <c:pt idx="1">
                  <c:v>0.25</c:v>
                </c:pt>
                <c:pt idx="2">
                  <c:v>0.5</c:v>
                </c:pt>
                <c:pt idx="3">
                  <c:v>0.75000000000000355</c:v>
                </c:pt>
                <c:pt idx="4">
                  <c:v>1</c:v>
                </c:pt>
                <c:pt idx="5">
                  <c:v>1.25</c:v>
                </c:pt>
                <c:pt idx="6">
                  <c:v>1.5</c:v>
                </c:pt>
                <c:pt idx="7">
                  <c:v>1.7500000000000024</c:v>
                </c:pt>
                <c:pt idx="8">
                  <c:v>2</c:v>
                </c:pt>
                <c:pt idx="9">
                  <c:v>2.25</c:v>
                </c:pt>
                <c:pt idx="10">
                  <c:v>2.5</c:v>
                </c:pt>
                <c:pt idx="11">
                  <c:v>2.75</c:v>
                </c:pt>
                <c:pt idx="12">
                  <c:v>3</c:v>
                </c:pt>
                <c:pt idx="13">
                  <c:v>3.25</c:v>
                </c:pt>
                <c:pt idx="14">
                  <c:v>3.5</c:v>
                </c:pt>
                <c:pt idx="15">
                  <c:v>3.75</c:v>
                </c:pt>
                <c:pt idx="16">
                  <c:v>4</c:v>
                </c:pt>
                <c:pt idx="17">
                  <c:v>4.25</c:v>
                </c:pt>
                <c:pt idx="18">
                  <c:v>4.5</c:v>
                </c:pt>
                <c:pt idx="19">
                  <c:v>4.75</c:v>
                </c:pt>
                <c:pt idx="20">
                  <c:v>5</c:v>
                </c:pt>
                <c:pt idx="21">
                  <c:v>5.25</c:v>
                </c:pt>
                <c:pt idx="22">
                  <c:v>5.5</c:v>
                </c:pt>
                <c:pt idx="23">
                  <c:v>5.75</c:v>
                </c:pt>
                <c:pt idx="24">
                  <c:v>6</c:v>
                </c:pt>
                <c:pt idx="25">
                  <c:v>6.25</c:v>
                </c:pt>
                <c:pt idx="26">
                  <c:v>6.5</c:v>
                </c:pt>
                <c:pt idx="27">
                  <c:v>6.75</c:v>
                </c:pt>
                <c:pt idx="28">
                  <c:v>7</c:v>
                </c:pt>
                <c:pt idx="29">
                  <c:v>7.25</c:v>
                </c:pt>
                <c:pt idx="30">
                  <c:v>7.5</c:v>
                </c:pt>
                <c:pt idx="31">
                  <c:v>7.75</c:v>
                </c:pt>
                <c:pt idx="32">
                  <c:v>8</c:v>
                </c:pt>
                <c:pt idx="33">
                  <c:v>8.25</c:v>
                </c:pt>
                <c:pt idx="34">
                  <c:v>8.5</c:v>
                </c:pt>
                <c:pt idx="35">
                  <c:v>8.75</c:v>
                </c:pt>
                <c:pt idx="36">
                  <c:v>9</c:v>
                </c:pt>
                <c:pt idx="37">
                  <c:v>9.25</c:v>
                </c:pt>
                <c:pt idx="38">
                  <c:v>9.5</c:v>
                </c:pt>
                <c:pt idx="39">
                  <c:v>9.75</c:v>
                </c:pt>
                <c:pt idx="40">
                  <c:v>10</c:v>
                </c:pt>
                <c:pt idx="41">
                  <c:v>10.25</c:v>
                </c:pt>
                <c:pt idx="42">
                  <c:v>10.5</c:v>
                </c:pt>
                <c:pt idx="43">
                  <c:v>10.75</c:v>
                </c:pt>
                <c:pt idx="44">
                  <c:v>11</c:v>
                </c:pt>
                <c:pt idx="45">
                  <c:v>11.25</c:v>
                </c:pt>
                <c:pt idx="46">
                  <c:v>11.5</c:v>
                </c:pt>
                <c:pt idx="47">
                  <c:v>11.75</c:v>
                </c:pt>
                <c:pt idx="48">
                  <c:v>12</c:v>
                </c:pt>
                <c:pt idx="49">
                  <c:v>12.25</c:v>
                </c:pt>
                <c:pt idx="50">
                  <c:v>12.5</c:v>
                </c:pt>
                <c:pt idx="51">
                  <c:v>12.75</c:v>
                </c:pt>
                <c:pt idx="52">
                  <c:v>13</c:v>
                </c:pt>
                <c:pt idx="53">
                  <c:v>13.25</c:v>
                </c:pt>
                <c:pt idx="54">
                  <c:v>13.5</c:v>
                </c:pt>
                <c:pt idx="55">
                  <c:v>13.75</c:v>
                </c:pt>
                <c:pt idx="56">
                  <c:v>14</c:v>
                </c:pt>
                <c:pt idx="57">
                  <c:v>14.25</c:v>
                </c:pt>
                <c:pt idx="58">
                  <c:v>14.5</c:v>
                </c:pt>
                <c:pt idx="59">
                  <c:v>14.75</c:v>
                </c:pt>
                <c:pt idx="60">
                  <c:v>15</c:v>
                </c:pt>
                <c:pt idx="61">
                  <c:v>15.25</c:v>
                </c:pt>
                <c:pt idx="62">
                  <c:v>15.5</c:v>
                </c:pt>
                <c:pt idx="63">
                  <c:v>15.75</c:v>
                </c:pt>
                <c:pt idx="64">
                  <c:v>16</c:v>
                </c:pt>
                <c:pt idx="65">
                  <c:v>16.25</c:v>
                </c:pt>
                <c:pt idx="66">
                  <c:v>16.5</c:v>
                </c:pt>
              </c:numCache>
            </c:numRef>
          </c:xVal>
          <c:yVal>
            <c:numRef>
              <c:f>Sheet1!$I$5:$I$75</c:f>
              <c:numCache>
                <c:formatCode>General</c:formatCode>
                <c:ptCount val="71"/>
                <c:pt idx="0">
                  <c:v>1.23409804086681E-4</c:v>
                </c:pt>
                <c:pt idx="1">
                  <c:v>5.195746821548392E-4</c:v>
                </c:pt>
                <c:pt idx="2">
                  <c:v>1.9304541362277306E-3</c:v>
                </c:pt>
                <c:pt idx="3">
                  <c:v>6.329715427485747E-3</c:v>
                </c:pt>
                <c:pt idx="4">
                  <c:v>1.8315638888734189E-2</c:v>
                </c:pt>
                <c:pt idx="5">
                  <c:v>4.6770622383958967E-2</c:v>
                </c:pt>
                <c:pt idx="6">
                  <c:v>0.10539922456186462</c:v>
                </c:pt>
                <c:pt idx="7">
                  <c:v>0.20961138715109975</c:v>
                </c:pt>
                <c:pt idx="8">
                  <c:v>0.36787944117144578</c:v>
                </c:pt>
                <c:pt idx="9">
                  <c:v>0.56978282473092257</c:v>
                </c:pt>
                <c:pt idx="10">
                  <c:v>0.77880078307140665</c:v>
                </c:pt>
                <c:pt idx="11">
                  <c:v>0.93941306281347581</c:v>
                </c:pt>
                <c:pt idx="12">
                  <c:v>1</c:v>
                </c:pt>
                <c:pt idx="13">
                  <c:v>0.93941306281347581</c:v>
                </c:pt>
                <c:pt idx="14">
                  <c:v>0.77880078307140665</c:v>
                </c:pt>
                <c:pt idx="15">
                  <c:v>0.56978282473092257</c:v>
                </c:pt>
                <c:pt idx="16">
                  <c:v>0.36787944117144578</c:v>
                </c:pt>
                <c:pt idx="17">
                  <c:v>0.20961138715109975</c:v>
                </c:pt>
                <c:pt idx="18">
                  <c:v>0.10539922456186462</c:v>
                </c:pt>
                <c:pt idx="19">
                  <c:v>4.6770622383958967E-2</c:v>
                </c:pt>
                <c:pt idx="20">
                  <c:v>1.8315638888734189E-2</c:v>
                </c:pt>
                <c:pt idx="21">
                  <c:v>6.329715427485747E-3</c:v>
                </c:pt>
                <c:pt idx="22">
                  <c:v>1.9304541362277306E-3</c:v>
                </c:pt>
                <c:pt idx="23">
                  <c:v>5.195746821548392E-4</c:v>
                </c:pt>
                <c:pt idx="24">
                  <c:v>1.23409804086681E-4</c:v>
                </c:pt>
                <c:pt idx="25">
                  <c:v>2.5868100222654425E-5</c:v>
                </c:pt>
                <c:pt idx="26">
                  <c:v>4.785117392129057E-6</c:v>
                </c:pt>
                <c:pt idx="27">
                  <c:v>7.8114894083046E-7</c:v>
                </c:pt>
                <c:pt idx="28">
                  <c:v>1.1253517471926002E-7</c:v>
                </c:pt>
                <c:pt idx="29">
                  <c:v>1.4307241918567883E-8</c:v>
                </c:pt>
                <c:pt idx="30">
                  <c:v>1.6052280551856298E-9</c:v>
                </c:pt>
                <c:pt idx="31">
                  <c:v>1.5893910094516644E-10</c:v>
                </c:pt>
                <c:pt idx="32">
                  <c:v>1.3887943864964254E-11</c:v>
                </c:pt>
                <c:pt idx="33">
                  <c:v>1.0709232382508244E-12</c:v>
                </c:pt>
                <c:pt idx="34">
                  <c:v>7.2877240958198878E-14</c:v>
                </c:pt>
                <c:pt idx="35">
                  <c:v>4.3766185028709764E-15</c:v>
                </c:pt>
                <c:pt idx="36">
                  <c:v>2.319522830243618E-16</c:v>
                </c:pt>
                <c:pt idx="37">
                  <c:v>1.0848552640429741E-17</c:v>
                </c:pt>
                <c:pt idx="38">
                  <c:v>4.4777324417184662E-19</c:v>
                </c:pt>
                <c:pt idx="39">
                  <c:v>1.6310139226702523E-20</c:v>
                </c:pt>
                <c:pt idx="40">
                  <c:v>5.2428856633636482E-22</c:v>
                </c:pt>
                <c:pt idx="41">
                  <c:v>1.487292181651332E-23</c:v>
                </c:pt>
                <c:pt idx="42">
                  <c:v>3.7233631217506837E-25</c:v>
                </c:pt>
                <c:pt idx="43">
                  <c:v>8.225980595144332E-27</c:v>
                </c:pt>
                <c:pt idx="44">
                  <c:v>1.6038108905487139E-28</c:v>
                </c:pt>
                <c:pt idx="45">
                  <c:v>2.759509067522198E-30</c:v>
                </c:pt>
                <c:pt idx="46">
                  <c:v>4.1900931944946716E-32</c:v>
                </c:pt>
                <c:pt idx="47">
                  <c:v>5.6147280923882589E-34</c:v>
                </c:pt>
                <c:pt idx="48">
                  <c:v>6.6396771995811865E-36</c:v>
                </c:pt>
                <c:pt idx="49">
                  <c:v>6.9291249388161247E-38</c:v>
                </c:pt>
                <c:pt idx="50">
                  <c:v>6.3815034480612329E-40</c:v>
                </c:pt>
                <c:pt idx="51">
                  <c:v>5.1865768119089226E-42</c:v>
                </c:pt>
                <c:pt idx="52">
                  <c:v>3.7200759760211169E-44</c:v>
                </c:pt>
                <c:pt idx="53">
                  <c:v>2.3547022296839813E-46</c:v>
                </c:pt>
                <c:pt idx="54">
                  <c:v>1.3153258948575675E-48</c:v>
                </c:pt>
                <c:pt idx="55">
                  <c:v>6.4840138681430469E-51</c:v>
                </c:pt>
                <c:pt idx="56">
                  <c:v>2.8207700884603935E-53</c:v>
                </c:pt>
                <c:pt idx="57">
                  <c:v>1.082940595455299E-55</c:v>
                </c:pt>
                <c:pt idx="58">
                  <c:v>3.6690596154295228E-58</c:v>
                </c:pt>
                <c:pt idx="59">
                  <c:v>1.0970289593719224E-60</c:v>
                </c:pt>
                <c:pt idx="60">
                  <c:v>2.8946403116486058E-63</c:v>
                </c:pt>
                <c:pt idx="61">
                  <c:v>6.7403788841318224E-66</c:v>
                </c:pt>
                <c:pt idx="62">
                  <c:v>1.3851193699227719E-68</c:v>
                </c:pt>
                <c:pt idx="63">
                  <c:v>2.5119054349561859E-71</c:v>
                </c:pt>
                <c:pt idx="64">
                  <c:v>4.0200602157438854E-74</c:v>
                </c:pt>
                <c:pt idx="65">
                  <c:v>5.6777337221870951E-77</c:v>
                </c:pt>
                <c:pt idx="66">
                  <c:v>7.0766981754305679E-80</c:v>
                </c:pt>
              </c:numCache>
            </c:numRef>
          </c:yVal>
          <c:smooth val="1"/>
        </c:ser>
        <c:ser>
          <c:idx val="1"/>
          <c:order val="1"/>
          <c:tx>
            <c:strRef>
              <c:f>Sheet1!$J$4</c:f>
              <c:strCache>
                <c:ptCount val="1"/>
                <c:pt idx="0">
                  <c:v>t=T/4 </c:v>
                </c:pt>
              </c:strCache>
            </c:strRef>
          </c:tx>
          <c:spPr>
            <a:ln w="12700">
              <a:solidFill>
                <a:srgbClr val="00B050"/>
              </a:solidFill>
            </a:ln>
          </c:spPr>
          <c:marker>
            <c:symbol val="triangle"/>
            <c:size val="7"/>
            <c:spPr>
              <a:solidFill>
                <a:srgbClr val="00B050"/>
              </a:solidFill>
              <a:ln>
                <a:solidFill>
                  <a:srgbClr val="00B050"/>
                </a:solidFill>
              </a:ln>
            </c:spPr>
          </c:marker>
          <c:xVal>
            <c:numRef>
              <c:f>Sheet1!$H$5:$H$75</c:f>
              <c:numCache>
                <c:formatCode>General</c:formatCode>
                <c:ptCount val="71"/>
                <c:pt idx="0">
                  <c:v>0</c:v>
                </c:pt>
                <c:pt idx="1">
                  <c:v>0.25</c:v>
                </c:pt>
                <c:pt idx="2">
                  <c:v>0.5</c:v>
                </c:pt>
                <c:pt idx="3">
                  <c:v>0.75000000000000355</c:v>
                </c:pt>
                <c:pt idx="4">
                  <c:v>1</c:v>
                </c:pt>
                <c:pt idx="5">
                  <c:v>1.25</c:v>
                </c:pt>
                <c:pt idx="6">
                  <c:v>1.5</c:v>
                </c:pt>
                <c:pt idx="7">
                  <c:v>1.7500000000000024</c:v>
                </c:pt>
                <c:pt idx="8">
                  <c:v>2</c:v>
                </c:pt>
                <c:pt idx="9">
                  <c:v>2.25</c:v>
                </c:pt>
                <c:pt idx="10">
                  <c:v>2.5</c:v>
                </c:pt>
                <c:pt idx="11">
                  <c:v>2.75</c:v>
                </c:pt>
                <c:pt idx="12">
                  <c:v>3</c:v>
                </c:pt>
                <c:pt idx="13">
                  <c:v>3.25</c:v>
                </c:pt>
                <c:pt idx="14">
                  <c:v>3.5</c:v>
                </c:pt>
                <c:pt idx="15">
                  <c:v>3.75</c:v>
                </c:pt>
                <c:pt idx="16">
                  <c:v>4</c:v>
                </c:pt>
                <c:pt idx="17">
                  <c:v>4.25</c:v>
                </c:pt>
                <c:pt idx="18">
                  <c:v>4.5</c:v>
                </c:pt>
                <c:pt idx="19">
                  <c:v>4.75</c:v>
                </c:pt>
                <c:pt idx="20">
                  <c:v>5</c:v>
                </c:pt>
                <c:pt idx="21">
                  <c:v>5.25</c:v>
                </c:pt>
                <c:pt idx="22">
                  <c:v>5.5</c:v>
                </c:pt>
                <c:pt idx="23">
                  <c:v>5.75</c:v>
                </c:pt>
                <c:pt idx="24">
                  <c:v>6</c:v>
                </c:pt>
                <c:pt idx="25">
                  <c:v>6.25</c:v>
                </c:pt>
                <c:pt idx="26">
                  <c:v>6.5</c:v>
                </c:pt>
                <c:pt idx="27">
                  <c:v>6.75</c:v>
                </c:pt>
                <c:pt idx="28">
                  <c:v>7</c:v>
                </c:pt>
                <c:pt idx="29">
                  <c:v>7.25</c:v>
                </c:pt>
                <c:pt idx="30">
                  <c:v>7.5</c:v>
                </c:pt>
                <c:pt idx="31">
                  <c:v>7.75</c:v>
                </c:pt>
                <c:pt idx="32">
                  <c:v>8</c:v>
                </c:pt>
                <c:pt idx="33">
                  <c:v>8.25</c:v>
                </c:pt>
                <c:pt idx="34">
                  <c:v>8.5</c:v>
                </c:pt>
                <c:pt idx="35">
                  <c:v>8.75</c:v>
                </c:pt>
                <c:pt idx="36">
                  <c:v>9</c:v>
                </c:pt>
                <c:pt idx="37">
                  <c:v>9.25</c:v>
                </c:pt>
                <c:pt idx="38">
                  <c:v>9.5</c:v>
                </c:pt>
                <c:pt idx="39">
                  <c:v>9.75</c:v>
                </c:pt>
                <c:pt idx="40">
                  <c:v>10</c:v>
                </c:pt>
                <c:pt idx="41">
                  <c:v>10.25</c:v>
                </c:pt>
                <c:pt idx="42">
                  <c:v>10.5</c:v>
                </c:pt>
                <c:pt idx="43">
                  <c:v>10.75</c:v>
                </c:pt>
                <c:pt idx="44">
                  <c:v>11</c:v>
                </c:pt>
                <c:pt idx="45">
                  <c:v>11.25</c:v>
                </c:pt>
                <c:pt idx="46">
                  <c:v>11.5</c:v>
                </c:pt>
                <c:pt idx="47">
                  <c:v>11.75</c:v>
                </c:pt>
                <c:pt idx="48">
                  <c:v>12</c:v>
                </c:pt>
                <c:pt idx="49">
                  <c:v>12.25</c:v>
                </c:pt>
                <c:pt idx="50">
                  <c:v>12.5</c:v>
                </c:pt>
                <c:pt idx="51">
                  <c:v>12.75</c:v>
                </c:pt>
                <c:pt idx="52">
                  <c:v>13</c:v>
                </c:pt>
                <c:pt idx="53">
                  <c:v>13.25</c:v>
                </c:pt>
                <c:pt idx="54">
                  <c:v>13.5</c:v>
                </c:pt>
                <c:pt idx="55">
                  <c:v>13.75</c:v>
                </c:pt>
                <c:pt idx="56">
                  <c:v>14</c:v>
                </c:pt>
                <c:pt idx="57">
                  <c:v>14.25</c:v>
                </c:pt>
                <c:pt idx="58">
                  <c:v>14.5</c:v>
                </c:pt>
                <c:pt idx="59">
                  <c:v>14.75</c:v>
                </c:pt>
                <c:pt idx="60">
                  <c:v>15</c:v>
                </c:pt>
                <c:pt idx="61">
                  <c:v>15.25</c:v>
                </c:pt>
                <c:pt idx="62">
                  <c:v>15.5</c:v>
                </c:pt>
                <c:pt idx="63">
                  <c:v>15.75</c:v>
                </c:pt>
                <c:pt idx="64">
                  <c:v>16</c:v>
                </c:pt>
                <c:pt idx="65">
                  <c:v>16.25</c:v>
                </c:pt>
                <c:pt idx="66">
                  <c:v>16.5</c:v>
                </c:pt>
              </c:numCache>
            </c:numRef>
          </c:xVal>
          <c:yVal>
            <c:numRef>
              <c:f>Sheet1!$J$5:$J$75</c:f>
              <c:numCache>
                <c:formatCode>General</c:formatCode>
                <c:ptCount val="71"/>
                <c:pt idx="0">
                  <c:v>2.8997581148785867E-25</c:v>
                </c:pt>
                <c:pt idx="1">
                  <c:v>1.1583043157260324E-23</c:v>
                </c:pt>
                <c:pt idx="2">
                  <c:v>4.0831634601814907E-22</c:v>
                </c:pt>
                <c:pt idx="3">
                  <c:v>1.2702349201759488E-20</c:v>
                </c:pt>
                <c:pt idx="4">
                  <c:v>3.4872615319945708E-19</c:v>
                </c:pt>
                <c:pt idx="5">
                  <c:v>8.4488612915579527E-18</c:v>
                </c:pt>
                <c:pt idx="6">
                  <c:v>1.8064461965457494E-16</c:v>
                </c:pt>
                <c:pt idx="7">
                  <c:v>3.408513917240712E-15</c:v>
                </c:pt>
                <c:pt idx="8">
                  <c:v>5.6756852326328496E-14</c:v>
                </c:pt>
                <c:pt idx="9">
                  <c:v>8.3403585655910714E-13</c:v>
                </c:pt>
                <c:pt idx="10">
                  <c:v>1.0815941557285835E-11</c:v>
                </c:pt>
                <c:pt idx="11">
                  <c:v>1.2378189627676069E-10</c:v>
                </c:pt>
                <c:pt idx="12">
                  <c:v>1.2501528663867783E-9</c:v>
                </c:pt>
                <c:pt idx="13">
                  <c:v>1.1142491209772802E-8</c:v>
                </c:pt>
                <c:pt idx="14">
                  <c:v>8.7642482194437935E-8</c:v>
                </c:pt>
                <c:pt idx="15">
                  <c:v>6.0835940681415832E-7</c:v>
                </c:pt>
                <c:pt idx="16">
                  <c:v>3.7266531720787006E-6</c:v>
                </c:pt>
                <c:pt idx="17">
                  <c:v>2.0146096709972665E-5</c:v>
                </c:pt>
                <c:pt idx="18">
                  <c:v>9.6111652061395007E-5</c:v>
                </c:pt>
                <c:pt idx="19">
                  <c:v>4.046451693262714E-4</c:v>
                </c:pt>
                <c:pt idx="20">
                  <c:v>1.5034391929775739E-3</c:v>
                </c:pt>
                <c:pt idx="21">
                  <c:v>4.9295873315450519E-3</c:v>
                </c:pt>
                <c:pt idx="22">
                  <c:v>1.4264233908999216E-2</c:v>
                </c:pt>
                <c:pt idx="23">
                  <c:v>3.6424997337364352E-2</c:v>
                </c:pt>
                <c:pt idx="24">
                  <c:v>8.2084998623899133E-2</c:v>
                </c:pt>
                <c:pt idx="25">
                  <c:v>0.16324551245395838</c:v>
                </c:pt>
                <c:pt idx="26">
                  <c:v>0.28650479686019031</c:v>
                </c:pt>
                <c:pt idx="27">
                  <c:v>0.44374731008107821</c:v>
                </c:pt>
                <c:pt idx="28">
                  <c:v>0.60653065971262965</c:v>
                </c:pt>
                <c:pt idx="29">
                  <c:v>0.73161562894664178</c:v>
                </c:pt>
                <c:pt idx="30">
                  <c:v>0.77880078307140665</c:v>
                </c:pt>
                <c:pt idx="31">
                  <c:v>0.73161562894664178</c:v>
                </c:pt>
                <c:pt idx="32">
                  <c:v>0.60653065971262965</c:v>
                </c:pt>
                <c:pt idx="33">
                  <c:v>0.44374731008107821</c:v>
                </c:pt>
                <c:pt idx="34">
                  <c:v>0.28650479686019031</c:v>
                </c:pt>
                <c:pt idx="35">
                  <c:v>0.16324551245395838</c:v>
                </c:pt>
                <c:pt idx="36">
                  <c:v>8.2084998623899133E-2</c:v>
                </c:pt>
                <c:pt idx="37">
                  <c:v>3.6424997337364352E-2</c:v>
                </c:pt>
                <c:pt idx="38">
                  <c:v>1.4264233908999216E-2</c:v>
                </c:pt>
                <c:pt idx="39">
                  <c:v>4.9295873315450519E-3</c:v>
                </c:pt>
                <c:pt idx="40">
                  <c:v>1.5034391929775739E-3</c:v>
                </c:pt>
                <c:pt idx="41">
                  <c:v>4.046451693262714E-4</c:v>
                </c:pt>
                <c:pt idx="42">
                  <c:v>9.6111652061395007E-5</c:v>
                </c:pt>
                <c:pt idx="43">
                  <c:v>2.0146096709972665E-5</c:v>
                </c:pt>
                <c:pt idx="44">
                  <c:v>3.7266531720787006E-6</c:v>
                </c:pt>
                <c:pt idx="45">
                  <c:v>6.0835940681415832E-7</c:v>
                </c:pt>
                <c:pt idx="46">
                  <c:v>8.7642482194437935E-8</c:v>
                </c:pt>
                <c:pt idx="47">
                  <c:v>1.1142491209772802E-8</c:v>
                </c:pt>
                <c:pt idx="48">
                  <c:v>1.2501528663867783E-9</c:v>
                </c:pt>
                <c:pt idx="49">
                  <c:v>1.2378189627676069E-10</c:v>
                </c:pt>
                <c:pt idx="50">
                  <c:v>1.0815941557285835E-11</c:v>
                </c:pt>
                <c:pt idx="51">
                  <c:v>8.3403585655910714E-13</c:v>
                </c:pt>
                <c:pt idx="52">
                  <c:v>5.6756852326328496E-14</c:v>
                </c:pt>
                <c:pt idx="53">
                  <c:v>3.408513917240712E-15</c:v>
                </c:pt>
                <c:pt idx="54">
                  <c:v>1.8064461965457494E-16</c:v>
                </c:pt>
                <c:pt idx="55">
                  <c:v>8.4488612915579527E-18</c:v>
                </c:pt>
                <c:pt idx="56">
                  <c:v>3.4872615319945708E-19</c:v>
                </c:pt>
                <c:pt idx="57">
                  <c:v>1.2702349201759488E-20</c:v>
                </c:pt>
                <c:pt idx="58">
                  <c:v>4.0831634601814907E-22</c:v>
                </c:pt>
                <c:pt idx="59">
                  <c:v>1.1583043157260324E-23</c:v>
                </c:pt>
                <c:pt idx="60">
                  <c:v>2.8997581148785867E-25</c:v>
                </c:pt>
                <c:pt idx="61">
                  <c:v>6.4064001290285568E-27</c:v>
                </c:pt>
                <c:pt idx="62">
                  <c:v>1.2490491774577851E-28</c:v>
                </c:pt>
                <c:pt idx="63">
                  <c:v>2.1491078226789258E-30</c:v>
                </c:pt>
                <c:pt idx="64">
                  <c:v>3.2632478610145946E-32</c:v>
                </c:pt>
                <c:pt idx="65">
                  <c:v>4.3727546350849958E-34</c:v>
                </c:pt>
                <c:pt idx="66">
                  <c:v>5.1709858023751141E-36</c:v>
                </c:pt>
              </c:numCache>
            </c:numRef>
          </c:yVal>
          <c:smooth val="1"/>
        </c:ser>
        <c:ser>
          <c:idx val="2"/>
          <c:order val="2"/>
          <c:tx>
            <c:strRef>
              <c:f>Sheet1!$K$4</c:f>
              <c:strCache>
                <c:ptCount val="1"/>
                <c:pt idx="0">
                  <c:v>t=T/4 Model</c:v>
                </c:pt>
              </c:strCache>
            </c:strRef>
          </c:tx>
          <c:spPr>
            <a:ln>
              <a:solidFill>
                <a:srgbClr val="00B050"/>
              </a:solidFill>
            </a:ln>
          </c:spPr>
          <c:marker>
            <c:symbol val="none"/>
          </c:marker>
          <c:xVal>
            <c:numRef>
              <c:f>Sheet1!$H$5:$H$75</c:f>
              <c:numCache>
                <c:formatCode>General</c:formatCode>
                <c:ptCount val="71"/>
                <c:pt idx="0">
                  <c:v>0</c:v>
                </c:pt>
                <c:pt idx="1">
                  <c:v>0.25</c:v>
                </c:pt>
                <c:pt idx="2">
                  <c:v>0.5</c:v>
                </c:pt>
                <c:pt idx="3">
                  <c:v>0.75000000000000355</c:v>
                </c:pt>
                <c:pt idx="4">
                  <c:v>1</c:v>
                </c:pt>
                <c:pt idx="5">
                  <c:v>1.25</c:v>
                </c:pt>
                <c:pt idx="6">
                  <c:v>1.5</c:v>
                </c:pt>
                <c:pt idx="7">
                  <c:v>1.7500000000000024</c:v>
                </c:pt>
                <c:pt idx="8">
                  <c:v>2</c:v>
                </c:pt>
                <c:pt idx="9">
                  <c:v>2.25</c:v>
                </c:pt>
                <c:pt idx="10">
                  <c:v>2.5</c:v>
                </c:pt>
                <c:pt idx="11">
                  <c:v>2.75</c:v>
                </c:pt>
                <c:pt idx="12">
                  <c:v>3</c:v>
                </c:pt>
                <c:pt idx="13">
                  <c:v>3.25</c:v>
                </c:pt>
                <c:pt idx="14">
                  <c:v>3.5</c:v>
                </c:pt>
                <c:pt idx="15">
                  <c:v>3.75</c:v>
                </c:pt>
                <c:pt idx="16">
                  <c:v>4</c:v>
                </c:pt>
                <c:pt idx="17">
                  <c:v>4.25</c:v>
                </c:pt>
                <c:pt idx="18">
                  <c:v>4.5</c:v>
                </c:pt>
                <c:pt idx="19">
                  <c:v>4.75</c:v>
                </c:pt>
                <c:pt idx="20">
                  <c:v>5</c:v>
                </c:pt>
                <c:pt idx="21">
                  <c:v>5.25</c:v>
                </c:pt>
                <c:pt idx="22">
                  <c:v>5.5</c:v>
                </c:pt>
                <c:pt idx="23">
                  <c:v>5.75</c:v>
                </c:pt>
                <c:pt idx="24">
                  <c:v>6</c:v>
                </c:pt>
                <c:pt idx="25">
                  <c:v>6.25</c:v>
                </c:pt>
                <c:pt idx="26">
                  <c:v>6.5</c:v>
                </c:pt>
                <c:pt idx="27">
                  <c:v>6.75</c:v>
                </c:pt>
                <c:pt idx="28">
                  <c:v>7</c:v>
                </c:pt>
                <c:pt idx="29">
                  <c:v>7.25</c:v>
                </c:pt>
                <c:pt idx="30">
                  <c:v>7.5</c:v>
                </c:pt>
                <c:pt idx="31">
                  <c:v>7.75</c:v>
                </c:pt>
                <c:pt idx="32">
                  <c:v>8</c:v>
                </c:pt>
                <c:pt idx="33">
                  <c:v>8.25</c:v>
                </c:pt>
                <c:pt idx="34">
                  <c:v>8.5</c:v>
                </c:pt>
                <c:pt idx="35">
                  <c:v>8.75</c:v>
                </c:pt>
                <c:pt idx="36">
                  <c:v>9</c:v>
                </c:pt>
                <c:pt idx="37">
                  <c:v>9.25</c:v>
                </c:pt>
                <c:pt idx="38">
                  <c:v>9.5</c:v>
                </c:pt>
                <c:pt idx="39">
                  <c:v>9.75</c:v>
                </c:pt>
                <c:pt idx="40">
                  <c:v>10</c:v>
                </c:pt>
                <c:pt idx="41">
                  <c:v>10.25</c:v>
                </c:pt>
                <c:pt idx="42">
                  <c:v>10.5</c:v>
                </c:pt>
                <c:pt idx="43">
                  <c:v>10.75</c:v>
                </c:pt>
                <c:pt idx="44">
                  <c:v>11</c:v>
                </c:pt>
                <c:pt idx="45">
                  <c:v>11.25</c:v>
                </c:pt>
                <c:pt idx="46">
                  <c:v>11.5</c:v>
                </c:pt>
                <c:pt idx="47">
                  <c:v>11.75</c:v>
                </c:pt>
                <c:pt idx="48">
                  <c:v>12</c:v>
                </c:pt>
                <c:pt idx="49">
                  <c:v>12.25</c:v>
                </c:pt>
                <c:pt idx="50">
                  <c:v>12.5</c:v>
                </c:pt>
                <c:pt idx="51">
                  <c:v>12.75</c:v>
                </c:pt>
                <c:pt idx="52">
                  <c:v>13</c:v>
                </c:pt>
                <c:pt idx="53">
                  <c:v>13.25</c:v>
                </c:pt>
                <c:pt idx="54">
                  <c:v>13.5</c:v>
                </c:pt>
                <c:pt idx="55">
                  <c:v>13.75</c:v>
                </c:pt>
                <c:pt idx="56">
                  <c:v>14</c:v>
                </c:pt>
                <c:pt idx="57">
                  <c:v>14.25</c:v>
                </c:pt>
                <c:pt idx="58">
                  <c:v>14.5</c:v>
                </c:pt>
                <c:pt idx="59">
                  <c:v>14.75</c:v>
                </c:pt>
                <c:pt idx="60">
                  <c:v>15</c:v>
                </c:pt>
                <c:pt idx="61">
                  <c:v>15.25</c:v>
                </c:pt>
                <c:pt idx="62">
                  <c:v>15.5</c:v>
                </c:pt>
                <c:pt idx="63">
                  <c:v>15.75</c:v>
                </c:pt>
                <c:pt idx="64">
                  <c:v>16</c:v>
                </c:pt>
                <c:pt idx="65">
                  <c:v>16.25</c:v>
                </c:pt>
                <c:pt idx="66">
                  <c:v>16.5</c:v>
                </c:pt>
              </c:numCache>
            </c:numRef>
          </c:xVal>
          <c:yVal>
            <c:numRef>
              <c:f>Sheet1!$K$5:$K$75</c:f>
              <c:numCache>
                <c:formatCode>General</c:formatCode>
                <c:ptCount val="71"/>
                <c:pt idx="0">
                  <c:v>3.4872615319945708E-19</c:v>
                </c:pt>
                <c:pt idx="1">
                  <c:v>8.4488612915579527E-18</c:v>
                </c:pt>
                <c:pt idx="2">
                  <c:v>1.8064461965457494E-16</c:v>
                </c:pt>
                <c:pt idx="3">
                  <c:v>3.408513917240712E-15</c:v>
                </c:pt>
                <c:pt idx="4">
                  <c:v>5.6756852326328496E-14</c:v>
                </c:pt>
                <c:pt idx="5">
                  <c:v>8.3403585655910714E-13</c:v>
                </c:pt>
                <c:pt idx="6">
                  <c:v>1.0815941557285835E-11</c:v>
                </c:pt>
                <c:pt idx="7">
                  <c:v>1.2378189627676069E-10</c:v>
                </c:pt>
                <c:pt idx="8">
                  <c:v>1.2501528663867783E-9</c:v>
                </c:pt>
                <c:pt idx="9">
                  <c:v>1.1142491209772802E-8</c:v>
                </c:pt>
                <c:pt idx="10">
                  <c:v>8.7642482194437935E-8</c:v>
                </c:pt>
                <c:pt idx="11">
                  <c:v>6.0835940681415832E-7</c:v>
                </c:pt>
                <c:pt idx="12">
                  <c:v>3.7266531720787006E-6</c:v>
                </c:pt>
                <c:pt idx="13">
                  <c:v>2.0146096709972665E-5</c:v>
                </c:pt>
                <c:pt idx="14">
                  <c:v>9.6111652061395007E-5</c:v>
                </c:pt>
                <c:pt idx="15">
                  <c:v>4.046451693262714E-4</c:v>
                </c:pt>
                <c:pt idx="16">
                  <c:v>1.5034391929775739E-3</c:v>
                </c:pt>
                <c:pt idx="17">
                  <c:v>4.9295873315450519E-3</c:v>
                </c:pt>
                <c:pt idx="18">
                  <c:v>1.4264233908999216E-2</c:v>
                </c:pt>
                <c:pt idx="19">
                  <c:v>3.6424997337364352E-2</c:v>
                </c:pt>
                <c:pt idx="20">
                  <c:v>8.2084998623899133E-2</c:v>
                </c:pt>
                <c:pt idx="21">
                  <c:v>0.16324551245395838</c:v>
                </c:pt>
                <c:pt idx="22">
                  <c:v>0.28650479686019031</c:v>
                </c:pt>
                <c:pt idx="23">
                  <c:v>0.44374731008107821</c:v>
                </c:pt>
                <c:pt idx="24">
                  <c:v>0.60653065971262965</c:v>
                </c:pt>
                <c:pt idx="25">
                  <c:v>0.73161562894664178</c:v>
                </c:pt>
                <c:pt idx="26">
                  <c:v>0.77880078307140665</c:v>
                </c:pt>
                <c:pt idx="27">
                  <c:v>0.73161562894664178</c:v>
                </c:pt>
                <c:pt idx="28">
                  <c:v>0.60653065971262965</c:v>
                </c:pt>
                <c:pt idx="29">
                  <c:v>0.44374731008107821</c:v>
                </c:pt>
                <c:pt idx="30">
                  <c:v>0.28650479686019031</c:v>
                </c:pt>
                <c:pt idx="31">
                  <c:v>0.16324551245395838</c:v>
                </c:pt>
                <c:pt idx="32">
                  <c:v>8.2084998623899133E-2</c:v>
                </c:pt>
                <c:pt idx="33">
                  <c:v>3.6424997337364352E-2</c:v>
                </c:pt>
                <c:pt idx="34">
                  <c:v>1.4264233908999216E-2</c:v>
                </c:pt>
                <c:pt idx="35">
                  <c:v>4.9295873315450519E-3</c:v>
                </c:pt>
                <c:pt idx="36">
                  <c:v>1.5034391929775739E-3</c:v>
                </c:pt>
                <c:pt idx="37">
                  <c:v>4.046451693262714E-4</c:v>
                </c:pt>
                <c:pt idx="38">
                  <c:v>9.6111652061395007E-5</c:v>
                </c:pt>
                <c:pt idx="39">
                  <c:v>2.0146096709972665E-5</c:v>
                </c:pt>
                <c:pt idx="40">
                  <c:v>3.7266531720787006E-6</c:v>
                </c:pt>
                <c:pt idx="41">
                  <c:v>6.0835940681415832E-7</c:v>
                </c:pt>
                <c:pt idx="42">
                  <c:v>8.7642482194437935E-8</c:v>
                </c:pt>
                <c:pt idx="43">
                  <c:v>1.1142491209772802E-8</c:v>
                </c:pt>
                <c:pt idx="44">
                  <c:v>1.2501528663867783E-9</c:v>
                </c:pt>
                <c:pt idx="45">
                  <c:v>1.2378189627676069E-10</c:v>
                </c:pt>
                <c:pt idx="46">
                  <c:v>1.0815941557285835E-11</c:v>
                </c:pt>
                <c:pt idx="47">
                  <c:v>8.3403585655910714E-13</c:v>
                </c:pt>
                <c:pt idx="48">
                  <c:v>5.6756852326328496E-14</c:v>
                </c:pt>
                <c:pt idx="49">
                  <c:v>3.408513917240712E-15</c:v>
                </c:pt>
                <c:pt idx="50">
                  <c:v>1.8064461965457494E-16</c:v>
                </c:pt>
                <c:pt idx="51">
                  <c:v>8.4488612915579527E-18</c:v>
                </c:pt>
                <c:pt idx="52">
                  <c:v>3.4872615319945708E-19</c:v>
                </c:pt>
                <c:pt idx="53">
                  <c:v>1.2702349201759488E-20</c:v>
                </c:pt>
                <c:pt idx="54">
                  <c:v>4.0831634601814907E-22</c:v>
                </c:pt>
                <c:pt idx="55">
                  <c:v>1.1583043157260324E-23</c:v>
                </c:pt>
                <c:pt idx="56">
                  <c:v>2.8997581148785867E-25</c:v>
                </c:pt>
                <c:pt idx="57">
                  <c:v>6.4064001290285568E-27</c:v>
                </c:pt>
                <c:pt idx="58">
                  <c:v>1.2490491774577851E-28</c:v>
                </c:pt>
                <c:pt idx="59">
                  <c:v>2.1491078226789258E-30</c:v>
                </c:pt>
                <c:pt idx="60">
                  <c:v>3.2632478610145946E-32</c:v>
                </c:pt>
                <c:pt idx="61">
                  <c:v>4.3727546350849958E-34</c:v>
                </c:pt>
                <c:pt idx="62">
                  <c:v>5.1709858023751141E-36</c:v>
                </c:pt>
                <c:pt idx="63">
                  <c:v>5.3964079283496084E-38</c:v>
                </c:pt>
                <c:pt idx="64">
                  <c:v>4.9699198825229692E-40</c:v>
                </c:pt>
                <c:pt idx="65">
                  <c:v>4.0393100825747194E-42</c:v>
                </c:pt>
                <c:pt idx="66">
                  <c:v>2.8971980832103565E-44</c:v>
                </c:pt>
              </c:numCache>
            </c:numRef>
          </c:yVal>
          <c:smooth val="1"/>
        </c:ser>
        <c:ser>
          <c:idx val="3"/>
          <c:order val="3"/>
          <c:tx>
            <c:strRef>
              <c:f>Sheet1!$L$4</c:f>
              <c:strCache>
                <c:ptCount val="1"/>
                <c:pt idx="0">
                  <c:v>t=T/2</c:v>
                </c:pt>
              </c:strCache>
            </c:strRef>
          </c:tx>
          <c:spPr>
            <a:ln>
              <a:solidFill>
                <a:srgbClr val="7030A0"/>
              </a:solidFill>
            </a:ln>
          </c:spPr>
          <c:marker>
            <c:symbol val="none"/>
          </c:marker>
          <c:xVal>
            <c:numRef>
              <c:f>Sheet1!$H$5:$H$75</c:f>
              <c:numCache>
                <c:formatCode>General</c:formatCode>
                <c:ptCount val="71"/>
                <c:pt idx="0">
                  <c:v>0</c:v>
                </c:pt>
                <c:pt idx="1">
                  <c:v>0.25</c:v>
                </c:pt>
                <c:pt idx="2">
                  <c:v>0.5</c:v>
                </c:pt>
                <c:pt idx="3">
                  <c:v>0.75000000000000355</c:v>
                </c:pt>
                <c:pt idx="4">
                  <c:v>1</c:v>
                </c:pt>
                <c:pt idx="5">
                  <c:v>1.25</c:v>
                </c:pt>
                <c:pt idx="6">
                  <c:v>1.5</c:v>
                </c:pt>
                <c:pt idx="7">
                  <c:v>1.7500000000000024</c:v>
                </c:pt>
                <c:pt idx="8">
                  <c:v>2</c:v>
                </c:pt>
                <c:pt idx="9">
                  <c:v>2.25</c:v>
                </c:pt>
                <c:pt idx="10">
                  <c:v>2.5</c:v>
                </c:pt>
                <c:pt idx="11">
                  <c:v>2.75</c:v>
                </c:pt>
                <c:pt idx="12">
                  <c:v>3</c:v>
                </c:pt>
                <c:pt idx="13">
                  <c:v>3.25</c:v>
                </c:pt>
                <c:pt idx="14">
                  <c:v>3.5</c:v>
                </c:pt>
                <c:pt idx="15">
                  <c:v>3.75</c:v>
                </c:pt>
                <c:pt idx="16">
                  <c:v>4</c:v>
                </c:pt>
                <c:pt idx="17">
                  <c:v>4.25</c:v>
                </c:pt>
                <c:pt idx="18">
                  <c:v>4.5</c:v>
                </c:pt>
                <c:pt idx="19">
                  <c:v>4.75</c:v>
                </c:pt>
                <c:pt idx="20">
                  <c:v>5</c:v>
                </c:pt>
                <c:pt idx="21">
                  <c:v>5.25</c:v>
                </c:pt>
                <c:pt idx="22">
                  <c:v>5.5</c:v>
                </c:pt>
                <c:pt idx="23">
                  <c:v>5.75</c:v>
                </c:pt>
                <c:pt idx="24">
                  <c:v>6</c:v>
                </c:pt>
                <c:pt idx="25">
                  <c:v>6.25</c:v>
                </c:pt>
                <c:pt idx="26">
                  <c:v>6.5</c:v>
                </c:pt>
                <c:pt idx="27">
                  <c:v>6.75</c:v>
                </c:pt>
                <c:pt idx="28">
                  <c:v>7</c:v>
                </c:pt>
                <c:pt idx="29">
                  <c:v>7.25</c:v>
                </c:pt>
                <c:pt idx="30">
                  <c:v>7.5</c:v>
                </c:pt>
                <c:pt idx="31">
                  <c:v>7.75</c:v>
                </c:pt>
                <c:pt idx="32">
                  <c:v>8</c:v>
                </c:pt>
                <c:pt idx="33">
                  <c:v>8.25</c:v>
                </c:pt>
                <c:pt idx="34">
                  <c:v>8.5</c:v>
                </c:pt>
                <c:pt idx="35">
                  <c:v>8.75</c:v>
                </c:pt>
                <c:pt idx="36">
                  <c:v>9</c:v>
                </c:pt>
                <c:pt idx="37">
                  <c:v>9.25</c:v>
                </c:pt>
                <c:pt idx="38">
                  <c:v>9.5</c:v>
                </c:pt>
                <c:pt idx="39">
                  <c:v>9.75</c:v>
                </c:pt>
                <c:pt idx="40">
                  <c:v>10</c:v>
                </c:pt>
                <c:pt idx="41">
                  <c:v>10.25</c:v>
                </c:pt>
                <c:pt idx="42">
                  <c:v>10.5</c:v>
                </c:pt>
                <c:pt idx="43">
                  <c:v>10.75</c:v>
                </c:pt>
                <c:pt idx="44">
                  <c:v>11</c:v>
                </c:pt>
                <c:pt idx="45">
                  <c:v>11.25</c:v>
                </c:pt>
                <c:pt idx="46">
                  <c:v>11.5</c:v>
                </c:pt>
                <c:pt idx="47">
                  <c:v>11.75</c:v>
                </c:pt>
                <c:pt idx="48">
                  <c:v>12</c:v>
                </c:pt>
                <c:pt idx="49">
                  <c:v>12.25</c:v>
                </c:pt>
                <c:pt idx="50">
                  <c:v>12.5</c:v>
                </c:pt>
                <c:pt idx="51">
                  <c:v>12.75</c:v>
                </c:pt>
                <c:pt idx="52">
                  <c:v>13</c:v>
                </c:pt>
                <c:pt idx="53">
                  <c:v>13.25</c:v>
                </c:pt>
                <c:pt idx="54">
                  <c:v>13.5</c:v>
                </c:pt>
                <c:pt idx="55">
                  <c:v>13.75</c:v>
                </c:pt>
                <c:pt idx="56">
                  <c:v>14</c:v>
                </c:pt>
                <c:pt idx="57">
                  <c:v>14.25</c:v>
                </c:pt>
                <c:pt idx="58">
                  <c:v>14.5</c:v>
                </c:pt>
                <c:pt idx="59">
                  <c:v>14.75</c:v>
                </c:pt>
                <c:pt idx="60">
                  <c:v>15</c:v>
                </c:pt>
                <c:pt idx="61">
                  <c:v>15.25</c:v>
                </c:pt>
                <c:pt idx="62">
                  <c:v>15.5</c:v>
                </c:pt>
                <c:pt idx="63">
                  <c:v>15.75</c:v>
                </c:pt>
                <c:pt idx="64">
                  <c:v>16</c:v>
                </c:pt>
                <c:pt idx="65">
                  <c:v>16.25</c:v>
                </c:pt>
                <c:pt idx="66">
                  <c:v>16.5</c:v>
                </c:pt>
              </c:numCache>
            </c:numRef>
          </c:xVal>
          <c:yVal>
            <c:numRef>
              <c:f>Sheet1!$L$5:$L$75</c:f>
              <c:numCache>
                <c:formatCode>General</c:formatCode>
                <c:ptCount val="71"/>
                <c:pt idx="0">
                  <c:v>1.7556880978550119E-63</c:v>
                </c:pt>
                <c:pt idx="1">
                  <c:v>6.6538169845171128E-61</c:v>
                </c:pt>
                <c:pt idx="2">
                  <c:v>2.2253971490714763E-58</c:v>
                </c:pt>
                <c:pt idx="3">
                  <c:v>6.5683667379109498E-56</c:v>
                </c:pt>
                <c:pt idx="4">
                  <c:v>1.7108835426515445E-53</c:v>
                </c:pt>
                <c:pt idx="5">
                  <c:v>3.9327532090306678E-51</c:v>
                </c:pt>
                <c:pt idx="6">
                  <c:v>7.977854827450698E-49</c:v>
                </c:pt>
                <c:pt idx="7">
                  <c:v>1.4281990967970393E-46</c:v>
                </c:pt>
                <c:pt idx="8">
                  <c:v>2.2563401359171935E-44</c:v>
                </c:pt>
                <c:pt idx="9">
                  <c:v>3.1458178553773943E-42</c:v>
                </c:pt>
                <c:pt idx="10">
                  <c:v>3.8705774963110138E-40</c:v>
                </c:pt>
                <c:pt idx="11">
                  <c:v>4.2027267203714397E-38</c:v>
                </c:pt>
                <c:pt idx="12">
                  <c:v>4.0271677921408963E-36</c:v>
                </c:pt>
                <c:pt idx="13">
                  <c:v>3.4055047339832986E-34</c:v>
                </c:pt>
                <c:pt idx="14">
                  <c:v>2.5414199895142264E-32</c:v>
                </c:pt>
                <c:pt idx="15">
                  <c:v>1.6737268552072137E-30</c:v>
                </c:pt>
                <c:pt idx="16">
                  <c:v>9.7276047749882128E-29</c:v>
                </c:pt>
                <c:pt idx="17">
                  <c:v>4.9893094371562123E-27</c:v>
                </c:pt>
                <c:pt idx="18">
                  <c:v>2.2583338905851378E-25</c:v>
                </c:pt>
                <c:pt idx="19">
                  <c:v>9.0208830812242319E-24</c:v>
                </c:pt>
                <c:pt idx="20">
                  <c:v>3.1799709001978685E-22</c:v>
                </c:pt>
                <c:pt idx="21">
                  <c:v>9.8925995051768283E-21</c:v>
                </c:pt>
                <c:pt idx="22">
                  <c:v>2.7158820118921509E-19</c:v>
                </c:pt>
                <c:pt idx="23">
                  <c:v>6.5799797899270938E-18</c:v>
                </c:pt>
                <c:pt idx="24">
                  <c:v>1.4068617124461743E-16</c:v>
                </c:pt>
                <c:pt idx="25">
                  <c:v>2.6545533078568459E-15</c:v>
                </c:pt>
                <c:pt idx="26">
                  <c:v>4.4202281036413217E-14</c:v>
                </c:pt>
                <c:pt idx="27">
                  <c:v>6.4954777819786916E-13</c:v>
                </c:pt>
                <c:pt idx="28">
                  <c:v>8.4234637544688443E-12</c:v>
                </c:pt>
                <c:pt idx="29">
                  <c:v>9.640143775040439E-11</c:v>
                </c:pt>
                <c:pt idx="30">
                  <c:v>9.7362003130097387E-10</c:v>
                </c:pt>
                <c:pt idx="31">
                  <c:v>8.6777808795372867E-9</c:v>
                </c:pt>
                <c:pt idx="32">
                  <c:v>6.8256033763349533E-8</c:v>
                </c:pt>
                <c:pt idx="33">
                  <c:v>4.737907824157219E-7</c:v>
                </c:pt>
                <c:pt idx="34">
                  <c:v>2.9023204086504439E-6</c:v>
                </c:pt>
                <c:pt idx="35">
                  <c:v>1.5689795893559084E-5</c:v>
                </c:pt>
                <c:pt idx="36">
                  <c:v>7.4851829887701425E-5</c:v>
                </c:pt>
                <c:pt idx="37">
                  <c:v>3.1513797473735968E-4</c:v>
                </c:pt>
                <c:pt idx="38">
                  <c:v>1.1708796207911829E-3</c:v>
                </c:pt>
                <c:pt idx="39">
                  <c:v>3.8391664740261636E-3</c:v>
                </c:pt>
                <c:pt idx="40">
                  <c:v>1.1108996538242299E-2</c:v>
                </c:pt>
                <c:pt idx="41">
                  <c:v>2.8367816449713302E-2</c:v>
                </c:pt>
                <c:pt idx="42">
                  <c:v>6.392786120670757E-2</c:v>
                </c:pt>
                <c:pt idx="43">
                  <c:v>0.12713573293203556</c:v>
                </c:pt>
                <c:pt idx="44">
                  <c:v>0.22313016014843026</c:v>
                </c:pt>
                <c:pt idx="45">
                  <c:v>0.34559075257697425</c:v>
                </c:pt>
                <c:pt idx="46">
                  <c:v>0.4723665527410148</c:v>
                </c:pt>
                <c:pt idx="47">
                  <c:v>0.56978282473092257</c:v>
                </c:pt>
                <c:pt idx="48">
                  <c:v>0.60653065971262965</c:v>
                </c:pt>
                <c:pt idx="49">
                  <c:v>0.56978282473092257</c:v>
                </c:pt>
                <c:pt idx="50">
                  <c:v>0.4723665527410148</c:v>
                </c:pt>
                <c:pt idx="51">
                  <c:v>0.34559075257697425</c:v>
                </c:pt>
                <c:pt idx="52">
                  <c:v>0.22313016014843026</c:v>
                </c:pt>
                <c:pt idx="53">
                  <c:v>0.12713573293203556</c:v>
                </c:pt>
                <c:pt idx="54">
                  <c:v>6.392786120670757E-2</c:v>
                </c:pt>
                <c:pt idx="55">
                  <c:v>2.8367816449713302E-2</c:v>
                </c:pt>
                <c:pt idx="56">
                  <c:v>1.1108996538242299E-2</c:v>
                </c:pt>
                <c:pt idx="57">
                  <c:v>3.8391664740261636E-3</c:v>
                </c:pt>
                <c:pt idx="58">
                  <c:v>1.1708796207911829E-3</c:v>
                </c:pt>
                <c:pt idx="59">
                  <c:v>3.1513797473735968E-4</c:v>
                </c:pt>
                <c:pt idx="60">
                  <c:v>7.4851829887701425E-5</c:v>
                </c:pt>
                <c:pt idx="61">
                  <c:v>1.5689795893559084E-5</c:v>
                </c:pt>
                <c:pt idx="62">
                  <c:v>2.9023204086504439E-6</c:v>
                </c:pt>
                <c:pt idx="63">
                  <c:v>4.737907824157219E-7</c:v>
                </c:pt>
                <c:pt idx="64">
                  <c:v>6.8256033763349533E-8</c:v>
                </c:pt>
                <c:pt idx="65">
                  <c:v>8.6777808795372867E-9</c:v>
                </c:pt>
                <c:pt idx="66">
                  <c:v>9.7362003130097387E-10</c:v>
                </c:pt>
              </c:numCache>
            </c:numRef>
          </c:yVal>
          <c:smooth val="1"/>
        </c:ser>
        <c:ser>
          <c:idx val="4"/>
          <c:order val="4"/>
          <c:tx>
            <c:strRef>
              <c:f>Sheet1!$M$4</c:f>
              <c:strCache>
                <c:ptCount val="1"/>
                <c:pt idx="0">
                  <c:v>t=T/2  Model</c:v>
                </c:pt>
              </c:strCache>
            </c:strRef>
          </c:tx>
          <c:spPr>
            <a:ln w="12700">
              <a:solidFill>
                <a:srgbClr val="7030A0"/>
              </a:solidFill>
            </a:ln>
          </c:spPr>
          <c:marker>
            <c:symbol val="triangle"/>
            <c:size val="7"/>
            <c:spPr>
              <a:solidFill>
                <a:srgbClr val="7030A0"/>
              </a:solidFill>
              <a:ln>
                <a:solidFill>
                  <a:srgbClr val="7030A0"/>
                </a:solidFill>
              </a:ln>
            </c:spPr>
          </c:marker>
          <c:xVal>
            <c:numRef>
              <c:f>Sheet1!$H$5:$H$75</c:f>
              <c:numCache>
                <c:formatCode>General</c:formatCode>
                <c:ptCount val="71"/>
                <c:pt idx="0">
                  <c:v>0</c:v>
                </c:pt>
                <c:pt idx="1">
                  <c:v>0.25</c:v>
                </c:pt>
                <c:pt idx="2">
                  <c:v>0.5</c:v>
                </c:pt>
                <c:pt idx="3">
                  <c:v>0.75000000000000355</c:v>
                </c:pt>
                <c:pt idx="4">
                  <c:v>1</c:v>
                </c:pt>
                <c:pt idx="5">
                  <c:v>1.25</c:v>
                </c:pt>
                <c:pt idx="6">
                  <c:v>1.5</c:v>
                </c:pt>
                <c:pt idx="7">
                  <c:v>1.7500000000000024</c:v>
                </c:pt>
                <c:pt idx="8">
                  <c:v>2</c:v>
                </c:pt>
                <c:pt idx="9">
                  <c:v>2.25</c:v>
                </c:pt>
                <c:pt idx="10">
                  <c:v>2.5</c:v>
                </c:pt>
                <c:pt idx="11">
                  <c:v>2.75</c:v>
                </c:pt>
                <c:pt idx="12">
                  <c:v>3</c:v>
                </c:pt>
                <c:pt idx="13">
                  <c:v>3.25</c:v>
                </c:pt>
                <c:pt idx="14">
                  <c:v>3.5</c:v>
                </c:pt>
                <c:pt idx="15">
                  <c:v>3.75</c:v>
                </c:pt>
                <c:pt idx="16">
                  <c:v>4</c:v>
                </c:pt>
                <c:pt idx="17">
                  <c:v>4.25</c:v>
                </c:pt>
                <c:pt idx="18">
                  <c:v>4.5</c:v>
                </c:pt>
                <c:pt idx="19">
                  <c:v>4.75</c:v>
                </c:pt>
                <c:pt idx="20">
                  <c:v>5</c:v>
                </c:pt>
                <c:pt idx="21">
                  <c:v>5.25</c:v>
                </c:pt>
                <c:pt idx="22">
                  <c:v>5.5</c:v>
                </c:pt>
                <c:pt idx="23">
                  <c:v>5.75</c:v>
                </c:pt>
                <c:pt idx="24">
                  <c:v>6</c:v>
                </c:pt>
                <c:pt idx="25">
                  <c:v>6.25</c:v>
                </c:pt>
                <c:pt idx="26">
                  <c:v>6.5</c:v>
                </c:pt>
                <c:pt idx="27">
                  <c:v>6.75</c:v>
                </c:pt>
                <c:pt idx="28">
                  <c:v>7</c:v>
                </c:pt>
                <c:pt idx="29">
                  <c:v>7.25</c:v>
                </c:pt>
                <c:pt idx="30">
                  <c:v>7.5</c:v>
                </c:pt>
                <c:pt idx="31">
                  <c:v>7.75</c:v>
                </c:pt>
                <c:pt idx="32">
                  <c:v>8</c:v>
                </c:pt>
                <c:pt idx="33">
                  <c:v>8.25</c:v>
                </c:pt>
                <c:pt idx="34">
                  <c:v>8.5</c:v>
                </c:pt>
                <c:pt idx="35">
                  <c:v>8.75</c:v>
                </c:pt>
                <c:pt idx="36">
                  <c:v>9</c:v>
                </c:pt>
                <c:pt idx="37">
                  <c:v>9.25</c:v>
                </c:pt>
                <c:pt idx="38">
                  <c:v>9.5</c:v>
                </c:pt>
                <c:pt idx="39">
                  <c:v>9.75</c:v>
                </c:pt>
                <c:pt idx="40">
                  <c:v>10</c:v>
                </c:pt>
                <c:pt idx="41">
                  <c:v>10.25</c:v>
                </c:pt>
                <c:pt idx="42">
                  <c:v>10.5</c:v>
                </c:pt>
                <c:pt idx="43">
                  <c:v>10.75</c:v>
                </c:pt>
                <c:pt idx="44">
                  <c:v>11</c:v>
                </c:pt>
                <c:pt idx="45">
                  <c:v>11.25</c:v>
                </c:pt>
                <c:pt idx="46">
                  <c:v>11.5</c:v>
                </c:pt>
                <c:pt idx="47">
                  <c:v>11.75</c:v>
                </c:pt>
                <c:pt idx="48">
                  <c:v>12</c:v>
                </c:pt>
                <c:pt idx="49">
                  <c:v>12.25</c:v>
                </c:pt>
                <c:pt idx="50">
                  <c:v>12.5</c:v>
                </c:pt>
                <c:pt idx="51">
                  <c:v>12.75</c:v>
                </c:pt>
                <c:pt idx="52">
                  <c:v>13</c:v>
                </c:pt>
                <c:pt idx="53">
                  <c:v>13.25</c:v>
                </c:pt>
                <c:pt idx="54">
                  <c:v>13.5</c:v>
                </c:pt>
                <c:pt idx="55">
                  <c:v>13.75</c:v>
                </c:pt>
                <c:pt idx="56">
                  <c:v>14</c:v>
                </c:pt>
                <c:pt idx="57">
                  <c:v>14.25</c:v>
                </c:pt>
                <c:pt idx="58">
                  <c:v>14.5</c:v>
                </c:pt>
                <c:pt idx="59">
                  <c:v>14.75</c:v>
                </c:pt>
                <c:pt idx="60">
                  <c:v>15</c:v>
                </c:pt>
                <c:pt idx="61">
                  <c:v>15.25</c:v>
                </c:pt>
                <c:pt idx="62">
                  <c:v>15.5</c:v>
                </c:pt>
                <c:pt idx="63">
                  <c:v>15.75</c:v>
                </c:pt>
                <c:pt idx="64">
                  <c:v>16</c:v>
                </c:pt>
                <c:pt idx="65">
                  <c:v>16.25</c:v>
                </c:pt>
                <c:pt idx="66">
                  <c:v>16.5</c:v>
                </c:pt>
              </c:numCache>
            </c:numRef>
          </c:xVal>
          <c:yVal>
            <c:numRef>
              <c:f>Sheet1!$M$5:$M$75</c:f>
              <c:numCache>
                <c:formatCode>General</c:formatCode>
                <c:ptCount val="71"/>
                <c:pt idx="0">
                  <c:v>2.9678226083783698E-92</c:v>
                </c:pt>
                <c:pt idx="1">
                  <c:v>3.9258122655869367E-89</c:v>
                </c:pt>
                <c:pt idx="2">
                  <c:v>4.5828358946958189E-86</c:v>
                </c:pt>
                <c:pt idx="3">
                  <c:v>4.7211986494214213E-83</c:v>
                </c:pt>
                <c:pt idx="4">
                  <c:v>4.292234412931069E-80</c:v>
                </c:pt>
                <c:pt idx="5">
                  <c:v>3.4437195801908189E-77</c:v>
                </c:pt>
                <c:pt idx="6">
                  <c:v>2.4382897747396412E-74</c:v>
                </c:pt>
                <c:pt idx="7">
                  <c:v>1.5235476605997348E-71</c:v>
                </c:pt>
                <c:pt idx="8">
                  <c:v>8.4011736522000049E-69</c:v>
                </c:pt>
                <c:pt idx="9">
                  <c:v>4.0882464513055695E-66</c:v>
                </c:pt>
                <c:pt idx="10">
                  <c:v>1.7556880978550119E-63</c:v>
                </c:pt>
                <c:pt idx="11">
                  <c:v>6.6538169845171128E-61</c:v>
                </c:pt>
                <c:pt idx="12">
                  <c:v>2.2253971490714763E-58</c:v>
                </c:pt>
                <c:pt idx="13">
                  <c:v>6.5683667379109498E-56</c:v>
                </c:pt>
                <c:pt idx="14">
                  <c:v>1.7108835426515445E-53</c:v>
                </c:pt>
                <c:pt idx="15">
                  <c:v>3.9327532090306678E-51</c:v>
                </c:pt>
                <c:pt idx="16">
                  <c:v>7.977854827450698E-49</c:v>
                </c:pt>
                <c:pt idx="17">
                  <c:v>1.4281990967970393E-46</c:v>
                </c:pt>
                <c:pt idx="18">
                  <c:v>2.2563401359171935E-44</c:v>
                </c:pt>
                <c:pt idx="19">
                  <c:v>3.1458178553773943E-42</c:v>
                </c:pt>
                <c:pt idx="20">
                  <c:v>3.8705774963110138E-40</c:v>
                </c:pt>
                <c:pt idx="21">
                  <c:v>4.2027267203714397E-38</c:v>
                </c:pt>
                <c:pt idx="22">
                  <c:v>4.0271677921408963E-36</c:v>
                </c:pt>
                <c:pt idx="23">
                  <c:v>3.4055047339832986E-34</c:v>
                </c:pt>
                <c:pt idx="24">
                  <c:v>2.5414199895142264E-32</c:v>
                </c:pt>
                <c:pt idx="25">
                  <c:v>1.6737268552072137E-30</c:v>
                </c:pt>
                <c:pt idx="26">
                  <c:v>9.7276047749882128E-29</c:v>
                </c:pt>
                <c:pt idx="27">
                  <c:v>4.9893094371562123E-27</c:v>
                </c:pt>
                <c:pt idx="28">
                  <c:v>2.2583338905851378E-25</c:v>
                </c:pt>
                <c:pt idx="29">
                  <c:v>9.0208830812242319E-24</c:v>
                </c:pt>
                <c:pt idx="30">
                  <c:v>3.1799709001978685E-22</c:v>
                </c:pt>
                <c:pt idx="31">
                  <c:v>9.8925995051768283E-21</c:v>
                </c:pt>
                <c:pt idx="32">
                  <c:v>2.7158820118921509E-19</c:v>
                </c:pt>
                <c:pt idx="33">
                  <c:v>6.5799797899270938E-18</c:v>
                </c:pt>
                <c:pt idx="34">
                  <c:v>1.4068617124461743E-16</c:v>
                </c:pt>
                <c:pt idx="35">
                  <c:v>2.6545533078568459E-15</c:v>
                </c:pt>
                <c:pt idx="36">
                  <c:v>4.4202281036413217E-14</c:v>
                </c:pt>
                <c:pt idx="37">
                  <c:v>6.4954777819786916E-13</c:v>
                </c:pt>
                <c:pt idx="38">
                  <c:v>8.4234637544688443E-12</c:v>
                </c:pt>
                <c:pt idx="39">
                  <c:v>9.640143775040439E-11</c:v>
                </c:pt>
                <c:pt idx="40">
                  <c:v>9.7362003130097387E-10</c:v>
                </c:pt>
                <c:pt idx="41">
                  <c:v>8.6777808795372867E-9</c:v>
                </c:pt>
                <c:pt idx="42">
                  <c:v>6.8256033763349533E-8</c:v>
                </c:pt>
                <c:pt idx="43">
                  <c:v>4.737907824157219E-7</c:v>
                </c:pt>
                <c:pt idx="44">
                  <c:v>2.9023204086504439E-6</c:v>
                </c:pt>
                <c:pt idx="45">
                  <c:v>1.5689795893559084E-5</c:v>
                </c:pt>
                <c:pt idx="46">
                  <c:v>7.4851829887701425E-5</c:v>
                </c:pt>
                <c:pt idx="47">
                  <c:v>3.1513797473735968E-4</c:v>
                </c:pt>
                <c:pt idx="48">
                  <c:v>1.1708796207911829E-3</c:v>
                </c:pt>
                <c:pt idx="49">
                  <c:v>3.8391664740261636E-3</c:v>
                </c:pt>
                <c:pt idx="50">
                  <c:v>1.1108996538242299E-2</c:v>
                </c:pt>
                <c:pt idx="51">
                  <c:v>2.8367816449713302E-2</c:v>
                </c:pt>
                <c:pt idx="52">
                  <c:v>6.392786120670757E-2</c:v>
                </c:pt>
                <c:pt idx="53">
                  <c:v>0.12713573293203556</c:v>
                </c:pt>
                <c:pt idx="54">
                  <c:v>0.22313016014843026</c:v>
                </c:pt>
                <c:pt idx="55">
                  <c:v>0.34559075257697425</c:v>
                </c:pt>
                <c:pt idx="56">
                  <c:v>0.4723665527410148</c:v>
                </c:pt>
                <c:pt idx="57">
                  <c:v>0.56978282473092257</c:v>
                </c:pt>
                <c:pt idx="58">
                  <c:v>0.60653065971262965</c:v>
                </c:pt>
                <c:pt idx="59">
                  <c:v>0.56978282473092257</c:v>
                </c:pt>
                <c:pt idx="60">
                  <c:v>0.4723665527410148</c:v>
                </c:pt>
                <c:pt idx="61">
                  <c:v>0.34559075257697425</c:v>
                </c:pt>
                <c:pt idx="62">
                  <c:v>0.22313016014843026</c:v>
                </c:pt>
                <c:pt idx="63">
                  <c:v>0.12713573293203556</c:v>
                </c:pt>
                <c:pt idx="64">
                  <c:v>6.392786120670757E-2</c:v>
                </c:pt>
                <c:pt idx="65">
                  <c:v>2.8367816449713302E-2</c:v>
                </c:pt>
                <c:pt idx="66">
                  <c:v>1.1108996538242299E-2</c:v>
                </c:pt>
              </c:numCache>
            </c:numRef>
          </c:yVal>
          <c:smooth val="1"/>
        </c:ser>
        <c:ser>
          <c:idx val="5"/>
          <c:order val="5"/>
          <c:tx>
            <c:strRef>
              <c:f>Sheet1!$N$4</c:f>
              <c:strCache>
                <c:ptCount val="1"/>
                <c:pt idx="0">
                  <c:v>t=3T/4 </c:v>
                </c:pt>
              </c:strCache>
            </c:strRef>
          </c:tx>
          <c:spPr>
            <a:ln w="12700">
              <a:solidFill>
                <a:srgbClr val="FF0000"/>
              </a:solidFill>
            </a:ln>
          </c:spPr>
          <c:marker>
            <c:symbol val="triangle"/>
            <c:size val="7"/>
            <c:spPr>
              <a:solidFill>
                <a:srgbClr val="FF0000"/>
              </a:solidFill>
              <a:ln>
                <a:solidFill>
                  <a:srgbClr val="FF0000"/>
                </a:solidFill>
              </a:ln>
            </c:spPr>
          </c:marker>
          <c:xVal>
            <c:numRef>
              <c:f>Sheet1!$H$5:$H$75</c:f>
              <c:numCache>
                <c:formatCode>General</c:formatCode>
                <c:ptCount val="71"/>
                <c:pt idx="0">
                  <c:v>0</c:v>
                </c:pt>
                <c:pt idx="1">
                  <c:v>0.25</c:v>
                </c:pt>
                <c:pt idx="2">
                  <c:v>0.5</c:v>
                </c:pt>
                <c:pt idx="3">
                  <c:v>0.75000000000000355</c:v>
                </c:pt>
                <c:pt idx="4">
                  <c:v>1</c:v>
                </c:pt>
                <c:pt idx="5">
                  <c:v>1.25</c:v>
                </c:pt>
                <c:pt idx="6">
                  <c:v>1.5</c:v>
                </c:pt>
                <c:pt idx="7">
                  <c:v>1.7500000000000024</c:v>
                </c:pt>
                <c:pt idx="8">
                  <c:v>2</c:v>
                </c:pt>
                <c:pt idx="9">
                  <c:v>2.25</c:v>
                </c:pt>
                <c:pt idx="10">
                  <c:v>2.5</c:v>
                </c:pt>
                <c:pt idx="11">
                  <c:v>2.75</c:v>
                </c:pt>
                <c:pt idx="12">
                  <c:v>3</c:v>
                </c:pt>
                <c:pt idx="13">
                  <c:v>3.25</c:v>
                </c:pt>
                <c:pt idx="14">
                  <c:v>3.5</c:v>
                </c:pt>
                <c:pt idx="15">
                  <c:v>3.75</c:v>
                </c:pt>
                <c:pt idx="16">
                  <c:v>4</c:v>
                </c:pt>
                <c:pt idx="17">
                  <c:v>4.25</c:v>
                </c:pt>
                <c:pt idx="18">
                  <c:v>4.5</c:v>
                </c:pt>
                <c:pt idx="19">
                  <c:v>4.75</c:v>
                </c:pt>
                <c:pt idx="20">
                  <c:v>5</c:v>
                </c:pt>
                <c:pt idx="21">
                  <c:v>5.25</c:v>
                </c:pt>
                <c:pt idx="22">
                  <c:v>5.5</c:v>
                </c:pt>
                <c:pt idx="23">
                  <c:v>5.75</c:v>
                </c:pt>
                <c:pt idx="24">
                  <c:v>6</c:v>
                </c:pt>
                <c:pt idx="25">
                  <c:v>6.25</c:v>
                </c:pt>
                <c:pt idx="26">
                  <c:v>6.5</c:v>
                </c:pt>
                <c:pt idx="27">
                  <c:v>6.75</c:v>
                </c:pt>
                <c:pt idx="28">
                  <c:v>7</c:v>
                </c:pt>
                <c:pt idx="29">
                  <c:v>7.25</c:v>
                </c:pt>
                <c:pt idx="30">
                  <c:v>7.5</c:v>
                </c:pt>
                <c:pt idx="31">
                  <c:v>7.75</c:v>
                </c:pt>
                <c:pt idx="32">
                  <c:v>8</c:v>
                </c:pt>
                <c:pt idx="33">
                  <c:v>8.25</c:v>
                </c:pt>
                <c:pt idx="34">
                  <c:v>8.5</c:v>
                </c:pt>
                <c:pt idx="35">
                  <c:v>8.75</c:v>
                </c:pt>
                <c:pt idx="36">
                  <c:v>9</c:v>
                </c:pt>
                <c:pt idx="37">
                  <c:v>9.25</c:v>
                </c:pt>
                <c:pt idx="38">
                  <c:v>9.5</c:v>
                </c:pt>
                <c:pt idx="39">
                  <c:v>9.75</c:v>
                </c:pt>
                <c:pt idx="40">
                  <c:v>10</c:v>
                </c:pt>
                <c:pt idx="41">
                  <c:v>10.25</c:v>
                </c:pt>
                <c:pt idx="42">
                  <c:v>10.5</c:v>
                </c:pt>
                <c:pt idx="43">
                  <c:v>10.75</c:v>
                </c:pt>
                <c:pt idx="44">
                  <c:v>11</c:v>
                </c:pt>
                <c:pt idx="45">
                  <c:v>11.25</c:v>
                </c:pt>
                <c:pt idx="46">
                  <c:v>11.5</c:v>
                </c:pt>
                <c:pt idx="47">
                  <c:v>11.75</c:v>
                </c:pt>
                <c:pt idx="48">
                  <c:v>12</c:v>
                </c:pt>
                <c:pt idx="49">
                  <c:v>12.25</c:v>
                </c:pt>
                <c:pt idx="50">
                  <c:v>12.5</c:v>
                </c:pt>
                <c:pt idx="51">
                  <c:v>12.75</c:v>
                </c:pt>
                <c:pt idx="52">
                  <c:v>13</c:v>
                </c:pt>
                <c:pt idx="53">
                  <c:v>13.25</c:v>
                </c:pt>
                <c:pt idx="54">
                  <c:v>13.5</c:v>
                </c:pt>
                <c:pt idx="55">
                  <c:v>13.75</c:v>
                </c:pt>
                <c:pt idx="56">
                  <c:v>14</c:v>
                </c:pt>
                <c:pt idx="57">
                  <c:v>14.25</c:v>
                </c:pt>
                <c:pt idx="58">
                  <c:v>14.5</c:v>
                </c:pt>
                <c:pt idx="59">
                  <c:v>14.75</c:v>
                </c:pt>
                <c:pt idx="60">
                  <c:v>15</c:v>
                </c:pt>
                <c:pt idx="61">
                  <c:v>15.25</c:v>
                </c:pt>
                <c:pt idx="62">
                  <c:v>15.5</c:v>
                </c:pt>
                <c:pt idx="63">
                  <c:v>15.75</c:v>
                </c:pt>
                <c:pt idx="64">
                  <c:v>16</c:v>
                </c:pt>
                <c:pt idx="65">
                  <c:v>16.25</c:v>
                </c:pt>
                <c:pt idx="66">
                  <c:v>16.5</c:v>
                </c:pt>
              </c:numCache>
            </c:numRef>
          </c:xVal>
          <c:yVal>
            <c:numRef>
              <c:f>Sheet1!$N$5:$N$75</c:f>
              <c:numCache>
                <c:formatCode>General</c:formatCode>
                <c:ptCount val="71"/>
                <c:pt idx="0">
                  <c:v>1.7587922024243796E-25</c:v>
                </c:pt>
                <c:pt idx="1">
                  <c:v>7.0254708076530043E-24</c:v>
                </c:pt>
                <c:pt idx="2">
                  <c:v>2.4765638272183736E-22</c:v>
                </c:pt>
                <c:pt idx="3">
                  <c:v>7.7043642412434356E-21</c:v>
                </c:pt>
                <c:pt idx="4">
                  <c:v>2.1151310375911633E-19</c:v>
                </c:pt>
                <c:pt idx="5">
                  <c:v>5.1244934129892154E-18</c:v>
                </c:pt>
                <c:pt idx="6">
                  <c:v>1.0956650033262706E-16</c:v>
                </c:pt>
                <c:pt idx="7">
                  <c:v>2.0673681948636878E-15</c:v>
                </c:pt>
                <c:pt idx="8">
                  <c:v>3.4424771084700601E-14</c:v>
                </c:pt>
                <c:pt idx="9">
                  <c:v>5.0586831830279244E-13</c:v>
                </c:pt>
                <c:pt idx="10">
                  <c:v>6.560200168153916E-12</c:v>
                </c:pt>
                <c:pt idx="11">
                  <c:v>7.5077515209224448E-11</c:v>
                </c:pt>
                <c:pt idx="12">
                  <c:v>7.5825604279120317E-10</c:v>
                </c:pt>
                <c:pt idx="13">
                  <c:v>6.7582625443056847E-9</c:v>
                </c:pt>
                <c:pt idx="14">
                  <c:v>5.3157852544244666E-8</c:v>
                </c:pt>
                <c:pt idx="15">
                  <c:v>3.6898863235737716E-7</c:v>
                </c:pt>
                <c:pt idx="16">
                  <c:v>2.260329406981097E-6</c:v>
                </c:pt>
                <c:pt idx="17">
                  <c:v>1.2219225328134243E-5</c:v>
                </c:pt>
                <c:pt idx="18">
                  <c:v>5.829466373086915E-5</c:v>
                </c:pt>
                <c:pt idx="19">
                  <c:v>2.4542970150098992E-4</c:v>
                </c:pt>
                <c:pt idx="20">
                  <c:v>9.1188196555451754E-4</c:v>
                </c:pt>
                <c:pt idx="21">
                  <c:v>2.9899458563130612E-3</c:v>
                </c:pt>
                <c:pt idx="22">
                  <c:v>8.6516952031207121E-3</c:v>
                </c:pt>
                <c:pt idx="23">
                  <c:v>2.2092877665062714E-2</c:v>
                </c:pt>
                <c:pt idx="24">
                  <c:v>4.9787068367863938E-2</c:v>
                </c:pt>
                <c:pt idx="25">
                  <c:v>9.901340836382716E-2</c:v>
                </c:pt>
                <c:pt idx="26">
                  <c:v>0.17377394345044544</c:v>
                </c:pt>
                <c:pt idx="27">
                  <c:v>0.26914634872918375</c:v>
                </c:pt>
                <c:pt idx="28">
                  <c:v>0.36787944117144578</c:v>
                </c:pt>
                <c:pt idx="29">
                  <c:v>0.44374731008107821</c:v>
                </c:pt>
                <c:pt idx="30">
                  <c:v>0.4723665527410148</c:v>
                </c:pt>
                <c:pt idx="31">
                  <c:v>0.44374731008107821</c:v>
                </c:pt>
                <c:pt idx="32">
                  <c:v>0.36787944117144578</c:v>
                </c:pt>
                <c:pt idx="33">
                  <c:v>0.26914634872918375</c:v>
                </c:pt>
                <c:pt idx="34">
                  <c:v>0.17377394345044544</c:v>
                </c:pt>
                <c:pt idx="35">
                  <c:v>9.901340836382716E-2</c:v>
                </c:pt>
                <c:pt idx="36">
                  <c:v>4.9787068367863938E-2</c:v>
                </c:pt>
                <c:pt idx="37">
                  <c:v>2.2092877665062714E-2</c:v>
                </c:pt>
                <c:pt idx="38">
                  <c:v>8.6516952031207121E-3</c:v>
                </c:pt>
                <c:pt idx="39">
                  <c:v>2.9899458563130612E-3</c:v>
                </c:pt>
                <c:pt idx="40">
                  <c:v>9.1188196555451754E-4</c:v>
                </c:pt>
                <c:pt idx="41">
                  <c:v>2.4542970150098992E-4</c:v>
                </c:pt>
                <c:pt idx="42">
                  <c:v>5.829466373086915E-5</c:v>
                </c:pt>
                <c:pt idx="43">
                  <c:v>1.2219225328134243E-5</c:v>
                </c:pt>
                <c:pt idx="44">
                  <c:v>2.260329406981097E-6</c:v>
                </c:pt>
                <c:pt idx="45">
                  <c:v>3.6898863235737716E-7</c:v>
                </c:pt>
                <c:pt idx="46">
                  <c:v>5.3157852544244666E-8</c:v>
                </c:pt>
                <c:pt idx="47">
                  <c:v>6.7582625443056847E-9</c:v>
                </c:pt>
                <c:pt idx="48">
                  <c:v>7.5825604279120317E-10</c:v>
                </c:pt>
                <c:pt idx="49">
                  <c:v>7.5077515209224448E-11</c:v>
                </c:pt>
                <c:pt idx="50">
                  <c:v>6.560200168153916E-12</c:v>
                </c:pt>
                <c:pt idx="51">
                  <c:v>5.0586831830279244E-13</c:v>
                </c:pt>
                <c:pt idx="52">
                  <c:v>3.4424771084700601E-14</c:v>
                </c:pt>
                <c:pt idx="53">
                  <c:v>2.0673681948636878E-15</c:v>
                </c:pt>
                <c:pt idx="54">
                  <c:v>1.0956650033262706E-16</c:v>
                </c:pt>
                <c:pt idx="55">
                  <c:v>5.1244934129892154E-18</c:v>
                </c:pt>
                <c:pt idx="56">
                  <c:v>2.1151310375911633E-19</c:v>
                </c:pt>
                <c:pt idx="57">
                  <c:v>7.7043642412434356E-21</c:v>
                </c:pt>
                <c:pt idx="58">
                  <c:v>2.4765638272183736E-22</c:v>
                </c:pt>
                <c:pt idx="59">
                  <c:v>7.0254708076530043E-24</c:v>
                </c:pt>
                <c:pt idx="60">
                  <c:v>1.7587922024243796E-25</c:v>
                </c:pt>
                <c:pt idx="61">
                  <c:v>3.885678096642779E-27</c:v>
                </c:pt>
                <c:pt idx="62">
                  <c:v>7.5758662161699412E-29</c:v>
                </c:pt>
                <c:pt idx="63">
                  <c:v>1.3034997854830139E-30</c:v>
                </c:pt>
                <c:pt idx="64">
                  <c:v>1.9792598779470148E-32</c:v>
                </c:pt>
                <c:pt idx="65">
                  <c:v>2.6522097535795737E-34</c:v>
                </c:pt>
                <c:pt idx="66">
                  <c:v>3.1363614300792429E-36</c:v>
                </c:pt>
              </c:numCache>
            </c:numRef>
          </c:yVal>
          <c:smooth val="1"/>
        </c:ser>
        <c:ser>
          <c:idx val="6"/>
          <c:order val="6"/>
          <c:tx>
            <c:strRef>
              <c:f>Sheet1!$O$4</c:f>
              <c:strCache>
                <c:ptCount val="1"/>
                <c:pt idx="0">
                  <c:v>t=3T/4 Model</c:v>
                </c:pt>
              </c:strCache>
            </c:strRef>
          </c:tx>
          <c:spPr>
            <a:ln>
              <a:solidFill>
                <a:srgbClr val="FF0000"/>
              </a:solidFill>
            </a:ln>
          </c:spPr>
          <c:marker>
            <c:symbol val="none"/>
          </c:marker>
          <c:xVal>
            <c:numRef>
              <c:f>Sheet1!$H$5:$H$75</c:f>
              <c:numCache>
                <c:formatCode>General</c:formatCode>
                <c:ptCount val="71"/>
                <c:pt idx="0">
                  <c:v>0</c:v>
                </c:pt>
                <c:pt idx="1">
                  <c:v>0.25</c:v>
                </c:pt>
                <c:pt idx="2">
                  <c:v>0.5</c:v>
                </c:pt>
                <c:pt idx="3">
                  <c:v>0.75000000000000355</c:v>
                </c:pt>
                <c:pt idx="4">
                  <c:v>1</c:v>
                </c:pt>
                <c:pt idx="5">
                  <c:v>1.25</c:v>
                </c:pt>
                <c:pt idx="6">
                  <c:v>1.5</c:v>
                </c:pt>
                <c:pt idx="7">
                  <c:v>1.7500000000000024</c:v>
                </c:pt>
                <c:pt idx="8">
                  <c:v>2</c:v>
                </c:pt>
                <c:pt idx="9">
                  <c:v>2.25</c:v>
                </c:pt>
                <c:pt idx="10">
                  <c:v>2.5</c:v>
                </c:pt>
                <c:pt idx="11">
                  <c:v>2.75</c:v>
                </c:pt>
                <c:pt idx="12">
                  <c:v>3</c:v>
                </c:pt>
                <c:pt idx="13">
                  <c:v>3.25</c:v>
                </c:pt>
                <c:pt idx="14">
                  <c:v>3.5</c:v>
                </c:pt>
                <c:pt idx="15">
                  <c:v>3.75</c:v>
                </c:pt>
                <c:pt idx="16">
                  <c:v>4</c:v>
                </c:pt>
                <c:pt idx="17">
                  <c:v>4.25</c:v>
                </c:pt>
                <c:pt idx="18">
                  <c:v>4.5</c:v>
                </c:pt>
                <c:pt idx="19">
                  <c:v>4.75</c:v>
                </c:pt>
                <c:pt idx="20">
                  <c:v>5</c:v>
                </c:pt>
                <c:pt idx="21">
                  <c:v>5.25</c:v>
                </c:pt>
                <c:pt idx="22">
                  <c:v>5.5</c:v>
                </c:pt>
                <c:pt idx="23">
                  <c:v>5.75</c:v>
                </c:pt>
                <c:pt idx="24">
                  <c:v>6</c:v>
                </c:pt>
                <c:pt idx="25">
                  <c:v>6.25</c:v>
                </c:pt>
                <c:pt idx="26">
                  <c:v>6.5</c:v>
                </c:pt>
                <c:pt idx="27">
                  <c:v>6.75</c:v>
                </c:pt>
                <c:pt idx="28">
                  <c:v>7</c:v>
                </c:pt>
                <c:pt idx="29">
                  <c:v>7.25</c:v>
                </c:pt>
                <c:pt idx="30">
                  <c:v>7.5</c:v>
                </c:pt>
                <c:pt idx="31">
                  <c:v>7.75</c:v>
                </c:pt>
                <c:pt idx="32">
                  <c:v>8</c:v>
                </c:pt>
                <c:pt idx="33">
                  <c:v>8.25</c:v>
                </c:pt>
                <c:pt idx="34">
                  <c:v>8.5</c:v>
                </c:pt>
                <c:pt idx="35">
                  <c:v>8.75</c:v>
                </c:pt>
                <c:pt idx="36">
                  <c:v>9</c:v>
                </c:pt>
                <c:pt idx="37">
                  <c:v>9.25</c:v>
                </c:pt>
                <c:pt idx="38">
                  <c:v>9.5</c:v>
                </c:pt>
                <c:pt idx="39">
                  <c:v>9.75</c:v>
                </c:pt>
                <c:pt idx="40">
                  <c:v>10</c:v>
                </c:pt>
                <c:pt idx="41">
                  <c:v>10.25</c:v>
                </c:pt>
                <c:pt idx="42">
                  <c:v>10.5</c:v>
                </c:pt>
                <c:pt idx="43">
                  <c:v>10.75</c:v>
                </c:pt>
                <c:pt idx="44">
                  <c:v>11</c:v>
                </c:pt>
                <c:pt idx="45">
                  <c:v>11.25</c:v>
                </c:pt>
                <c:pt idx="46">
                  <c:v>11.5</c:v>
                </c:pt>
                <c:pt idx="47">
                  <c:v>11.75</c:v>
                </c:pt>
                <c:pt idx="48">
                  <c:v>12</c:v>
                </c:pt>
                <c:pt idx="49">
                  <c:v>12.25</c:v>
                </c:pt>
                <c:pt idx="50">
                  <c:v>12.5</c:v>
                </c:pt>
                <c:pt idx="51">
                  <c:v>12.75</c:v>
                </c:pt>
                <c:pt idx="52">
                  <c:v>13</c:v>
                </c:pt>
                <c:pt idx="53">
                  <c:v>13.25</c:v>
                </c:pt>
                <c:pt idx="54">
                  <c:v>13.5</c:v>
                </c:pt>
                <c:pt idx="55">
                  <c:v>13.75</c:v>
                </c:pt>
                <c:pt idx="56">
                  <c:v>14</c:v>
                </c:pt>
                <c:pt idx="57">
                  <c:v>14.25</c:v>
                </c:pt>
                <c:pt idx="58">
                  <c:v>14.5</c:v>
                </c:pt>
                <c:pt idx="59">
                  <c:v>14.75</c:v>
                </c:pt>
                <c:pt idx="60">
                  <c:v>15</c:v>
                </c:pt>
                <c:pt idx="61">
                  <c:v>15.25</c:v>
                </c:pt>
                <c:pt idx="62">
                  <c:v>15.5</c:v>
                </c:pt>
                <c:pt idx="63">
                  <c:v>15.75</c:v>
                </c:pt>
                <c:pt idx="64">
                  <c:v>16</c:v>
                </c:pt>
                <c:pt idx="65">
                  <c:v>16.25</c:v>
                </c:pt>
                <c:pt idx="66">
                  <c:v>16.5</c:v>
                </c:pt>
              </c:numCache>
            </c:numRef>
          </c:xVal>
          <c:yVal>
            <c:numRef>
              <c:f>Sheet1!$O$5:$O$75</c:f>
              <c:numCache>
                <c:formatCode>General</c:formatCode>
                <c:ptCount val="71"/>
                <c:pt idx="0">
                  <c:v>2.1151310375911633E-19</c:v>
                </c:pt>
                <c:pt idx="1">
                  <c:v>5.1244934129892154E-18</c:v>
                </c:pt>
                <c:pt idx="2">
                  <c:v>1.0956650033262706E-16</c:v>
                </c:pt>
                <c:pt idx="3">
                  <c:v>2.0673681948636878E-15</c:v>
                </c:pt>
                <c:pt idx="4">
                  <c:v>3.4424771084700601E-14</c:v>
                </c:pt>
                <c:pt idx="5">
                  <c:v>5.0586831830279244E-13</c:v>
                </c:pt>
                <c:pt idx="6">
                  <c:v>6.560200168153916E-12</c:v>
                </c:pt>
                <c:pt idx="7">
                  <c:v>7.5077515209224448E-11</c:v>
                </c:pt>
                <c:pt idx="8">
                  <c:v>7.5825604279120317E-10</c:v>
                </c:pt>
                <c:pt idx="9">
                  <c:v>6.7582625443056847E-9</c:v>
                </c:pt>
                <c:pt idx="10">
                  <c:v>5.3157852544244666E-8</c:v>
                </c:pt>
                <c:pt idx="11">
                  <c:v>3.6898863235737716E-7</c:v>
                </c:pt>
                <c:pt idx="12">
                  <c:v>2.260329406981097E-6</c:v>
                </c:pt>
                <c:pt idx="13">
                  <c:v>1.2219225328134243E-5</c:v>
                </c:pt>
                <c:pt idx="14">
                  <c:v>5.829466373086915E-5</c:v>
                </c:pt>
                <c:pt idx="15">
                  <c:v>2.4542970150098992E-4</c:v>
                </c:pt>
                <c:pt idx="16">
                  <c:v>9.1188196555451754E-4</c:v>
                </c:pt>
                <c:pt idx="17">
                  <c:v>2.9899458563130612E-3</c:v>
                </c:pt>
                <c:pt idx="18">
                  <c:v>8.6516952031207121E-3</c:v>
                </c:pt>
                <c:pt idx="19">
                  <c:v>2.2092877665062714E-2</c:v>
                </c:pt>
                <c:pt idx="20">
                  <c:v>4.9787068367863938E-2</c:v>
                </c:pt>
                <c:pt idx="21">
                  <c:v>9.901340836382716E-2</c:v>
                </c:pt>
                <c:pt idx="22">
                  <c:v>0.17377394345044544</c:v>
                </c:pt>
                <c:pt idx="23">
                  <c:v>0.26914634872918375</c:v>
                </c:pt>
                <c:pt idx="24">
                  <c:v>0.36787944117144578</c:v>
                </c:pt>
                <c:pt idx="25">
                  <c:v>0.44374731008107821</c:v>
                </c:pt>
                <c:pt idx="26">
                  <c:v>0.4723665527410148</c:v>
                </c:pt>
                <c:pt idx="27">
                  <c:v>0.44374731008107821</c:v>
                </c:pt>
                <c:pt idx="28">
                  <c:v>0.36787944117144578</c:v>
                </c:pt>
                <c:pt idx="29">
                  <c:v>0.26914634872918375</c:v>
                </c:pt>
                <c:pt idx="30">
                  <c:v>0.17377394345044544</c:v>
                </c:pt>
                <c:pt idx="31">
                  <c:v>9.901340836382716E-2</c:v>
                </c:pt>
                <c:pt idx="32">
                  <c:v>4.9787068367863938E-2</c:v>
                </c:pt>
                <c:pt idx="33">
                  <c:v>2.2092877665062714E-2</c:v>
                </c:pt>
                <c:pt idx="34">
                  <c:v>8.6516952031207121E-3</c:v>
                </c:pt>
                <c:pt idx="35">
                  <c:v>2.9899458563130612E-3</c:v>
                </c:pt>
                <c:pt idx="36">
                  <c:v>9.1188196555451754E-4</c:v>
                </c:pt>
                <c:pt idx="37">
                  <c:v>2.4542970150098992E-4</c:v>
                </c:pt>
                <c:pt idx="38">
                  <c:v>5.829466373086915E-5</c:v>
                </c:pt>
                <c:pt idx="39">
                  <c:v>1.2219225328134243E-5</c:v>
                </c:pt>
                <c:pt idx="40">
                  <c:v>2.260329406981097E-6</c:v>
                </c:pt>
                <c:pt idx="41">
                  <c:v>3.6898863235737716E-7</c:v>
                </c:pt>
                <c:pt idx="42">
                  <c:v>5.3157852544244666E-8</c:v>
                </c:pt>
                <c:pt idx="43">
                  <c:v>6.7582625443056847E-9</c:v>
                </c:pt>
                <c:pt idx="44">
                  <c:v>7.5825604279120317E-10</c:v>
                </c:pt>
                <c:pt idx="45">
                  <c:v>7.5077515209224448E-11</c:v>
                </c:pt>
                <c:pt idx="46">
                  <c:v>6.560200168153916E-12</c:v>
                </c:pt>
                <c:pt idx="47">
                  <c:v>5.0586831830279244E-13</c:v>
                </c:pt>
                <c:pt idx="48">
                  <c:v>3.4424771084700601E-14</c:v>
                </c:pt>
                <c:pt idx="49">
                  <c:v>2.0673681948636878E-15</c:v>
                </c:pt>
                <c:pt idx="50">
                  <c:v>1.0956650033262706E-16</c:v>
                </c:pt>
                <c:pt idx="51">
                  <c:v>5.1244934129892154E-18</c:v>
                </c:pt>
                <c:pt idx="52">
                  <c:v>2.1151310375911633E-19</c:v>
                </c:pt>
                <c:pt idx="53">
                  <c:v>7.7043642412434356E-21</c:v>
                </c:pt>
                <c:pt idx="54">
                  <c:v>2.4765638272183736E-22</c:v>
                </c:pt>
                <c:pt idx="55">
                  <c:v>7.0254708076530043E-24</c:v>
                </c:pt>
                <c:pt idx="56">
                  <c:v>1.7587922024243796E-25</c:v>
                </c:pt>
                <c:pt idx="57">
                  <c:v>3.885678096642779E-27</c:v>
                </c:pt>
                <c:pt idx="58">
                  <c:v>7.5758662161699412E-29</c:v>
                </c:pt>
                <c:pt idx="59">
                  <c:v>1.3034997854830139E-30</c:v>
                </c:pt>
                <c:pt idx="60">
                  <c:v>1.9792598779470148E-32</c:v>
                </c:pt>
                <c:pt idx="61">
                  <c:v>2.6522097535795737E-34</c:v>
                </c:pt>
                <c:pt idx="62">
                  <c:v>3.1363614300792429E-36</c:v>
                </c:pt>
                <c:pt idx="63">
                  <c:v>3.2730868608603952E-38</c:v>
                </c:pt>
                <c:pt idx="64">
                  <c:v>3.0144087850655797E-40</c:v>
                </c:pt>
                <c:pt idx="65">
                  <c:v>2.4499654091678942E-42</c:v>
                </c:pt>
                <c:pt idx="66">
                  <c:v>1.757239464727762E-44</c:v>
                </c:pt>
              </c:numCache>
            </c:numRef>
          </c:yVal>
          <c:smooth val="1"/>
        </c:ser>
        <c:ser>
          <c:idx val="7"/>
          <c:order val="7"/>
          <c:tx>
            <c:strRef>
              <c:f>Sheet1!$P$4</c:f>
              <c:strCache>
                <c:ptCount val="1"/>
                <c:pt idx="0">
                  <c:v>t=T</c:v>
                </c:pt>
              </c:strCache>
            </c:strRef>
          </c:tx>
          <c:spPr>
            <a:ln w="34925">
              <a:solidFill>
                <a:srgbClr val="FFFF00"/>
              </a:solidFill>
            </a:ln>
          </c:spPr>
          <c:marker>
            <c:symbol val="none"/>
          </c:marker>
          <c:xVal>
            <c:numRef>
              <c:f>Sheet1!$H$5:$H$75</c:f>
              <c:numCache>
                <c:formatCode>General</c:formatCode>
                <c:ptCount val="71"/>
                <c:pt idx="0">
                  <c:v>0</c:v>
                </c:pt>
                <c:pt idx="1">
                  <c:v>0.25</c:v>
                </c:pt>
                <c:pt idx="2">
                  <c:v>0.5</c:v>
                </c:pt>
                <c:pt idx="3">
                  <c:v>0.75000000000000355</c:v>
                </c:pt>
                <c:pt idx="4">
                  <c:v>1</c:v>
                </c:pt>
                <c:pt idx="5">
                  <c:v>1.25</c:v>
                </c:pt>
                <c:pt idx="6">
                  <c:v>1.5</c:v>
                </c:pt>
                <c:pt idx="7">
                  <c:v>1.7500000000000024</c:v>
                </c:pt>
                <c:pt idx="8">
                  <c:v>2</c:v>
                </c:pt>
                <c:pt idx="9">
                  <c:v>2.25</c:v>
                </c:pt>
                <c:pt idx="10">
                  <c:v>2.5</c:v>
                </c:pt>
                <c:pt idx="11">
                  <c:v>2.75</c:v>
                </c:pt>
                <c:pt idx="12">
                  <c:v>3</c:v>
                </c:pt>
                <c:pt idx="13">
                  <c:v>3.25</c:v>
                </c:pt>
                <c:pt idx="14">
                  <c:v>3.5</c:v>
                </c:pt>
                <c:pt idx="15">
                  <c:v>3.75</c:v>
                </c:pt>
                <c:pt idx="16">
                  <c:v>4</c:v>
                </c:pt>
                <c:pt idx="17">
                  <c:v>4.25</c:v>
                </c:pt>
                <c:pt idx="18">
                  <c:v>4.5</c:v>
                </c:pt>
                <c:pt idx="19">
                  <c:v>4.75</c:v>
                </c:pt>
                <c:pt idx="20">
                  <c:v>5</c:v>
                </c:pt>
                <c:pt idx="21">
                  <c:v>5.25</c:v>
                </c:pt>
                <c:pt idx="22">
                  <c:v>5.5</c:v>
                </c:pt>
                <c:pt idx="23">
                  <c:v>5.75</c:v>
                </c:pt>
                <c:pt idx="24">
                  <c:v>6</c:v>
                </c:pt>
                <c:pt idx="25">
                  <c:v>6.25</c:v>
                </c:pt>
                <c:pt idx="26">
                  <c:v>6.5</c:v>
                </c:pt>
                <c:pt idx="27">
                  <c:v>6.75</c:v>
                </c:pt>
                <c:pt idx="28">
                  <c:v>7</c:v>
                </c:pt>
                <c:pt idx="29">
                  <c:v>7.25</c:v>
                </c:pt>
                <c:pt idx="30">
                  <c:v>7.5</c:v>
                </c:pt>
                <c:pt idx="31">
                  <c:v>7.75</c:v>
                </c:pt>
                <c:pt idx="32">
                  <c:v>8</c:v>
                </c:pt>
                <c:pt idx="33">
                  <c:v>8.25</c:v>
                </c:pt>
                <c:pt idx="34">
                  <c:v>8.5</c:v>
                </c:pt>
                <c:pt idx="35">
                  <c:v>8.75</c:v>
                </c:pt>
                <c:pt idx="36">
                  <c:v>9</c:v>
                </c:pt>
                <c:pt idx="37">
                  <c:v>9.25</c:v>
                </c:pt>
                <c:pt idx="38">
                  <c:v>9.5</c:v>
                </c:pt>
                <c:pt idx="39">
                  <c:v>9.75</c:v>
                </c:pt>
                <c:pt idx="40">
                  <c:v>10</c:v>
                </c:pt>
                <c:pt idx="41">
                  <c:v>10.25</c:v>
                </c:pt>
                <c:pt idx="42">
                  <c:v>10.5</c:v>
                </c:pt>
                <c:pt idx="43">
                  <c:v>10.75</c:v>
                </c:pt>
                <c:pt idx="44">
                  <c:v>11</c:v>
                </c:pt>
                <c:pt idx="45">
                  <c:v>11.25</c:v>
                </c:pt>
                <c:pt idx="46">
                  <c:v>11.5</c:v>
                </c:pt>
                <c:pt idx="47">
                  <c:v>11.75</c:v>
                </c:pt>
                <c:pt idx="48">
                  <c:v>12</c:v>
                </c:pt>
                <c:pt idx="49">
                  <c:v>12.25</c:v>
                </c:pt>
                <c:pt idx="50">
                  <c:v>12.5</c:v>
                </c:pt>
                <c:pt idx="51">
                  <c:v>12.75</c:v>
                </c:pt>
                <c:pt idx="52">
                  <c:v>13</c:v>
                </c:pt>
                <c:pt idx="53">
                  <c:v>13.25</c:v>
                </c:pt>
                <c:pt idx="54">
                  <c:v>13.5</c:v>
                </c:pt>
                <c:pt idx="55">
                  <c:v>13.75</c:v>
                </c:pt>
                <c:pt idx="56">
                  <c:v>14</c:v>
                </c:pt>
                <c:pt idx="57">
                  <c:v>14.25</c:v>
                </c:pt>
                <c:pt idx="58">
                  <c:v>14.5</c:v>
                </c:pt>
                <c:pt idx="59">
                  <c:v>14.75</c:v>
                </c:pt>
                <c:pt idx="60">
                  <c:v>15</c:v>
                </c:pt>
                <c:pt idx="61">
                  <c:v>15.25</c:v>
                </c:pt>
                <c:pt idx="62">
                  <c:v>15.5</c:v>
                </c:pt>
                <c:pt idx="63">
                  <c:v>15.75</c:v>
                </c:pt>
                <c:pt idx="64">
                  <c:v>16</c:v>
                </c:pt>
                <c:pt idx="65">
                  <c:v>16.25</c:v>
                </c:pt>
                <c:pt idx="66">
                  <c:v>16.5</c:v>
                </c:pt>
              </c:numCache>
            </c:numRef>
          </c:xVal>
          <c:yVal>
            <c:numRef>
              <c:f>Sheet1!$P$5:$P$75</c:f>
              <c:numCache>
                <c:formatCode>General</c:formatCode>
                <c:ptCount val="71"/>
                <c:pt idx="0">
                  <c:v>4.539992976248499E-5</c:v>
                </c:pt>
                <c:pt idx="1">
                  <c:v>1.9114084371795291E-4</c:v>
                </c:pt>
                <c:pt idx="2">
                  <c:v>7.1017438884255369E-4</c:v>
                </c:pt>
                <c:pt idx="3">
                  <c:v>2.3285721742377194E-3</c:v>
                </c:pt>
                <c:pt idx="4">
                  <c:v>6.7379469990854809E-3</c:v>
                </c:pt>
                <c:pt idx="5">
                  <c:v>1.7205950425851414E-2</c:v>
                </c:pt>
                <c:pt idx="6">
                  <c:v>3.8774207831722092E-2</c:v>
                </c:pt>
                <c:pt idx="7">
                  <c:v>7.7111719968317158E-2</c:v>
                </c:pt>
                <c:pt idx="8">
                  <c:v>0.1353352832366127</c:v>
                </c:pt>
                <c:pt idx="9">
                  <c:v>0.20961138715109975</c:v>
                </c:pt>
                <c:pt idx="10">
                  <c:v>0.28650479686019031</c:v>
                </c:pt>
                <c:pt idx="11">
                  <c:v>0.34559075257697425</c:v>
                </c:pt>
                <c:pt idx="12">
                  <c:v>0.36787944117144578</c:v>
                </c:pt>
                <c:pt idx="13">
                  <c:v>0.34559075257697425</c:v>
                </c:pt>
                <c:pt idx="14">
                  <c:v>0.28650479686019031</c:v>
                </c:pt>
                <c:pt idx="15">
                  <c:v>0.20961138715109975</c:v>
                </c:pt>
                <c:pt idx="16">
                  <c:v>0.1353352832366127</c:v>
                </c:pt>
                <c:pt idx="17">
                  <c:v>7.7111719968317158E-2</c:v>
                </c:pt>
                <c:pt idx="18">
                  <c:v>3.8774207831722092E-2</c:v>
                </c:pt>
                <c:pt idx="19">
                  <c:v>1.7205950425851414E-2</c:v>
                </c:pt>
                <c:pt idx="20">
                  <c:v>6.7379469990854809E-3</c:v>
                </c:pt>
                <c:pt idx="21">
                  <c:v>2.3285721742377194E-3</c:v>
                </c:pt>
                <c:pt idx="22">
                  <c:v>7.1017438884255369E-4</c:v>
                </c:pt>
                <c:pt idx="23">
                  <c:v>1.9114084371795291E-4</c:v>
                </c:pt>
                <c:pt idx="24">
                  <c:v>4.539992976248499E-5</c:v>
                </c:pt>
                <c:pt idx="25">
                  <c:v>9.516342254076986E-6</c:v>
                </c:pt>
                <c:pt idx="26">
                  <c:v>1.7603463121561844E-6</c:v>
                </c:pt>
                <c:pt idx="27">
                  <c:v>2.87368635824373E-7</c:v>
                </c:pt>
                <c:pt idx="28">
                  <c:v>4.1399377187852118E-8</c:v>
                </c:pt>
                <c:pt idx="29">
                  <c:v>5.2633401617074079E-9</c:v>
                </c:pt>
                <c:pt idx="30">
                  <c:v>5.9053039989441872E-10</c:v>
                </c:pt>
                <c:pt idx="31">
                  <c:v>5.8470427635999437E-11</c:v>
                </c:pt>
                <c:pt idx="32">
                  <c:v>5.1090890280634293E-12</c:v>
                </c:pt>
                <c:pt idx="33">
                  <c:v>3.9397064242522512E-13</c:v>
                </c:pt>
                <c:pt idx="34">
                  <c:v>2.6810038677818778E-14</c:v>
                </c:pt>
                <c:pt idx="35">
                  <c:v>1.6100679690567838E-15</c:v>
                </c:pt>
                <c:pt idx="36">
                  <c:v>8.533047625744332E-17</c:v>
                </c:pt>
                <c:pt idx="37">
                  <c:v>3.9909594828802511E-18</c:v>
                </c:pt>
                <c:pt idx="38">
                  <c:v>1.6472657083746177E-19</c:v>
                </c:pt>
                <c:pt idx="39">
                  <c:v>6.0001649041477187E-21</c:v>
                </c:pt>
                <c:pt idx="40">
                  <c:v>1.9287498479639907E-22</c:v>
                </c:pt>
                <c:pt idx="41">
                  <c:v>5.4714421664454946E-24</c:v>
                </c:pt>
                <c:pt idx="42">
                  <c:v>1.3697487445079935E-25</c:v>
                </c:pt>
                <c:pt idx="43">
                  <c:v>3.0261691444287983E-27</c:v>
                </c:pt>
                <c:pt idx="44">
                  <c:v>5.9000905415973501E-29</c:v>
                </c:pt>
                <c:pt idx="45">
                  <c:v>1.0151666536675798E-30</c:v>
                </c:pt>
                <c:pt idx="46">
                  <c:v>1.5414491428469462E-32</c:v>
                </c:pt>
                <c:pt idx="47">
                  <c:v>2.0655430329574039E-34</c:v>
                </c:pt>
                <c:pt idx="48">
                  <c:v>2.4426007377406794E-36</c:v>
                </c:pt>
                <c:pt idx="49">
                  <c:v>2.5490826102987806E-38</c:v>
                </c:pt>
                <c:pt idx="50">
                  <c:v>2.3476239223064014E-40</c:v>
                </c:pt>
                <c:pt idx="51">
                  <c:v>1.9080349791578294E-42</c:v>
                </c:pt>
                <c:pt idx="52">
                  <c:v>1.3685394711739597E-44</c:v>
                </c:pt>
                <c:pt idx="53">
                  <c:v>8.6624654038130009E-47</c:v>
                </c:pt>
                <c:pt idx="54">
                  <c:v>4.8388135515852837E-49</c:v>
                </c:pt>
                <c:pt idx="55">
                  <c:v>2.3853353983603582E-51</c:v>
                </c:pt>
                <c:pt idx="56">
                  <c:v>1.0377033238159258E-53</c:v>
                </c:pt>
                <c:pt idx="57">
                  <c:v>3.9839158107796522E-56</c:v>
                </c:pt>
                <c:pt idx="58">
                  <c:v>1.3497716009489186E-58</c:v>
                </c:pt>
                <c:pt idx="59">
                  <c:v>4.0357440052263096E-61</c:v>
                </c:pt>
                <c:pt idx="60">
                  <c:v>1.0648786602416275E-63</c:v>
                </c:pt>
                <c:pt idx="61">
                  <c:v>2.4796468171781769E-66</c:v>
                </c:pt>
                <c:pt idx="62">
                  <c:v>5.0955693976292908E-69</c:v>
                </c:pt>
                <c:pt idx="63">
                  <c:v>9.2407836768719515E-72</c:v>
                </c:pt>
                <c:pt idx="64">
                  <c:v>0</c:v>
                </c:pt>
                <c:pt idx="65">
                  <c:v>2.0887215088384683E-77</c:v>
                </c:pt>
                <c:pt idx="66">
                  <c:v>2.6033717701163735E-80</c:v>
                </c:pt>
              </c:numCache>
            </c:numRef>
          </c:yVal>
          <c:smooth val="1"/>
        </c:ser>
        <c:ser>
          <c:idx val="8"/>
          <c:order val="8"/>
          <c:tx>
            <c:strRef>
              <c:f>Sheet1!$Q$4</c:f>
              <c:strCache>
                <c:ptCount val="1"/>
                <c:pt idx="0">
                  <c:v>t=T Model</c:v>
                </c:pt>
              </c:strCache>
            </c:strRef>
          </c:tx>
          <c:spPr>
            <a:ln w="9525">
              <a:solidFill>
                <a:schemeClr val="tx1"/>
              </a:solidFill>
              <a:prstDash val="dash"/>
            </a:ln>
          </c:spPr>
          <c:marker>
            <c:symbol val="triangle"/>
            <c:size val="8"/>
            <c:spPr>
              <a:noFill/>
              <a:ln w="15875">
                <a:solidFill>
                  <a:prstClr val="black"/>
                </a:solidFill>
              </a:ln>
            </c:spPr>
          </c:marker>
          <c:xVal>
            <c:numRef>
              <c:f>Sheet1!$H$5:$H$75</c:f>
              <c:numCache>
                <c:formatCode>General</c:formatCode>
                <c:ptCount val="71"/>
                <c:pt idx="0">
                  <c:v>0</c:v>
                </c:pt>
                <c:pt idx="1">
                  <c:v>0.25</c:v>
                </c:pt>
                <c:pt idx="2">
                  <c:v>0.5</c:v>
                </c:pt>
                <c:pt idx="3">
                  <c:v>0.75000000000000355</c:v>
                </c:pt>
                <c:pt idx="4">
                  <c:v>1</c:v>
                </c:pt>
                <c:pt idx="5">
                  <c:v>1.25</c:v>
                </c:pt>
                <c:pt idx="6">
                  <c:v>1.5</c:v>
                </c:pt>
                <c:pt idx="7">
                  <c:v>1.7500000000000024</c:v>
                </c:pt>
                <c:pt idx="8">
                  <c:v>2</c:v>
                </c:pt>
                <c:pt idx="9">
                  <c:v>2.25</c:v>
                </c:pt>
                <c:pt idx="10">
                  <c:v>2.5</c:v>
                </c:pt>
                <c:pt idx="11">
                  <c:v>2.75</c:v>
                </c:pt>
                <c:pt idx="12">
                  <c:v>3</c:v>
                </c:pt>
                <c:pt idx="13">
                  <c:v>3.25</c:v>
                </c:pt>
                <c:pt idx="14">
                  <c:v>3.5</c:v>
                </c:pt>
                <c:pt idx="15">
                  <c:v>3.75</c:v>
                </c:pt>
                <c:pt idx="16">
                  <c:v>4</c:v>
                </c:pt>
                <c:pt idx="17">
                  <c:v>4.25</c:v>
                </c:pt>
                <c:pt idx="18">
                  <c:v>4.5</c:v>
                </c:pt>
                <c:pt idx="19">
                  <c:v>4.75</c:v>
                </c:pt>
                <c:pt idx="20">
                  <c:v>5</c:v>
                </c:pt>
                <c:pt idx="21">
                  <c:v>5.25</c:v>
                </c:pt>
                <c:pt idx="22">
                  <c:v>5.5</c:v>
                </c:pt>
                <c:pt idx="23">
                  <c:v>5.75</c:v>
                </c:pt>
                <c:pt idx="24">
                  <c:v>6</c:v>
                </c:pt>
                <c:pt idx="25">
                  <c:v>6.25</c:v>
                </c:pt>
                <c:pt idx="26">
                  <c:v>6.5</c:v>
                </c:pt>
                <c:pt idx="27">
                  <c:v>6.75</c:v>
                </c:pt>
                <c:pt idx="28">
                  <c:v>7</c:v>
                </c:pt>
                <c:pt idx="29">
                  <c:v>7.25</c:v>
                </c:pt>
                <c:pt idx="30">
                  <c:v>7.5</c:v>
                </c:pt>
                <c:pt idx="31">
                  <c:v>7.75</c:v>
                </c:pt>
                <c:pt idx="32">
                  <c:v>8</c:v>
                </c:pt>
                <c:pt idx="33">
                  <c:v>8.25</c:v>
                </c:pt>
                <c:pt idx="34">
                  <c:v>8.5</c:v>
                </c:pt>
                <c:pt idx="35">
                  <c:v>8.75</c:v>
                </c:pt>
                <c:pt idx="36">
                  <c:v>9</c:v>
                </c:pt>
                <c:pt idx="37">
                  <c:v>9.25</c:v>
                </c:pt>
                <c:pt idx="38">
                  <c:v>9.5</c:v>
                </c:pt>
                <c:pt idx="39">
                  <c:v>9.75</c:v>
                </c:pt>
                <c:pt idx="40">
                  <c:v>10</c:v>
                </c:pt>
                <c:pt idx="41">
                  <c:v>10.25</c:v>
                </c:pt>
                <c:pt idx="42">
                  <c:v>10.5</c:v>
                </c:pt>
                <c:pt idx="43">
                  <c:v>10.75</c:v>
                </c:pt>
                <c:pt idx="44">
                  <c:v>11</c:v>
                </c:pt>
                <c:pt idx="45">
                  <c:v>11.25</c:v>
                </c:pt>
                <c:pt idx="46">
                  <c:v>11.5</c:v>
                </c:pt>
                <c:pt idx="47">
                  <c:v>11.75</c:v>
                </c:pt>
                <c:pt idx="48">
                  <c:v>12</c:v>
                </c:pt>
                <c:pt idx="49">
                  <c:v>12.25</c:v>
                </c:pt>
                <c:pt idx="50">
                  <c:v>12.5</c:v>
                </c:pt>
                <c:pt idx="51">
                  <c:v>12.75</c:v>
                </c:pt>
                <c:pt idx="52">
                  <c:v>13</c:v>
                </c:pt>
                <c:pt idx="53">
                  <c:v>13.25</c:v>
                </c:pt>
                <c:pt idx="54">
                  <c:v>13.5</c:v>
                </c:pt>
                <c:pt idx="55">
                  <c:v>13.75</c:v>
                </c:pt>
                <c:pt idx="56">
                  <c:v>14</c:v>
                </c:pt>
                <c:pt idx="57">
                  <c:v>14.25</c:v>
                </c:pt>
                <c:pt idx="58">
                  <c:v>14.5</c:v>
                </c:pt>
                <c:pt idx="59">
                  <c:v>14.75</c:v>
                </c:pt>
                <c:pt idx="60">
                  <c:v>15</c:v>
                </c:pt>
                <c:pt idx="61">
                  <c:v>15.25</c:v>
                </c:pt>
                <c:pt idx="62">
                  <c:v>15.5</c:v>
                </c:pt>
                <c:pt idx="63">
                  <c:v>15.75</c:v>
                </c:pt>
                <c:pt idx="64">
                  <c:v>16</c:v>
                </c:pt>
                <c:pt idx="65">
                  <c:v>16.25</c:v>
                </c:pt>
                <c:pt idx="66">
                  <c:v>16.5</c:v>
                </c:pt>
              </c:numCache>
            </c:numRef>
          </c:xVal>
          <c:yVal>
            <c:numRef>
              <c:f>Sheet1!$Q$5:$Q$75</c:f>
              <c:numCache>
                <c:formatCode>General</c:formatCode>
                <c:ptCount val="71"/>
                <c:pt idx="0">
                  <c:v>4.539992976248499E-5</c:v>
                </c:pt>
                <c:pt idx="1">
                  <c:v>1.9114084371795291E-4</c:v>
                </c:pt>
                <c:pt idx="2">
                  <c:v>7.1017438884255369E-4</c:v>
                </c:pt>
                <c:pt idx="3">
                  <c:v>2.3285721742377194E-3</c:v>
                </c:pt>
                <c:pt idx="4">
                  <c:v>6.7379469990854809E-3</c:v>
                </c:pt>
                <c:pt idx="5">
                  <c:v>1.7205950425851414E-2</c:v>
                </c:pt>
                <c:pt idx="6">
                  <c:v>3.8774207831722092E-2</c:v>
                </c:pt>
                <c:pt idx="7">
                  <c:v>7.7111719968317158E-2</c:v>
                </c:pt>
                <c:pt idx="8">
                  <c:v>0.1353352832366127</c:v>
                </c:pt>
                <c:pt idx="9">
                  <c:v>0.20961138715109975</c:v>
                </c:pt>
                <c:pt idx="10">
                  <c:v>0.28650479686019031</c:v>
                </c:pt>
                <c:pt idx="11">
                  <c:v>0.34559075257697425</c:v>
                </c:pt>
                <c:pt idx="12">
                  <c:v>0.36787944117144578</c:v>
                </c:pt>
                <c:pt idx="13">
                  <c:v>0.34559075257697425</c:v>
                </c:pt>
                <c:pt idx="14">
                  <c:v>0.28650479686019031</c:v>
                </c:pt>
                <c:pt idx="15">
                  <c:v>0.20961138715109975</c:v>
                </c:pt>
                <c:pt idx="16">
                  <c:v>0.1353352832366127</c:v>
                </c:pt>
                <c:pt idx="17">
                  <c:v>7.7111719968317158E-2</c:v>
                </c:pt>
                <c:pt idx="18">
                  <c:v>3.8774207831722092E-2</c:v>
                </c:pt>
                <c:pt idx="19">
                  <c:v>1.7205950425851414E-2</c:v>
                </c:pt>
                <c:pt idx="20">
                  <c:v>6.7379469990854809E-3</c:v>
                </c:pt>
                <c:pt idx="21">
                  <c:v>2.3285721742377194E-3</c:v>
                </c:pt>
                <c:pt idx="22">
                  <c:v>7.1017438884255369E-4</c:v>
                </c:pt>
                <c:pt idx="23">
                  <c:v>1.9114084371795291E-4</c:v>
                </c:pt>
                <c:pt idx="24">
                  <c:v>4.539992976248499E-5</c:v>
                </c:pt>
                <c:pt idx="25">
                  <c:v>9.516342254076986E-6</c:v>
                </c:pt>
                <c:pt idx="26">
                  <c:v>1.7603463121561844E-6</c:v>
                </c:pt>
                <c:pt idx="27">
                  <c:v>2.87368635824373E-7</c:v>
                </c:pt>
                <c:pt idx="28">
                  <c:v>4.1399377187852118E-8</c:v>
                </c:pt>
                <c:pt idx="29">
                  <c:v>5.2633401617074079E-9</c:v>
                </c:pt>
                <c:pt idx="30">
                  <c:v>5.9053039989441872E-10</c:v>
                </c:pt>
                <c:pt idx="31">
                  <c:v>5.8470427635999437E-11</c:v>
                </c:pt>
                <c:pt idx="32">
                  <c:v>5.1090890280634293E-12</c:v>
                </c:pt>
                <c:pt idx="33">
                  <c:v>3.9397064242522512E-13</c:v>
                </c:pt>
                <c:pt idx="34">
                  <c:v>2.6810038677818778E-14</c:v>
                </c:pt>
                <c:pt idx="35">
                  <c:v>1.6100679690567838E-15</c:v>
                </c:pt>
                <c:pt idx="36">
                  <c:v>8.533047625744332E-17</c:v>
                </c:pt>
                <c:pt idx="37">
                  <c:v>3.9909594828802511E-18</c:v>
                </c:pt>
                <c:pt idx="38">
                  <c:v>1.6472657083746177E-19</c:v>
                </c:pt>
                <c:pt idx="39">
                  <c:v>6.0001649041477187E-21</c:v>
                </c:pt>
                <c:pt idx="40">
                  <c:v>1.9287498479639907E-22</c:v>
                </c:pt>
                <c:pt idx="41">
                  <c:v>5.4714421664454946E-24</c:v>
                </c:pt>
                <c:pt idx="42">
                  <c:v>1.3697487445079935E-25</c:v>
                </c:pt>
                <c:pt idx="43">
                  <c:v>3.0261691444287983E-27</c:v>
                </c:pt>
                <c:pt idx="44">
                  <c:v>5.9000905415973501E-29</c:v>
                </c:pt>
                <c:pt idx="45">
                  <c:v>1.0151666536675798E-30</c:v>
                </c:pt>
                <c:pt idx="46">
                  <c:v>1.5414491428469462E-32</c:v>
                </c:pt>
                <c:pt idx="47">
                  <c:v>2.0655430329574039E-34</c:v>
                </c:pt>
                <c:pt idx="48">
                  <c:v>2.4426007377406794E-36</c:v>
                </c:pt>
                <c:pt idx="49">
                  <c:v>2.5490826102987806E-38</c:v>
                </c:pt>
                <c:pt idx="50">
                  <c:v>2.3476239223064014E-40</c:v>
                </c:pt>
                <c:pt idx="51">
                  <c:v>1.9080349791578294E-42</c:v>
                </c:pt>
                <c:pt idx="52">
                  <c:v>1.3685394711739597E-44</c:v>
                </c:pt>
                <c:pt idx="53">
                  <c:v>8.6624654038130009E-47</c:v>
                </c:pt>
                <c:pt idx="54">
                  <c:v>4.8388135515852837E-49</c:v>
                </c:pt>
                <c:pt idx="55">
                  <c:v>2.3853353983603582E-51</c:v>
                </c:pt>
                <c:pt idx="56">
                  <c:v>1.0377033238159258E-53</c:v>
                </c:pt>
                <c:pt idx="57">
                  <c:v>3.9839158107796522E-56</c:v>
                </c:pt>
                <c:pt idx="58">
                  <c:v>1.3497716009489186E-58</c:v>
                </c:pt>
                <c:pt idx="59">
                  <c:v>4.0357440052263096E-61</c:v>
                </c:pt>
                <c:pt idx="60">
                  <c:v>1.0648786602416275E-63</c:v>
                </c:pt>
                <c:pt idx="61">
                  <c:v>2.4796468171781769E-66</c:v>
                </c:pt>
                <c:pt idx="62">
                  <c:v>5.0955693976292908E-69</c:v>
                </c:pt>
                <c:pt idx="63">
                  <c:v>9.2407836768719515E-72</c:v>
                </c:pt>
                <c:pt idx="64">
                  <c:v>1.478897505643406E-74</c:v>
                </c:pt>
                <c:pt idx="65">
                  <c:v>2.0887215088384683E-77</c:v>
                </c:pt>
                <c:pt idx="66">
                  <c:v>2.6033717701163735E-80</c:v>
                </c:pt>
              </c:numCache>
            </c:numRef>
          </c:yVal>
          <c:smooth val="1"/>
        </c:ser>
        <c:axId val="213861504"/>
        <c:axId val="220721152"/>
      </c:scatterChart>
      <c:valAx>
        <c:axId val="213861504"/>
        <c:scaling>
          <c:orientation val="minMax"/>
          <c:max val="16.5"/>
          <c:min val="0"/>
        </c:scaling>
        <c:delete val="1"/>
        <c:axPos val="b"/>
        <c:title>
          <c:tx>
            <c:rich>
              <a:bodyPr/>
              <a:lstStyle/>
              <a:p>
                <a:pPr>
                  <a:defRPr lang="en-US" sz="1400" b="0" i="0" u="none" strike="noStrike" kern="1200" baseline="0">
                    <a:solidFill>
                      <a:sysClr val="windowText" lastClr="000000"/>
                    </a:solidFill>
                    <a:latin typeface="+mn-lt"/>
                    <a:ea typeface="+mn-ea"/>
                    <a:cs typeface="+mn-cs"/>
                  </a:defRPr>
                </a:pPr>
                <a:r>
                  <a:rPr lang="en-US" sz="1400" b="0" i="0" u="none" strike="noStrike" kern="1200" baseline="0">
                    <a:solidFill>
                      <a:sysClr val="windowText" lastClr="000000"/>
                    </a:solidFill>
                    <a:latin typeface="+mn-lt"/>
                    <a:ea typeface="+mn-ea"/>
                    <a:cs typeface="+mn-cs"/>
                  </a:rPr>
                  <a:t>Channel Length (0  to  L)</a:t>
                </a:r>
              </a:p>
            </c:rich>
          </c:tx>
          <c:layout>
            <c:manualLayout>
              <c:xMode val="edge"/>
              <c:yMode val="edge"/>
              <c:x val="0.34973495173107083"/>
              <c:y val="0.90626359165772863"/>
            </c:manualLayout>
          </c:layout>
        </c:title>
        <c:numFmt formatCode="General" sourceLinked="1"/>
        <c:majorTickMark val="in"/>
        <c:tickLblPos val="none"/>
        <c:crossAx val="220721152"/>
        <c:crosses val="autoZero"/>
        <c:crossBetween val="midCat"/>
      </c:valAx>
      <c:valAx>
        <c:axId val="220721152"/>
        <c:scaling>
          <c:orientation val="minMax"/>
          <c:max val="1.1000000000000001"/>
          <c:min val="0"/>
        </c:scaling>
        <c:axPos val="l"/>
        <c:title>
          <c:tx>
            <c:rich>
              <a:bodyPr rot="-5400000" vert="horz"/>
              <a:lstStyle/>
              <a:p>
                <a:pPr>
                  <a:defRPr sz="1400" b="0"/>
                </a:pPr>
                <a:r>
                  <a:rPr lang="en-US" sz="1400" b="0"/>
                  <a:t>Concentration (Vol/Vol)</a:t>
                </a:r>
              </a:p>
            </c:rich>
          </c:tx>
        </c:title>
        <c:numFmt formatCode="#,##0.0" sourceLinked="0"/>
        <c:majorTickMark val="in"/>
        <c:minorTickMark val="in"/>
        <c:tickLblPos val="nextTo"/>
        <c:spPr>
          <a:ln w="12700">
            <a:solidFill>
              <a:schemeClr val="tx1"/>
            </a:solidFill>
          </a:ln>
        </c:spPr>
        <c:txPr>
          <a:bodyPr/>
          <a:lstStyle/>
          <a:p>
            <a:pPr>
              <a:defRPr sz="1400" b="0"/>
            </a:pPr>
            <a:endParaRPr lang="en-US"/>
          </a:p>
        </c:txPr>
        <c:crossAx val="213861504"/>
        <c:crosses val="autoZero"/>
        <c:crossBetween val="midCat"/>
      </c:valAx>
    </c:plotArea>
    <c:legend>
      <c:legendPos val="r"/>
      <c:layout>
        <c:manualLayout>
          <c:xMode val="edge"/>
          <c:yMode val="edge"/>
          <c:x val="0.83157061916186004"/>
          <c:y val="5.7482583657001728E-2"/>
          <c:w val="0.15799498620364771"/>
          <c:h val="0.84165810995945367"/>
        </c:manualLayout>
      </c:layout>
      <c:spPr>
        <a:solidFill>
          <a:srgbClr val="FFFFFF"/>
        </a:solidFill>
        <a:ln>
          <a:solidFill>
            <a:prstClr val="black"/>
          </a:solidFill>
        </a:ln>
      </c:spPr>
      <c:txPr>
        <a:bodyPr/>
        <a:lstStyle/>
        <a:p>
          <a:pPr>
            <a:defRPr sz="1050" b="0"/>
          </a:pPr>
          <a:endParaRPr lang="en-US"/>
        </a:p>
      </c:txPr>
    </c:legend>
    <c:plotVisOnly val="1"/>
  </c:chart>
  <c:spPr>
    <a:solidFill>
      <a:srgbClr val="FFFFFF"/>
    </a:solidFill>
  </c:spPr>
  <c:externalData r:id="rId1"/>
  <c:userShapes r:id="rId2"/>
</c:chartSpace>
</file>

<file path=word/drawings/drawing1.xml><?xml version="1.0" encoding="utf-8"?>
<c:userShapes xmlns:c="http://schemas.openxmlformats.org/drawingml/2006/chart">
  <cdr:relSizeAnchor xmlns:cdr="http://schemas.openxmlformats.org/drawingml/2006/chartDrawing">
    <cdr:from>
      <cdr:x>0.39755</cdr:x>
      <cdr:y>0.18145</cdr:y>
    </cdr:from>
    <cdr:to>
      <cdr:x>0.46861</cdr:x>
      <cdr:y>0.24649</cdr:y>
    </cdr:to>
    <cdr:sp macro="" textlink="">
      <cdr:nvSpPr>
        <cdr:cNvPr id="9" name="TextBox 8"/>
        <cdr:cNvSpPr txBox="1"/>
      </cdr:nvSpPr>
      <cdr:spPr>
        <a:xfrm xmlns:a="http://schemas.openxmlformats.org/drawingml/2006/main">
          <a:off x="2362906" y="655606"/>
          <a:ext cx="422352" cy="234999"/>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sz="1600" dirty="0" smtClean="0"/>
            <a:t>Lag</a:t>
          </a:r>
          <a:endParaRPr lang="en-US" sz="1100" dirty="0"/>
        </a:p>
      </cdr:txBody>
    </cdr:sp>
  </cdr:relSizeAnchor>
  <cdr:relSizeAnchor xmlns:cdr="http://schemas.openxmlformats.org/drawingml/2006/chartDrawing">
    <cdr:from>
      <cdr:x>0.41624</cdr:x>
      <cdr:y>0.01626</cdr:y>
    </cdr:from>
    <cdr:to>
      <cdr:x>0.69036</cdr:x>
      <cdr:y>0.13008</cdr:y>
    </cdr:to>
    <cdr:grpSp>
      <cdr:nvGrpSpPr>
        <cdr:cNvPr id="17" name="Group 16"/>
        <cdr:cNvGrpSpPr/>
      </cdr:nvGrpSpPr>
      <cdr:grpSpPr>
        <a:xfrm xmlns:a="http://schemas.openxmlformats.org/drawingml/2006/main">
          <a:off x="2527913" y="58731"/>
          <a:ext cx="1664788" cy="411115"/>
          <a:chOff x="2957185" y="76810"/>
          <a:chExt cx="2880375" cy="537671"/>
        </a:xfrm>
      </cdr:grpSpPr>
      <cdr:sp macro="" textlink="">
        <cdr:nvSpPr>
          <cdr:cNvPr id="14" name="Right Arrow 13"/>
          <cdr:cNvSpPr/>
        </cdr:nvSpPr>
        <cdr:spPr>
          <a:xfrm xmlns:a="http://schemas.openxmlformats.org/drawingml/2006/main">
            <a:off x="2995590" y="76810"/>
            <a:ext cx="2381110" cy="192025"/>
          </a:xfrm>
          <a:prstGeom xmlns:a="http://schemas.openxmlformats.org/drawingml/2006/main" prst="rightArrow">
            <a:avLst/>
          </a:prstGeom>
          <a:solidFill xmlns:a="http://schemas.openxmlformats.org/drawingml/2006/main">
            <a:srgbClr val="0000FF"/>
          </a:solidFill>
          <a:ln xmlns:a="http://schemas.openxmlformats.org/drawingml/2006/main" w="25400" cap="flat" cmpd="sng" algn="ctr">
            <a:solidFill>
              <a:srgbClr val="33CCFF"/>
            </a:solidFill>
            <a:prstDash val="solid"/>
          </a:ln>
          <a:effectLst xmlns:a="http://schemas.openxmlformats.org/drawingml/2006/mai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p xmlns:a="http://schemas.openxmlformats.org/drawingml/2006/main">
            <a:pPr marL="0" indent="0"/>
            <a:endParaRPr lang="en-US" sz="1100">
              <a:solidFill>
                <a:srgbClr val="FFFFFF"/>
              </a:solidFill>
              <a:latin typeface="Georgia"/>
              <a:ea typeface="+mn-ea"/>
              <a:cs typeface="+mn-cs"/>
            </a:endParaRPr>
          </a:p>
        </cdr:txBody>
      </cdr:sp>
      <cdr:sp macro="" textlink="">
        <cdr:nvSpPr>
          <cdr:cNvPr id="15" name="Right Arrow 14"/>
          <cdr:cNvSpPr/>
        </cdr:nvSpPr>
        <cdr:spPr>
          <a:xfrm xmlns:a="http://schemas.openxmlformats.org/drawingml/2006/main" rot="10800000">
            <a:off x="2957185" y="422455"/>
            <a:ext cx="2381110" cy="192025"/>
          </a:xfrm>
          <a:prstGeom xmlns:a="http://schemas.openxmlformats.org/drawingml/2006/main" prst="rightArrow">
            <a:avLst/>
          </a:prstGeom>
          <a:solidFill xmlns:a="http://schemas.openxmlformats.org/drawingml/2006/main">
            <a:srgbClr val="0000FF"/>
          </a:solidFill>
          <a:ln xmlns:a="http://schemas.openxmlformats.org/drawingml/2006/main" w="25400" cap="flat" cmpd="sng" algn="ctr">
            <a:solidFill>
              <a:srgbClr val="33CCFF"/>
            </a:solidFill>
            <a:prstDash val="solid"/>
          </a:ln>
          <a:effectLst xmlns:a="http://schemas.openxmlformats.org/drawingml/2006/mai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rgbClr val="FFFFFF"/>
                </a:solidFill>
                <a:latin typeface="Georgia"/>
              </a:defRPr>
            </a:lvl1pPr>
            <a:lvl2pPr marL="457200" indent="0">
              <a:defRPr sz="1100">
                <a:solidFill>
                  <a:srgbClr val="FFFFFF"/>
                </a:solidFill>
                <a:latin typeface="Georgia"/>
              </a:defRPr>
            </a:lvl2pPr>
            <a:lvl3pPr marL="914400" indent="0">
              <a:defRPr sz="1100">
                <a:solidFill>
                  <a:srgbClr val="FFFFFF"/>
                </a:solidFill>
                <a:latin typeface="Georgia"/>
              </a:defRPr>
            </a:lvl3pPr>
            <a:lvl4pPr marL="1371600" indent="0">
              <a:defRPr sz="1100">
                <a:solidFill>
                  <a:srgbClr val="FFFFFF"/>
                </a:solidFill>
                <a:latin typeface="Georgia"/>
              </a:defRPr>
            </a:lvl4pPr>
            <a:lvl5pPr marL="1828800" indent="0">
              <a:defRPr sz="1100">
                <a:solidFill>
                  <a:srgbClr val="FFFFFF"/>
                </a:solidFill>
                <a:latin typeface="Georgia"/>
              </a:defRPr>
            </a:lvl5pPr>
            <a:lvl6pPr marL="2286000" indent="0">
              <a:defRPr sz="1100">
                <a:solidFill>
                  <a:srgbClr val="FFFFFF"/>
                </a:solidFill>
                <a:latin typeface="Georgia"/>
              </a:defRPr>
            </a:lvl6pPr>
            <a:lvl7pPr marL="2743200" indent="0">
              <a:defRPr sz="1100">
                <a:solidFill>
                  <a:srgbClr val="FFFFFF"/>
                </a:solidFill>
                <a:latin typeface="Georgia"/>
              </a:defRPr>
            </a:lvl7pPr>
            <a:lvl8pPr marL="3200400" indent="0">
              <a:defRPr sz="1100">
                <a:solidFill>
                  <a:srgbClr val="FFFFFF"/>
                </a:solidFill>
                <a:latin typeface="Georgia"/>
              </a:defRPr>
            </a:lvl8pPr>
            <a:lvl9pPr marL="3657600" indent="0">
              <a:defRPr sz="1100">
                <a:solidFill>
                  <a:srgbClr val="FFFFFF"/>
                </a:solidFill>
                <a:latin typeface="Georgia"/>
              </a:defRPr>
            </a:lvl9pPr>
          </a:lstStyle>
          <a:p xmlns:a="http://schemas.openxmlformats.org/drawingml/2006/main">
            <a:endParaRPr lang="en-US"/>
          </a:p>
        </cdr:txBody>
      </cdr:sp>
      <cdr:sp macro="" textlink="">
        <cdr:nvSpPr>
          <cdr:cNvPr id="16" name="Curved Left Arrow 15"/>
          <cdr:cNvSpPr/>
        </cdr:nvSpPr>
        <cdr:spPr>
          <a:xfrm xmlns:a="http://schemas.openxmlformats.org/drawingml/2006/main">
            <a:off x="5453510" y="115215"/>
            <a:ext cx="384050" cy="499266"/>
          </a:xfrm>
          <a:prstGeom xmlns:a="http://schemas.openxmlformats.org/drawingml/2006/main" prst="curvedLeftArrow">
            <a:avLst/>
          </a:prstGeom>
          <a:solidFill xmlns:a="http://schemas.openxmlformats.org/drawingml/2006/main">
            <a:srgbClr val="0000FF"/>
          </a:solidFill>
          <a:ln xmlns:a="http://schemas.openxmlformats.org/drawingml/2006/main" w="25400" cap="flat" cmpd="sng" algn="ctr">
            <a:solidFill>
              <a:srgbClr val="33CCFF"/>
            </a:solidFill>
            <a:prstDash val="solid"/>
          </a:ln>
          <a:effectLst xmlns:a="http://schemas.openxmlformats.org/drawingml/2006/mai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p xmlns:a="http://schemas.openxmlformats.org/drawingml/2006/main">
            <a:pPr marL="0" indent="0"/>
            <a:endParaRPr lang="en-US" sz="1100">
              <a:solidFill>
                <a:srgbClr val="FFFFFF"/>
              </a:solidFill>
              <a:latin typeface="Georgia"/>
              <a:ea typeface="+mn-ea"/>
              <a:cs typeface="+mn-cs"/>
            </a:endParaRPr>
          </a:p>
        </cdr:txBody>
      </cdr:sp>
    </cdr:grpSp>
  </cdr:relSizeAnchor>
  <cdr:relSizeAnchor xmlns:cdr="http://schemas.openxmlformats.org/drawingml/2006/chartDrawing">
    <cdr:from>
      <cdr:x>0.41624</cdr:x>
      <cdr:y>0.01626</cdr:y>
    </cdr:from>
    <cdr:to>
      <cdr:x>0.69036</cdr:x>
      <cdr:y>0.13008</cdr:y>
    </cdr:to>
    <cdr:grpSp>
      <cdr:nvGrpSpPr>
        <cdr:cNvPr id="6" name="Group 16"/>
        <cdr:cNvGrpSpPr/>
      </cdr:nvGrpSpPr>
      <cdr:grpSpPr>
        <a:xfrm xmlns:a="http://schemas.openxmlformats.org/drawingml/2006/main">
          <a:off x="2527913" y="58731"/>
          <a:ext cx="1664788" cy="411115"/>
          <a:chOff x="2957185" y="76810"/>
          <a:chExt cx="2880375" cy="537671"/>
        </a:xfrm>
      </cdr:grpSpPr>
      <cdr:sp macro="" textlink="">
        <cdr:nvSpPr>
          <cdr:cNvPr id="7" name="Right Arrow 13"/>
          <cdr:cNvSpPr/>
        </cdr:nvSpPr>
        <cdr:spPr>
          <a:xfrm xmlns:a="http://schemas.openxmlformats.org/drawingml/2006/main">
            <a:off x="2995590" y="76810"/>
            <a:ext cx="2381110" cy="192025"/>
          </a:xfrm>
          <a:prstGeom xmlns:a="http://schemas.openxmlformats.org/drawingml/2006/main" prst="rightArrow">
            <a:avLst/>
          </a:prstGeom>
          <a:solidFill xmlns:a="http://schemas.openxmlformats.org/drawingml/2006/main">
            <a:srgbClr val="0000FF"/>
          </a:solidFill>
          <a:ln xmlns:a="http://schemas.openxmlformats.org/drawingml/2006/main" w="25400" cap="flat" cmpd="sng" algn="ctr">
            <a:solidFill>
              <a:srgbClr val="33CCFF"/>
            </a:solidFill>
            <a:prstDash val="solid"/>
          </a:ln>
          <a:effectLst xmlns:a="http://schemas.openxmlformats.org/drawingml/2006/mai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p xmlns:a="http://schemas.openxmlformats.org/drawingml/2006/main">
            <a:pPr marL="0" indent="0"/>
            <a:endParaRPr lang="en-US" sz="1100">
              <a:solidFill>
                <a:srgbClr val="FFFFFF"/>
              </a:solidFill>
              <a:latin typeface="Georgia"/>
              <a:ea typeface="+mn-ea"/>
              <a:cs typeface="+mn-cs"/>
            </a:endParaRPr>
          </a:p>
        </cdr:txBody>
      </cdr:sp>
      <cdr:sp macro="" textlink="">
        <cdr:nvSpPr>
          <cdr:cNvPr id="8" name="Right Arrow 14"/>
          <cdr:cNvSpPr/>
        </cdr:nvSpPr>
        <cdr:spPr>
          <a:xfrm xmlns:a="http://schemas.openxmlformats.org/drawingml/2006/main" rot="10800000">
            <a:off x="2957185" y="422455"/>
            <a:ext cx="2381110" cy="192025"/>
          </a:xfrm>
          <a:prstGeom xmlns:a="http://schemas.openxmlformats.org/drawingml/2006/main" prst="rightArrow">
            <a:avLst/>
          </a:prstGeom>
          <a:solidFill xmlns:a="http://schemas.openxmlformats.org/drawingml/2006/main">
            <a:srgbClr val="0000FF"/>
          </a:solidFill>
          <a:ln xmlns:a="http://schemas.openxmlformats.org/drawingml/2006/main" w="25400" cap="flat" cmpd="sng" algn="ctr">
            <a:solidFill>
              <a:srgbClr val="33CCFF"/>
            </a:solidFill>
            <a:prstDash val="solid"/>
          </a:ln>
          <a:effectLst xmlns:a="http://schemas.openxmlformats.org/drawingml/2006/mai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rgbClr val="FFFFFF"/>
                </a:solidFill>
                <a:latin typeface="Georgia"/>
              </a:defRPr>
            </a:lvl1pPr>
            <a:lvl2pPr marL="457200" indent="0">
              <a:defRPr sz="1100">
                <a:solidFill>
                  <a:srgbClr val="FFFFFF"/>
                </a:solidFill>
                <a:latin typeface="Georgia"/>
              </a:defRPr>
            </a:lvl2pPr>
            <a:lvl3pPr marL="914400" indent="0">
              <a:defRPr sz="1100">
                <a:solidFill>
                  <a:srgbClr val="FFFFFF"/>
                </a:solidFill>
                <a:latin typeface="Georgia"/>
              </a:defRPr>
            </a:lvl3pPr>
            <a:lvl4pPr marL="1371600" indent="0">
              <a:defRPr sz="1100">
                <a:solidFill>
                  <a:srgbClr val="FFFFFF"/>
                </a:solidFill>
                <a:latin typeface="Georgia"/>
              </a:defRPr>
            </a:lvl4pPr>
            <a:lvl5pPr marL="1828800" indent="0">
              <a:defRPr sz="1100">
                <a:solidFill>
                  <a:srgbClr val="FFFFFF"/>
                </a:solidFill>
                <a:latin typeface="Georgia"/>
              </a:defRPr>
            </a:lvl5pPr>
            <a:lvl6pPr marL="2286000" indent="0">
              <a:defRPr sz="1100">
                <a:solidFill>
                  <a:srgbClr val="FFFFFF"/>
                </a:solidFill>
                <a:latin typeface="Georgia"/>
              </a:defRPr>
            </a:lvl6pPr>
            <a:lvl7pPr marL="2743200" indent="0">
              <a:defRPr sz="1100">
                <a:solidFill>
                  <a:srgbClr val="FFFFFF"/>
                </a:solidFill>
                <a:latin typeface="Georgia"/>
              </a:defRPr>
            </a:lvl7pPr>
            <a:lvl8pPr marL="3200400" indent="0">
              <a:defRPr sz="1100">
                <a:solidFill>
                  <a:srgbClr val="FFFFFF"/>
                </a:solidFill>
                <a:latin typeface="Georgia"/>
              </a:defRPr>
            </a:lvl8pPr>
            <a:lvl9pPr marL="3657600" indent="0">
              <a:defRPr sz="1100">
                <a:solidFill>
                  <a:srgbClr val="FFFFFF"/>
                </a:solidFill>
                <a:latin typeface="Georgia"/>
              </a:defRPr>
            </a:lvl9pPr>
          </a:lstStyle>
          <a:p xmlns:a="http://schemas.openxmlformats.org/drawingml/2006/main">
            <a:endParaRPr lang="en-US"/>
          </a:p>
        </cdr:txBody>
      </cdr:sp>
      <cdr:sp macro="" textlink="">
        <cdr:nvSpPr>
          <cdr:cNvPr id="11" name="Curved Left Arrow 15"/>
          <cdr:cNvSpPr/>
        </cdr:nvSpPr>
        <cdr:spPr>
          <a:xfrm xmlns:a="http://schemas.openxmlformats.org/drawingml/2006/main">
            <a:off x="5453510" y="115215"/>
            <a:ext cx="384050" cy="499266"/>
          </a:xfrm>
          <a:prstGeom xmlns:a="http://schemas.openxmlformats.org/drawingml/2006/main" prst="curvedLeftArrow">
            <a:avLst/>
          </a:prstGeom>
          <a:solidFill xmlns:a="http://schemas.openxmlformats.org/drawingml/2006/main">
            <a:srgbClr val="0000FF"/>
          </a:solidFill>
          <a:ln xmlns:a="http://schemas.openxmlformats.org/drawingml/2006/main" w="25400" cap="flat" cmpd="sng" algn="ctr">
            <a:solidFill>
              <a:srgbClr val="33CCFF"/>
            </a:solidFill>
            <a:prstDash val="solid"/>
          </a:ln>
          <a:effectLst xmlns:a="http://schemas.openxmlformats.org/drawingml/2006/mai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p xmlns:a="http://schemas.openxmlformats.org/drawingml/2006/main">
            <a:pPr marL="0" indent="0"/>
            <a:endParaRPr lang="en-US" sz="1100">
              <a:solidFill>
                <a:srgbClr val="FFFFFF"/>
              </a:solidFill>
              <a:latin typeface="Georgia"/>
              <a:ea typeface="+mn-ea"/>
              <a:cs typeface="+mn-cs"/>
            </a:endParaRPr>
          </a:p>
        </cdr:txBody>
      </cdr:sp>
    </cdr:grpSp>
  </cdr:relSizeAnchor>
  <cdr:relSizeAnchor xmlns:cdr="http://schemas.openxmlformats.org/drawingml/2006/chartDrawing">
    <cdr:from>
      <cdr:x>0.39284</cdr:x>
      <cdr:y>0.27217</cdr:y>
    </cdr:from>
    <cdr:to>
      <cdr:x>0.74243</cdr:x>
      <cdr:y>0.40859</cdr:y>
    </cdr:to>
    <cdr:grpSp>
      <cdr:nvGrpSpPr>
        <cdr:cNvPr id="21" name="Group 20"/>
        <cdr:cNvGrpSpPr/>
      </cdr:nvGrpSpPr>
      <cdr:grpSpPr>
        <a:xfrm xmlns:a="http://schemas.openxmlformats.org/drawingml/2006/main">
          <a:off x="2385800" y="983073"/>
          <a:ext cx="2123133" cy="492746"/>
          <a:chOff x="3240399" y="1296133"/>
          <a:chExt cx="2736264" cy="649671"/>
        </a:xfrm>
      </cdr:grpSpPr>
      <cdr:sp macro="" textlink="">
        <cdr:nvSpPr>
          <cdr:cNvPr id="13" name="TextBox 12"/>
          <cdr:cNvSpPr txBox="1"/>
        </cdr:nvSpPr>
        <cdr:spPr>
          <a:xfrm xmlns:a="http://schemas.openxmlformats.org/drawingml/2006/main">
            <a:off x="5184576" y="1512168"/>
            <a:ext cx="676050" cy="348452"/>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sz="1600" dirty="0" smtClean="0"/>
              <a:t>2Lag</a:t>
            </a:r>
            <a:endParaRPr lang="en-US" sz="1600" dirty="0"/>
          </a:p>
        </cdr:txBody>
      </cdr:sp>
      <cdr:sp macro="" textlink="">
        <cdr:nvSpPr>
          <cdr:cNvPr id="2" name="Straight Arrow Connector 3"/>
          <cdr:cNvSpPr/>
        </cdr:nvSpPr>
        <cdr:spPr>
          <a:xfrm xmlns:a="http://schemas.openxmlformats.org/drawingml/2006/main">
            <a:off x="3240399" y="1296133"/>
            <a:ext cx="397685" cy="1620"/>
          </a:xfrm>
          <a:prstGeom xmlns:a="http://schemas.openxmlformats.org/drawingml/2006/main" prst="straightConnector1">
            <a:avLst/>
          </a:prstGeom>
          <a:ln xmlns:a="http://schemas.openxmlformats.org/drawingml/2006/main" w="15875">
            <a:solidFill>
              <a:schemeClr val="tx1">
                <a:lumMod val="95000"/>
                <a:lumOff val="5000"/>
              </a:schemeClr>
            </a:solidFill>
            <a:headEnd type="triangle"/>
            <a:tailEnd type="triangle"/>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txBody>
          <a:bodyPr xmlns:a="http://schemas.openxmlformats.org/drawingml/2006/main" vertOverflow="clip"/>
          <a:lstStyle xmlns:a="http://schemas.openxmlformats.org/drawingml/2006/main"/>
          <a:p xmlns:a="http://schemas.openxmlformats.org/drawingml/2006/main">
            <a:endParaRPr lang="en-US" dirty="0"/>
          </a:p>
        </cdr:txBody>
      </cdr:sp>
      <cdr:sp macro="" textlink="">
        <cdr:nvSpPr>
          <cdr:cNvPr id="20" name="Straight Arrow Connector 19"/>
          <cdr:cNvSpPr/>
        </cdr:nvSpPr>
        <cdr:spPr>
          <a:xfrm xmlns:a="http://schemas.openxmlformats.org/drawingml/2006/main">
            <a:off x="5112567" y="1944216"/>
            <a:ext cx="864096" cy="1588"/>
          </a:xfrm>
          <a:prstGeom xmlns:a="http://schemas.openxmlformats.org/drawingml/2006/main" prst="straightConnector1">
            <a:avLst/>
          </a:prstGeom>
          <a:ln xmlns:a="http://schemas.openxmlformats.org/drawingml/2006/main" w="15875">
            <a:solidFill>
              <a:srgbClr val="000000"/>
            </a:solidFill>
            <a:headEnd type="triangle"/>
            <a:tailEnd type="triangle"/>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txBody>
          <a:bodyPr xmlns:a="http://schemas.openxmlformats.org/drawingml/2006/main" vertOverflow="clip"/>
          <a:lstStyle xmlns:a="http://schemas.openxmlformats.org/drawingml/2006/main"/>
          <a:p xmlns:a="http://schemas.openxmlformats.org/drawingml/2006/main">
            <a:endParaRPr lang="en-US"/>
          </a:p>
        </cdr:txBody>
      </cdr:sp>
    </cdr:grp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4868</TotalTime>
  <Pages>57</Pages>
  <Words>12674</Words>
  <Characters>72248</Characters>
  <Application>Microsoft Office Word</Application>
  <DocSecurity>0</DocSecurity>
  <Lines>602</Lines>
  <Paragraphs>169</Paragraphs>
  <ScaleCrop>false</ScaleCrop>
  <HeadingPairs>
    <vt:vector size="2" baseType="variant">
      <vt:variant>
        <vt:lpstr>Title</vt:lpstr>
      </vt:variant>
      <vt:variant>
        <vt:i4>1</vt:i4>
      </vt:variant>
    </vt:vector>
  </HeadingPairs>
  <TitlesOfParts>
    <vt:vector size="1" baseType="lpstr">
      <vt:lpstr/>
    </vt:vector>
  </TitlesOfParts>
  <Company>UNIVERSITY OF CALIFORNIA - DAVIS</Company>
  <LinksUpToDate>false</LinksUpToDate>
  <CharactersWithSpaces>84753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Kaveh Zamani</dc:creator>
  <cp:keywords/>
  <dc:description/>
  <cp:lastModifiedBy>Kaveh Zamani</cp:lastModifiedBy>
  <cp:revision>93</cp:revision>
  <cp:lastPrinted>2011-07-16T02:05:00Z</cp:lastPrinted>
  <dcterms:created xsi:type="dcterms:W3CDTF">2011-06-22T03:03:00Z</dcterms:created>
  <dcterms:modified xsi:type="dcterms:W3CDTF">2011-07-18T22:36:00Z</dcterms:modified>
</cp:coreProperties>
</file>