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6621E" w:rsidRDefault="00E17B49" w:rsidP="0094287C">
      <w:pPr>
        <w:spacing w:line="360" w:lineRule="auto"/>
      </w:pPr>
      <w:r w:rsidRPr="004F68A7">
        <w:t>B- Analytical Benchmark Solutions ……………………………………….…………………….</w:t>
      </w:r>
      <w:r w:rsidR="00E6621E" w:rsidRPr="004F68A7">
        <w:t>XX</w:t>
      </w:r>
      <w:r w:rsidR="00E6621E">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r w:rsidR="00E95908">
        <w:rPr>
          <w:b/>
          <w:sz w:val="40"/>
          <w:szCs w:val="40"/>
        </w:rPr>
        <w:t xml:space="preserve"> (</w:t>
      </w:r>
      <w:r w:rsidR="00E95908" w:rsidRPr="00E95908">
        <w:rPr>
          <w:b/>
          <w:sz w:val="40"/>
          <w:szCs w:val="40"/>
          <w:highlight w:val="yellow"/>
        </w:rPr>
        <w:t>Page Numbers may change</w:t>
      </w:r>
      <w:r w:rsidR="00E95908">
        <w:rPr>
          <w:b/>
          <w:sz w:val="40"/>
          <w:szCs w:val="40"/>
        </w:rPr>
        <w:t>)</w:t>
      </w:r>
    </w:p>
    <w:p w:rsidR="00E6621E" w:rsidRDefault="00E6621E" w:rsidP="00E6621E">
      <w:pPr>
        <w:jc w:val="center"/>
        <w:outlineLvl w:val="0"/>
        <w:rPr>
          <w:b/>
          <w:bCs/>
          <w:caps/>
          <w:sz w:val="28"/>
          <w:szCs w:val="28"/>
        </w:rPr>
      </w:pPr>
    </w:p>
    <w:p w:rsidR="0008582F" w:rsidRDefault="0008582F" w:rsidP="0008582F">
      <w:pPr>
        <w:jc w:val="both"/>
      </w:pPr>
      <w:r w:rsidRPr="00812393">
        <w:t>Figure 2-1: Schematic of sediment transport mechanisms in the water.......................................10</w:t>
      </w:r>
    </w:p>
    <w:p w:rsidR="0008582F" w:rsidRPr="00812393" w:rsidRDefault="0008582F" w:rsidP="0008582F">
      <w:pPr>
        <w:jc w:val="both"/>
      </w:pPr>
    </w:p>
    <w:p w:rsidR="0008582F" w:rsidRDefault="0008582F" w:rsidP="0008582F">
      <w:pPr>
        <w:jc w:val="both"/>
      </w:pPr>
      <w:r w:rsidRPr="00812393">
        <w:t>Figure 4-1: Relationship between software testing components and algorithmic testing Software testing principles.....................</w:t>
      </w:r>
      <w:r>
        <w:t>..................................................................................</w:t>
      </w:r>
      <w:r w:rsidRPr="00812393">
        <w:t>...........18</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4-2: Transport algorithm testing incremental complexity..</w:t>
      </w:r>
      <w:r>
        <w:rPr>
          <w:b w:val="0"/>
          <w:color w:val="auto"/>
          <w:sz w:val="24"/>
          <w:szCs w:val="24"/>
        </w:rPr>
        <w:t>.......................................</w:t>
      </w:r>
      <w:r w:rsidRPr="00812393">
        <w:rPr>
          <w:b w:val="0"/>
          <w:color w:val="auto"/>
          <w:sz w:val="24"/>
          <w:szCs w:val="24"/>
        </w:rPr>
        <w:t>...19</w:t>
      </w:r>
    </w:p>
    <w:p w:rsidR="0008582F" w:rsidRPr="00812393" w:rsidRDefault="0008582F" w:rsidP="0008582F">
      <w:pPr>
        <w:pStyle w:val="Caption"/>
        <w:jc w:val="both"/>
        <w:rPr>
          <w:b w:val="0"/>
          <w:color w:val="auto"/>
          <w:sz w:val="24"/>
          <w:szCs w:val="24"/>
        </w:rPr>
      </w:pPr>
      <w:r w:rsidRPr="00812393">
        <w:rPr>
          <w:b w:val="0"/>
          <w:color w:val="auto"/>
          <w:sz w:val="24"/>
          <w:szCs w:val="24"/>
        </w:rPr>
        <w:t>Figure 4-3: ODE (Reaction) solver test................</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 xml:space="preserve">Figure 4-4: 3rd order accurate </w:t>
      </w:r>
      <w:proofErr w:type="spellStart"/>
      <w:r w:rsidRPr="00812393">
        <w:rPr>
          <w:b w:val="0"/>
          <w:color w:val="auto"/>
          <w:sz w:val="24"/>
          <w:szCs w:val="24"/>
        </w:rPr>
        <w:t>Runge-Kutta</w:t>
      </w:r>
      <w:proofErr w:type="spellEnd"/>
      <w:r w:rsidRPr="00812393">
        <w:rPr>
          <w:b w:val="0"/>
          <w:color w:val="auto"/>
          <w:sz w:val="24"/>
          <w:szCs w:val="24"/>
        </w:rPr>
        <w:t xml:space="preserve"> ODE solver...</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Figure 4-5: Diffusion single operator test, Dirichlet boundary condition....</w:t>
      </w:r>
      <w:r>
        <w:rPr>
          <w:b w:val="0"/>
          <w:color w:val="auto"/>
          <w:sz w:val="24"/>
          <w:szCs w:val="24"/>
        </w:rPr>
        <w:t>...........................</w:t>
      </w:r>
      <w:r w:rsidRPr="00812393">
        <w:rPr>
          <w:b w:val="0"/>
          <w:color w:val="auto"/>
          <w:sz w:val="24"/>
          <w:szCs w:val="24"/>
        </w:rPr>
        <w:t>....22</w:t>
      </w:r>
    </w:p>
    <w:p w:rsidR="0008582F" w:rsidRPr="00812393" w:rsidRDefault="0008582F" w:rsidP="0008582F">
      <w:pPr>
        <w:pStyle w:val="Caption"/>
        <w:jc w:val="both"/>
        <w:rPr>
          <w:b w:val="0"/>
          <w:color w:val="auto"/>
          <w:sz w:val="24"/>
          <w:szCs w:val="24"/>
        </w:rPr>
      </w:pPr>
      <w:r w:rsidRPr="00812393">
        <w:rPr>
          <w:b w:val="0"/>
          <w:color w:val="auto"/>
          <w:sz w:val="24"/>
          <w:szCs w:val="24"/>
        </w:rPr>
        <w:t>Figure 4-6: Diffusion single operator test, Neumann boundary condition..</w:t>
      </w:r>
      <w:r>
        <w:rPr>
          <w:b w:val="0"/>
          <w:color w:val="auto"/>
          <w:sz w:val="24"/>
          <w:szCs w:val="24"/>
        </w:rPr>
        <w:t>...........................</w:t>
      </w:r>
      <w:r w:rsidRPr="00812393">
        <w:rPr>
          <w:b w:val="0"/>
          <w:color w:val="auto"/>
          <w:sz w:val="24"/>
          <w:szCs w:val="24"/>
        </w:rPr>
        <w:t>....23</w:t>
      </w:r>
    </w:p>
    <w:p w:rsidR="0008582F" w:rsidRPr="00812393" w:rsidRDefault="0008582F" w:rsidP="0008582F">
      <w:pPr>
        <w:pStyle w:val="Caption"/>
        <w:jc w:val="both"/>
        <w:rPr>
          <w:b w:val="0"/>
          <w:color w:val="auto"/>
          <w:sz w:val="24"/>
          <w:szCs w:val="24"/>
        </w:rPr>
      </w:pPr>
      <w:r w:rsidRPr="00812393">
        <w:rPr>
          <w:b w:val="0"/>
          <w:color w:val="auto"/>
          <w:sz w:val="24"/>
          <w:szCs w:val="24"/>
        </w:rPr>
        <w:t>Figure 4-7: Advection solver, test bi-directional flow, Gaussian Plume of mass, remote boundary condition...........</w:t>
      </w:r>
      <w:r>
        <w:rPr>
          <w:b w:val="0"/>
          <w:color w:val="auto"/>
          <w:sz w:val="24"/>
          <w:szCs w:val="24"/>
        </w:rPr>
        <w:t>........................................................................................................</w:t>
      </w:r>
      <w:r w:rsidRPr="00812393">
        <w:rPr>
          <w:b w:val="0"/>
          <w:color w:val="auto"/>
          <w:sz w:val="24"/>
          <w:szCs w:val="24"/>
        </w:rPr>
        <w:t>............24</w:t>
      </w:r>
    </w:p>
    <w:p w:rsidR="0008582F" w:rsidRPr="00812393" w:rsidRDefault="0008582F" w:rsidP="0008582F">
      <w:pPr>
        <w:pStyle w:val="Caption"/>
        <w:jc w:val="both"/>
        <w:rPr>
          <w:b w:val="0"/>
          <w:color w:val="auto"/>
          <w:sz w:val="24"/>
          <w:szCs w:val="24"/>
        </w:rPr>
      </w:pPr>
      <w:r w:rsidRPr="00812393">
        <w:rPr>
          <w:b w:val="0"/>
          <w:color w:val="auto"/>
          <w:sz w:val="24"/>
          <w:szCs w:val="24"/>
        </w:rPr>
        <w:t>Figure 4-8:  Advection Decay solver test, uniform flow...</w:t>
      </w:r>
      <w:r>
        <w:rPr>
          <w:b w:val="0"/>
          <w:color w:val="auto"/>
          <w:sz w:val="24"/>
          <w:szCs w:val="24"/>
        </w:rPr>
        <w:t>.....................................................</w:t>
      </w:r>
      <w:r w:rsidRPr="00812393">
        <w:rPr>
          <w:b w:val="0"/>
          <w:color w:val="auto"/>
          <w:sz w:val="24"/>
          <w:szCs w:val="24"/>
        </w:rPr>
        <w:t>...25</w:t>
      </w:r>
    </w:p>
    <w:p w:rsidR="0008582F" w:rsidRPr="00812393" w:rsidRDefault="0008582F" w:rsidP="0008582F">
      <w:pPr>
        <w:pStyle w:val="Caption"/>
        <w:jc w:val="both"/>
        <w:rPr>
          <w:b w:val="0"/>
          <w:color w:val="auto"/>
          <w:sz w:val="24"/>
          <w:szCs w:val="24"/>
        </w:rPr>
      </w:pPr>
      <w:r w:rsidRPr="00812393">
        <w:rPr>
          <w:b w:val="0"/>
          <w:color w:val="auto"/>
          <w:sz w:val="24"/>
          <w:szCs w:val="24"/>
        </w:rPr>
        <w:t>Figure 4-9:  Coupling advection diffusion  and reaction with zero order implementation of intermediate boundary condition</w:t>
      </w:r>
      <w:r>
        <w:rPr>
          <w:b w:val="0"/>
          <w:color w:val="auto"/>
          <w:sz w:val="24"/>
          <w:szCs w:val="24"/>
        </w:rPr>
        <w:t>......................................................................................</w:t>
      </w:r>
      <w:r w:rsidRPr="00812393">
        <w:rPr>
          <w:b w:val="0"/>
          <w:color w:val="auto"/>
          <w:sz w:val="24"/>
          <w:szCs w:val="24"/>
        </w:rPr>
        <w:t>.......26</w:t>
      </w:r>
    </w:p>
    <w:p w:rsidR="0008582F" w:rsidRPr="00812393" w:rsidRDefault="0008582F" w:rsidP="0008582F">
      <w:pPr>
        <w:pStyle w:val="Caption"/>
        <w:jc w:val="both"/>
        <w:rPr>
          <w:b w:val="0"/>
          <w:color w:val="auto"/>
          <w:sz w:val="24"/>
          <w:szCs w:val="24"/>
        </w:rPr>
      </w:pPr>
      <w:r w:rsidRPr="00812393">
        <w:rPr>
          <w:b w:val="0"/>
          <w:color w:val="auto"/>
          <w:sz w:val="24"/>
          <w:szCs w:val="24"/>
        </w:rPr>
        <w:t>Figure 4-10: Tidal flow field, advection solver with Gaussian initial mass distribution ................</w:t>
      </w:r>
      <w:r>
        <w:rPr>
          <w:b w:val="0"/>
          <w:color w:val="auto"/>
          <w:sz w:val="24"/>
          <w:szCs w:val="24"/>
        </w:rPr>
        <w:t>.......................................................................................................................</w:t>
      </w:r>
      <w:r w:rsidRPr="00812393">
        <w:rPr>
          <w:b w:val="0"/>
          <w:color w:val="auto"/>
          <w:sz w:val="24"/>
          <w:szCs w:val="24"/>
        </w:rPr>
        <w:t>......27</w:t>
      </w:r>
    </w:p>
    <w:p w:rsidR="0008582F" w:rsidRPr="00812393" w:rsidRDefault="0008582F" w:rsidP="0008582F">
      <w:pPr>
        <w:pStyle w:val="Caption"/>
        <w:jc w:val="both"/>
        <w:rPr>
          <w:b w:val="0"/>
          <w:color w:val="auto"/>
          <w:sz w:val="24"/>
          <w:szCs w:val="24"/>
        </w:rPr>
      </w:pPr>
      <w:r>
        <w:rPr>
          <w:b w:val="0"/>
          <w:color w:val="auto"/>
          <w:sz w:val="24"/>
          <w:szCs w:val="24"/>
        </w:rPr>
        <w:t xml:space="preserve">Figure </w:t>
      </w:r>
      <w:r w:rsidRPr="00812393">
        <w:rPr>
          <w:b w:val="0"/>
          <w:color w:val="auto"/>
          <w:sz w:val="24"/>
          <w:szCs w:val="24"/>
        </w:rPr>
        <w:t>4-11:</w:t>
      </w:r>
      <w:r>
        <w:rPr>
          <w:b w:val="0"/>
          <w:color w:val="auto"/>
          <w:sz w:val="24"/>
          <w:szCs w:val="24"/>
        </w:rPr>
        <w:t xml:space="preserve"> </w:t>
      </w:r>
      <w:r w:rsidRPr="00812393">
        <w:rPr>
          <w:b w:val="0"/>
          <w:color w:val="auto"/>
          <w:sz w:val="24"/>
          <w:szCs w:val="24"/>
        </w:rPr>
        <w:t>Tidal flow field, advection solver with sinusoidal initial mass distribution</w:t>
      </w:r>
      <w:r>
        <w:rPr>
          <w:b w:val="0"/>
          <w:color w:val="auto"/>
          <w:sz w:val="24"/>
          <w:szCs w:val="24"/>
        </w:rPr>
        <w:t>..........................................................................................................</w:t>
      </w:r>
      <w:r w:rsidRPr="00812393">
        <w:rPr>
          <w:b w:val="0"/>
          <w:color w:val="auto"/>
          <w:sz w:val="24"/>
          <w:szCs w:val="24"/>
        </w:rPr>
        <w:t>.................28</w:t>
      </w:r>
    </w:p>
    <w:p w:rsidR="0008582F" w:rsidRPr="00812393" w:rsidRDefault="0008582F" w:rsidP="0008582F">
      <w:pPr>
        <w:pStyle w:val="Caption"/>
        <w:jc w:val="both"/>
        <w:rPr>
          <w:b w:val="0"/>
          <w:color w:val="auto"/>
          <w:sz w:val="24"/>
          <w:szCs w:val="24"/>
        </w:rPr>
      </w:pPr>
      <w:r w:rsidRPr="00812393">
        <w:rPr>
          <w:b w:val="0"/>
          <w:color w:val="auto"/>
          <w:sz w:val="24"/>
          <w:szCs w:val="24"/>
        </w:rPr>
        <w:t>Figure 4-12: Tidal flow field, advection and reaction solvers with Gaussian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4-13: Tidal flow field, advection and reaction solvers with sinusoidal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4-14: Spatially varying flow field and dispersion coefficient, advection and dispersion (</w:t>
      </w:r>
      <w:proofErr w:type="spellStart"/>
      <w:r w:rsidRPr="00812393">
        <w:rPr>
          <w:b w:val="0"/>
          <w:color w:val="auto"/>
          <w:sz w:val="24"/>
          <w:szCs w:val="24"/>
        </w:rPr>
        <w:t>Zoppou</w:t>
      </w:r>
      <w:proofErr w:type="spellEnd"/>
      <w:r w:rsidRPr="00812393">
        <w:rPr>
          <w:b w:val="0"/>
          <w:color w:val="auto"/>
          <w:sz w:val="24"/>
          <w:szCs w:val="24"/>
        </w:rPr>
        <w:t>)..........</w:t>
      </w:r>
      <w:r>
        <w:rPr>
          <w:b w:val="0"/>
          <w:color w:val="auto"/>
          <w:sz w:val="24"/>
          <w:szCs w:val="24"/>
        </w:rPr>
        <w:t>.............................................................................................................</w:t>
      </w:r>
      <w:r w:rsidRPr="00812393">
        <w:rPr>
          <w:b w:val="0"/>
          <w:color w:val="auto"/>
          <w:sz w:val="24"/>
          <w:szCs w:val="24"/>
        </w:rPr>
        <w:t>.......30</w:t>
      </w:r>
    </w:p>
    <w:p w:rsidR="0008582F" w:rsidRPr="00812393" w:rsidRDefault="0008582F" w:rsidP="0008582F">
      <w:pPr>
        <w:pStyle w:val="Caption"/>
        <w:jc w:val="both"/>
        <w:rPr>
          <w:b w:val="0"/>
          <w:color w:val="auto"/>
          <w:sz w:val="24"/>
          <w:szCs w:val="24"/>
        </w:rPr>
      </w:pPr>
      <w:r w:rsidRPr="00812393">
        <w:rPr>
          <w:b w:val="0"/>
          <w:color w:val="auto"/>
          <w:sz w:val="24"/>
          <w:szCs w:val="24"/>
        </w:rPr>
        <w:t>Figure 4-15: Schematic of the algorithmic error in introduction of the source to advection solver</w:t>
      </w:r>
    </w:p>
    <w:p w:rsidR="0008582F" w:rsidRDefault="0008582F" w:rsidP="0008582F">
      <w:pPr>
        <w:jc w:val="both"/>
      </w:pPr>
      <w:r>
        <w:t>.....................................................................................................................</w:t>
      </w:r>
      <w:r w:rsidRPr="00812393">
        <w:t>.......................31</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1: The first page of Sacramento-San Joaquin Delta, sediment transport data webpage</w:t>
      </w:r>
      <w:r>
        <w:rPr>
          <w:b w:val="0"/>
          <w:color w:val="auto"/>
          <w:sz w:val="24"/>
          <w:szCs w:val="24"/>
        </w:rPr>
        <w:t>.35</w:t>
      </w:r>
    </w:p>
    <w:p w:rsidR="0008582F" w:rsidRPr="00812393" w:rsidRDefault="0008582F" w:rsidP="0008582F">
      <w:pPr>
        <w:jc w:val="both"/>
      </w:pPr>
    </w:p>
    <w:p w:rsidR="0008582F"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r>
      <w:r w:rsidR="009775FE" w:rsidRPr="00812393">
        <w:rPr>
          <w:b w:val="0"/>
          <w:color w:val="auto"/>
          <w:sz w:val="24"/>
          <w:szCs w:val="24"/>
        </w:rPr>
        <w:fldChar w:fldCharType="begin"/>
      </w:r>
      <w:r w:rsidRPr="00812393">
        <w:rPr>
          <w:b w:val="0"/>
          <w:color w:val="auto"/>
          <w:sz w:val="24"/>
          <w:szCs w:val="24"/>
        </w:rPr>
        <w:instrText xml:space="preserve"> SEQ Figure \* ARABIC \s 1 </w:instrText>
      </w:r>
      <w:r w:rsidR="009775FE" w:rsidRPr="00812393">
        <w:rPr>
          <w:b w:val="0"/>
          <w:color w:val="auto"/>
          <w:sz w:val="24"/>
          <w:szCs w:val="24"/>
        </w:rPr>
        <w:fldChar w:fldCharType="separate"/>
      </w:r>
      <w:r w:rsidRPr="00812393">
        <w:rPr>
          <w:b w:val="0"/>
          <w:color w:val="auto"/>
          <w:sz w:val="24"/>
          <w:szCs w:val="24"/>
        </w:rPr>
        <w:t>2</w:t>
      </w:r>
      <w:r w:rsidR="009775FE" w:rsidRPr="00812393">
        <w:rPr>
          <w:b w:val="0"/>
          <w:color w:val="auto"/>
          <w:sz w:val="24"/>
          <w:szCs w:val="24"/>
        </w:rPr>
        <w:fldChar w:fldCharType="end"/>
      </w:r>
      <w:r w:rsidRPr="00812393">
        <w:rPr>
          <w:b w:val="0"/>
          <w:color w:val="auto"/>
          <w:sz w:val="24"/>
          <w:szCs w:val="24"/>
        </w:rPr>
        <w:t>: Sediment transport data categorized based on collection frequency</w:t>
      </w:r>
      <w:r>
        <w:rPr>
          <w:b w:val="0"/>
          <w:color w:val="auto"/>
          <w:sz w:val="24"/>
          <w:szCs w:val="24"/>
        </w:rPr>
        <w:t>.......</w:t>
      </w:r>
      <w:r w:rsidRPr="00812393">
        <w:rPr>
          <w:b w:val="0"/>
          <w:color w:val="auto"/>
          <w:sz w:val="24"/>
          <w:szCs w:val="24"/>
        </w:rPr>
        <w:t>................36</w:t>
      </w: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3: Suspended sediment measurement data stations in San Francisco Bay-Delta</w:t>
      </w:r>
      <w:r>
        <w:rPr>
          <w:b w:val="0"/>
          <w:color w:val="auto"/>
          <w:sz w:val="24"/>
          <w:szCs w:val="24"/>
        </w:rPr>
        <w:t>..</w:t>
      </w:r>
      <w:r w:rsidRPr="00812393">
        <w:rPr>
          <w:b w:val="0"/>
          <w:color w:val="auto"/>
          <w:sz w:val="24"/>
          <w:szCs w:val="24"/>
        </w:rPr>
        <w:t>..........37</w:t>
      </w:r>
    </w:p>
    <w:p w:rsidR="0008582F" w:rsidRPr="00812393" w:rsidRDefault="0008582F" w:rsidP="0008582F">
      <w:pPr>
        <w:pStyle w:val="Caption"/>
        <w:jc w:val="both"/>
        <w:rPr>
          <w:b w:val="0"/>
          <w:color w:val="auto"/>
          <w:sz w:val="24"/>
          <w:szCs w:val="24"/>
        </w:rPr>
      </w:pPr>
      <w:r w:rsidRPr="00812393">
        <w:rPr>
          <w:b w:val="0"/>
          <w:color w:val="auto"/>
          <w:sz w:val="24"/>
          <w:szCs w:val="24"/>
        </w:rPr>
        <w:lastRenderedPageBreak/>
        <w:t>Figure 5-4: The miscellaneous links related to sediment transport and sedimentation in San Francisco Bay-Delta...............</w:t>
      </w:r>
      <w:r>
        <w:rPr>
          <w:b w:val="0"/>
          <w:color w:val="auto"/>
          <w:sz w:val="24"/>
          <w:szCs w:val="24"/>
        </w:rPr>
        <w:t>..............................................................................</w:t>
      </w:r>
      <w:r w:rsidRPr="00812393">
        <w:rPr>
          <w:b w:val="0"/>
          <w:color w:val="auto"/>
          <w:sz w:val="24"/>
          <w:szCs w:val="24"/>
        </w:rPr>
        <w:t>.</w:t>
      </w:r>
      <w:r>
        <w:rPr>
          <w:b w:val="0"/>
          <w:color w:val="auto"/>
          <w:sz w:val="24"/>
          <w:szCs w:val="24"/>
        </w:rPr>
        <w:t>..</w:t>
      </w:r>
      <w:r w:rsidRPr="00812393">
        <w:rPr>
          <w:b w:val="0"/>
          <w:color w:val="auto"/>
          <w:sz w:val="24"/>
          <w:szCs w:val="24"/>
        </w:rPr>
        <w:t>.............38</w:t>
      </w:r>
    </w:p>
    <w:p w:rsidR="0008582F" w:rsidRDefault="0008582F" w:rsidP="0008582F">
      <w:pPr>
        <w:jc w:val="both"/>
      </w:pPr>
      <w:r w:rsidRPr="00812393">
        <w:t xml:space="preserve">Figure A1: schematic of Modified </w:t>
      </w:r>
      <w:proofErr w:type="spellStart"/>
      <w:r w:rsidRPr="00812393">
        <w:t>Richtmyer</w:t>
      </w:r>
      <w:proofErr w:type="spellEnd"/>
      <w:r w:rsidRPr="00812393">
        <w:t xml:space="preserve"> two-step Lax-Wendroff method....</w:t>
      </w:r>
      <w:r>
        <w:t>.............</w:t>
      </w:r>
      <w:r w:rsidRPr="00812393">
        <w:t>......43</w:t>
      </w:r>
    </w:p>
    <w:p w:rsidR="0008582F" w:rsidRPr="00812393" w:rsidRDefault="0008582F" w:rsidP="0008582F">
      <w:pPr>
        <w:jc w:val="both"/>
      </w:pPr>
    </w:p>
    <w:p w:rsidR="0008582F" w:rsidRPr="00812393" w:rsidRDefault="0008582F" w:rsidP="0008582F">
      <w:pPr>
        <w:jc w:val="both"/>
      </w:pPr>
      <w:r w:rsidRPr="00812393">
        <w:t>Figure A2: Schematic of boundary condition implementation....</w:t>
      </w:r>
      <w:r>
        <w:t>.......................................</w:t>
      </w:r>
      <w:r w:rsidRPr="00812393">
        <w:t xml:space="preserve">.....46 </w:t>
      </w: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 xml:space="preserve"> </w:t>
      </w:r>
    </w:p>
    <w:p w:rsidR="0008582F" w:rsidRPr="00812393" w:rsidRDefault="0008582F" w:rsidP="0008582F">
      <w:pPr>
        <w:spacing w:line="276" w:lineRule="auto"/>
        <w:jc w:val="both"/>
      </w:pPr>
    </w:p>
    <w:p w:rsidR="0008582F" w:rsidRPr="00812393" w:rsidRDefault="0008582F" w:rsidP="0008582F">
      <w:pPr>
        <w:jc w:val="both"/>
      </w:pP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000D586D">
        <w:t>see Figure</w:t>
      </w:r>
      <w:r w:rsidRPr="00747E74">
        <w:t xml:space="preserve"> </w:t>
      </w:r>
      <w:r w:rsidR="000D586D">
        <w:t>2-</w:t>
      </w:r>
      <w:r w:rsidRPr="00747E74">
        <w:t>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w:t>
      </w:r>
      <w:r w:rsidRPr="003916FA">
        <w:t xml:space="preserve">as bedload, </w:t>
      </w:r>
      <w:r w:rsidR="00420295" w:rsidRPr="003916FA">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3916FA" w:rsidRPr="003916FA" w:rsidRDefault="009775FE" w:rsidP="00A1034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oMath>
      <w:r w:rsidR="003916FA">
        <w:t xml:space="preserve">                                        (2.1)</w:t>
      </w:r>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695787"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695788"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695789"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695790"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695791"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695792"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695793"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695794"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695795"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695796"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w:t>
      </w:r>
      <w:r w:rsidR="003916FA">
        <w:rPr>
          <w:b/>
        </w:rPr>
        <w:t>.1 Transport of sediment as bed</w:t>
      </w:r>
      <w:r>
        <w:rPr>
          <w:b/>
        </w:rPr>
        <w:t>load</w:t>
      </w:r>
    </w:p>
    <w:p w:rsidR="00FF31D0" w:rsidRDefault="00FF31D0" w:rsidP="00A10343">
      <w:pPr>
        <w:spacing w:line="276" w:lineRule="auto"/>
        <w:jc w:val="both"/>
      </w:pPr>
    </w:p>
    <w:p w:rsidR="00747E74" w:rsidRDefault="00747E74" w:rsidP="00A10343">
      <w:pPr>
        <w:spacing w:line="276" w:lineRule="auto"/>
        <w:jc w:val="both"/>
      </w:pPr>
      <w:r>
        <w:t xml:space="preserve">The transport of </w:t>
      </w:r>
      <w:r w:rsidRPr="003916FA">
        <w:t xml:space="preserve">sediment as bedload </w:t>
      </w:r>
      <w:r w:rsidR="00846061" w:rsidRPr="003916FA">
        <w:t>is</w:t>
      </w:r>
      <w:r>
        <w:t xml:space="preserve"> computed via empirical relations taken from previous studies. Such relations can be recast as special cases of the following relation:</w:t>
      </w:r>
    </w:p>
    <w:p w:rsidR="001038D3" w:rsidRDefault="009775FE" w:rsidP="00A1034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oMath>
      <w:r w:rsidR="003916FA">
        <w:t>(2.2)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695797"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695798"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695799"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695800"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695801"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695802"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695803"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9775FE"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3916FA">
        <w:t xml:space="preserve">                                                                                                                  (2.3)</w:t>
      </w:r>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695804"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695805"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695806"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695807"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695808"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695809"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695810"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Pr="003916FA"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695811" r:id="rId59"/>
        </w:object>
      </w:r>
      <w:r>
        <w:t xml:space="preserve">. In this project, the regression proposed by Dietrich (1982) for natural particles </w:t>
      </w:r>
      <w:r w:rsidR="00CB2C5B">
        <w:t>is</w:t>
      </w:r>
      <w:r>
        <w:t xml:space="preserve"> </w:t>
      </w:r>
      <w:r w:rsidRPr="003916FA">
        <w:rPr>
          <w:highlight w:val="yellow"/>
        </w:rPr>
        <w:t>used</w:t>
      </w:r>
      <w:r w:rsidR="00CB2C5B" w:rsidRPr="003916FA">
        <w:rPr>
          <w:highlight w:val="yellow"/>
        </w:rPr>
        <w:t xml:space="preserve">, as explained in the Appendix </w:t>
      </w:r>
      <w:r w:rsidR="00A72A6E" w:rsidRPr="003916FA">
        <w:rPr>
          <w:highlight w:val="yellow"/>
        </w:rPr>
        <w:t>C</w:t>
      </w:r>
      <w:r w:rsidRPr="003916FA">
        <w:rPr>
          <w:highlight w:val="yellow"/>
        </w:rPr>
        <w:t>.</w:t>
      </w:r>
      <w:r w:rsidR="00A81770" w:rsidRPr="003916FA">
        <w:rPr>
          <w:highlight w:val="yellow"/>
        </w:rPr>
        <w:t xml:space="preserve"> We also coded the </w:t>
      </w:r>
      <w:r w:rsidR="00CB6462" w:rsidRPr="003916FA">
        <w:rPr>
          <w:highlight w:val="yellow"/>
        </w:rPr>
        <w:t>van Rijn</w:t>
      </w:r>
      <w:r w:rsidR="00E3750E" w:rsidRPr="003916FA">
        <w:rPr>
          <w:highlight w:val="yellow"/>
        </w:rPr>
        <w:t xml:space="preserve"> (1984)</w:t>
      </w:r>
      <w:r w:rsidR="00CB6462" w:rsidRPr="003916FA">
        <w:rPr>
          <w:highlight w:val="yellow"/>
        </w:rPr>
        <w:t xml:space="preserve"> settling </w:t>
      </w:r>
      <w:r w:rsidR="00E3750E" w:rsidRPr="003916FA">
        <w:rPr>
          <w:highlight w:val="yellow"/>
        </w:rPr>
        <w:t xml:space="preserve">velocity </w:t>
      </w:r>
      <w:r w:rsidR="00CB6462" w:rsidRPr="003916FA">
        <w:rPr>
          <w:highlight w:val="yellow"/>
        </w:rPr>
        <w:t>expression (see Appendix</w:t>
      </w:r>
      <w:r w:rsidR="00CB6462" w:rsidRPr="003916FA">
        <w:t xml:space="preserve"> </w:t>
      </w:r>
      <w:r w:rsidR="00A72A6E" w:rsidRPr="003916FA">
        <w:t>C</w:t>
      </w:r>
      <w:r w:rsidR="00CB6462" w:rsidRPr="003916FA">
        <w:t>).</w:t>
      </w:r>
    </w:p>
    <w:p w:rsidR="000337EB" w:rsidRPr="003916FA"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E95908">
        <w:t xml:space="preserve">Eq. (2.1) for the </w:t>
      </w:r>
      <w:r w:rsidR="00114FE6">
        <w:t>Sediment and Transport</w:t>
      </w:r>
      <w:r w:rsidR="0052363A">
        <w:t xml:space="preserve"> </w:t>
      </w:r>
      <w:r w:rsidR="00114FE6">
        <w:t>M</w:t>
      </w:r>
      <w:r w:rsidR="0052363A">
        <w:t>od</w:t>
      </w:r>
      <w:r w:rsidR="004A41FD">
        <w:t>u</w:t>
      </w:r>
      <w:r w:rsidR="0052363A">
        <w:t>l</w:t>
      </w:r>
      <w:r w:rsidR="004A41FD">
        <w:t>e</w:t>
      </w:r>
      <w:r w:rsidR="00114FE6">
        <w:t xml:space="preserve"> (STM)</w:t>
      </w:r>
      <w:r>
        <w:t xml:space="preserve">, </w:t>
      </w:r>
      <w:r w:rsidR="004A41FD">
        <w:t xml:space="preserve">the objective was to obtain a </w:t>
      </w:r>
      <w:r w:rsidR="00BE185A">
        <w:t>second</w:t>
      </w:r>
      <w:r w:rsidR="004A41FD">
        <w:t>-</w:t>
      </w:r>
      <w:r w:rsidR="00BE185A">
        <w:t xml:space="preserve">order accurate </w:t>
      </w:r>
      <w:proofErr w:type="spellStart"/>
      <w:r w:rsidR="004A41FD">
        <w:t>descritization</w:t>
      </w:r>
      <w:proofErr w:type="spellEnd"/>
      <w:r w:rsidR="00BE185A">
        <w:t xml:space="preserve"> in both time and space. The </w:t>
      </w:r>
      <w:r w:rsidR="004A41FD">
        <w:t>o</w:t>
      </w:r>
      <w:r>
        <w:t xml:space="preserve">peration </w:t>
      </w:r>
      <w:r w:rsidR="004A41FD">
        <w:t>s</w:t>
      </w:r>
      <w:r>
        <w:t xml:space="preserve">plitting </w:t>
      </w:r>
      <w:r w:rsidR="00114FE6">
        <w:t xml:space="preserve">method </w:t>
      </w:r>
      <w:r>
        <w:t>was adopted</w:t>
      </w:r>
      <w:r w:rsidR="0052363A">
        <w:t xml:space="preserve"> </w:t>
      </w:r>
      <w:r w:rsidR="004A41FD">
        <w:t>in the numerical treatment of the equation</w:t>
      </w:r>
      <w:r w:rsidR="00FC4EB6">
        <w:t>.</w:t>
      </w:r>
      <w:r w:rsidR="00207A80">
        <w:t xml:space="preserve"> This means that the solution of the operators embedded in Eq.(2.1) is accomplished in a sequential manner.</w:t>
      </w:r>
      <w:r w:rsidR="00BB67C1">
        <w:t xml:space="preserve"> The consistency with the nature of the problem and importance of conservation of mass require us to employ Finite Volume </w:t>
      </w:r>
      <w:r w:rsidR="004A41FD">
        <w:t>Method</w:t>
      </w:r>
      <w:r w:rsidR="00CC6556">
        <w:t xml:space="preserve"> </w:t>
      </w:r>
      <w:r w:rsidR="004A41FD">
        <w:t>(FVM)</w:t>
      </w:r>
      <w:r w:rsidR="00577304">
        <w:t>. H</w:t>
      </w:r>
      <w:r w:rsidR="00CC6556">
        <w:t>ere a brief presentation of our approach</w:t>
      </w:r>
      <w:r w:rsidR="00577304">
        <w:t xml:space="preserve"> </w:t>
      </w:r>
      <w:r w:rsidR="004A41FD">
        <w:t xml:space="preserve">for choosing STM discretization </w:t>
      </w:r>
      <w:r w:rsidR="00CC6556">
        <w:t>among the existing alternatives is given.</w:t>
      </w:r>
      <w:r w:rsidR="00B85E9C">
        <w:t xml:space="preserve"> The details and more in depth information is provided in </w:t>
      </w:r>
      <w:r w:rsidR="004A41FD">
        <w:t>A</w:t>
      </w:r>
      <w:r w:rsidR="00B85E9C">
        <w:t xml:space="preserve">ppendix </w:t>
      </w:r>
      <w:r w:rsidR="004A41FD">
        <w:t>A</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 xml:space="preserve">3.2 Operator </w:t>
      </w:r>
      <w:r w:rsidR="00E95908">
        <w:rPr>
          <w:b/>
        </w:rPr>
        <w:t>s</w:t>
      </w:r>
      <w:r>
        <w:rPr>
          <w:b/>
        </w:rPr>
        <w:t>plitting</w:t>
      </w:r>
    </w:p>
    <w:p w:rsidR="00577304" w:rsidRDefault="00577304" w:rsidP="00A10343">
      <w:pPr>
        <w:spacing w:line="276" w:lineRule="auto"/>
        <w:jc w:val="both"/>
      </w:pPr>
    </w:p>
    <w:p w:rsidR="00FC4EB6" w:rsidRDefault="00FC4EB6" w:rsidP="00A10343">
      <w:pPr>
        <w:spacing w:line="276" w:lineRule="auto"/>
        <w:jc w:val="both"/>
      </w:pPr>
      <w:r>
        <w:t>I</w:t>
      </w:r>
      <w:r w:rsidR="003A04B8">
        <w:t>n</w:t>
      </w:r>
      <w:r>
        <w:t xml:space="preserve"> the </w:t>
      </w:r>
      <w:r w:rsidR="00A10343">
        <w:t xml:space="preserve">classic (Godunov) </w:t>
      </w:r>
      <w:r>
        <w:t>splitting</w:t>
      </w:r>
      <w:r w:rsidR="004702FE">
        <w:t>,</w:t>
      </w:r>
      <w:r>
        <w:t xml:space="preserve"> or fractal step method</w:t>
      </w:r>
      <w:r w:rsidR="004702FE">
        <w:t>,</w:t>
      </w:r>
      <w:r w:rsidR="00A10343">
        <w:t xml:space="preserve"> one operator is employ</w:t>
      </w:r>
      <w:r w:rsidR="004702FE">
        <w:t>ed</w:t>
      </w:r>
      <w:r w:rsidR="00A10343">
        <w:t xml:space="preserve"> on the previous step's solution (know</w:t>
      </w:r>
      <w:r w:rsidR="004702FE">
        <w:t>n</w:t>
      </w:r>
      <w:r w:rsidR="00A10343">
        <w:t xml:space="preserve">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4702FE">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w:t>
      </w:r>
      <w:r w:rsidR="004702FE">
        <w:t>reaction (</w:t>
      </w:r>
      <w:r w:rsidR="00A10343">
        <w:t>source</w:t>
      </w:r>
      <w:r w:rsidR="004702FE">
        <w:t>)</w:t>
      </w:r>
      <w:r w:rsidR="00A10343">
        <w:t xml:space="preserve"> term. To overcome this </w:t>
      </w:r>
      <w:r w:rsidR="004702FE">
        <w:t>limitation</w:t>
      </w:r>
      <w:r w:rsidR="00A10343">
        <w:t>, i</w:t>
      </w:r>
      <w:r>
        <w:t>t is possible to reduce the orde</w:t>
      </w:r>
      <w:r w:rsidR="004702FE">
        <w:t xml:space="preserve">r of errors associated with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rsidR="004702FE">
        <w:t>,</w:t>
      </w:r>
      <w:r>
        <w:t xml:space="preserve"> 1968; </w:t>
      </w:r>
      <w:proofErr w:type="spellStart"/>
      <w:r>
        <w:t>Zysset</w:t>
      </w:r>
      <w:proofErr w:type="spellEnd"/>
      <w:r>
        <w:t xml:space="preserve"> and Stauffer</w:t>
      </w:r>
      <w:r w:rsidR="004702FE">
        <w:t>,</w:t>
      </w:r>
      <w:r>
        <w:t xml:space="preserve"> 1992). This method involves centering reaction step between two transport steps. The scheme can also be used with multiple reaction and transport steps, but in each case the reaction step will be centered. Whe</w:t>
      </w:r>
      <w:r w:rsidR="004702FE">
        <w:t>n</w:t>
      </w:r>
      <w:r>
        <w:t xml:space="preserve"> only a single reaction step is used, the method takes the form:</w:t>
      </w:r>
    </w:p>
    <w:p w:rsidR="00FC4EB6" w:rsidRDefault="009775FE"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oMath>
      <w:r w:rsidR="001B632A">
        <w:t xml:space="preserve">  </w:t>
      </w:r>
      <w:r w:rsidR="003916FA">
        <w:t xml:space="preserve">                            </w:t>
      </w:r>
      <w:r w:rsidR="001B632A">
        <w:t xml:space="preserve">  (3.1)</w:t>
      </w:r>
    </w:p>
    <w:p w:rsidR="00FC4EB6" w:rsidRDefault="00FC4EB6" w:rsidP="00A10343">
      <w:pPr>
        <w:spacing w:line="276" w:lineRule="auto"/>
        <w:jc w:val="both"/>
      </w:pPr>
      <w:r>
        <w:t>Followed by reaction step:</w:t>
      </w:r>
    </w:p>
    <w:p w:rsidR="00FC4EB6" w:rsidRDefault="009775FE"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(3.2)</w:t>
      </w:r>
    </w:p>
    <w:p w:rsidR="00FC4EB6" w:rsidRDefault="00FC4EB6" w:rsidP="00A10343">
      <w:pPr>
        <w:spacing w:line="276" w:lineRule="auto"/>
        <w:jc w:val="both"/>
      </w:pPr>
      <w:r>
        <w:t>which is in turn followed by another ½ transport step:</w:t>
      </w:r>
    </w:p>
    <w:p w:rsidR="00FC4EB6" w:rsidRDefault="009775FE"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0343">
      <w:pPr>
        <w:spacing w:line="276" w:lineRule="auto"/>
        <w:jc w:val="both"/>
      </w:pPr>
      <w:r>
        <w:t>For the time being the</w:t>
      </w:r>
      <w:r w:rsidR="00162994">
        <w:t xml:space="preserve"> different</w:t>
      </w:r>
      <w:r>
        <w:t xml:space="preserve"> operators </w:t>
      </w:r>
      <w:r w:rsidR="00207A80">
        <w:t xml:space="preserve">of STM code </w:t>
      </w:r>
      <w:r>
        <w:t xml:space="preserve">combined </w:t>
      </w:r>
      <w:r w:rsidR="00207A80">
        <w:t xml:space="preserve">using </w:t>
      </w:r>
      <w:r>
        <w:t>Godunov splitting</w:t>
      </w:r>
      <w:r w:rsidR="00162994">
        <w:t xml:space="preserve">. </w:t>
      </w:r>
      <w:r>
        <w:t xml:space="preserve">The authors </w:t>
      </w:r>
      <w:r w:rsidR="00207A80">
        <w:t xml:space="preserve">will investigate </w:t>
      </w:r>
      <w:r>
        <w:t>alternating (</w:t>
      </w:r>
      <w:proofErr w:type="spellStart"/>
      <w:r>
        <w:t>Strang</w:t>
      </w:r>
      <w:proofErr w:type="spellEnd"/>
      <w:r>
        <w:t xml:space="preserve"> </w:t>
      </w:r>
      <w:r w:rsidR="00207A80">
        <w:t>s</w:t>
      </w:r>
      <w:r>
        <w:t>plitting) in</w:t>
      </w:r>
      <w:r w:rsidR="00207A80">
        <w:t xml:space="preserve"> near</w:t>
      </w:r>
      <w:r>
        <w:t xml:space="preserve">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lastRenderedPageBreak/>
        <w:t xml:space="preserve">3.3 </w:t>
      </w:r>
      <w:r w:rsidR="00FB2920">
        <w:rPr>
          <w:b/>
        </w:rPr>
        <w:t>Discretization of the h</w:t>
      </w:r>
      <w:r>
        <w:rPr>
          <w:b/>
        </w:rPr>
        <w:t>yperbolic term (</w:t>
      </w:r>
      <w:r w:rsidR="00FB2920">
        <w:rPr>
          <w:b/>
        </w:rPr>
        <w:t>a</w:t>
      </w:r>
      <w:r>
        <w:rPr>
          <w:b/>
        </w:rPr>
        <w:t>dvection)</w:t>
      </w:r>
    </w:p>
    <w:p w:rsidR="00577304" w:rsidRDefault="00577304" w:rsidP="00BB67C1">
      <w:pPr>
        <w:jc w:val="both"/>
      </w:pPr>
    </w:p>
    <w:p w:rsidR="00BB67C1" w:rsidRDefault="00BB67C1" w:rsidP="007D32B8">
      <w:pPr>
        <w:spacing w:line="276" w:lineRule="auto"/>
        <w:jc w:val="both"/>
      </w:pPr>
      <w:r>
        <w:t xml:space="preserve">Because of the great interest in numerically simulating high Peclet number </w:t>
      </w:r>
      <w:r w:rsidR="00FB2920">
        <w:t>flows</w:t>
      </w:r>
      <w:r>
        <w:t xml:space="preserve"> (</w:t>
      </w:r>
      <w:r w:rsidR="00FB2920">
        <w:t>a</w:t>
      </w:r>
      <w:r>
        <w:t>dvection domina</w:t>
      </w:r>
      <w:r w:rsidR="00FB2920">
        <w:t>ted</w:t>
      </w:r>
      <w:r>
        <w:t xml:space="preserve">) </w:t>
      </w:r>
      <w:r w:rsidR="00FB2920">
        <w:t xml:space="preserve">a </w:t>
      </w:r>
      <w:r>
        <w:t>large number of methods have been proposed</w:t>
      </w:r>
      <w:r w:rsidR="00FB2920">
        <w:t xml:space="preserve"> in the last decades</w:t>
      </w:r>
      <w:r>
        <w:t>. These</w:t>
      </w:r>
      <w:r w:rsidR="00FB2920">
        <w:t xml:space="preserve"> methods</w:t>
      </w:r>
      <w:r>
        <w:t xml:space="preserv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w:t>
      </w:r>
      <w:r w:rsidRPr="00FB2920">
        <w:t xml:space="preserve">and </w:t>
      </w:r>
      <w:proofErr w:type="spellStart"/>
      <w:r w:rsidRPr="00FB2920">
        <w:t>adjoint</w:t>
      </w:r>
      <w:proofErr w:type="spellEnd"/>
      <w:r>
        <w:t xml:space="preserve"> Eulerian-Lagrangian methods (Celia et al.</w:t>
      </w:r>
      <w:r w:rsidR="00162994">
        <w:t>,</w:t>
      </w:r>
      <w:r>
        <w:t xml:space="preserve"> 1990). Both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The approach reduces numerical dispersion by reducing the effective grid Peclet number for the fixed Eulerian grid. Although there are some implementing restrictions</w:t>
      </w:r>
      <w:r w:rsidR="00201647">
        <w:t>,</w:t>
      </w:r>
      <w:r>
        <w:t xml:space="preserve"> the method of characteristics and its related approaches are still widely used when it is critical that numerical </w:t>
      </w:r>
      <w:r w:rsidR="00201647">
        <w:t>diffusion</w:t>
      </w:r>
      <w:r>
        <w:t xml:space="preserve"> be avoided. Another method is</w:t>
      </w:r>
      <w:r w:rsidR="00201647">
        <w:t xml:space="preserve"> the</w:t>
      </w:r>
      <w:r>
        <w:t xml:space="preserve"> TVD or total variation diminishing scheme,</w:t>
      </w:r>
      <w:r w:rsidR="00E25ACF">
        <w:t xml:space="preserve"> </w:t>
      </w:r>
      <w:r w:rsidR="00201647">
        <w:t>which</w:t>
      </w:r>
      <w:r>
        <w:t xml:space="preserve"> gives </w:t>
      </w:r>
      <w:r w:rsidR="00201647">
        <w:t>an almost</w:t>
      </w:r>
      <w:r>
        <w:t xml:space="preserve">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w:t>
      </w:r>
      <w:r w:rsidR="00E25ACF">
        <w:t>s</w:t>
      </w:r>
      <w:r>
        <w:t xml:space="preserve"> limiters to ensure</w:t>
      </w:r>
      <w:r w:rsidRPr="00E25ACF">
        <w:rPr>
          <w:i/>
        </w:rPr>
        <w:t xml:space="preserve"> </w:t>
      </w:r>
      <w:proofErr w:type="spellStart"/>
      <w:r w:rsidRPr="00E25ACF">
        <w:rPr>
          <w:i/>
        </w:rPr>
        <w:t>monotonicity</w:t>
      </w:r>
      <w:proofErr w:type="spellEnd"/>
      <w:r>
        <w:t xml:space="preserve"> of solution (</w:t>
      </w:r>
      <w:r w:rsidR="00E25ACF">
        <w:t>v</w:t>
      </w:r>
      <w:r>
        <w:t>an Leer</w:t>
      </w:r>
      <w:r w:rsidR="00162994">
        <w:t>, 1977a,b; Leonard</w:t>
      </w:r>
      <w:r>
        <w:t>,</w:t>
      </w:r>
      <w:r w:rsidR="00162994">
        <w:t xml:space="preserve"> </w:t>
      </w:r>
      <w:r>
        <w:t xml:space="preserve">1984). TVD methods with flux limiter sometimes perform better than same order </w:t>
      </w:r>
      <w:r w:rsidR="00E25ACF" w:rsidRPr="00E25ACF">
        <w:rPr>
          <w:i/>
        </w:rPr>
        <w:t>flux–corrected transport</w:t>
      </w:r>
      <w:r w:rsidR="00E25ACF">
        <w:t xml:space="preserve"> </w:t>
      </w:r>
      <w:r w:rsidR="00E25ACF" w:rsidRPr="00E25ACF">
        <w:t>(</w:t>
      </w:r>
      <w:r w:rsidRPr="00E25ACF">
        <w:t>FCT</w:t>
      </w:r>
      <w:r w:rsidR="00E25ACF" w:rsidRPr="00E25ACF">
        <w:t>)</w:t>
      </w:r>
      <w:r>
        <w:t xml:space="preserve">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w:t>
      </w:r>
      <w:r w:rsidR="00E25ACF">
        <w:t>-</w:t>
      </w:r>
      <w:r>
        <w:t xml:space="preserve">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w:t>
      </w:r>
      <w:r w:rsidRPr="00E25ACF">
        <w:rPr>
          <w:i/>
        </w:rPr>
        <w:t>non-linear</w:t>
      </w:r>
      <w:r>
        <w:t>, even when applied to initially linear problem such as ADR equation. In</w:t>
      </w:r>
      <w:r w:rsidR="00E25ACF">
        <w:t xml:space="preserve"> this class are the FCT</w:t>
      </w:r>
      <w:r>
        <w:t xml:space="preserve">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w:t>
      </w:r>
      <w:r w:rsidR="00E25ACF">
        <w:t xml:space="preserve"> </w:t>
      </w:r>
      <w:r w:rsidR="00E25ACF" w:rsidRPr="00E25ACF">
        <w:rPr>
          <w:highlight w:val="yellow"/>
        </w:rPr>
        <w:t>XXXX</w:t>
      </w:r>
      <w:r>
        <w:t xml:space="preserve">) however, as in some of the other methods discussed </w:t>
      </w:r>
      <w:r w:rsidR="00E25ACF">
        <w:t>above</w:t>
      </w:r>
      <w:r>
        <w:t>, very low level oscillation still coupled into solution. Here,</w:t>
      </w:r>
      <w:r w:rsidR="00201647">
        <w:t xml:space="preserve"> an Eulerian (fixed) reference frame is then used to simulate dispersive/diffusive transport.</w:t>
      </w:r>
      <w:r>
        <w:t xml:space="preserve"> </w:t>
      </w:r>
      <w:r w:rsidR="00201647">
        <w:t>W</w:t>
      </w:r>
      <w:r>
        <w:t xml:space="preserve">e chose to employ the </w:t>
      </w:r>
      <w:r w:rsidR="00B85E9C">
        <w:t>FCT</w:t>
      </w:r>
      <w:r>
        <w:t xml:space="preserve"> method</w:t>
      </w:r>
      <w:r w:rsidR="00B85E9C">
        <w:t>s</w:t>
      </w:r>
      <w:r>
        <w:t xml:space="preserve"> for discretization of </w:t>
      </w:r>
      <w:r w:rsidR="00E25ACF">
        <w:t xml:space="preserve">the </w:t>
      </w:r>
      <w:proofErr w:type="spellStart"/>
      <w:r w:rsidR="00E25ACF">
        <w:t>a</w:t>
      </w:r>
      <w:r>
        <w:t>dvective</w:t>
      </w:r>
      <w:proofErr w:type="spellEnd"/>
      <w:r>
        <w:t xml:space="preserve"> term</w:t>
      </w:r>
      <w:r w:rsidR="00E25ACF">
        <w:t xml:space="preserve"> of STM</w:t>
      </w:r>
      <w:r>
        <w:t xml:space="preserve">. Advection was coded with modified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w:t>
      </w:r>
      <w:r w:rsidR="00E25ACF">
        <w:rPr>
          <w:b/>
        </w:rPr>
        <w:t>d</w:t>
      </w:r>
      <w:r>
        <w:rPr>
          <w:b/>
        </w:rPr>
        <w:t>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w:t>
      </w:r>
      <w:r w:rsidR="00E25ACF">
        <w:t>FVM frame work</w:t>
      </w:r>
      <w:r>
        <w:t xml:space="preserve"> was used for </w:t>
      </w:r>
      <w:r w:rsidR="00E25ACF">
        <w:t xml:space="preserve">the </w:t>
      </w:r>
      <w:r>
        <w:t>dispersi</w:t>
      </w:r>
      <w:r w:rsidR="00E25ACF">
        <w:t>on</w:t>
      </w:r>
      <w:r>
        <w:t xml:space="preserve"> operator. The method is second order accurate in time and space. </w:t>
      </w:r>
      <w:r w:rsidR="00B85E9C">
        <w:t>Crank-Nicolson</w:t>
      </w:r>
      <w:r>
        <w:t xml:space="preserve"> method is fully implicit </w:t>
      </w:r>
      <w:r w:rsidR="00D70134">
        <w:t>and unconditionally stable</w:t>
      </w:r>
      <w:r w:rsidR="00E25ACF">
        <w:t>,</w:t>
      </w:r>
      <w:r w:rsidR="00D70134">
        <w:t xml:space="preserve"> </w:t>
      </w:r>
      <w:r>
        <w:t xml:space="preserve">which allows the user to select larger time steps </w:t>
      </w:r>
      <w:r w:rsidR="00D70134">
        <w:t>(</w:t>
      </w:r>
      <w:r w:rsidRPr="00E25ACF">
        <w:rPr>
          <w:rStyle w:val="citation"/>
          <w:highlight w:val="yellow"/>
        </w:rPr>
        <w:t>Crank</w:t>
      </w:r>
      <w:r w:rsidR="00D70134" w:rsidRPr="00E25ACF">
        <w:rPr>
          <w:rStyle w:val="citation"/>
          <w:highlight w:val="yellow"/>
        </w:rPr>
        <w:t xml:space="preserve"> and</w:t>
      </w:r>
      <w:r w:rsidRPr="00E25ACF">
        <w:rPr>
          <w:rStyle w:val="citation"/>
          <w:highlight w:val="yellow"/>
        </w:rPr>
        <w:t xml:space="preserve"> Nicolson</w:t>
      </w:r>
      <w:r w:rsidR="00D70134" w:rsidRPr="00E25ACF">
        <w:rPr>
          <w:rStyle w:val="citation"/>
          <w:highlight w:val="yellow"/>
        </w:rPr>
        <w:t xml:space="preserve">, </w:t>
      </w:r>
      <w:r w:rsidRPr="00E25ACF">
        <w:rPr>
          <w:rStyle w:val="citation"/>
          <w:highlight w:val="yellow"/>
        </w:rPr>
        <w:t>1947</w:t>
      </w:r>
      <w:r>
        <w:rPr>
          <w:rStyle w:val="citation"/>
        </w:rPr>
        <w:t>)</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2C2CC2">
        <w:t>,</w:t>
      </w:r>
      <w:r w:rsidR="00D70134">
        <w:t xml:space="preserve"> is used to solve </w:t>
      </w:r>
      <w:r w:rsidR="002C2CC2">
        <w:t>the system</w:t>
      </w:r>
      <w:r w:rsidR="00D70134">
        <w:t xml:space="preserve"> (</w:t>
      </w:r>
      <w:r w:rsidR="00D70134" w:rsidRPr="00D70134">
        <w:rPr>
          <w:highlight w:val="yellow"/>
        </w:rPr>
        <w:t>Press et al., 1992</w:t>
      </w:r>
      <w:r w:rsidR="00D70134">
        <w:t>)</w:t>
      </w:r>
      <w:r w:rsidR="00FF7C7A">
        <w:t xml:space="preserve">. TDMA is very cost effective solver and it inverts a </w:t>
      </w:r>
      <w:r w:rsidR="00FF7C7A" w:rsidRPr="002C2CC2">
        <w:rPr>
          <w:i/>
        </w:rPr>
        <w:t>n</w:t>
      </w:r>
      <w:r w:rsidR="00FF7C7A">
        <w:t xml:space="preserve"> by </w:t>
      </w:r>
      <w:r w:rsidR="00FF7C7A" w:rsidRPr="002C2CC2">
        <w:rPr>
          <w:i/>
        </w:rPr>
        <w:t>n</w:t>
      </w:r>
      <w:r w:rsidR="00FF7C7A">
        <w:t xml:space="preserve"> matrix with only </w:t>
      </w:r>
      <w:r w:rsidR="00FF7C7A" w:rsidRPr="00FF7C7A">
        <w:rPr>
          <w:i/>
        </w:rPr>
        <w:t>O(n)</w:t>
      </w:r>
      <w:r w:rsidR="00FF7C7A">
        <w:t xml:space="preserve"> number of operations</w:t>
      </w:r>
      <w:r w:rsidR="00D70134">
        <w:t xml:space="preserve">. Owing to the modular nature of </w:t>
      </w:r>
      <w:r w:rsidR="002C2CC2">
        <w:t>the STM solver</w:t>
      </w:r>
      <w:r w:rsidR="00D32D0C">
        <w:t>,</w:t>
      </w:r>
      <w:r w:rsidR="00D70134">
        <w:t xml:space="preserve"> it </w:t>
      </w:r>
      <w:r w:rsidR="00D32D0C">
        <w:lastRenderedPageBreak/>
        <w:t>would be</w:t>
      </w:r>
      <w:r w:rsidR="00D70134">
        <w:t xml:space="preserve"> </w:t>
      </w:r>
      <w:r w:rsidR="002C2CC2">
        <w:t>relatively easy</w:t>
      </w:r>
      <w:r w:rsidR="00D32D0C">
        <w:t xml:space="preserve"> to replace the </w:t>
      </w:r>
      <w:r w:rsidR="00B85E9C">
        <w:t>TDMA solver</w:t>
      </w:r>
      <w:r w:rsidR="00D32D0C">
        <w:t xml:space="preserve"> with a more efficient tri-diagonal matrix solver library</w:t>
      </w:r>
      <w:r w:rsidR="00FF7C7A">
        <w:t>,</w:t>
      </w:r>
      <w:r w:rsidR="002C2CC2">
        <w:t xml:space="preserve"> considering the size of the matrix,</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 xml:space="preserve">Ordinary </w:t>
      </w:r>
      <w:r w:rsidR="005E093C">
        <w:rPr>
          <w:b/>
        </w:rPr>
        <w:t>d</w:t>
      </w:r>
      <w:r w:rsidR="007D0E28">
        <w:rPr>
          <w:b/>
        </w:rPr>
        <w:t xml:space="preserve">ifferential </w:t>
      </w:r>
      <w:r w:rsidR="005E093C">
        <w:rPr>
          <w:b/>
        </w:rPr>
        <w:t>e</w:t>
      </w:r>
      <w:r w:rsidR="007D0E28">
        <w:rPr>
          <w:b/>
        </w:rPr>
        <w:t>quation</w:t>
      </w:r>
      <w:r>
        <w:rPr>
          <w:b/>
        </w:rPr>
        <w:t xml:space="preserve"> integrator</w:t>
      </w:r>
    </w:p>
    <w:p w:rsidR="007D32B8" w:rsidRPr="00D32D0C" w:rsidRDefault="007D32B8" w:rsidP="007D32B8">
      <w:pPr>
        <w:spacing w:line="276" w:lineRule="auto"/>
        <w:jc w:val="both"/>
      </w:pPr>
    </w:p>
    <w:p w:rsidR="005E093C" w:rsidRPr="005E093C" w:rsidRDefault="005E093C" w:rsidP="007D32B8">
      <w:pPr>
        <w:spacing w:line="276" w:lineRule="auto"/>
        <w:jc w:val="both"/>
        <w:rPr>
          <w:highlight w:val="yellow"/>
        </w:rPr>
      </w:pPr>
      <w:r w:rsidRPr="005E093C">
        <w:rPr>
          <w:highlight w:val="yellow"/>
        </w:rPr>
        <w:t xml:space="preserve">The </w:t>
      </w:r>
      <w:proofErr w:type="spellStart"/>
      <w:r w:rsidR="00D32D0C" w:rsidRPr="005E093C">
        <w:rPr>
          <w:highlight w:val="yellow"/>
        </w:rPr>
        <w:t>Heun's</w:t>
      </w:r>
      <w:proofErr w:type="spellEnd"/>
      <w:r w:rsidR="00D32D0C" w:rsidRPr="005E093C">
        <w:rPr>
          <w:highlight w:val="yellow"/>
        </w:rPr>
        <w:t xml:space="preserve"> second order </w:t>
      </w:r>
      <w:r w:rsidRPr="005E093C">
        <w:rPr>
          <w:highlight w:val="yellow"/>
        </w:rPr>
        <w:t>o</w:t>
      </w:r>
      <w:r w:rsidR="00D32D0C" w:rsidRPr="005E093C">
        <w:rPr>
          <w:highlight w:val="yellow"/>
        </w:rPr>
        <w:t xml:space="preserve">rdinary </w:t>
      </w:r>
      <w:r w:rsidRPr="005E093C">
        <w:rPr>
          <w:highlight w:val="yellow"/>
        </w:rPr>
        <w:t>d</w:t>
      </w:r>
      <w:r w:rsidR="00D32D0C" w:rsidRPr="005E093C">
        <w:rPr>
          <w:highlight w:val="yellow"/>
        </w:rPr>
        <w:t xml:space="preserve">ifferential </w:t>
      </w:r>
      <w:r w:rsidRPr="005E093C">
        <w:rPr>
          <w:highlight w:val="yellow"/>
        </w:rPr>
        <w:t>e</w:t>
      </w:r>
      <w:r w:rsidR="00D32D0C" w:rsidRPr="005E093C">
        <w:rPr>
          <w:highlight w:val="yellow"/>
        </w:rPr>
        <w:t>quation (ODE) integrator was coded. the solver was combined within the predictor and corrector</w:t>
      </w:r>
      <w:r w:rsidR="001A1EC0" w:rsidRPr="005E093C">
        <w:rPr>
          <w:highlight w:val="yellow"/>
        </w:rPr>
        <w:t xml:space="preserve"> step</w:t>
      </w:r>
      <w:r w:rsidRPr="005E093C">
        <w:rPr>
          <w:highlight w:val="yellow"/>
        </w:rPr>
        <w:t xml:space="preserve"> of </w:t>
      </w:r>
      <w:proofErr w:type="spellStart"/>
      <w:r w:rsidRPr="005E093C">
        <w:rPr>
          <w:highlight w:val="yellow"/>
        </w:rPr>
        <w:t>Richtmyer</w:t>
      </w:r>
      <w:proofErr w:type="spellEnd"/>
      <w:r w:rsidRPr="005E093C">
        <w:rPr>
          <w:highlight w:val="yellow"/>
        </w:rPr>
        <w:t xml:space="preserve"> two-step Lax-Wendroff advection solver</w:t>
      </w:r>
      <w:r w:rsidR="001A1EC0" w:rsidRPr="005E093C">
        <w:rPr>
          <w:highlight w:val="yellow"/>
        </w:rPr>
        <w:t xml:space="preserve">. This numerical trick has been introduced by </w:t>
      </w:r>
      <w:r w:rsidR="00C96854" w:rsidRPr="005E093C">
        <w:rPr>
          <w:highlight w:val="yellow"/>
        </w:rPr>
        <w:t xml:space="preserve">P. </w:t>
      </w:r>
      <w:proofErr w:type="spellStart"/>
      <w:r w:rsidR="007D0E28" w:rsidRPr="005E093C">
        <w:rPr>
          <w:highlight w:val="yellow"/>
        </w:rPr>
        <w:t>Col</w:t>
      </w:r>
      <w:r w:rsidR="001A1EC0" w:rsidRPr="005E093C">
        <w:rPr>
          <w:highlight w:val="yellow"/>
        </w:rPr>
        <w:t>e</w:t>
      </w:r>
      <w:r w:rsidR="007D0E28" w:rsidRPr="005E093C">
        <w:rPr>
          <w:highlight w:val="yellow"/>
        </w:rPr>
        <w:t>l</w:t>
      </w:r>
      <w:r w:rsidR="001A1EC0" w:rsidRPr="005E093C">
        <w:rPr>
          <w:highlight w:val="yellow"/>
        </w:rPr>
        <w:t>la</w:t>
      </w:r>
      <w:proofErr w:type="spellEnd"/>
      <w:r w:rsidR="001A1EC0" w:rsidRPr="005E093C">
        <w:rPr>
          <w:highlight w:val="yellow"/>
        </w:rPr>
        <w:t xml:space="preserve"> (</w:t>
      </w:r>
      <w:r w:rsidR="007D0E28" w:rsidRPr="005E093C">
        <w:rPr>
          <w:highlight w:val="yellow"/>
        </w:rPr>
        <w:t xml:space="preserve">for example see: </w:t>
      </w:r>
      <w:proofErr w:type="spellStart"/>
      <w:r w:rsidR="007D0E28" w:rsidRPr="005E093C">
        <w:rPr>
          <w:highlight w:val="yellow"/>
        </w:rPr>
        <w:t>Chombo</w:t>
      </w:r>
      <w:proofErr w:type="spellEnd"/>
      <w:r w:rsidR="007D0E28" w:rsidRPr="005E093C">
        <w:rPr>
          <w:highlight w:val="yellow"/>
        </w:rPr>
        <w:t xml:space="preserve"> Design Documents, 2011</w:t>
      </w:r>
      <w:r w:rsidR="001A1EC0" w:rsidRPr="005E093C">
        <w:rPr>
          <w:highlight w:val="yellow"/>
        </w:rPr>
        <w:t>) for increasing the accuracy of  predictor step in the advection solver.</w:t>
      </w:r>
      <w:r w:rsidR="00D32D0C" w:rsidRPr="005E093C">
        <w:rPr>
          <w:highlight w:val="yellow"/>
        </w:rPr>
        <w:t xml:space="preserve"> </w:t>
      </w:r>
    </w:p>
    <w:p w:rsidR="005E093C" w:rsidRPr="005E093C" w:rsidRDefault="005E093C" w:rsidP="007D32B8">
      <w:pPr>
        <w:spacing w:line="276" w:lineRule="auto"/>
        <w:jc w:val="both"/>
        <w:rPr>
          <w:highlight w:val="yellow"/>
        </w:rPr>
      </w:pPr>
    </w:p>
    <w:p w:rsidR="00D32D0C" w:rsidRPr="00D32D0C" w:rsidRDefault="00D32D0C" w:rsidP="007D32B8">
      <w:pPr>
        <w:spacing w:line="276" w:lineRule="auto"/>
        <w:jc w:val="both"/>
      </w:pPr>
      <w:r w:rsidRPr="005E093C">
        <w:rPr>
          <w:highlight w:val="yellow"/>
        </w:rPr>
        <w:t>Th</w:t>
      </w:r>
      <w:r w:rsidR="005E093C" w:rsidRPr="005E093C">
        <w:rPr>
          <w:highlight w:val="yellow"/>
        </w:rPr>
        <w:t xml:space="preserve">e </w:t>
      </w:r>
      <w:proofErr w:type="spellStart"/>
      <w:r w:rsidR="005E093C" w:rsidRPr="005E093C">
        <w:rPr>
          <w:highlight w:val="yellow"/>
        </w:rPr>
        <w:t>Heun</w:t>
      </w:r>
      <w:proofErr w:type="spellEnd"/>
      <w:r w:rsidRPr="005E093C">
        <w:rPr>
          <w:highlight w:val="yellow"/>
        </w:rPr>
        <w:t xml:space="preserve"> solver is from the family of </w:t>
      </w:r>
      <w:r w:rsidR="001A1EC0" w:rsidRPr="005E093C">
        <w:rPr>
          <w:highlight w:val="yellow"/>
        </w:rPr>
        <w:t xml:space="preserve">second order </w:t>
      </w:r>
      <w:r w:rsidRPr="005E093C">
        <w:rPr>
          <w:highlight w:val="yellow"/>
        </w:rPr>
        <w:t xml:space="preserve">explicit </w:t>
      </w:r>
      <w:proofErr w:type="spellStart"/>
      <w:r w:rsidRPr="005E093C">
        <w:rPr>
          <w:highlight w:val="yellow"/>
        </w:rPr>
        <w:t>Runge-Kutta</w:t>
      </w:r>
      <w:proofErr w:type="spellEnd"/>
      <w:r w:rsidRPr="005E093C">
        <w:rPr>
          <w:highlight w:val="yellow"/>
        </w:rPr>
        <w:t xml:space="preserve"> solvers</w:t>
      </w:r>
      <w:r w:rsidR="001A1EC0" w:rsidRPr="005E093C">
        <w:rPr>
          <w:highlight w:val="yellow"/>
        </w:rPr>
        <w:t>.</w:t>
      </w:r>
      <w:r w:rsidRPr="005E093C">
        <w:rPr>
          <w:highlight w:val="yellow"/>
        </w:rPr>
        <w:t xml:space="preserve"> </w:t>
      </w:r>
      <w:r w:rsidR="001A1EC0" w:rsidRPr="005E093C">
        <w:rPr>
          <w:highlight w:val="yellow"/>
        </w:rPr>
        <w:t>F</w:t>
      </w:r>
      <w:r w:rsidRPr="005E093C">
        <w:rPr>
          <w:highlight w:val="yellow"/>
        </w:rPr>
        <w:t>or the probable cases of stiff source terms</w:t>
      </w:r>
      <w:r w:rsidR="001A1EC0" w:rsidRPr="005E093C">
        <w:rPr>
          <w:highlight w:val="yellow"/>
        </w:rPr>
        <w:t xml:space="preserve">, </w:t>
      </w:r>
      <w:r w:rsidR="0097694C" w:rsidRPr="005E093C">
        <w:rPr>
          <w:highlight w:val="yellow"/>
        </w:rPr>
        <w:t>a</w:t>
      </w:r>
      <w:r w:rsidR="001A1EC0" w:rsidRPr="005E093C">
        <w:rPr>
          <w:highlight w:val="yellow"/>
        </w:rPr>
        <w:t>lso</w:t>
      </w:r>
      <w:r w:rsidRPr="005E093C">
        <w:rPr>
          <w:highlight w:val="yellow"/>
        </w:rPr>
        <w:t xml:space="preserve"> </w:t>
      </w:r>
      <w:r w:rsidR="001A1EC0" w:rsidRPr="005E093C">
        <w:rPr>
          <w:highlight w:val="yellow"/>
        </w:rPr>
        <w:t xml:space="preserve">a third order explicit </w:t>
      </w:r>
      <w:proofErr w:type="spellStart"/>
      <w:r w:rsidR="001A1EC0" w:rsidRPr="005E093C">
        <w:rPr>
          <w:highlight w:val="yellow"/>
        </w:rPr>
        <w:t>Runge-Kutta</w:t>
      </w:r>
      <w:proofErr w:type="spellEnd"/>
      <w:r w:rsidR="001A1EC0" w:rsidRPr="005E093C">
        <w:rPr>
          <w:highlight w:val="yellow"/>
        </w:rPr>
        <w:t xml:space="preserve"> </w:t>
      </w:r>
      <w:r w:rsidR="0097694C" w:rsidRPr="005E093C">
        <w:rPr>
          <w:highlight w:val="yellow"/>
        </w:rPr>
        <w:t>solver</w:t>
      </w:r>
      <w:r w:rsidR="001A1EC0" w:rsidRPr="005E093C">
        <w:rPr>
          <w:highlight w:val="yellow"/>
        </w:rPr>
        <w:t xml:space="preserve">, as a </w:t>
      </w:r>
      <w:r w:rsidR="0097694C" w:rsidRPr="005E093C">
        <w:rPr>
          <w:highlight w:val="yellow"/>
        </w:rPr>
        <w:t>separate</w:t>
      </w:r>
      <w:r w:rsidR="003132EB" w:rsidRPr="005E093C">
        <w:rPr>
          <w:highlight w:val="yellow"/>
        </w:rPr>
        <w:t xml:space="preserve"> operator</w:t>
      </w:r>
      <w:r w:rsidR="00490D4C">
        <w:rPr>
          <w:highlight w:val="yellow"/>
        </w:rPr>
        <w:t>, was</w:t>
      </w:r>
      <w:r w:rsidR="0097694C" w:rsidRPr="005E093C">
        <w:rPr>
          <w:highlight w:val="yellow"/>
        </w:rPr>
        <w:t xml:space="preserve"> coded</w:t>
      </w:r>
      <w:r w:rsidR="003132EB" w:rsidRPr="005E093C">
        <w:rPr>
          <w:highlight w:val="yellow"/>
        </w:rPr>
        <w:t xml:space="preserve">. </w:t>
      </w:r>
      <w:r w:rsidR="00490D4C">
        <w:rPr>
          <w:highlight w:val="yellow"/>
        </w:rPr>
        <w:t>A</w:t>
      </w:r>
      <w:r w:rsidR="003132EB" w:rsidRPr="005E093C">
        <w:rPr>
          <w:highlight w:val="yellow"/>
        </w:rPr>
        <w:t xml:space="preserve"> time step adaptive </w:t>
      </w:r>
      <w:proofErr w:type="spellStart"/>
      <w:r w:rsidR="003132EB" w:rsidRPr="005E093C">
        <w:rPr>
          <w:highlight w:val="yellow"/>
        </w:rPr>
        <w:t>Runge-Kutta</w:t>
      </w:r>
      <w:proofErr w:type="spellEnd"/>
      <w:r w:rsidR="003132EB" w:rsidRPr="005E093C">
        <w:rPr>
          <w:highlight w:val="yellow"/>
        </w:rPr>
        <w:t xml:space="preserve"> solver (RK 4-5) is coded for the case of stiff source term</w:t>
      </w:r>
      <w:r w:rsidR="00490D4C">
        <w:rPr>
          <w:highlight w:val="yellow"/>
        </w:rPr>
        <w:t xml:space="preserve"> (Reference XXXXX)</w:t>
      </w:r>
      <w:r w:rsidR="003132EB" w:rsidRPr="005E093C">
        <w:rPr>
          <w:highlight w:val="yellow"/>
        </w:rPr>
        <w:t xml:space="preserve">. The </w:t>
      </w:r>
      <w:r w:rsidR="0097694C" w:rsidRPr="005E093C">
        <w:rPr>
          <w:highlight w:val="yellow"/>
        </w:rPr>
        <w:t>other</w:t>
      </w:r>
      <w:r w:rsidR="003132EB" w:rsidRPr="005E093C">
        <w:rPr>
          <w:highlight w:val="yellow"/>
        </w:rPr>
        <w:t xml:space="preserve"> solver could </w:t>
      </w:r>
      <w:r w:rsidR="00490D4C">
        <w:rPr>
          <w:highlight w:val="yellow"/>
        </w:rPr>
        <w:t xml:space="preserve">be </w:t>
      </w:r>
      <w:r w:rsidR="003132EB" w:rsidRPr="005E093C">
        <w:rPr>
          <w:highlight w:val="yellow"/>
        </w:rPr>
        <w:t>also utilized in the cases</w:t>
      </w:r>
      <w:r w:rsidR="00381E33" w:rsidRPr="005E093C">
        <w:rPr>
          <w:highlight w:val="yellow"/>
        </w:rPr>
        <w:t xml:space="preserve"> of need for developing a time adaptive transport solver (Press</w:t>
      </w:r>
      <w:r w:rsidR="00C96854" w:rsidRPr="005E093C">
        <w:rPr>
          <w:highlight w:val="yellow"/>
        </w:rPr>
        <w:t xml:space="preserve"> et al.</w:t>
      </w:r>
      <w:r w:rsidR="00381E33" w:rsidRPr="005E093C">
        <w:rPr>
          <w:highlight w:val="yellow"/>
        </w:rPr>
        <w:t>, 1992). Lastly, for</w:t>
      </w:r>
      <w:r w:rsidR="007948EE" w:rsidRPr="005E093C">
        <w:rPr>
          <w:highlight w:val="yellow"/>
        </w:rPr>
        <w:t xml:space="preserve"> very stiff reactive terms we considered TG</w:t>
      </w:r>
      <w:r w:rsidR="00B22428" w:rsidRPr="005E093C">
        <w:rPr>
          <w:highlight w:val="yellow"/>
        </w:rPr>
        <w:t>A</w:t>
      </w:r>
      <w:r w:rsidR="007948EE" w:rsidRPr="005E093C">
        <w:rPr>
          <w:highlight w:val="yellow"/>
        </w:rPr>
        <w:t xml:space="preserve"> </w:t>
      </w:r>
      <w:r w:rsidR="002A324A" w:rsidRPr="005E093C">
        <w:rPr>
          <w:highlight w:val="yellow"/>
        </w:rPr>
        <w:t>(</w:t>
      </w:r>
      <w:proofErr w:type="spellStart"/>
      <w:r w:rsidR="00B22428" w:rsidRPr="005E093C">
        <w:rPr>
          <w:highlight w:val="yellow"/>
        </w:rPr>
        <w:t>Twizell</w:t>
      </w:r>
      <w:proofErr w:type="spellEnd"/>
      <w:r w:rsidR="00B22428" w:rsidRPr="005E093C">
        <w:rPr>
          <w:highlight w:val="yellow"/>
        </w:rPr>
        <w:t xml:space="preserve"> et al., 1996</w:t>
      </w:r>
      <w:r w:rsidR="002A324A" w:rsidRPr="005E093C">
        <w:rPr>
          <w:highlight w:val="yellow"/>
        </w:rPr>
        <w:t xml:space="preserve">) </w:t>
      </w:r>
      <w:r w:rsidR="007948EE" w:rsidRPr="005E093C">
        <w:rPr>
          <w:highlight w:val="yellow"/>
        </w:rPr>
        <w:t xml:space="preserve">implicit method. Owing to the modular nature of </w:t>
      </w:r>
      <w:r w:rsidR="00490D4C">
        <w:rPr>
          <w:highlight w:val="yellow"/>
        </w:rPr>
        <w:t>STM</w:t>
      </w:r>
      <w:r w:rsidR="007948EE" w:rsidRPr="005E093C">
        <w:rPr>
          <w:highlight w:val="yellow"/>
        </w:rPr>
        <w:t>, it would be possible to</w:t>
      </w:r>
      <w:r w:rsidR="00490D4C">
        <w:rPr>
          <w:highlight w:val="yellow"/>
        </w:rPr>
        <w:t xml:space="preserve"> eventually</w:t>
      </w:r>
      <w:r w:rsidR="007948EE" w:rsidRPr="005E093C">
        <w:rPr>
          <w:highlight w:val="yellow"/>
        </w:rPr>
        <w:t xml:space="preserve"> replace the current ODE solver with a more efficient solver</w:t>
      </w:r>
      <w:r w:rsidR="0097694C" w:rsidRPr="005E093C">
        <w:rPr>
          <w:highlight w:val="yellow"/>
        </w:rPr>
        <w:t xml:space="preserve"> for especial purposes</w:t>
      </w:r>
      <w:r w:rsidR="007948EE" w:rsidRPr="005E093C">
        <w:rPr>
          <w:highlight w:val="yellow"/>
        </w:rPr>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490D4C">
        <w:rPr>
          <w:b/>
        </w:rPr>
        <w:t>s</w:t>
      </w:r>
      <w:r w:rsidR="002A324A">
        <w:rPr>
          <w:b/>
        </w:rPr>
        <w:t xml:space="preserve"> </w:t>
      </w:r>
    </w:p>
    <w:p w:rsidR="002A324A" w:rsidRDefault="002A324A" w:rsidP="007D32B8">
      <w:pPr>
        <w:spacing w:line="276" w:lineRule="auto"/>
        <w:jc w:val="both"/>
        <w:rPr>
          <w:b/>
        </w:rPr>
      </w:pPr>
    </w:p>
    <w:p w:rsidR="002A324A" w:rsidRDefault="0097694C" w:rsidP="00B22428">
      <w:pPr>
        <w:spacing w:line="276" w:lineRule="auto"/>
        <w:jc w:val="both"/>
      </w:pPr>
      <w:r>
        <w:t xml:space="preserve">The </w:t>
      </w:r>
      <w:r w:rsidR="00C220A8">
        <w:t>a</w:t>
      </w:r>
      <w:r w:rsidR="002A324A">
        <w:t xml:space="preserve">dvection solver is coded in </w:t>
      </w:r>
      <w:r w:rsidR="00C220A8">
        <w:t xml:space="preserve">the </w:t>
      </w:r>
      <w:r w:rsidR="002A324A">
        <w:t>Eulerian framework and Courant-</w:t>
      </w:r>
      <w:proofErr w:type="spellStart"/>
      <w:r w:rsidR="002A324A">
        <w:t>Friedrichs</w:t>
      </w:r>
      <w:proofErr w:type="spellEnd"/>
      <w:r w:rsidR="002A324A">
        <w:t>-</w:t>
      </w:r>
      <w:proofErr w:type="spellStart"/>
      <w:r w:rsidR="002A324A">
        <w:t>Lewy</w:t>
      </w:r>
      <w:proofErr w:type="spellEnd"/>
      <w:r w:rsidR="002A324A">
        <w:t xml:space="preserve"> number (CFL) must </w:t>
      </w:r>
      <w:r w:rsidR="00C220A8">
        <w:t>be</w:t>
      </w:r>
      <w:r w:rsidR="002A324A">
        <w:t xml:space="preserve"> less than one. </w:t>
      </w:r>
      <w:r w:rsidR="00C220A8">
        <w:t xml:space="preserve">The </w:t>
      </w:r>
      <w:r w:rsidR="002A324A">
        <w:t>CFL number, gives the fractional distance relative to the grid spacing traveled due to advection in a single time step.</w:t>
      </w:r>
    </w:p>
    <w:p w:rsidR="001D6ED8" w:rsidRPr="002A324A" w:rsidRDefault="001D6ED8" w:rsidP="00B22428">
      <w:pPr>
        <w:spacing w:line="276" w:lineRule="auto"/>
        <w:jc w:val="both"/>
      </w:pPr>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w:r w:rsidR="00C220A8">
        <w:t xml:space="preserve">                                                                                                                                   (3.4)</w:t>
      </w:r>
    </w:p>
    <w:p w:rsidR="00381E33" w:rsidRDefault="002A324A" w:rsidP="00B22428">
      <w:pPr>
        <w:spacing w:line="276" w:lineRule="auto"/>
        <w:jc w:val="both"/>
      </w:pPr>
      <w:r>
        <w:t xml:space="preserve">The second </w:t>
      </w:r>
      <w:r w:rsidR="0097694C">
        <w:t>issue</w:t>
      </w:r>
      <w:r>
        <w:t xml:space="preserve"> to co</w:t>
      </w:r>
      <w:r w:rsidR="00C220A8">
        <w:t>nsider for advection solver is g</w:t>
      </w:r>
      <w:r w:rsidR="00381E33">
        <w:t>rid Peclet number</w:t>
      </w:r>
      <w:r>
        <w:t xml:space="preserve">. The </w:t>
      </w:r>
      <w:r w:rsidR="00C220A8">
        <w:t>g</w:t>
      </w:r>
      <w:r>
        <w:t>rid Peclet number</w:t>
      </w:r>
      <w:r w:rsidR="00381E33">
        <w:t xml:space="preserve"> is compares </w:t>
      </w:r>
      <w:r w:rsidR="00C220A8">
        <w:t xml:space="preserve">the </w:t>
      </w:r>
      <w:r w:rsidR="00381E33">
        <w:t>characteristic time for diffusion (dispersion) given a length scale</w:t>
      </w:r>
      <w:r w:rsidR="00C220A8">
        <w:t>,</w:t>
      </w:r>
      <w:r w:rsidR="00381E33">
        <w:t xml:space="preserve"> with the characteristic time for advection.</w:t>
      </w:r>
      <w:r w:rsidR="0097694C">
        <w:t xml:space="preserve"> </w:t>
      </w:r>
      <w:r w:rsidR="00381E33">
        <w:t xml:space="preserve">The wiggles start at </w:t>
      </w:r>
      <w:r w:rsidR="00C220A8">
        <w:t xml:space="preserve">a </w:t>
      </w:r>
      <w:r w:rsidR="00381E33">
        <w:t>mesh Pec</w:t>
      </w:r>
      <w:r w:rsidR="0097694C">
        <w:t>let number above 2 (</w:t>
      </w:r>
      <w:r w:rsidR="0097694C" w:rsidRPr="00C220A8">
        <w:rPr>
          <w:highlight w:val="yellow"/>
        </w:rPr>
        <w:t>Unger and</w:t>
      </w:r>
      <w:r w:rsidR="00381E33" w:rsidRPr="00C220A8">
        <w:rPr>
          <w:highlight w:val="yellow"/>
        </w:rPr>
        <w:t xml:space="preserve"> Forsyth</w:t>
      </w:r>
      <w:r w:rsidR="0097694C" w:rsidRPr="00C220A8">
        <w:rPr>
          <w:highlight w:val="yellow"/>
        </w:rPr>
        <w:t>,</w:t>
      </w:r>
      <w:r w:rsidR="00381E33" w:rsidRPr="00C220A8">
        <w:rPr>
          <w:highlight w:val="yellow"/>
        </w:rPr>
        <w:t xml:space="preserve"> 1995</w:t>
      </w:r>
      <w:r w:rsidR="00381E33">
        <w:t xml:space="preserve">) and the problem becomes more severe when the </w:t>
      </w:r>
      <w:r w:rsidR="00C220A8">
        <w:t>g</w:t>
      </w:r>
      <w:r w:rsidR="0097694C">
        <w:t xml:space="preserve">rid </w:t>
      </w:r>
      <w:r w:rsidR="00381E33">
        <w:t>Peclet number increase</w:t>
      </w:r>
      <w:r w:rsidR="00C220A8">
        <w:t>s</w:t>
      </w:r>
      <w:r w:rsidR="00381E33">
        <w:t>.</w:t>
      </w:r>
      <w:r>
        <w:t xml:space="preserve"> In the lower </w:t>
      </w:r>
      <w:r w:rsidR="00C220A8">
        <w:t>g</w:t>
      </w:r>
      <w:r>
        <w:t>rid Peclet number</w:t>
      </w:r>
      <w:r w:rsidR="00C220A8">
        <w:t xml:space="preserve"> range</w:t>
      </w:r>
      <w:r w:rsidR="0097694C">
        <w:t>, the</w:t>
      </w:r>
      <w:r>
        <w:t xml:space="preserve"> flux limiter </w:t>
      </w:r>
      <w:r w:rsidR="00C220A8">
        <w:t>is not trigger to</w:t>
      </w:r>
      <w:r>
        <w:t xml:space="preserve"> work</w:t>
      </w:r>
      <w:r w:rsidR="00C220A8">
        <w:t>, hence</w:t>
      </w:r>
      <w:r>
        <w:t xml:space="preserve"> the</w:t>
      </w:r>
      <w:r w:rsidR="0097694C">
        <w:t xml:space="preserve"> global</w:t>
      </w:r>
      <w:r>
        <w:t xml:space="preserve"> order of accuracy i</w:t>
      </w:r>
      <w:r w:rsidR="0097694C">
        <w:t>s</w:t>
      </w:r>
      <w:r>
        <w:t xml:space="preserve"> not reduced due to</w:t>
      </w:r>
      <w:r w:rsidR="0097694C">
        <w:t xml:space="preserve"> flux limiter's</w:t>
      </w:r>
      <w:r>
        <w:t xml:space="preserve"> </w:t>
      </w:r>
      <w:r w:rsidR="00C220A8">
        <w:t xml:space="preserve">side </w:t>
      </w:r>
      <w:r>
        <w:t>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w:t>
      </w:r>
      <w:r w:rsidR="008B6881">
        <w:t xml:space="preserve"> </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w:t>
      </w:r>
      <w:r w:rsidR="008B6881">
        <w:t xml:space="preserve">the </w:t>
      </w:r>
      <w:r w:rsidR="00381E33">
        <w:t>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9775FE"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A8131C" w:rsidRDefault="00A8131C" w:rsidP="00A8131C">
      <w:pPr>
        <w:spacing w:line="276" w:lineRule="auto"/>
        <w:jc w:val="both"/>
        <w:rPr>
          <w:b/>
        </w:rPr>
      </w:pPr>
      <w:r w:rsidRPr="00A8131C">
        <w:rPr>
          <w:b/>
          <w:highlight w:val="yellow"/>
        </w:rPr>
        <w:t>3.6 Summary of schemes included in STM</w:t>
      </w:r>
    </w:p>
    <w:p w:rsidR="00A8131C" w:rsidRDefault="00A8131C" w:rsidP="00A72A6E">
      <w:pPr>
        <w:jc w:val="both"/>
      </w:pPr>
    </w:p>
    <w:p w:rsidR="00A8131C" w:rsidRDefault="00A8131C" w:rsidP="00A72A6E">
      <w:pPr>
        <w:jc w:val="both"/>
      </w:pPr>
    </w:p>
    <w:p w:rsidR="00A8131C" w:rsidRDefault="00A8131C" w:rsidP="00A72A6E">
      <w:pPr>
        <w:jc w:val="both"/>
      </w:pPr>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0D586D" w:rsidRDefault="00483C2D" w:rsidP="000D586D">
      <w:pPr>
        <w:keepNext/>
        <w:spacing w:line="276" w:lineRule="auto"/>
        <w:jc w:val="cente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0D586D" w:rsidRPr="00084D13" w:rsidRDefault="000D586D" w:rsidP="000D586D">
      <w:pPr>
        <w:spacing w:line="276" w:lineRule="auto"/>
        <w:jc w:val="center"/>
      </w:pPr>
      <w:r>
        <w:t>Figure 4-1:</w:t>
      </w:r>
      <w:r w:rsidRPr="000D586D">
        <w:t xml:space="preserve"> </w:t>
      </w:r>
      <w:r w:rsidRPr="00084D13">
        <w:t>Relationship between software testing components and algorithmic testing.</w:t>
      </w:r>
    </w:p>
    <w:p w:rsidR="000D586D" w:rsidRDefault="000D586D" w:rsidP="000D586D">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0D586D" w:rsidRDefault="00EF054C" w:rsidP="000D586D">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0D586D">
      <w:pPr>
        <w:pStyle w:val="Caption"/>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sidRPr="00740234">
        <w:rPr>
          <w:b w:val="0"/>
          <w:color w:val="auto"/>
          <w:sz w:val="24"/>
        </w:rPr>
        <w:t>4-3</w:t>
      </w:r>
      <w:r w:rsidRPr="00740234">
        <w:rPr>
          <w:b w:val="0"/>
          <w:color w:val="auto"/>
          <w:sz w:val="24"/>
        </w:rPr>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4-4</w:t>
      </w:r>
      <w:r w:rsidRPr="00740234">
        <w:rPr>
          <w:b w:val="0"/>
          <w:color w:val="auto"/>
          <w:sz w:val="24"/>
        </w:rPr>
        <w:t xml:space="preserve">: 3rd order </w:t>
      </w:r>
      <w:r w:rsidR="00740234">
        <w:rPr>
          <w:b w:val="0"/>
          <w:color w:val="auto"/>
          <w:sz w:val="24"/>
        </w:rPr>
        <w:t xml:space="preserve">accurate </w:t>
      </w:r>
      <w:proofErr w:type="spellStart"/>
      <w:r w:rsidRPr="00740234">
        <w:rPr>
          <w:b w:val="0"/>
          <w:color w:val="auto"/>
          <w:sz w:val="24"/>
        </w:rPr>
        <w:t>Runge-Kutta</w:t>
      </w:r>
      <w:proofErr w:type="spellEnd"/>
      <w:r w:rsidRPr="00740234">
        <w:rPr>
          <w:b w:val="0"/>
          <w:color w:val="auto"/>
          <w:sz w:val="24"/>
        </w:rPr>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Pr="00740234">
        <w:rPr>
          <w:b w:val="0"/>
          <w:color w:val="auto"/>
          <w:sz w:val="24"/>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Pr="00740234">
        <w:rPr>
          <w:b w:val="0"/>
          <w:color w:val="auto"/>
          <w:sz w:val="24"/>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740234" w:rsidRDefault="00006CB5" w:rsidP="00006CB5">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lastRenderedPageBreak/>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987D02">
      <w:pPr>
        <w:pStyle w:val="Caption"/>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775FE"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lastRenderedPageBreak/>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DE104B" w:rsidRDefault="008953A4" w:rsidP="00A10343">
      <w:pPr>
        <w:spacing w:line="276" w:lineRule="auto"/>
        <w:rPr>
          <w:b/>
          <w:sz w:val="40"/>
          <w:szCs w:val="40"/>
        </w:rPr>
      </w:pPr>
      <w:r w:rsidRPr="00DE104B">
        <w:rPr>
          <w:b/>
          <w:sz w:val="40"/>
          <w:szCs w:val="40"/>
        </w:rPr>
        <w:lastRenderedPageBreak/>
        <w:t>CHAPTER 5</w:t>
      </w:r>
    </w:p>
    <w:p w:rsidR="008953A4" w:rsidRPr="00DE104B" w:rsidRDefault="008953A4" w:rsidP="00A10343">
      <w:pPr>
        <w:spacing w:line="276" w:lineRule="auto"/>
        <w:rPr>
          <w:b/>
          <w:sz w:val="32"/>
          <w:szCs w:val="32"/>
        </w:rPr>
      </w:pPr>
    </w:p>
    <w:p w:rsidR="008953A4" w:rsidRPr="00DE104B" w:rsidRDefault="008953A4" w:rsidP="00A10343">
      <w:pPr>
        <w:spacing w:line="276" w:lineRule="auto"/>
        <w:rPr>
          <w:b/>
          <w:sz w:val="40"/>
          <w:szCs w:val="40"/>
        </w:rPr>
      </w:pPr>
      <w:r w:rsidRPr="00DE104B">
        <w:rPr>
          <w:b/>
          <w:sz w:val="40"/>
          <w:szCs w:val="40"/>
        </w:rPr>
        <w:t xml:space="preserve">DEVELOPMENT OF A WEBSITE </w:t>
      </w:r>
    </w:p>
    <w:p w:rsidR="008953A4" w:rsidRPr="00DE104B" w:rsidRDefault="008953A4" w:rsidP="00A10343">
      <w:pPr>
        <w:spacing w:line="276" w:lineRule="auto"/>
        <w:rPr>
          <w:b/>
          <w:sz w:val="40"/>
          <w:szCs w:val="40"/>
        </w:rPr>
      </w:pPr>
      <w:r w:rsidRPr="00DE104B">
        <w:rPr>
          <w:b/>
          <w:sz w:val="40"/>
          <w:szCs w:val="40"/>
        </w:rPr>
        <w:t>WITH DATA ON SEDIMENT</w:t>
      </w:r>
    </w:p>
    <w:p w:rsidR="008953A4" w:rsidRPr="00DE104B" w:rsidRDefault="008953A4" w:rsidP="00A10343">
      <w:pPr>
        <w:spacing w:line="276" w:lineRule="auto"/>
        <w:rPr>
          <w:b/>
          <w:sz w:val="40"/>
          <w:szCs w:val="40"/>
        </w:rPr>
      </w:pPr>
      <w:r w:rsidRPr="00DE104B">
        <w:rPr>
          <w:b/>
          <w:sz w:val="40"/>
          <w:szCs w:val="40"/>
        </w:rPr>
        <w:t>TRANSPORT</w:t>
      </w:r>
    </w:p>
    <w:p w:rsidR="008953A4" w:rsidRPr="00DE104B" w:rsidRDefault="008953A4" w:rsidP="00A10343">
      <w:pPr>
        <w:spacing w:line="276" w:lineRule="auto"/>
        <w:rPr>
          <w:b/>
          <w:sz w:val="40"/>
          <w:szCs w:val="40"/>
        </w:rPr>
      </w:pPr>
      <w:r w:rsidRPr="00DE104B">
        <w:rPr>
          <w:b/>
          <w:sz w:val="40"/>
          <w:szCs w:val="40"/>
        </w:rPr>
        <w:t>__________________________________</w:t>
      </w:r>
    </w:p>
    <w:p w:rsidR="008953A4" w:rsidRPr="00751795" w:rsidRDefault="008953A4" w:rsidP="00A10343">
      <w:pPr>
        <w:spacing w:line="276" w:lineRule="auto"/>
        <w:jc w:val="both"/>
      </w:pPr>
    </w:p>
    <w:p w:rsidR="00751795" w:rsidRPr="00751795" w:rsidRDefault="005A3987" w:rsidP="00A10343">
      <w:pPr>
        <w:spacing w:line="276" w:lineRule="auto"/>
        <w:jc w:val="both"/>
      </w:pPr>
      <w:r>
        <w:t>In last decades, t</w:t>
      </w:r>
      <w:r w:rsidR="00751795">
        <w:t xml:space="preserve">here were </w:t>
      </w:r>
      <w:r>
        <w:t>several</w:t>
      </w:r>
      <w:r w:rsidR="00751795">
        <w:t xml:space="preserve"> state and federal agencies who contribute</w:t>
      </w:r>
      <w:r>
        <w:t>d</w:t>
      </w:r>
      <w:r w:rsidR="00751795">
        <w:t xml:space="preserve"> to better understanding of sedimentation and morphological changes in Sacramento-San Joaquin Delta. Measured data and </w:t>
      </w:r>
      <w:r>
        <w:t xml:space="preserve">technical </w:t>
      </w:r>
      <w:r w:rsidR="00751795">
        <w:t xml:space="preserve">reports are </w:t>
      </w:r>
      <w:r>
        <w:t xml:space="preserve">published in different sources. </w:t>
      </w:r>
      <w:r w:rsidR="00751795" w:rsidRPr="00751795">
        <w:t xml:space="preserve">UC Davis with cooperation with DWR </w:t>
      </w:r>
      <w:r>
        <w:t xml:space="preserve">personnel in 2009-10, started to collect these reports and datasets and provide all of them in an individual webpage under Department of Water Resources- Bay Delta Office website.  </w:t>
      </w:r>
    </w:p>
    <w:p w:rsidR="00EF0541" w:rsidRPr="009F337D" w:rsidRDefault="00EF0541" w:rsidP="00A10343">
      <w:pPr>
        <w:spacing w:line="276" w:lineRule="auto"/>
        <w:jc w:val="both"/>
        <w:rPr>
          <w:highlight w:val="yellow"/>
        </w:rPr>
      </w:pPr>
    </w:p>
    <w:p w:rsidR="006D7533" w:rsidRDefault="008953A4" w:rsidP="00A10343">
      <w:pPr>
        <w:spacing w:line="276" w:lineRule="auto"/>
        <w:jc w:val="both"/>
        <w:rPr>
          <w:b/>
        </w:rPr>
      </w:pPr>
      <w:r w:rsidRPr="005177F7">
        <w:rPr>
          <w:b/>
        </w:rPr>
        <w:t xml:space="preserve">5.1 </w:t>
      </w:r>
      <w:r w:rsidR="00DA43D1" w:rsidRPr="005177F7">
        <w:rPr>
          <w:b/>
        </w:rPr>
        <w:t>Overview</w:t>
      </w:r>
    </w:p>
    <w:p w:rsidR="005A3987" w:rsidRDefault="005A3987" w:rsidP="00A10343">
      <w:pPr>
        <w:spacing w:line="276" w:lineRule="auto"/>
        <w:jc w:val="both"/>
        <w:rPr>
          <w:b/>
        </w:rPr>
      </w:pPr>
    </w:p>
    <w:p w:rsidR="00DA43D1" w:rsidRDefault="00DA43D1" w:rsidP="00751795">
      <w:pPr>
        <w:spacing w:line="276" w:lineRule="auto"/>
        <w:jc w:val="both"/>
        <w:rPr>
          <w:szCs w:val="28"/>
        </w:rPr>
      </w:pPr>
      <w:r>
        <w:rPr>
          <w:szCs w:val="28"/>
        </w:rPr>
        <w:t>The website is</w:t>
      </w:r>
      <w:r w:rsidRPr="00DA43D1">
        <w:rPr>
          <w:szCs w:val="28"/>
        </w:rPr>
        <w:t xml:space="preserve"> the first version of a joint project between the Civil and Environmental Engineering Department at UC Davis and the California Department of Water Resources to provide sediment data inventory for the Sacramento-San Joaquin Delta. </w:t>
      </w:r>
      <w:r>
        <w:rPr>
          <w:szCs w:val="28"/>
        </w:rPr>
        <w:t xml:space="preserve">The website was launched in May 2010. </w:t>
      </w:r>
      <w:r w:rsidRPr="00DA43D1">
        <w:rPr>
          <w:szCs w:val="28"/>
        </w:rPr>
        <w:t>The first part of this site provides a listing of pertinent Data Sites for the Sacramento-San Joaquin Delta, including relevant websites, databases, and company/project contacts. Each section lists the frequency, method, period, and location of each parameter collection, as well as the data format. The second part of the site includes a listing of all known Reports and Publications related to sediment transport and monitoring. This section also includes a brief description of each document and a URL to an on-line copy. Lastly, a section of Useful Links is provided for further project and contact information</w:t>
      </w:r>
      <w:r w:rsidR="005A3987">
        <w:rPr>
          <w:szCs w:val="28"/>
        </w:rPr>
        <w:t xml:space="preserve"> (Figure 5.1)</w:t>
      </w:r>
      <w:r w:rsidRPr="00DA43D1">
        <w:rPr>
          <w:szCs w:val="28"/>
        </w:rPr>
        <w:t>.</w:t>
      </w:r>
      <w:r>
        <w:rPr>
          <w:szCs w:val="28"/>
        </w:rPr>
        <w:t xml:space="preserve"> The website could be found in the following URL:</w:t>
      </w:r>
    </w:p>
    <w:p w:rsidR="00DA43D1" w:rsidRPr="00DA43D1" w:rsidRDefault="00DA43D1" w:rsidP="00751795">
      <w:pPr>
        <w:spacing w:line="276" w:lineRule="auto"/>
        <w:jc w:val="both"/>
        <w:rPr>
          <w:i/>
          <w:sz w:val="22"/>
        </w:rPr>
      </w:pPr>
      <w:r w:rsidRPr="00DA43D1">
        <w:rPr>
          <w:i/>
          <w:sz w:val="22"/>
        </w:rPr>
        <w:t>http://baydeltaoffice.water.ca.gov/modeling/deltamodeling/models/stm/STPversion1.2/STPwebsite.html#top</w:t>
      </w:r>
    </w:p>
    <w:p w:rsidR="00DA43D1" w:rsidRDefault="00DA43D1" w:rsidP="00751795">
      <w:pPr>
        <w:pStyle w:val="NoSpacing"/>
        <w:shd w:val="clear" w:color="auto" w:fill="FFFFFF"/>
        <w:spacing w:line="276" w:lineRule="auto"/>
        <w:ind w:left="374"/>
        <w:jc w:val="center"/>
      </w:pPr>
    </w:p>
    <w:p w:rsidR="005A3987" w:rsidRDefault="005A3987" w:rsidP="005A3987">
      <w:pPr>
        <w:pStyle w:val="NoSpacing"/>
        <w:keepNext/>
        <w:shd w:val="clear" w:color="auto" w:fill="FFFFFF"/>
        <w:spacing w:line="276" w:lineRule="auto"/>
        <w:ind w:left="374"/>
        <w:jc w:val="center"/>
      </w:pPr>
      <w:r w:rsidRPr="005A3987">
        <w:rPr>
          <w:noProof/>
        </w:rPr>
        <w:lastRenderedPageBreak/>
        <w:drawing>
          <wp:inline distT="0" distB="0" distL="0" distR="0">
            <wp:extent cx="5943600" cy="3787173"/>
            <wp:effectExtent l="19050" t="19050" r="19050" b="22827"/>
            <wp:docPr id="7" name="Picture 134" descr="C:\Documents and Settings\Kaveh Zamani\Desktop\For Jamie\STM_website_pix\First_pag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aveh Zamani\Desktop\For Jamie\STM_website_pix\First_page_0.bmp"/>
                    <pic:cNvPicPr>
                      <a:picLocks noChangeAspect="1" noChangeArrowheads="1"/>
                    </pic:cNvPicPr>
                  </pic:nvPicPr>
                  <pic:blipFill>
                    <a:blip r:embed="rId75" cstate="print"/>
                    <a:srcRect/>
                    <a:stretch>
                      <a:fillRect/>
                    </a:stretch>
                  </pic:blipFill>
                  <pic:spPr bwMode="auto">
                    <a:xfrm>
                      <a:off x="0" y="0"/>
                      <a:ext cx="5943600" cy="3787173"/>
                    </a:xfrm>
                    <a:prstGeom prst="rect">
                      <a:avLst/>
                    </a:prstGeom>
                    <a:noFill/>
                    <a:ln w="9525">
                      <a:solidFill>
                        <a:schemeClr val="tx1"/>
                      </a:solidFill>
                      <a:miter lim="800000"/>
                      <a:headEnd/>
                      <a:tailEnd/>
                    </a:ln>
                  </pic:spPr>
                </pic:pic>
              </a:graphicData>
            </a:graphic>
          </wp:inline>
        </w:drawing>
      </w:r>
    </w:p>
    <w:p w:rsidR="005A3987" w:rsidRPr="00740234" w:rsidRDefault="005A3987" w:rsidP="005A3987">
      <w:pPr>
        <w:pStyle w:val="Caption"/>
        <w:jc w:val="center"/>
        <w:rPr>
          <w:b w:val="0"/>
          <w:color w:val="auto"/>
          <w:sz w:val="24"/>
        </w:rPr>
      </w:pPr>
      <w:r w:rsidRPr="00740234">
        <w:rPr>
          <w:b w:val="0"/>
          <w:color w:val="auto"/>
          <w:sz w:val="24"/>
        </w:rPr>
        <w:t xml:space="preserve">Figure </w:t>
      </w:r>
      <w:r w:rsidR="004272D4" w:rsidRPr="00740234">
        <w:rPr>
          <w:b w:val="0"/>
          <w:color w:val="auto"/>
          <w:sz w:val="24"/>
        </w:rPr>
        <w:t>5</w:t>
      </w:r>
      <w:r w:rsidRPr="00740234">
        <w:rPr>
          <w:b w:val="0"/>
          <w:color w:val="auto"/>
          <w:sz w:val="24"/>
        </w:rPr>
        <w:noBreakHyphen/>
      </w:r>
      <w:r w:rsidR="004272D4" w:rsidRPr="00740234">
        <w:rPr>
          <w:b w:val="0"/>
          <w:color w:val="auto"/>
          <w:sz w:val="24"/>
        </w:rPr>
        <w:t>1</w:t>
      </w:r>
      <w:r w:rsidRPr="00740234">
        <w:rPr>
          <w:b w:val="0"/>
          <w:color w:val="auto"/>
          <w:sz w:val="24"/>
        </w:rPr>
        <w:t xml:space="preserve">: The first page of </w:t>
      </w:r>
      <w:r w:rsidR="00DA0219" w:rsidRPr="00740234">
        <w:rPr>
          <w:b w:val="0"/>
          <w:color w:val="auto"/>
          <w:sz w:val="24"/>
        </w:rPr>
        <w:t>Sacramento- San Joaquin Delta, sediment transport data webpage</w:t>
      </w:r>
      <w:r w:rsidR="00743E0E" w:rsidRPr="00740234">
        <w:rPr>
          <w:b w:val="0"/>
          <w:color w:val="auto"/>
          <w:sz w:val="24"/>
        </w:rPr>
        <w:t>.</w:t>
      </w:r>
    </w:p>
    <w:p w:rsidR="00DA43D1" w:rsidRPr="008953A4" w:rsidRDefault="00DA43D1" w:rsidP="00751795">
      <w:pPr>
        <w:spacing w:line="276" w:lineRule="auto"/>
        <w:jc w:val="both"/>
        <w:rPr>
          <w:b/>
        </w:rPr>
      </w:pPr>
    </w:p>
    <w:p w:rsidR="00DA0219" w:rsidRDefault="005177F7" w:rsidP="00DA0219">
      <w:pPr>
        <w:spacing w:line="276" w:lineRule="auto"/>
        <w:jc w:val="both"/>
        <w:rPr>
          <w:b/>
        </w:rPr>
      </w:pPr>
      <w:r w:rsidRPr="005177F7">
        <w:rPr>
          <w:b/>
        </w:rPr>
        <w:t>5.</w:t>
      </w:r>
      <w:r>
        <w:rPr>
          <w:b/>
        </w:rPr>
        <w:t>2</w:t>
      </w:r>
      <w:r w:rsidRPr="005177F7">
        <w:rPr>
          <w:b/>
        </w:rPr>
        <w:t xml:space="preserve"> Data</w:t>
      </w:r>
      <w:r>
        <w:rPr>
          <w:b/>
        </w:rPr>
        <w:t xml:space="preserve"> by Collecting Organization </w:t>
      </w:r>
    </w:p>
    <w:p w:rsidR="00DA0219" w:rsidRDefault="00DA0219" w:rsidP="00DA0219">
      <w:pPr>
        <w:spacing w:after="200" w:line="276" w:lineRule="auto"/>
        <w:jc w:val="both"/>
        <w:rPr>
          <w:szCs w:val="28"/>
        </w:rPr>
      </w:pPr>
    </w:p>
    <w:p w:rsidR="00DA0219" w:rsidRDefault="00DA0219" w:rsidP="00DA0219">
      <w:pPr>
        <w:spacing w:after="200" w:line="276" w:lineRule="auto"/>
        <w:jc w:val="both"/>
        <w:rPr>
          <w:szCs w:val="28"/>
        </w:rPr>
      </w:pPr>
      <w:r w:rsidRPr="00DA0219">
        <w:rPr>
          <w:szCs w:val="28"/>
        </w:rPr>
        <w:t>This section provides a listing of pertinent data sites for the Sacramento-San Joaquin Delta, including relevant websites, databases, and company/project contacts. Each section lists the parameters collected, frequency of parameter collection, method of parameter collection, period in which the data was collected, location of data collection, data format, a URL or contact information for the source data</w:t>
      </w:r>
      <w:r>
        <w:rPr>
          <w:szCs w:val="28"/>
        </w:rPr>
        <w:t xml:space="preserve"> for further inquiries</w:t>
      </w:r>
      <w:r w:rsidRPr="00DA0219">
        <w:rPr>
          <w:szCs w:val="28"/>
        </w:rPr>
        <w:t>, and any additional notes if needed. The data are listed by the following respects:</w:t>
      </w:r>
    </w:p>
    <w:p w:rsidR="0001100A" w:rsidRPr="005A6445" w:rsidRDefault="00DA0219" w:rsidP="0001100A">
      <w:pPr>
        <w:pStyle w:val="NoSpacing"/>
        <w:numPr>
          <w:ilvl w:val="0"/>
          <w:numId w:val="16"/>
        </w:numPr>
        <w:shd w:val="clear" w:color="auto" w:fill="FFFFFF"/>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Collecting organization</w:t>
      </w:r>
      <w:r w:rsidR="004272D4" w:rsidRPr="005A6445">
        <w:rPr>
          <w:rFonts w:ascii="Times New Roman" w:eastAsia="Times New Roman" w:hAnsi="Times New Roman" w:cs="Times New Roman"/>
          <w:sz w:val="24"/>
          <w:szCs w:val="28"/>
        </w:rPr>
        <w:t>:</w:t>
      </w:r>
      <w:r w:rsidRPr="005A6445">
        <w:rPr>
          <w:rFonts w:ascii="Times New Roman" w:eastAsia="Times New Roman" w:hAnsi="Times New Roman" w:cs="Times New Roman"/>
          <w:sz w:val="24"/>
          <w:szCs w:val="28"/>
        </w:rPr>
        <w:t xml:space="preserve"> Here</w:t>
      </w:r>
      <w:r w:rsidR="0001100A" w:rsidRPr="005A6445">
        <w:rPr>
          <w:rFonts w:ascii="Times New Roman" w:eastAsia="Times New Roman" w:hAnsi="Times New Roman" w:cs="Times New Roman"/>
          <w:sz w:val="24"/>
          <w:szCs w:val="28"/>
        </w:rPr>
        <w:t xml:space="preserve"> the Delta's sediment data was categorized with respect to the organization who collected them, such as: United States Geological Survey (USGS), Sacramento Regional County Sanitation District (SRCSD), Department of Water Resources (DWR), Central Valley Monitoring Directory and so other agencies.</w:t>
      </w:r>
    </w:p>
    <w:p w:rsidR="00DA0219" w:rsidRPr="005A6445" w:rsidRDefault="004272D4" w:rsidP="00DA0219">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 xml:space="preserve">Type of </w:t>
      </w:r>
      <w:r w:rsidR="00743E0E" w:rsidRPr="005A6445">
        <w:rPr>
          <w:rFonts w:ascii="Times New Roman" w:eastAsia="Times New Roman" w:hAnsi="Times New Roman" w:cs="Times New Roman"/>
          <w:sz w:val="24"/>
          <w:szCs w:val="28"/>
        </w:rPr>
        <w:t>d</w:t>
      </w:r>
      <w:r w:rsidRPr="005A6445">
        <w:rPr>
          <w:rFonts w:ascii="Times New Roman" w:eastAsia="Times New Roman" w:hAnsi="Times New Roman" w:cs="Times New Roman"/>
          <w:sz w:val="24"/>
          <w:szCs w:val="28"/>
        </w:rPr>
        <w:t xml:space="preserve">ata: The data also categorized by their type; electrical conductivity measurement, flow, particle size distribution, turbidity, total suspended solids, suspended solids and dredging data.  </w:t>
      </w:r>
      <w:r w:rsidR="00DA0219" w:rsidRPr="005A6445">
        <w:rPr>
          <w:rFonts w:ascii="Times New Roman" w:eastAsia="Times New Roman" w:hAnsi="Times New Roman" w:cs="Times New Roman"/>
          <w:sz w:val="24"/>
          <w:szCs w:val="28"/>
        </w:rPr>
        <w:t xml:space="preserve"> </w:t>
      </w:r>
    </w:p>
    <w:p w:rsidR="00743E0E" w:rsidRPr="005A6445" w:rsidRDefault="00743E0E" w:rsidP="00743E0E">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Sampling frequency: Finally data was organized based on the sampling frequency. The detail of this method of grouping is given in the Figure 5-2.</w:t>
      </w:r>
    </w:p>
    <w:p w:rsidR="00743E0E" w:rsidRPr="005A6445" w:rsidRDefault="00743E0E" w:rsidP="00743E0E">
      <w:pPr>
        <w:ind w:left="180"/>
        <w:jc w:val="both"/>
        <w:rPr>
          <w:szCs w:val="28"/>
        </w:rPr>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02736F" w:rsidRDefault="00743E0E" w:rsidP="0002736F">
      <w:pPr>
        <w:keepNext/>
        <w:ind w:left="180"/>
        <w:jc w:val="center"/>
      </w:pPr>
      <w:r>
        <w:rPr>
          <w:noProof/>
        </w:rPr>
        <w:drawing>
          <wp:inline distT="0" distB="0" distL="0" distR="0">
            <wp:extent cx="5706128" cy="4166558"/>
            <wp:effectExtent l="19050" t="19050" r="27922" b="24442"/>
            <wp:docPr id="135" name="Picture 135" descr="C:\Documents and Settings\Kaveh Zamani\Desktop\For Jamie\STM_website_pix\Layer_2\Data_by_Collection_Frequency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aveh Zamani\Desktop\For Jamie\STM_website_pix\Layer_2\Data_by_Collection_Frequency_2.bmp"/>
                    <pic:cNvPicPr>
                      <a:picLocks noChangeAspect="1" noChangeArrowheads="1"/>
                    </pic:cNvPicPr>
                  </pic:nvPicPr>
                  <pic:blipFill>
                    <a:blip r:embed="rId76" cstate="print"/>
                    <a:srcRect r="11548"/>
                    <a:stretch>
                      <a:fillRect/>
                    </a:stretch>
                  </pic:blipFill>
                  <pic:spPr bwMode="auto">
                    <a:xfrm>
                      <a:off x="0" y="0"/>
                      <a:ext cx="5708614" cy="4168373"/>
                    </a:xfrm>
                    <a:prstGeom prst="rect">
                      <a:avLst/>
                    </a:prstGeom>
                    <a:noFill/>
                    <a:ln w="9525">
                      <a:solidFill>
                        <a:schemeClr val="tx1"/>
                      </a:solidFill>
                      <a:miter lim="800000"/>
                      <a:headEnd/>
                      <a:tailEnd/>
                    </a:ln>
                  </pic:spPr>
                </pic:pic>
              </a:graphicData>
            </a:graphic>
          </wp:inline>
        </w:drawing>
      </w:r>
    </w:p>
    <w:p w:rsidR="00DA0219" w:rsidRPr="00740234" w:rsidRDefault="0002736F" w:rsidP="0002736F">
      <w:pPr>
        <w:pStyle w:val="Caption"/>
        <w:jc w:val="center"/>
        <w:rPr>
          <w:b w:val="0"/>
          <w:color w:val="auto"/>
          <w:sz w:val="24"/>
        </w:rPr>
      </w:pPr>
      <w:r w:rsidRPr="00740234">
        <w:rPr>
          <w:b w:val="0"/>
          <w:color w:val="auto"/>
          <w:sz w:val="24"/>
        </w:rPr>
        <w:t>Figure 5</w:t>
      </w:r>
      <w:r w:rsidR="000D586D" w:rsidRPr="00740234">
        <w:rPr>
          <w:b w:val="0"/>
          <w:color w:val="auto"/>
          <w:sz w:val="24"/>
        </w:rPr>
        <w:noBreakHyphen/>
      </w:r>
      <w:r w:rsidR="009775FE" w:rsidRPr="00740234">
        <w:rPr>
          <w:b w:val="0"/>
          <w:color w:val="auto"/>
          <w:sz w:val="24"/>
        </w:rPr>
        <w:fldChar w:fldCharType="begin"/>
      </w:r>
      <w:r w:rsidR="000D586D" w:rsidRPr="00740234">
        <w:rPr>
          <w:b w:val="0"/>
          <w:color w:val="auto"/>
          <w:sz w:val="24"/>
        </w:rPr>
        <w:instrText xml:space="preserve"> SEQ Figure \* ARABIC \s 1 </w:instrText>
      </w:r>
      <w:r w:rsidR="009775FE" w:rsidRPr="00740234">
        <w:rPr>
          <w:b w:val="0"/>
          <w:color w:val="auto"/>
          <w:sz w:val="24"/>
        </w:rPr>
        <w:fldChar w:fldCharType="separate"/>
      </w:r>
      <w:r w:rsidR="000D586D" w:rsidRPr="00740234">
        <w:rPr>
          <w:b w:val="0"/>
          <w:color w:val="auto"/>
          <w:sz w:val="24"/>
        </w:rPr>
        <w:t>2</w:t>
      </w:r>
      <w:r w:rsidR="009775FE" w:rsidRPr="00740234">
        <w:rPr>
          <w:b w:val="0"/>
          <w:color w:val="auto"/>
          <w:sz w:val="24"/>
        </w:rPr>
        <w:fldChar w:fldCharType="end"/>
      </w:r>
      <w:r w:rsidRPr="00740234">
        <w:rPr>
          <w:b w:val="0"/>
          <w:color w:val="auto"/>
          <w:sz w:val="24"/>
        </w:rPr>
        <w:t>: Sediment transport data categorized based on collection frequency.</w:t>
      </w:r>
    </w:p>
    <w:p w:rsidR="00743E0E" w:rsidRDefault="00743E0E" w:rsidP="00743E0E">
      <w:pPr>
        <w:spacing w:line="276" w:lineRule="auto"/>
        <w:jc w:val="both"/>
        <w:rPr>
          <w:b/>
          <w:highlight w:val="yellow"/>
        </w:rPr>
      </w:pPr>
    </w:p>
    <w:p w:rsidR="00743E0E" w:rsidRDefault="005177F7" w:rsidP="00743E0E">
      <w:pPr>
        <w:spacing w:line="276" w:lineRule="auto"/>
        <w:jc w:val="both"/>
        <w:rPr>
          <w:b/>
        </w:rPr>
      </w:pPr>
      <w:r w:rsidRPr="005177F7">
        <w:rPr>
          <w:b/>
        </w:rPr>
        <w:t>5.</w:t>
      </w:r>
      <w:r>
        <w:rPr>
          <w:b/>
        </w:rPr>
        <w:t>3</w:t>
      </w:r>
      <w:r w:rsidRPr="005177F7">
        <w:rPr>
          <w:b/>
        </w:rPr>
        <w:t xml:space="preserve"> Delta</w:t>
      </w:r>
      <w:r>
        <w:rPr>
          <w:b/>
        </w:rPr>
        <w:t xml:space="preserve"> Sediment Related Technical Reports  </w:t>
      </w:r>
    </w:p>
    <w:p w:rsidR="005A6445" w:rsidRDefault="005A6445" w:rsidP="00743E0E">
      <w:pPr>
        <w:spacing w:line="276" w:lineRule="auto"/>
        <w:jc w:val="both"/>
        <w:rPr>
          <w:b/>
        </w:rPr>
      </w:pPr>
    </w:p>
    <w:p w:rsidR="005A6445" w:rsidRDefault="005A6445" w:rsidP="00743E0E">
      <w:pPr>
        <w:jc w:val="both"/>
        <w:rPr>
          <w:szCs w:val="28"/>
        </w:rPr>
      </w:pPr>
      <w:r w:rsidRPr="005A6445">
        <w:rPr>
          <w:szCs w:val="28"/>
        </w:rPr>
        <w:t>This part of the site includes a listing of known reports and publications related to sediment transport and monitoring including a brief description of each document and a URL to an on-line copy. The reports are listed in reverse chronological order, with the newest first:</w:t>
      </w:r>
    </w:p>
    <w:p w:rsidR="0002736F" w:rsidRDefault="005A6445" w:rsidP="005A6445">
      <w:pPr>
        <w:pStyle w:val="ListParagraph"/>
        <w:numPr>
          <w:ilvl w:val="0"/>
          <w:numId w:val="31"/>
        </w:numPr>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Suspended sediment and sediment-associated contaminants in San Francisco Bay (2007)</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This paper uses data from the 26 locations monitored by the Regional Monitoring Program (RMP) of the San Francisco Estuary Institute to describe temporal and spatial variability of bed</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 xml:space="preserve">sediment loads and contaminant concentrations in the SF bay. They use TSS measurements from 1993-2001. </w:t>
      </w:r>
    </w:p>
    <w:p w:rsidR="0002736F" w:rsidRDefault="0002736F" w:rsidP="0002736F">
      <w:pPr>
        <w:pStyle w:val="ListParagraph"/>
        <w:numPr>
          <w:ilvl w:val="0"/>
          <w:numId w:val="31"/>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02736F">
        <w:rPr>
          <w:rFonts w:ascii="Times New Roman" w:eastAsia="Times New Roman" w:hAnsi="Times New Roman" w:cs="Times New Roman"/>
          <w:sz w:val="24"/>
          <w:szCs w:val="28"/>
        </w:rPr>
        <w:t xml:space="preserve">Summary of SSC data, </w:t>
      </w:r>
      <w:proofErr w:type="spellStart"/>
      <w:r w:rsidRPr="0002736F">
        <w:rPr>
          <w:rFonts w:ascii="Times New Roman" w:eastAsia="Times New Roman" w:hAnsi="Times New Roman" w:cs="Times New Roman"/>
          <w:sz w:val="24"/>
          <w:szCs w:val="28"/>
        </w:rPr>
        <w:t>SFBay</w:t>
      </w:r>
      <w:proofErr w:type="spellEnd"/>
      <w:r w:rsidRPr="0002736F">
        <w:rPr>
          <w:rFonts w:ascii="Times New Roman" w:eastAsia="Times New Roman" w:hAnsi="Times New Roman" w:cs="Times New Roman"/>
          <w:sz w:val="24"/>
          <w:szCs w:val="28"/>
        </w:rPr>
        <w:t>, CA, Water yr 2005</w:t>
      </w:r>
      <w:r>
        <w:rPr>
          <w:rFonts w:ascii="Times New Roman" w:eastAsia="Times New Roman" w:hAnsi="Times New Roman" w:cs="Times New Roman"/>
          <w:sz w:val="24"/>
          <w:szCs w:val="28"/>
        </w:rPr>
        <w:t xml:space="preserve">. </w:t>
      </w:r>
      <w:r w:rsidRPr="0002736F">
        <w:rPr>
          <w:rFonts w:ascii="Times New Roman" w:eastAsia="Times New Roman" w:hAnsi="Times New Roman" w:cs="Times New Roman"/>
          <w:sz w:val="24"/>
          <w:szCs w:val="28"/>
        </w:rPr>
        <w:t xml:space="preserve">This document was prepared in cooperation with the CALFED Bay–Delta Authority and the U.S. Army Corps of Engineers, San Francisco District. Data was collected by USGS and includes suspended sediment concentrations </w:t>
      </w:r>
      <w:r w:rsidRPr="0002736F">
        <w:rPr>
          <w:rFonts w:ascii="Times New Roman" w:eastAsia="Times New Roman" w:hAnsi="Times New Roman" w:cs="Times New Roman"/>
          <w:sz w:val="24"/>
          <w:szCs w:val="28"/>
        </w:rPr>
        <w:lastRenderedPageBreak/>
        <w:t xml:space="preserve">(gathered at two depths for most sites) at 15 min intervals, from Oct. 1, 2004 – Sept. 30, 2005. Locations consist of two sites in Suisun Bay, three sites in San Pablo Bay, two sites in Central San Francisco Bay, and three sites in South San Francisco Bay (see </w:t>
      </w:r>
      <w:r>
        <w:rPr>
          <w:rFonts w:ascii="Times New Roman" w:eastAsia="Times New Roman" w:hAnsi="Times New Roman" w:cs="Times New Roman"/>
          <w:sz w:val="24"/>
          <w:szCs w:val="28"/>
        </w:rPr>
        <w:t>F</w:t>
      </w:r>
      <w:r w:rsidRPr="0002736F">
        <w:rPr>
          <w:rFonts w:ascii="Times New Roman" w:eastAsia="Times New Roman" w:hAnsi="Times New Roman" w:cs="Times New Roman"/>
          <w:sz w:val="24"/>
          <w:szCs w:val="28"/>
        </w:rPr>
        <w:t xml:space="preserve">igure </w:t>
      </w:r>
      <w:r>
        <w:rPr>
          <w:rFonts w:ascii="Times New Roman" w:eastAsia="Times New Roman" w:hAnsi="Times New Roman" w:cs="Times New Roman"/>
          <w:sz w:val="24"/>
          <w:szCs w:val="28"/>
        </w:rPr>
        <w:t>5-3</w:t>
      </w:r>
      <w:r w:rsidRPr="0002736F">
        <w:rPr>
          <w:rFonts w:ascii="Times New Roman" w:eastAsia="Times New Roman" w:hAnsi="Times New Roman" w:cs="Times New Roman"/>
          <w:sz w:val="24"/>
          <w:szCs w:val="28"/>
        </w:rPr>
        <w:t xml:space="preserve">). </w:t>
      </w:r>
    </w:p>
    <w:p w:rsidR="00F909BF" w:rsidRPr="0002736F" w:rsidRDefault="00F909BF" w:rsidP="00F909BF">
      <w:pPr>
        <w:pStyle w:val="ListParagraph"/>
        <w:shd w:val="clear" w:color="auto" w:fill="FFFFFF"/>
        <w:spacing w:before="100" w:beforeAutospacing="1" w:after="100" w:afterAutospacing="1"/>
        <w:ind w:left="360"/>
        <w:jc w:val="both"/>
        <w:rPr>
          <w:rFonts w:ascii="Times New Roman" w:eastAsia="Times New Roman" w:hAnsi="Times New Roman" w:cs="Times New Roman"/>
          <w:sz w:val="24"/>
          <w:szCs w:val="28"/>
        </w:rPr>
      </w:pPr>
    </w:p>
    <w:p w:rsidR="00F909BF" w:rsidRDefault="00F909BF" w:rsidP="00F909BF">
      <w:pPr>
        <w:pStyle w:val="ListParagraph"/>
        <w:keepNext/>
        <w:ind w:left="360"/>
        <w:jc w:val="center"/>
      </w:pPr>
      <w:r>
        <w:rPr>
          <w:rFonts w:ascii="Times New Roman" w:eastAsia="Times New Roman" w:hAnsi="Times New Roman" w:cs="Times New Roman"/>
          <w:noProof/>
          <w:sz w:val="24"/>
          <w:szCs w:val="28"/>
        </w:rPr>
        <w:drawing>
          <wp:inline distT="0" distB="0" distL="0" distR="0">
            <wp:extent cx="3430731" cy="3959044"/>
            <wp:effectExtent l="19050" t="0" r="0" b="0"/>
            <wp:docPr id="136" name="Picture 136" descr="C:\Documents and Settings\Kaveh Zamani\Desktop\Summary of SSC do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aveh Zamani\Desktop\Summary of SSC doc image.bmp"/>
                    <pic:cNvPicPr>
                      <a:picLocks noChangeAspect="1" noChangeArrowheads="1"/>
                    </pic:cNvPicPr>
                  </pic:nvPicPr>
                  <pic:blipFill>
                    <a:blip r:embed="rId77" cstate="print"/>
                    <a:srcRect/>
                    <a:stretch>
                      <a:fillRect/>
                    </a:stretch>
                  </pic:blipFill>
                  <pic:spPr bwMode="auto">
                    <a:xfrm>
                      <a:off x="0" y="0"/>
                      <a:ext cx="3431446" cy="3959869"/>
                    </a:xfrm>
                    <a:prstGeom prst="rect">
                      <a:avLst/>
                    </a:prstGeom>
                    <a:noFill/>
                    <a:ln w="9525">
                      <a:noFill/>
                      <a:miter lim="800000"/>
                      <a:headEnd/>
                      <a:tailEnd/>
                    </a:ln>
                  </pic:spPr>
                </pic:pic>
              </a:graphicData>
            </a:graphic>
          </wp:inline>
        </w:drawing>
      </w:r>
    </w:p>
    <w:p w:rsidR="0002736F" w:rsidRPr="0008582F" w:rsidRDefault="00F909BF" w:rsidP="00F909BF">
      <w:pPr>
        <w:pStyle w:val="Caption"/>
        <w:jc w:val="center"/>
        <w:rPr>
          <w:b w:val="0"/>
          <w:color w:val="auto"/>
          <w:sz w:val="24"/>
        </w:rPr>
      </w:pPr>
      <w:r w:rsidRPr="0008582F">
        <w:rPr>
          <w:b w:val="0"/>
          <w:color w:val="auto"/>
          <w:sz w:val="24"/>
        </w:rPr>
        <w:t>Figure 5</w:t>
      </w:r>
      <w:r w:rsidRPr="0008582F">
        <w:rPr>
          <w:b w:val="0"/>
          <w:color w:val="auto"/>
          <w:sz w:val="24"/>
        </w:rPr>
        <w:noBreakHyphen/>
        <w:t>3: Suspended sediment measurement data stations in San Francisco Bay-Delta.</w:t>
      </w:r>
    </w:p>
    <w:p w:rsidR="004B0A81" w:rsidRDefault="00F909BF"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Suisun marsh modeling (RMA 2/11 model) 2004</w:t>
      </w:r>
      <w:r w:rsidR="004B0A81" w:rsidRPr="004B0A81">
        <w:rPr>
          <w:rFonts w:ascii="Times New Roman" w:eastAsia="Times New Roman" w:hAnsi="Times New Roman" w:cs="Times New Roman"/>
          <w:sz w:val="24"/>
          <w:szCs w:val="28"/>
        </w:rPr>
        <w:t>.</w:t>
      </w:r>
      <w:r w:rsidR="004B0A81">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document notes that they used three months of continuous TSS, in-situ data to calibrate the suspended transport model of RMA. </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USGS publications related to continuous monitoring of San Francisco Bay (2003). About 80 citations for “all” related publications from 1991 to 2003. Need to go through this listing and filter relevant documents</w:t>
      </w:r>
      <w:r>
        <w:rPr>
          <w:rFonts w:ascii="Times New Roman" w:eastAsia="Times New Roman" w:hAnsi="Times New Roman" w:cs="Times New Roman"/>
          <w:sz w:val="24"/>
          <w:szCs w:val="28"/>
        </w:rPr>
        <w:t>.</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Continuous turbidity monitoring in streams of Northwestern California (2002)</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The paper notes that the Redwood Sciences Laboratory, a field office of the USDA Forest Service monitors turbidity and suspended sediment in Northern California at 21 stations and has done this since 1961.</w:t>
      </w:r>
    </w:p>
    <w:p w:rsid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Sedimentation and bathymetry changes in Suisun Bay: 1867-1990.</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Data from five hydrographic surveys from 1867-1990 were analyzed using surface modeling software to determine long-term changes in the sediment system of Suisun Bay and surrounding areas. A surface grid displaying the bathymetry was created for each survey period, and the bathymetric change between survey periods was computed by differencing these grids. Patterns and volumes </w:t>
      </w:r>
      <w:r w:rsidRPr="004B0A81">
        <w:rPr>
          <w:rFonts w:ascii="Times New Roman" w:eastAsia="Times New Roman" w:hAnsi="Times New Roman" w:cs="Times New Roman"/>
          <w:sz w:val="24"/>
          <w:szCs w:val="28"/>
        </w:rPr>
        <w:lastRenderedPageBreak/>
        <w:t xml:space="preserve">of erosion and deposition, sedimentation rates, and shoreline changes were derived from the resulting change grids. </w:t>
      </w:r>
    </w:p>
    <w:p w:rsidR="004B0A81" w:rsidRP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Anthropogenic influence on sedimentation and intertidal mudflat change in San Pablo Bay, California: 1856-1983.</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paper uses San Pablo Bay bathymetric surveys from 1856-1983 to address anthropogenic influences on sedimentation. </w:t>
      </w:r>
    </w:p>
    <w:p w:rsidR="004B0A81" w:rsidRDefault="005177F7" w:rsidP="004B0A81">
      <w:pPr>
        <w:spacing w:line="276" w:lineRule="auto"/>
        <w:jc w:val="both"/>
        <w:rPr>
          <w:b/>
        </w:rPr>
      </w:pPr>
      <w:r w:rsidRPr="005177F7">
        <w:rPr>
          <w:b/>
        </w:rPr>
        <w:t>5.</w:t>
      </w:r>
      <w:r>
        <w:rPr>
          <w:b/>
        </w:rPr>
        <w:t>4</w:t>
      </w:r>
      <w:r w:rsidRPr="005177F7">
        <w:rPr>
          <w:b/>
        </w:rPr>
        <w:t xml:space="preserve"> Useful</w:t>
      </w:r>
      <w:r>
        <w:rPr>
          <w:b/>
        </w:rPr>
        <w:t xml:space="preserve"> Links</w:t>
      </w:r>
    </w:p>
    <w:p w:rsidR="005177F7" w:rsidRDefault="005177F7" w:rsidP="004B0A81">
      <w:pPr>
        <w:spacing w:line="276" w:lineRule="auto"/>
        <w:jc w:val="both"/>
        <w:rPr>
          <w:b/>
        </w:rPr>
      </w:pPr>
    </w:p>
    <w:p w:rsidR="005177F7" w:rsidRDefault="004B0A81" w:rsidP="004B0A81">
      <w:pPr>
        <w:spacing w:line="276" w:lineRule="auto"/>
        <w:jc w:val="both"/>
        <w:rPr>
          <w:szCs w:val="28"/>
        </w:rPr>
      </w:pPr>
      <w:r w:rsidRPr="005177F7">
        <w:rPr>
          <w:szCs w:val="28"/>
        </w:rPr>
        <w:t xml:space="preserve">This part of the website </w:t>
      </w:r>
      <w:r w:rsidR="005177F7" w:rsidRPr="005177F7">
        <w:rPr>
          <w:szCs w:val="28"/>
        </w:rPr>
        <w:t>provides links to other useful sites related to this project</w:t>
      </w:r>
      <w:r w:rsidR="005177F7">
        <w:rPr>
          <w:szCs w:val="28"/>
        </w:rPr>
        <w:t xml:space="preserve"> (Figure 5-4)</w:t>
      </w:r>
      <w:r w:rsidR="005177F7" w:rsidRPr="005177F7">
        <w:rPr>
          <w:szCs w:val="28"/>
        </w:rPr>
        <w:t>.</w:t>
      </w:r>
      <w:r w:rsidRPr="005177F7">
        <w:rPr>
          <w:szCs w:val="28"/>
        </w:rPr>
        <w:t xml:space="preserve"> </w:t>
      </w:r>
    </w:p>
    <w:p w:rsidR="005177F7" w:rsidRDefault="005177F7" w:rsidP="004B0A81">
      <w:pPr>
        <w:spacing w:line="276" w:lineRule="auto"/>
        <w:jc w:val="both"/>
        <w:rPr>
          <w:szCs w:val="28"/>
        </w:rPr>
      </w:pPr>
    </w:p>
    <w:p w:rsidR="005177F7" w:rsidRDefault="005177F7" w:rsidP="00072208">
      <w:pPr>
        <w:keepNext/>
        <w:spacing w:line="276" w:lineRule="auto"/>
        <w:jc w:val="center"/>
      </w:pPr>
      <w:r>
        <w:rPr>
          <w:b/>
          <w:noProof/>
        </w:rPr>
        <w:drawing>
          <wp:inline distT="0" distB="0" distL="0" distR="0">
            <wp:extent cx="5973445" cy="3485515"/>
            <wp:effectExtent l="19050" t="19050" r="27305" b="19685"/>
            <wp:docPr id="138" name="Picture 138" descr="C:\Documents and Settings\Kaveh Zamani\Desktop\For Jamie\STM_website_pix\Layer_1\Useful_Link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Kaveh Zamani\Desktop\For Jamie\STM_website_pix\Layer_1\Useful_Links_1.bmp"/>
                    <pic:cNvPicPr>
                      <a:picLocks noChangeAspect="1" noChangeArrowheads="1"/>
                    </pic:cNvPicPr>
                  </pic:nvPicPr>
                  <pic:blipFill>
                    <a:blip r:embed="rId78" cstate="print"/>
                    <a:srcRect/>
                    <a:stretch>
                      <a:fillRect/>
                    </a:stretch>
                  </pic:blipFill>
                  <pic:spPr bwMode="auto">
                    <a:xfrm>
                      <a:off x="0" y="0"/>
                      <a:ext cx="5973445" cy="3485515"/>
                    </a:xfrm>
                    <a:prstGeom prst="rect">
                      <a:avLst/>
                    </a:prstGeom>
                    <a:noFill/>
                    <a:ln w="9525">
                      <a:solidFill>
                        <a:schemeClr val="tx1"/>
                      </a:solidFill>
                      <a:miter lim="800000"/>
                      <a:headEnd/>
                      <a:tailEnd/>
                    </a:ln>
                  </pic:spPr>
                </pic:pic>
              </a:graphicData>
            </a:graphic>
          </wp:inline>
        </w:drawing>
      </w:r>
    </w:p>
    <w:p w:rsidR="004B0A81" w:rsidRPr="0008582F" w:rsidRDefault="005177F7" w:rsidP="00072208">
      <w:pPr>
        <w:pStyle w:val="Caption"/>
        <w:jc w:val="center"/>
        <w:rPr>
          <w:b w:val="0"/>
          <w:color w:val="auto"/>
          <w:sz w:val="24"/>
        </w:rPr>
      </w:pPr>
      <w:r w:rsidRPr="0008582F">
        <w:rPr>
          <w:b w:val="0"/>
          <w:color w:val="auto"/>
          <w:sz w:val="24"/>
        </w:rPr>
        <w:t xml:space="preserve">Figure 5-4: </w:t>
      </w:r>
      <w:r w:rsidR="00072208" w:rsidRPr="0008582F">
        <w:rPr>
          <w:b w:val="0"/>
          <w:color w:val="auto"/>
          <w:sz w:val="24"/>
        </w:rPr>
        <w:t>The miscellaneous links related to sediment transport and sedimentation in San Francisco Bay-Delta</w:t>
      </w:r>
    </w:p>
    <w:p w:rsidR="004B0A81" w:rsidRPr="004B0A81" w:rsidRDefault="004B0A81" w:rsidP="004B0A81">
      <w:pPr>
        <w:pStyle w:val="ListParagraph"/>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 xml:space="preserve"> </w:t>
      </w:r>
    </w:p>
    <w:p w:rsidR="004B0A81" w:rsidRPr="004B0A81" w:rsidRDefault="004B0A81" w:rsidP="004B0A81">
      <w:pPr>
        <w:jc w:val="both"/>
        <w:rPr>
          <w:szCs w:val="28"/>
        </w:rPr>
      </w:pPr>
    </w:p>
    <w:p w:rsidR="004B0A81" w:rsidRPr="004B0A81" w:rsidRDefault="004B0A81" w:rsidP="004B0A81">
      <w:pPr>
        <w:pStyle w:val="ListParagraph"/>
        <w:jc w:val="both"/>
        <w:rPr>
          <w:rFonts w:ascii="Times New Roman" w:eastAsia="Times New Roman" w:hAnsi="Times New Roman" w:cs="Times New Roman"/>
          <w:sz w:val="24"/>
          <w:szCs w:val="28"/>
        </w:rPr>
      </w:pPr>
    </w:p>
    <w:p w:rsidR="00F909BF" w:rsidRPr="004B0A81" w:rsidRDefault="00F909BF" w:rsidP="00F909BF">
      <w:pPr>
        <w:rPr>
          <w:szCs w:val="28"/>
        </w:rPr>
      </w:pPr>
    </w:p>
    <w:p w:rsidR="006D7533" w:rsidRPr="0002736F" w:rsidRDefault="006D7533" w:rsidP="0002736F">
      <w:pPr>
        <w:jc w:val="both"/>
        <w:rPr>
          <w:szCs w:val="28"/>
        </w:rPr>
      </w:pPr>
      <w:r w:rsidRPr="0002736F">
        <w:rPr>
          <w:szCs w:val="28"/>
        </w:rP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072208"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072208" w:rsidRPr="001734C9" w:rsidRDefault="00072208" w:rsidP="00FA2B15">
      <w:pPr>
        <w:numPr>
          <w:ilvl w:val="0"/>
          <w:numId w:val="28"/>
        </w:numPr>
        <w:tabs>
          <w:tab w:val="clear" w:pos="720"/>
          <w:tab w:val="num" w:pos="0"/>
        </w:tabs>
        <w:ind w:left="0" w:hanging="180"/>
        <w:jc w:val="both"/>
        <w:rPr>
          <w:i/>
          <w:sz w:val="22"/>
        </w:rPr>
      </w:pPr>
      <w:proofErr w:type="spellStart"/>
      <w:r w:rsidRPr="00072208">
        <w:rPr>
          <w:b/>
          <w:sz w:val="22"/>
        </w:rPr>
        <w:t>Hundsdorfer</w:t>
      </w:r>
      <w:proofErr w:type="spellEnd"/>
      <w:r w:rsidRPr="00072208">
        <w:rPr>
          <w:b/>
          <w:sz w:val="22"/>
        </w:rPr>
        <w:t xml:space="preserve">, W., </w:t>
      </w:r>
      <w:proofErr w:type="spellStart"/>
      <w:r w:rsidRPr="00072208">
        <w:rPr>
          <w:b/>
          <w:sz w:val="22"/>
        </w:rPr>
        <w:t>Verwer</w:t>
      </w:r>
      <w:proofErr w:type="spellEnd"/>
      <w:r w:rsidRPr="00072208">
        <w:rPr>
          <w:b/>
          <w:sz w:val="22"/>
        </w:rPr>
        <w:t>, J.</w:t>
      </w:r>
      <w:r>
        <w:rPr>
          <w:b/>
          <w:sz w:val="22"/>
        </w:rPr>
        <w:t xml:space="preserve"> </w:t>
      </w:r>
      <w:r w:rsidRPr="00072208">
        <w:rPr>
          <w:b/>
          <w:sz w:val="22"/>
        </w:rPr>
        <w:t>G.</w:t>
      </w:r>
      <w:r w:rsidRPr="00072208">
        <w:rPr>
          <w:sz w:val="22"/>
        </w:rPr>
        <w:t>,</w:t>
      </w:r>
      <w:r>
        <w:rPr>
          <w:sz w:val="22"/>
        </w:rPr>
        <w:t xml:space="preserve"> (2003), "</w:t>
      </w:r>
      <w:r w:rsidRPr="00072208">
        <w:rPr>
          <w:i/>
          <w:sz w:val="22"/>
        </w:rPr>
        <w:t>Numerical Solution of Time-Dependent Advection-Diffusion-Reaction Equation</w:t>
      </w:r>
      <w:r>
        <w:rPr>
          <w:sz w:val="22"/>
        </w:rPr>
        <w:t>", Springer.</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4410E" w:rsidRPr="001734C9" w:rsidRDefault="00F4410E"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w:t>
      </w:r>
      <w:r>
        <w:rPr>
          <w:sz w:val="22"/>
        </w:rPr>
        <w:t xml:space="preserve"> (1992), </w:t>
      </w:r>
      <w:r w:rsidRPr="00F4410E">
        <w:rPr>
          <w:i/>
          <w:sz w:val="22"/>
        </w:rPr>
        <w:t>"Numerical Methods for Conservation Laws"</w:t>
      </w:r>
      <w:r>
        <w:rPr>
          <w:sz w:val="22"/>
        </w:rPr>
        <w:t xml:space="preserve">, 2nd </w:t>
      </w:r>
      <w:proofErr w:type="spellStart"/>
      <w:r>
        <w:rPr>
          <w:sz w:val="22"/>
        </w:rPr>
        <w:t>ed</w:t>
      </w:r>
      <w:proofErr w:type="spellEnd"/>
      <w:r>
        <w:rPr>
          <w:sz w:val="22"/>
        </w:rPr>
        <w:t xml:space="preserve">, </w:t>
      </w:r>
      <w:proofErr w:type="spellStart"/>
      <w:r>
        <w:rPr>
          <w:sz w:val="22"/>
        </w:rPr>
        <w:t>Birkhauser</w:t>
      </w:r>
      <w:proofErr w:type="spellEnd"/>
      <w:r>
        <w:rPr>
          <w:sz w:val="22"/>
        </w:rPr>
        <w:t xml:space="preserve"> </w:t>
      </w:r>
      <w:proofErr w:type="spellStart"/>
      <w:r>
        <w:rPr>
          <w:sz w:val="22"/>
        </w:rPr>
        <w:t>Verlag</w:t>
      </w:r>
      <w:proofErr w:type="spellEnd"/>
      <w:r>
        <w:rPr>
          <w:sz w:val="22"/>
        </w:rPr>
        <w:t>.</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lastRenderedPageBreak/>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Pr="00C123E6">
        <w:rPr>
          <w:b/>
          <w:bCs/>
          <w:sz w:val="28"/>
          <w:szCs w:val="28"/>
        </w:rPr>
        <w:t>Lax</w:t>
      </w:r>
      <w:r w:rsidR="005A36B1">
        <w:rPr>
          <w:b/>
          <w:bCs/>
          <w:sz w:val="28"/>
          <w:szCs w:val="28"/>
        </w:rPr>
        <w:t>-Wendroff</w:t>
      </w:r>
      <w:r w:rsidRPr="00C123E6">
        <w:rPr>
          <w:b/>
          <w:bCs/>
          <w:sz w:val="28"/>
          <w:szCs w:val="28"/>
        </w:rPr>
        <w:t xml:space="preserve"> </w:t>
      </w:r>
      <w:r w:rsidR="005A36B1">
        <w:rPr>
          <w:b/>
          <w:bCs/>
          <w:sz w:val="28"/>
          <w:szCs w:val="28"/>
        </w:rPr>
        <w:t>m</w:t>
      </w:r>
      <w:r w:rsidRPr="00C123E6">
        <w:rPr>
          <w:b/>
          <w:bCs/>
          <w:sz w:val="28"/>
          <w:szCs w:val="28"/>
        </w:rPr>
        <w:t>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9" o:title=""/>
          </v:shape>
          <o:OLEObject Type="Embed" ProgID="Equation.3" ShapeID="_x0000_i1051" DrawAspect="Content" ObjectID="_1372695812" r:id="rId80"/>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81" o:title=""/>
          </v:shape>
          <o:OLEObject Type="Embed" ProgID="Equation.3" ShapeID="_x0000_i1052" DrawAspect="Content" ObjectID="_1372695813" r:id="rId82"/>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83" o:title=""/>
          </v:shape>
          <o:OLEObject Type="Embed" ProgID="Equation.3" ShapeID="_x0000_i1053" DrawAspect="Content" ObjectID="_1372695814" r:id="rId84"/>
        </w:object>
      </w:r>
      <w:r>
        <w:t xml:space="preserve">                                        </w:t>
      </w:r>
    </w:p>
    <w:p w:rsidR="00C123E6" w:rsidRPr="00565378" w:rsidRDefault="00C123E6" w:rsidP="00C123E6">
      <w:r w:rsidRPr="00565378">
        <w:object w:dxaOrig="1300" w:dyaOrig="680">
          <v:shape id="_x0000_i1054" type="#_x0000_t75" style="width:65pt;height:34.15pt" o:ole="">
            <v:imagedata r:id="rId85" o:title=""/>
          </v:shape>
          <o:OLEObject Type="Embed" ProgID="Equation.3" ShapeID="_x0000_i1054" DrawAspect="Content" ObjectID="_1372695815" r:id="rId86"/>
        </w:object>
      </w:r>
    </w:p>
    <w:p w:rsidR="00C123E6" w:rsidRPr="00565378" w:rsidRDefault="00C123E6" w:rsidP="00C123E6">
      <w:r w:rsidRPr="00992565">
        <w:rPr>
          <w:position w:val="-72"/>
        </w:rPr>
        <w:object w:dxaOrig="5400" w:dyaOrig="1560">
          <v:shape id="_x0000_i1055" type="#_x0000_t75" style="width:270.25pt;height:78.1pt" o:ole="">
            <v:imagedata r:id="rId87" o:title=""/>
          </v:shape>
          <o:OLEObject Type="Embed" ProgID="Equation.3" ShapeID="_x0000_i1055" DrawAspect="Content" ObjectID="_1372695816" r:id="rId88"/>
        </w:object>
      </w:r>
    </w:p>
    <w:p w:rsidR="00C123E6" w:rsidRPr="00565378" w:rsidRDefault="00C123E6" w:rsidP="00C123E6">
      <w:r w:rsidRPr="00565378">
        <w:object w:dxaOrig="3940" w:dyaOrig="1719">
          <v:shape id="_x0000_i1056" type="#_x0000_t75" style="width:196.85pt;height:86.05pt" o:ole="">
            <v:imagedata r:id="rId89" o:title=""/>
          </v:shape>
          <o:OLEObject Type="Embed" ProgID="Equation.3" ShapeID="_x0000_i1056" DrawAspect="Content" ObjectID="_1372695817" r:id="rId90"/>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91" o:title=""/>
          </v:shape>
          <o:OLEObject Type="Embed" ProgID="Equation.3" ShapeID="_x0000_i1057" DrawAspect="Content" ObjectID="_1372695818" r:id="rId92"/>
        </w:object>
      </w:r>
      <w:r>
        <w:t xml:space="preserve">                              (A1.3)</w:t>
      </w:r>
    </w:p>
    <w:p w:rsidR="00C123E6" w:rsidRPr="00565378" w:rsidRDefault="00C123E6" w:rsidP="00C123E6">
      <w:pPr>
        <w:ind w:left="720"/>
      </w:pPr>
    </w:p>
    <w:p w:rsidR="00C123E6" w:rsidRPr="00565378" w:rsidRDefault="00C123E6" w:rsidP="00C123E6">
      <w:r w:rsidRPr="00565378">
        <w:lastRenderedPageBreak/>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93" o:title=""/>
          </v:shape>
          <o:OLEObject Type="Embed" ProgID="Equation.3" ShapeID="_x0000_i1058" DrawAspect="Content" ObjectID="_1372695819" r:id="rId94"/>
        </w:object>
      </w:r>
      <w:r>
        <w:t xml:space="preserve">                     (A1.4-a,b)</w:t>
      </w:r>
    </w:p>
    <w:p w:rsidR="00C123E6" w:rsidRPr="00565378" w:rsidRDefault="00C123E6" w:rsidP="00C123E6"/>
    <w:p w:rsidR="00C123E6" w:rsidRDefault="009775FE"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E95908" w:rsidRPr="00886033" w:rsidRDefault="00E95908"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DF6150">
      <w:pPr>
        <w:jc w:val="center"/>
      </w:pPr>
      <w:r w:rsidRPr="00B007F9">
        <w:rPr>
          <w:sz w:val="22"/>
          <w:szCs w:val="22"/>
        </w:rPr>
        <w:t>Figure A</w:t>
      </w:r>
      <w:r>
        <w:rPr>
          <w:sz w:val="22"/>
          <w:szCs w:val="22"/>
        </w:rPr>
        <w:t>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5" o:title=""/>
          </v:shape>
          <o:OLEObject Type="Embed" ProgID="Equation.3" ShapeID="_x0000_i1059" DrawAspect="Content" ObjectID="_1372695820" r:id="rId96"/>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7" o:title=""/>
          </v:shape>
          <o:OLEObject Type="Embed" ProgID="Equation.3" ShapeID="_x0000_i1060" DrawAspect="Content" ObjectID="_1372695821" r:id="rId98"/>
        </w:object>
      </w:r>
    </w:p>
    <w:p w:rsidR="00C123E6" w:rsidRDefault="00C123E6" w:rsidP="00C123E6">
      <w:pPr>
        <w:ind w:left="720"/>
      </w:pPr>
      <w:r w:rsidRPr="00565378">
        <w:object w:dxaOrig="1620" w:dyaOrig="1080">
          <v:shape id="_x0000_i1061" type="#_x0000_t75" style="width:80.9pt;height:54.25pt" o:ole="">
            <v:imagedata r:id="rId99" o:title=""/>
          </v:shape>
          <o:OLEObject Type="Embed" ProgID="Equation.3" ShapeID="_x0000_i1061" DrawAspect="Content" ObjectID="_1372695822" r:id="rId100"/>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101" o:title=""/>
          </v:shape>
          <o:OLEObject Type="Embed" ProgID="Equation.3" ShapeID="_x0000_i1062" DrawAspect="Content" ObjectID="_1372695823" r:id="rId102"/>
        </w:object>
      </w:r>
    </w:p>
    <w:p w:rsidR="00C123E6" w:rsidRDefault="00C123E6" w:rsidP="00C123E6">
      <w:pPr>
        <w:ind w:left="720"/>
      </w:pPr>
    </w:p>
    <w:p w:rsidR="00C123E6" w:rsidRDefault="00C123E6" w:rsidP="00C123E6">
      <w:r>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103" o:title=""/>
          </v:shape>
          <o:OLEObject Type="Embed" ProgID="Equation.3" ShapeID="_x0000_i1063" DrawAspect="Content" ObjectID="_1372695824" r:id="rId104"/>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5" o:title=""/>
          </v:shape>
          <o:OLEObject Type="Embed" ProgID="Equation.3" ShapeID="_x0000_i1064" DrawAspect="Content" ObjectID="_1372695825" r:id="rId106"/>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7" o:title=""/>
          </v:shape>
          <o:OLEObject Type="Embed" ProgID="Equation.3" ShapeID="_x0000_i1065" DrawAspect="Content" ObjectID="_1372695826" r:id="rId108"/>
        </w:object>
      </w:r>
      <w:r>
        <w:t xml:space="preserve"> and </w:t>
      </w:r>
      <w:r w:rsidRPr="00992565">
        <w:rPr>
          <w:position w:val="-12"/>
        </w:rPr>
        <w:object w:dxaOrig="580" w:dyaOrig="400">
          <v:shape id="_x0000_i1066" type="#_x0000_t75" style="width:29pt;height:20.1pt" o:ole="">
            <v:imagedata r:id="rId109" o:title=""/>
          </v:shape>
          <o:OLEObject Type="Embed" ProgID="Equation.3" ShapeID="_x0000_i1066" DrawAspect="Content" ObjectID="_1372695827" r:id="rId110"/>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11" o:title=""/>
          </v:shape>
          <o:OLEObject Type="Embed" ProgID="Equation.3" ShapeID="_x0000_i1067" DrawAspect="Content" ObjectID="_1372695828" r:id="rId112"/>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9775FE" w:rsidP="00C123E6">
      <w:r>
        <w:rPr>
          <w:noProof/>
        </w:rPr>
        <w:pict>
          <v:shape id="_x0000_s1110" type="#_x0000_t75" style="position:absolute;margin-left:0;margin-top:12.2pt;width:140.7pt;height:31.1pt;z-index:251660288">
            <v:imagedata r:id="rId113" o:title=""/>
            <w10:wrap type="square" side="right"/>
          </v:shape>
          <o:OLEObject Type="Embed" ProgID="Equation.3" ShapeID="_x0000_s1110" DrawAspect="Content" ObjectID="_1372695913" r:id="rId114"/>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5" o:title=""/>
          </v:shape>
          <o:OLEObject Type="Embed" ProgID="Equation.3" ShapeID="_x0000_i1068" DrawAspect="Content" ObjectID="_1372695829" r:id="rId116"/>
        </w:object>
      </w:r>
      <w:r>
        <w:t xml:space="preserve">        (A2.2)</w:t>
      </w:r>
    </w:p>
    <w:p w:rsidR="00C123E6" w:rsidRDefault="00C123E6" w:rsidP="00C123E6">
      <w:r w:rsidRPr="008053FC">
        <w:rPr>
          <w:position w:val="-56"/>
        </w:rPr>
        <w:object w:dxaOrig="7680" w:dyaOrig="1240">
          <v:shape id="_x0000_i1069" type="#_x0000_t75" style="width:383.85pt;height:62.2pt" o:ole="">
            <v:imagedata r:id="rId117" o:title=""/>
          </v:shape>
          <o:OLEObject Type="Embed" ProgID="Equation.3" ShapeID="_x0000_i1069" DrawAspect="Content" ObjectID="_1372695830" r:id="rId118"/>
        </w:object>
      </w:r>
    </w:p>
    <w:p w:rsidR="00C123E6" w:rsidRDefault="009775FE" w:rsidP="00C123E6">
      <w:r>
        <w:rPr>
          <w:noProof/>
        </w:rPr>
        <w:pict>
          <v:shape id="_x0000_s1111" type="#_x0000_t75" style="position:absolute;margin-left:9pt;margin-top:5.65pt;width:22.95pt;height:19.05pt;z-index:251661312">
            <v:imagedata r:id="rId119" o:title=""/>
            <w10:wrap type="square" side="right"/>
          </v:shape>
          <o:OLEObject Type="Embed" ProgID="Equation.3" ShapeID="_x0000_s1111" DrawAspect="Content" ObjectID="_1372695914" r:id="rId120"/>
        </w:pict>
      </w:r>
    </w:p>
    <w:p w:rsidR="00C123E6" w:rsidRDefault="00C123E6" w:rsidP="00C123E6">
      <w:pPr>
        <w:jc w:val="both"/>
      </w:pPr>
      <w:r>
        <w:t xml:space="preserve">  is unknown in (A2.2) and other terms are known from measurements or  previous step.</w:t>
      </w:r>
    </w:p>
    <w:p w:rsidR="00C123E6" w:rsidRDefault="009775FE" w:rsidP="00C123E6">
      <w:r>
        <w:rPr>
          <w:noProof/>
        </w:rPr>
        <w:pict>
          <v:shape id="_x0000_s1112" type="#_x0000_t75" style="position:absolute;margin-left:-3.05pt;margin-top:8.85pt;width:139.65pt;height:34.1pt;z-index:251662336">
            <v:imagedata r:id="rId121" o:title=""/>
            <w10:wrap type="square" side="right"/>
          </v:shape>
          <o:OLEObject Type="Embed" ProgID="Equation.3" ShapeID="_x0000_s1112" DrawAspect="Content" ObjectID="_1372695915" r:id="rId122"/>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23" o:title=""/>
          </v:shape>
          <o:OLEObject Type="Embed" ProgID="Equation.3" ShapeID="_x0000_i1070" DrawAspect="Content" ObjectID="_1372695831" r:id="rId124"/>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9775FE" w:rsidP="00C123E6">
      <w:pPr>
        <w:pStyle w:val="ListParagraph"/>
      </w:pPr>
      <w:r>
        <w:rPr>
          <w:noProof/>
        </w:rPr>
        <w:pict>
          <v:shape id="_x0000_s1113" type="#_x0000_t75" style="position:absolute;left:0;text-align:left;margin-left:29.9pt;margin-top:2pt;width:160.7pt;height:34.1pt;z-index:251663360">
            <v:imagedata r:id="rId125" o:title=""/>
            <w10:wrap type="square" side="right"/>
          </v:shape>
          <o:OLEObject Type="Embed" ProgID="Equation.3" ShapeID="_x0000_s1113" DrawAspect="Content" ObjectID="_1372695916" r:id="rId126"/>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7" o:title=""/>
          </v:shape>
          <o:OLEObject Type="Embed" ProgID="Equation.3" ShapeID="_x0000_i1071" DrawAspect="Content" ObjectID="_1372695832" r:id="rId128"/>
        </w:object>
      </w:r>
      <w:r w:rsidRPr="000445A6">
        <w:rPr>
          <w:position w:val="-46"/>
        </w:rPr>
        <w:object w:dxaOrig="9760" w:dyaOrig="1040">
          <v:shape id="_x0000_i1072" type="#_x0000_t75" style="width:456.3pt;height:48.6pt" o:ole="">
            <v:imagedata r:id="rId129" o:title=""/>
          </v:shape>
          <o:OLEObject Type="Embed" ProgID="Equation.3" ShapeID="_x0000_i1072" DrawAspect="Content" ObjectID="_1372695833" r:id="rId130"/>
        </w:object>
      </w:r>
      <w:r w:rsidRPr="00666871">
        <w:rPr>
          <w:position w:val="-46"/>
        </w:rPr>
        <w:object w:dxaOrig="8880" w:dyaOrig="1040">
          <v:shape id="_x0000_i1073" type="#_x0000_t75" style="width:433.4pt;height:50.95pt" o:ole="">
            <v:imagedata r:id="rId131" o:title=""/>
          </v:shape>
          <o:OLEObject Type="Embed" ProgID="Equation.3" ShapeID="_x0000_i1073" DrawAspect="Content" ObjectID="_1372695834" r:id="rId132"/>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3916FA" w:rsidP="00C123E6">
      <w:pPr>
        <w:pStyle w:val="ListParagraph"/>
        <w:ind w:left="0"/>
      </w:pPr>
      <w:r w:rsidRPr="000445A6">
        <w:rPr>
          <w:position w:val="-88"/>
        </w:rPr>
        <w:object w:dxaOrig="8440" w:dyaOrig="1880">
          <v:shape id="_x0000_i1074" type="#_x0000_t75" style="width:415.65pt;height:93.95pt" o:ole="">
            <v:imagedata r:id="rId133" o:title=""/>
          </v:shape>
          <o:OLEObject Type="Embed" ProgID="Equation.3" ShapeID="_x0000_i1074" DrawAspect="Content" ObjectID="_1372695835" r:id="rId134"/>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3916FA" w:rsidP="00C123E6">
      <w:pPr>
        <w:pStyle w:val="ListParagraph"/>
        <w:ind w:left="0"/>
      </w:pPr>
      <w:r w:rsidRPr="000445A6">
        <w:rPr>
          <w:position w:val="-88"/>
        </w:rPr>
        <w:object w:dxaOrig="8640" w:dyaOrig="1880">
          <v:shape id="_x0000_i1075" type="#_x0000_t75" style="width:414.7pt;height:93.95pt" o:ole="">
            <v:imagedata r:id="rId135" o:title=""/>
          </v:shape>
          <o:OLEObject Type="Embed" ProgID="Equation.3" ShapeID="_x0000_i1075" DrawAspect="Content" ObjectID="_1372695836" r:id="rId136"/>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9775FE"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E95908" w:rsidRDefault="00E95908"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6" type="#_x0000_t75" style="width:137.9pt;height:35.05pt" o:ole="">
            <v:imagedata r:id="rId137" o:title=""/>
          </v:shape>
          <o:OLEObject Type="Embed" ProgID="Equation.3" ShapeID="_x0000_i1076" DrawAspect="Content" ObjectID="_1372695837" r:id="rId138"/>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7" type="#_x0000_t75" style="width:202.9pt;height:33.2pt" o:ole="">
            <v:imagedata r:id="rId139" o:title=""/>
          </v:shape>
          <o:OLEObject Type="Embed" ProgID="Equation.3" ShapeID="_x0000_i1077" DrawAspect="Content" ObjectID="_1372695838" r:id="rId140"/>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8" type="#_x0000_t75" style="width:99.1pt;height:35.05pt" o:ole="">
            <v:imagedata r:id="rId141" o:title=""/>
          </v:shape>
          <o:OLEObject Type="Embed" ProgID="Equation.3" ShapeID="_x0000_i1078" DrawAspect="Content" ObjectID="_1372695839" r:id="rId142"/>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9" type="#_x0000_t75" style="width:340.85pt;height:34.15pt" o:ole="">
            <v:imagedata r:id="rId143" o:title=""/>
          </v:shape>
          <o:OLEObject Type="Embed" ProgID="Equation.3" ShapeID="_x0000_i1079" DrawAspect="Content" ObjectID="_1372695840" r:id="rId144"/>
        </w:object>
      </w:r>
      <w:r>
        <w:t xml:space="preserve">                 (A2.11)</w:t>
      </w:r>
    </w:p>
    <w:p w:rsidR="00C123E6" w:rsidRDefault="00C123E6" w:rsidP="00C123E6">
      <w:r>
        <w:t xml:space="preserve">The right boundary, </w:t>
      </w:r>
      <w:r w:rsidRPr="005820C3">
        <w:rPr>
          <w:position w:val="-24"/>
        </w:rPr>
        <w:object w:dxaOrig="5920" w:dyaOrig="680">
          <v:shape id="_x0000_i1080" type="#_x0000_t75" style="width:288.45pt;height:33.2pt" o:ole="">
            <v:imagedata r:id="rId145" o:title=""/>
          </v:shape>
          <o:OLEObject Type="Embed" ProgID="Equation.3" ShapeID="_x0000_i1080" DrawAspect="Content" ObjectID="_1372695841" r:id="rId146"/>
        </w:object>
      </w:r>
      <w:r w:rsidR="003916FA">
        <w:rPr>
          <w:position w:val="-24"/>
        </w:rPr>
        <w:t xml:space="preserve">     </w: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1" type="#_x0000_t75" style="width:382.9pt;height:93.95pt" o:ole="">
            <v:imagedata r:id="rId147" o:title=""/>
          </v:shape>
          <o:OLEObject Type="Embed" ProgID="Equation.3" ShapeID="_x0000_i1081" DrawAspect="Content" ObjectID="_1372695842" r:id="rId148"/>
        </w:object>
      </w:r>
      <w:r>
        <w:t xml:space="preserve">    </w:t>
      </w:r>
      <w:r w:rsidR="003916FA">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2" type="#_x0000_t75" style="width:387.1pt;height:86.95pt" o:ole="">
            <v:imagedata r:id="rId149" o:title=""/>
          </v:shape>
          <o:OLEObject Type="Embed" ProgID="Equation.3" ShapeID="_x0000_i1082" DrawAspect="Content" ObjectID="_1372695843" r:id="rId150"/>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9775FE"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9775FE"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9775FE"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9775F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9775FE"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9775FE"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9775FE"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9775F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9775F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9775F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9775FE"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9775F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9775FE"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9775FE"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9775FE"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9775FE"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9775FE"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3" type="#_x0000_t75" style="width:115.95pt;height:30.85pt" o:ole="">
            <v:imagedata r:id="rId151" o:title=""/>
          </v:shape>
          <o:OLEObject Type="Embed" ProgID="Equation.3" ShapeID="_x0000_i1083" DrawAspect="Content" ObjectID="_1372695844" r:id="rId152"/>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sidR="003916FA">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4" type="#_x0000_t75" style="width:215.05pt;height:33.2pt" o:ole="">
            <v:imagedata r:id="rId153" o:title=""/>
          </v:shape>
          <o:OLEObject Type="Embed" ProgID="Equation.3" ShapeID="_x0000_i1084" DrawAspect="Content" ObjectID="_1372695845" r:id="rId154"/>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5" type="#_x0000_t75" style="width:50.05pt;height:30.85pt" o:ole="">
            <v:imagedata r:id="rId155" o:title=""/>
          </v:shape>
          <o:OLEObject Type="Embed" ProgID="Equation.3" ShapeID="_x0000_i1085" DrawAspect="Content" ObjectID="_1372695846" r:id="rId156"/>
        </w:object>
      </w:r>
      <w:r>
        <w:rPr>
          <w:b w:val="0"/>
          <w:bCs w:val="0"/>
          <w:kern w:val="0"/>
          <w:sz w:val="24"/>
          <w:szCs w:val="24"/>
        </w:rPr>
        <w:t>;</w:t>
      </w:r>
      <w:r w:rsidR="000D586D">
        <w:rPr>
          <w:b w:val="0"/>
          <w:bCs w:val="0"/>
          <w:kern w:val="0"/>
          <w:sz w:val="24"/>
          <w:szCs w:val="24"/>
        </w:rPr>
        <w:t xml:space="preserve"> </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6" type="#_x0000_t75" style="width:326.8pt;height:34.15pt" o:ole="">
            <v:imagedata r:id="rId157" o:title=""/>
          </v:shape>
          <o:OLEObject Type="Embed" ProgID="Equation.3" ShapeID="_x0000_i1086" DrawAspect="Content" ObjectID="_1372695847" r:id="rId158"/>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7" type="#_x0000_t75" style="width:13.1pt;height:18.25pt" o:ole="">
            <v:imagedata r:id="rId159" o:title=""/>
          </v:shape>
          <o:OLEObject Type="Embed" ProgID="Equation.3" ShapeID="_x0000_i1087" DrawAspect="Content" ObjectID="_1372695848" r:id="rId160"/>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8" type="#_x0000_t75" style="width:43pt;height:19.15pt" o:ole="">
            <v:imagedata r:id="rId161" o:title=""/>
          </v:shape>
          <o:OLEObject Type="Embed" ProgID="Equation.3" ShapeID="_x0000_i1088" DrawAspect="Content" ObjectID="_1372695849" r:id="rId162"/>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9" type="#_x0000_t75" style="width:217.85pt;height:21.95pt" o:ole="">
            <v:imagedata r:id="rId163" o:title=""/>
          </v:shape>
          <o:OLEObject Type="Embed" ProgID="Equation.3" ShapeID="_x0000_i1089" DrawAspect="Content" ObjectID="_1372695850" r:id="rId164"/>
        </w:object>
      </w:r>
      <w:r w:rsidRPr="006E0558">
        <w:t xml:space="preserve"> </w:t>
      </w:r>
      <w:r>
        <w:t xml:space="preserve">                                                 </w:t>
      </w:r>
      <w:r w:rsidR="003916FA">
        <w:t xml:space="preserve">       </w:t>
      </w:r>
      <w:r>
        <w:t xml:space="preserve">     (C1.3)</w:t>
      </w:r>
    </w:p>
    <w:p w:rsidR="00481752" w:rsidRDefault="00481752" w:rsidP="00481752">
      <w:pPr>
        <w:spacing w:line="360" w:lineRule="auto"/>
        <w:ind w:left="360"/>
        <w:jc w:val="both"/>
      </w:pPr>
      <w:r w:rsidRPr="006E0558">
        <w:object w:dxaOrig="2600" w:dyaOrig="760">
          <v:shape id="_x0000_i1090" type="#_x0000_t75" style="width:129.95pt;height:37.85pt" o:ole="">
            <v:imagedata r:id="rId165" o:title=""/>
          </v:shape>
          <o:OLEObject Type="Embed" ProgID="Equation.3" ShapeID="_x0000_i1090" DrawAspect="Content" ObjectID="_1372695851" r:id="rId166"/>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1" type="#_x0000_t75" style="width:36pt;height:19.15pt" o:ole="">
            <v:imagedata r:id="rId167" o:title=""/>
          </v:shape>
          <o:OLEObject Type="Embed" ProgID="Equation.3" ShapeID="_x0000_i1091" DrawAspect="Content" ObjectID="_1372695852" r:id="rId168"/>
        </w:object>
      </w:r>
      <w:r>
        <w:t>,</w:t>
      </w:r>
      <w:r w:rsidRPr="00242273">
        <w:rPr>
          <w:position w:val="-12"/>
        </w:rPr>
        <w:object w:dxaOrig="960" w:dyaOrig="360">
          <v:shape id="_x0000_i1092" type="#_x0000_t75" style="width:48.15pt;height:18.25pt" o:ole="">
            <v:imagedata r:id="rId169" o:title=""/>
          </v:shape>
          <o:OLEObject Type="Embed" ProgID="Equation.3" ShapeID="_x0000_i1092" DrawAspect="Content" ObjectID="_1372695853" r:id="rId170"/>
        </w:object>
      </w:r>
      <w:r w:rsidRPr="00242273">
        <w:t xml:space="preserve"> hence the entrainment rate will be given by</w:t>
      </w:r>
      <w:r w:rsidRPr="006E0558">
        <w:rPr>
          <w:b/>
          <w:bCs/>
        </w:rPr>
        <w:t xml:space="preserve"> </w:t>
      </w:r>
      <w:r w:rsidRPr="00242273">
        <w:rPr>
          <w:b/>
          <w:bCs/>
          <w:position w:val="-12"/>
        </w:rPr>
        <w:object w:dxaOrig="260" w:dyaOrig="360">
          <v:shape id="_x0000_i1093" type="#_x0000_t75" style="width:13.1pt;height:18.25pt" o:ole="">
            <v:imagedata r:id="rId171" o:title=""/>
          </v:shape>
          <o:OLEObject Type="Embed" ProgID="Equation.3" ShapeID="_x0000_i1093" DrawAspect="Content" ObjectID="_1372695854" r:id="rId172"/>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4" type="#_x0000_t75" style="width:93.95pt;height:50.05pt" o:ole="">
            <v:imagedata r:id="rId173" o:title=""/>
          </v:shape>
          <o:OLEObject Type="Embed" ProgID="Equation.3" ShapeID="_x0000_i1094" DrawAspect="Content" ObjectID="_1372695855" r:id="rId174"/>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5" type="#_x0000_t75" style="width:117.8pt;height:18.25pt" o:ole="">
            <v:imagedata r:id="rId175" o:title=""/>
          </v:shape>
          <o:OLEObject Type="Embed" ProgID="Equation.3" ShapeID="_x0000_i1095" DrawAspect="Content" ObjectID="_1372695856" r:id="rId176"/>
        </w:object>
      </w:r>
      <w:r>
        <w:t xml:space="preserve">                                                                                         </w:t>
      </w:r>
      <w:r w:rsidR="003916FA">
        <w:t xml:space="preserve"> </w:t>
      </w:r>
      <w:r>
        <w:t xml:space="preserve">  (C1.4.1)</w:t>
      </w:r>
    </w:p>
    <w:p w:rsidR="00481752" w:rsidRDefault="00481752" w:rsidP="00481752">
      <w:pPr>
        <w:spacing w:line="360" w:lineRule="auto"/>
        <w:jc w:val="both"/>
      </w:pPr>
      <w:r w:rsidRPr="00206997">
        <w:rPr>
          <w:position w:val="-30"/>
        </w:rPr>
        <w:object w:dxaOrig="1579" w:dyaOrig="680">
          <v:shape id="_x0000_i1096" type="#_x0000_t75" style="width:79pt;height:34.15pt" o:ole="">
            <v:imagedata r:id="rId177" o:title=""/>
          </v:shape>
          <o:OLEObject Type="Embed" ProgID="Equation.3" ShapeID="_x0000_i1096" DrawAspect="Content" ObjectID="_1372695857" r:id="rId178"/>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7" type="#_x0000_t75" style="width:120.15pt;height:33.2pt" o:ole="">
            <v:imagedata r:id="rId179" o:title=""/>
          </v:shape>
          <o:OLEObject Type="Embed" ProgID="Equation.3" ShapeID="_x0000_i1097" DrawAspect="Content" ObjectID="_1372695858" r:id="rId180"/>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8" type="#_x0000_t75" style="width:234.25pt;height:37.85pt" o:ole="">
            <v:imagedata r:id="rId181" o:title=""/>
          </v:shape>
          <o:OLEObject Type="Embed" ProgID="Equation.3" ShapeID="_x0000_i1098" DrawAspect="Content" ObjectID="_1372695859" r:id="rId182"/>
        </w:object>
      </w:r>
      <w:r>
        <w:t xml:space="preserve">                                                   </w:t>
      </w:r>
      <w:r w:rsidR="003916FA">
        <w:t xml:space="preserve">   </w: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9" type="#_x0000_t75" style="width:225.8pt;height:34.15pt" o:ole="">
            <v:imagedata r:id="rId183" o:title=""/>
          </v:shape>
          <o:OLEObject Type="Embed" ProgID="Equation.3" ShapeID="_x0000_i1099" DrawAspect="Content" ObjectID="_1372695860" r:id="rId184"/>
        </w:object>
      </w:r>
      <w:r>
        <w:t xml:space="preserve">                                                      </w:t>
      </w:r>
      <w:r w:rsidR="003916FA">
        <w:t xml:space="preserve">   </w: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9775FE"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5" o:title=""/>
            <w10:wrap type="square" side="right"/>
          </v:shape>
          <o:OLEObject Type="Embed" ProgID="Equation.3" ShapeID="_x0000_s1114" DrawAspect="Content" ObjectID="_1372695917" r:id="rId186"/>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0" type="#_x0000_t75" style="width:137.9pt;height:50.05pt" o:ole="">
            <v:imagedata r:id="rId187" o:title=""/>
          </v:shape>
          <o:OLEObject Type="Embed" ProgID="Equation.3" ShapeID="_x0000_i1100" DrawAspect="Content" ObjectID="_1372695861" r:id="rId188"/>
        </w:object>
      </w:r>
      <w:r>
        <w:t xml:space="preserve">                                                                                        </w:t>
      </w:r>
      <w:r w:rsidR="003916FA">
        <w:t xml:space="preserve">  </w:t>
      </w:r>
      <w:r>
        <w:t xml:space="preserve"> (C.5)</w:t>
      </w:r>
    </w:p>
    <w:p w:rsidR="00481752" w:rsidRDefault="00481752" w:rsidP="00481752">
      <w:pPr>
        <w:spacing w:line="360" w:lineRule="auto"/>
        <w:jc w:val="both"/>
      </w:pPr>
      <w:r w:rsidRPr="002D237E">
        <w:rPr>
          <w:position w:val="-28"/>
        </w:rPr>
        <w:object w:dxaOrig="1620" w:dyaOrig="740">
          <v:shape id="_x0000_i1101" type="#_x0000_t75" style="width:80.9pt;height:36.95pt" o:ole="">
            <v:imagedata r:id="rId189" o:title=""/>
          </v:shape>
          <o:OLEObject Type="Embed" ProgID="Equation.3" ShapeID="_x0000_i1101" DrawAspect="Content" ObjectID="_1372695862" r:id="rId190"/>
        </w:object>
      </w:r>
      <w:r>
        <w:t xml:space="preserve">                                                                                                        </w:t>
      </w:r>
      <w:r w:rsidR="003916FA">
        <w:t xml:space="preserve"> </w:t>
      </w:r>
      <w:r>
        <w:t xml:space="preserve"> (C.5.1)</w:t>
      </w:r>
    </w:p>
    <w:p w:rsidR="00481752" w:rsidRDefault="00481752" w:rsidP="00481752">
      <w:pPr>
        <w:spacing w:line="360" w:lineRule="auto"/>
        <w:jc w:val="both"/>
      </w:pPr>
      <w:r w:rsidRPr="001334C9">
        <w:rPr>
          <w:position w:val="-58"/>
        </w:rPr>
        <w:object w:dxaOrig="4180" w:dyaOrig="1280">
          <v:shape id="_x0000_i1102" type="#_x0000_t75" style="width:209pt;height:64.05pt" o:ole="">
            <v:imagedata r:id="rId191" o:title=""/>
          </v:shape>
          <o:OLEObject Type="Embed" ProgID="Equation.3" ShapeID="_x0000_i1102" DrawAspect="Content" ObjectID="_1372695863" r:id="rId192"/>
        </w:object>
      </w:r>
      <w:r>
        <w:t xml:space="preserve">                                                            </w:t>
      </w:r>
      <w:r w:rsidR="003916FA">
        <w:t xml:space="preserve">    </w: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3" type="#_x0000_t75" style="width:12.15pt;height:18.25pt" o:ole="">
            <v:imagedata r:id="rId193" o:title=""/>
          </v:shape>
          <o:OLEObject Type="Embed" ProgID="Equation.3" ShapeID="_x0000_i1103" DrawAspect="Content" ObjectID="_1372695864" r:id="rId194"/>
        </w:object>
      </w:r>
      <w:r>
        <w:t>: Reference concentration for equilibrium case (near bed value of mean volumetric sediment concentration),</w:t>
      </w:r>
      <w:r w:rsidRPr="00347F3A">
        <w:rPr>
          <w:position w:val="-28"/>
        </w:rPr>
        <w:object w:dxaOrig="1200" w:dyaOrig="660">
          <v:shape id="_x0000_i1104" type="#_x0000_t75" style="width:59.85pt;height:33.2pt" o:ole="">
            <v:imagedata r:id="rId195" o:title=""/>
          </v:shape>
          <o:OLEObject Type="Embed" ProgID="Equation.3" ShapeID="_x0000_i1104" DrawAspect="Content" ObjectID="_1372695865" r:id="rId196"/>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5" type="#_x0000_t75" style="width:15.9pt;height:20.1pt" o:ole="">
            <v:imagedata r:id="rId197" o:title=""/>
          </v:shape>
          <o:OLEObject Type="Embed" ProgID="Equation.3" ShapeID="_x0000_i1105" DrawAspect="Content" ObjectID="_1372695866" r:id="rId198"/>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6" type="#_x0000_t75" style="width:99.1pt;height:33.2pt" o:ole="">
            <v:imagedata r:id="rId199" o:title=""/>
          </v:shape>
          <o:OLEObject Type="Embed" ProgID="Equation.3" ShapeID="_x0000_i1106" DrawAspect="Content" ObjectID="_1372695867" r:id="rId200"/>
        </w:object>
      </w:r>
      <w:r>
        <w:t xml:space="preserve">                                                                                                 (C1.5.3)</w:t>
      </w:r>
    </w:p>
    <w:p w:rsidR="00481752" w:rsidRDefault="00481752" w:rsidP="00481752">
      <w:pPr>
        <w:spacing w:line="360" w:lineRule="auto"/>
        <w:jc w:val="both"/>
      </w:pPr>
      <w:r w:rsidRPr="00EC45AC">
        <w:rPr>
          <w:position w:val="-14"/>
        </w:rPr>
        <w:object w:dxaOrig="2560" w:dyaOrig="400">
          <v:shape id="_x0000_i1107" type="#_x0000_t75" style="width:128.1pt;height:20.1pt" o:ole="">
            <v:imagedata r:id="rId201" o:title=""/>
          </v:shape>
          <o:OLEObject Type="Embed" ProgID="Equation.3" ShapeID="_x0000_i1107" DrawAspect="Content" ObjectID="_1372695868" r:id="rId202"/>
        </w:object>
      </w:r>
      <w:r>
        <w:t xml:space="preserve">                                                                                        (C.15.4)</w:t>
      </w:r>
    </w:p>
    <w:p w:rsidR="00481752" w:rsidRDefault="00481752" w:rsidP="00481752">
      <w:pPr>
        <w:spacing w:line="360" w:lineRule="auto"/>
        <w:jc w:val="both"/>
      </w:pPr>
      <w:r w:rsidRPr="00933E51">
        <w:rPr>
          <w:position w:val="-12"/>
        </w:rPr>
        <w:object w:dxaOrig="320" w:dyaOrig="360">
          <v:shape id="_x0000_i1108" type="#_x0000_t75" style="width:15.9pt;height:18.25pt" o:ole="">
            <v:imagedata r:id="rId203" o:title=""/>
          </v:shape>
          <o:OLEObject Type="Embed" ProgID="Equation.3" ShapeID="_x0000_i1108" DrawAspect="Content" ObjectID="_1372695869" r:id="rId204"/>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9" type="#_x0000_t75" style="width:119.2pt;height:40.2pt" o:ole="">
            <v:imagedata r:id="rId205" o:title=""/>
          </v:shape>
          <o:OLEObject Type="Embed" ProgID="Equation.3" ShapeID="_x0000_i1109" DrawAspect="Content" ObjectID="_1372695870" r:id="rId206"/>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0" type="#_x0000_t75" style="width:11.2pt;height:9.8pt" o:ole="">
            <v:imagedata r:id="rId207" o:title=""/>
          </v:shape>
          <o:OLEObject Type="Embed" ProgID="Equation.3" ShapeID="_x0000_i1110" DrawAspect="Content" ObjectID="_1372695871" r:id="rId208"/>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1" type="#_x0000_t75" style="width:144.95pt;height:36pt" o:ole="">
            <v:imagedata r:id="rId209" o:title=""/>
          </v:shape>
          <o:OLEObject Type="Embed" ProgID="Equation.3" ShapeID="_x0000_i1111" DrawAspect="Content" ObjectID="_1372695872" r:id="rId210"/>
        </w:object>
      </w:r>
      <w:r>
        <w:t xml:space="preserve">                                                                                </w:t>
      </w:r>
      <w:r w:rsidR="003916FA">
        <w:t xml:space="preserve">    </w: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2" type="#_x0000_t75" style="width:12.15pt;height:18.25pt" o:ole="">
            <v:imagedata r:id="rId193" o:title=""/>
          </v:shape>
          <o:OLEObject Type="Embed" ProgID="Equation.3" ShapeID="_x0000_i1112" DrawAspect="Content" ObjectID="_1372695873" r:id="rId211"/>
        </w:object>
      </w:r>
      <w:r>
        <w:t>: Reference concentration for equilibrium case,</w:t>
      </w:r>
      <w:r w:rsidRPr="00900EE8">
        <w:rPr>
          <w:position w:val="-12"/>
        </w:rPr>
        <w:object w:dxaOrig="1200" w:dyaOrig="360">
          <v:shape id="_x0000_i1113" type="#_x0000_t75" style="width:59.85pt;height:18.25pt" o:ole="">
            <v:imagedata r:id="rId212" o:title=""/>
          </v:shape>
          <o:OLEObject Type="Embed" ProgID="Equation.3" ShapeID="_x0000_i1113" DrawAspect="Content" ObjectID="_1372695874" r:id="rId213"/>
        </w:object>
      </w:r>
      <w:r>
        <w:t xml:space="preserve">, and the value of </w:t>
      </w:r>
      <w:r w:rsidRPr="002B6486">
        <w:rPr>
          <w:i/>
        </w:rPr>
        <w:t>b</w:t>
      </w:r>
      <w:r>
        <w:t xml:space="preserve">  (height in which the </w:t>
      </w:r>
      <w:r w:rsidRPr="00747BDC">
        <w:rPr>
          <w:position w:val="-12"/>
        </w:rPr>
        <w:object w:dxaOrig="260" w:dyaOrig="360">
          <v:shape id="_x0000_i1114" type="#_x0000_t75" style="width:13.1pt;height:18.25pt" o:ole="">
            <v:imagedata r:id="rId214" o:title=""/>
          </v:shape>
          <o:OLEObject Type="Embed" ProgID="Equation.3" ShapeID="_x0000_i1114" DrawAspect="Content" ObjectID="_1372695875" r:id="rId215"/>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5" type="#_x0000_t75" style="width:146.8pt;height:19.15pt" o:ole="">
            <v:imagedata r:id="rId216" o:title=""/>
          </v:shape>
          <o:OLEObject Type="Embed" ProgID="Equation.3" ShapeID="_x0000_i1115" DrawAspect="Content" ObjectID="_1372695876" r:id="rId217"/>
        </w:object>
      </w:r>
      <w:r>
        <w:t xml:space="preserve">                                                                               </w:t>
      </w:r>
      <w:r w:rsidR="003916FA">
        <w:t xml:space="preserve">     </w: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6" type="#_x0000_t75" style="width:95.85pt;height:33.2pt" o:ole="">
            <v:imagedata r:id="rId218" o:title=""/>
          </v:shape>
          <o:OLEObject Type="Embed" ProgID="Equation.3" ShapeID="_x0000_i1116" DrawAspect="Content" ObjectID="_1372695877" r:id="rId219"/>
        </w:object>
      </w:r>
      <w:r>
        <w:t xml:space="preserve">                                                                                                 </w:t>
      </w:r>
      <w:r w:rsidR="003916FA">
        <w:t xml:space="preserve">    </w:t>
      </w:r>
      <w:r>
        <w:t xml:space="preserve"> (C1.6.2)</w:t>
      </w:r>
    </w:p>
    <w:p w:rsidR="00481752" w:rsidRDefault="00481752" w:rsidP="00481752">
      <w:pPr>
        <w:spacing w:line="360" w:lineRule="auto"/>
        <w:jc w:val="both"/>
      </w:pPr>
      <w:r w:rsidRPr="00EC45AC">
        <w:rPr>
          <w:position w:val="-12"/>
        </w:rPr>
        <w:object w:dxaOrig="320" w:dyaOrig="400">
          <v:shape id="_x0000_i1117" type="#_x0000_t75" style="width:15.9pt;height:20.1pt" o:ole="">
            <v:imagedata r:id="rId220" o:title=""/>
          </v:shape>
          <o:OLEObject Type="Embed" ProgID="Equation.3" ShapeID="_x0000_i1117" DrawAspect="Content" ObjectID="_1372695878" r:id="rId221"/>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8" type="#_x0000_t75" style="width:158.95pt;height:20.1pt" o:ole="">
            <v:imagedata r:id="rId222" o:title=""/>
          </v:shape>
          <o:OLEObject Type="Embed" ProgID="Equation.3" ShapeID="_x0000_i1118" DrawAspect="Content" ObjectID="_1372695879" r:id="rId223"/>
        </w:object>
      </w:r>
      <w:r>
        <w:t xml:space="preserve">                                                                           </w:t>
      </w:r>
      <w:r w:rsidR="003916FA">
        <w:t xml:space="preserve">      </w:t>
      </w:r>
      <w:r>
        <w:t xml:space="preserve">  (C1.6.3)</w:t>
      </w:r>
    </w:p>
    <w:p w:rsidR="00481752" w:rsidRDefault="00481752" w:rsidP="00481752">
      <w:pPr>
        <w:spacing w:line="360" w:lineRule="auto"/>
        <w:jc w:val="both"/>
      </w:pPr>
      <w:r w:rsidRPr="00933E51">
        <w:rPr>
          <w:position w:val="-12"/>
        </w:rPr>
        <w:object w:dxaOrig="320" w:dyaOrig="360">
          <v:shape id="_x0000_i1119" type="#_x0000_t75" style="width:15.9pt;height:18.25pt" o:ole="">
            <v:imagedata r:id="rId203" o:title=""/>
          </v:shape>
          <o:OLEObject Type="Embed" ProgID="Equation.3" ShapeID="_x0000_i1119" DrawAspect="Content" ObjectID="_1372695880" r:id="rId224"/>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0" type="#_x0000_t75" style="width:175.8pt;height:40.2pt" o:ole="">
            <v:imagedata r:id="rId225" o:title=""/>
          </v:shape>
          <o:OLEObject Type="Embed" ProgID="Equation.3" ShapeID="_x0000_i1120" DrawAspect="Content" ObjectID="_1372695881" r:id="rId226"/>
        </w:object>
      </w:r>
      <w:r>
        <w:t xml:space="preserve">                                                                    </w:t>
      </w:r>
      <w:r w:rsidR="003916FA">
        <w:t xml:space="preserve">       </w: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1" type="#_x0000_t75" style="width:135.1pt;height:42.1pt" o:ole="">
            <v:imagedata r:id="rId227" o:title=""/>
          </v:shape>
          <o:OLEObject Type="Embed" ProgID="Equation.3" ShapeID="_x0000_i1121" DrawAspect="Content" ObjectID="_1372695882" r:id="rId228"/>
        </w:object>
      </w:r>
      <w:r>
        <w:t xml:space="preserve">                                                                                   </w:t>
      </w:r>
      <w:r w:rsidR="003916FA">
        <w:t xml:space="preserve">      </w:t>
      </w:r>
      <w:r>
        <w:t xml:space="preserve">  (C1.6.5)</w:t>
      </w:r>
    </w:p>
    <w:p w:rsidR="00481752" w:rsidRDefault="00481752" w:rsidP="00481752">
      <w:pPr>
        <w:spacing w:line="360" w:lineRule="auto"/>
        <w:jc w:val="both"/>
      </w:pPr>
      <w:r w:rsidRPr="00711E11">
        <w:rPr>
          <w:position w:val="-4"/>
        </w:rPr>
        <w:object w:dxaOrig="220" w:dyaOrig="200">
          <v:shape id="_x0000_i1122" type="#_x0000_t75" style="width:11.2pt;height:9.8pt" o:ole="">
            <v:imagedata r:id="rId207" o:title=""/>
          </v:shape>
          <o:OLEObject Type="Embed" ProgID="Equation.3" ShapeID="_x0000_i1122" DrawAspect="Content" ObjectID="_1372695883" r:id="rId229"/>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3" type="#_x0000_t75" style="width:15.9pt;height:20.1pt" o:ole="">
            <v:imagedata r:id="rId230" o:title=""/>
          </v:shape>
          <o:OLEObject Type="Embed" ProgID="Equation.3" ShapeID="_x0000_i1123" DrawAspect="Content" ObjectID="_1372695884" r:id="rId231"/>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4" type="#_x0000_t75" style="width:151pt;height:36pt" o:ole="">
            <v:imagedata r:id="rId232" o:title=""/>
          </v:shape>
          <o:OLEObject Type="Embed" ProgID="Equation.3" ShapeID="_x0000_i1124" DrawAspect="Content" ObjectID="_1372695885" r:id="rId233"/>
        </w:object>
      </w:r>
      <w:r>
        <w:t xml:space="preserve">                                                                             </w:t>
      </w:r>
      <w:r w:rsidR="003916FA">
        <w:t xml:space="preserve">      </w:t>
      </w:r>
      <w:r>
        <w:t xml:space="preserve">     (C1.7)</w:t>
      </w:r>
    </w:p>
    <w:p w:rsidR="00481752" w:rsidRPr="00081A87" w:rsidRDefault="00481752" w:rsidP="00481752">
      <w:pPr>
        <w:spacing w:line="360" w:lineRule="auto"/>
        <w:jc w:val="both"/>
      </w:pPr>
      <w:r w:rsidRPr="008F1646">
        <w:rPr>
          <w:position w:val="-12"/>
        </w:rPr>
        <w:object w:dxaOrig="240" w:dyaOrig="360">
          <v:shape id="_x0000_i1125" type="#_x0000_t75" style="width:12.15pt;height:18.25pt" o:ole="">
            <v:imagedata r:id="rId234" o:title=""/>
          </v:shape>
          <o:OLEObject Type="Embed" ProgID="Equation.3" ShapeID="_x0000_i1125" DrawAspect="Content" ObjectID="_1372695886" r:id="rId235"/>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6" type="#_x0000_t75" style="width:60.8pt;height:33.2pt" o:ole="">
            <v:imagedata r:id="rId236" o:title=""/>
          </v:shape>
          <o:OLEObject Type="Embed" ProgID="Equation.3" ShapeID="_x0000_i1126" DrawAspect="Content" ObjectID="_1372695887" r:id="rId237"/>
        </w:object>
      </w:r>
      <w:r>
        <w:t xml:space="preserve">, </w:t>
      </w:r>
      <w:r w:rsidRPr="00EC45AC">
        <w:rPr>
          <w:position w:val="-12"/>
        </w:rPr>
        <w:object w:dxaOrig="320" w:dyaOrig="400">
          <v:shape id="_x0000_i1127" type="#_x0000_t75" style="width:15.9pt;height:20.1pt" o:ole="">
            <v:imagedata r:id="rId220" o:title=""/>
          </v:shape>
          <o:OLEObject Type="Embed" ProgID="Equation.3" ShapeID="_x0000_i1127" DrawAspect="Content" ObjectID="_1372695888" r:id="rId238"/>
        </w:object>
      </w:r>
      <w:r>
        <w:t>is the shields stress due to skin friction</w:t>
      </w:r>
    </w:p>
    <w:p w:rsidR="00481752" w:rsidRDefault="00481752" w:rsidP="00481752">
      <w:pPr>
        <w:spacing w:line="360" w:lineRule="auto"/>
        <w:jc w:val="both"/>
      </w:pPr>
      <w:r w:rsidRPr="00EC45AC">
        <w:rPr>
          <w:position w:val="-14"/>
        </w:rPr>
        <w:object w:dxaOrig="1500" w:dyaOrig="400">
          <v:shape id="_x0000_i1128" type="#_x0000_t75" style="width:74.8pt;height:20.1pt" o:ole="">
            <v:imagedata r:id="rId239" o:title=""/>
          </v:shape>
          <o:OLEObject Type="Embed" ProgID="Equation.3" ShapeID="_x0000_i1128" DrawAspect="Content" ObjectID="_1372695889" r:id="rId240"/>
        </w:object>
      </w:r>
      <w:r>
        <w:t xml:space="preserve">                                                                                                       </w:t>
      </w:r>
      <w:r w:rsidR="003916FA">
        <w:t xml:space="preserve">    </w:t>
      </w:r>
      <w:r>
        <w:t xml:space="preserve">  (C1.7.1)</w:t>
      </w:r>
    </w:p>
    <w:p w:rsidR="00481752" w:rsidRDefault="00481752" w:rsidP="00481752">
      <w:pPr>
        <w:spacing w:line="360" w:lineRule="auto"/>
        <w:jc w:val="both"/>
      </w:pPr>
      <w:r w:rsidRPr="00EC45AC">
        <w:rPr>
          <w:position w:val="-32"/>
        </w:rPr>
        <w:object w:dxaOrig="2060" w:dyaOrig="800">
          <v:shape id="_x0000_i1129" type="#_x0000_t75" style="width:102.85pt;height:40.2pt" o:ole="">
            <v:imagedata r:id="rId241" o:title=""/>
          </v:shape>
          <o:OLEObject Type="Embed" ProgID="Equation.3" ShapeID="_x0000_i1129" DrawAspect="Content" ObjectID="_1372695890" r:id="rId242"/>
        </w:object>
      </w:r>
      <w:r>
        <w:t xml:space="preserve">                                                                                              </w:t>
      </w:r>
      <w:r w:rsidR="003916FA">
        <w:t xml:space="preserve">    </w: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0" type="#_x0000_t75" style="width:129.95pt;height:42.1pt" o:ole="">
            <v:imagedata r:id="rId243" o:title=""/>
          </v:shape>
          <o:OLEObject Type="Embed" ProgID="Equation.3" ShapeID="_x0000_i1130" DrawAspect="Content" ObjectID="_1372695891" r:id="rId244"/>
        </w:object>
      </w:r>
      <w:r>
        <w:t xml:space="preserve">                                                                                     </w:t>
      </w:r>
      <w:r w:rsidR="003916FA">
        <w:t xml:space="preserve">     </w:t>
      </w:r>
      <w:r>
        <w:t xml:space="preserve">  (C1.7.3)</w:t>
      </w:r>
    </w:p>
    <w:p w:rsidR="00481752" w:rsidRDefault="00481752" w:rsidP="00481752">
      <w:pPr>
        <w:spacing w:line="360" w:lineRule="auto"/>
        <w:jc w:val="both"/>
      </w:pPr>
      <w:r w:rsidRPr="00711E11">
        <w:rPr>
          <w:position w:val="-4"/>
        </w:rPr>
        <w:object w:dxaOrig="220" w:dyaOrig="200">
          <v:shape id="_x0000_i1131" type="#_x0000_t75" style="width:11.2pt;height:9.8pt" o:ole="">
            <v:imagedata r:id="rId207" o:title=""/>
          </v:shape>
          <o:OLEObject Type="Embed" ProgID="Equation.3" ShapeID="_x0000_i1131" DrawAspect="Content" ObjectID="_1372695892" r:id="rId245"/>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2" type="#_x0000_t75" style="width:15.9pt;height:20.1pt" o:ole="">
            <v:imagedata r:id="rId230" o:title=""/>
          </v:shape>
          <o:OLEObject Type="Embed" ProgID="Equation.3" ShapeID="_x0000_i1132" DrawAspect="Content" ObjectID="_1372695893" r:id="rId246"/>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3" type="#_x0000_t75" style="width:229.1pt;height:21.05pt" o:ole="">
            <v:imagedata r:id="rId247" o:title=""/>
          </v:shape>
          <o:OLEObject Type="Embed" ProgID="Equation.3" ShapeID="_x0000_i1133" DrawAspect="Content" ObjectID="_1372695894" r:id="rId248"/>
        </w:object>
      </w:r>
      <w:r>
        <w:t xml:space="preserve">                                             </w:t>
      </w:r>
      <w:r w:rsidR="003916FA">
        <w:t xml:space="preserve">       </w: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003916FA" w:rsidRPr="00EF32AB">
        <w:rPr>
          <w:position w:val="-24"/>
        </w:rPr>
        <w:object w:dxaOrig="1600" w:dyaOrig="680">
          <v:shape id="_x0000_i1134" type="#_x0000_t75" style="width:79.95pt;height:34.15pt" o:ole="">
            <v:imagedata r:id="rId249" o:title=""/>
          </v:shape>
          <o:OLEObject Type="Embed" ProgID="Equation.3" ShapeID="_x0000_i1134" DrawAspect="Content" ObjectID="_1372695895" r:id="rId250"/>
        </w:object>
      </w:r>
      <w:r>
        <w:t xml:space="preserve">, </w:t>
      </w:r>
      <w:r w:rsidR="0078377B" w:rsidRPr="00347F3A">
        <w:rPr>
          <w:position w:val="-28"/>
        </w:rPr>
        <w:object w:dxaOrig="1120" w:dyaOrig="660">
          <v:shape id="_x0000_i1135" type="#_x0000_t75" style="width:56.1pt;height:33.2pt" o:ole="">
            <v:imagedata r:id="rId251" o:title=""/>
          </v:shape>
          <o:OLEObject Type="Embed" ProgID="Equation.3" ShapeID="_x0000_i1135" DrawAspect="Content" ObjectID="_1372695896" r:id="rId252"/>
        </w:object>
      </w:r>
      <w:r>
        <w:t xml:space="preserve">, </w:t>
      </w:r>
      <w:r w:rsidR="003916FA">
        <w:rPr>
          <w:i/>
        </w:rPr>
        <w:t>D=</w:t>
      </w:r>
      <w:r w:rsidRPr="00E8380B">
        <w:rPr>
          <w:i/>
        </w:rPr>
        <w:t>D</w:t>
      </w:r>
      <w:r w:rsidRPr="00E8380B">
        <w:rPr>
          <w:i/>
          <w:vertAlign w:val="subscript"/>
        </w:rPr>
        <w:t>50</w:t>
      </w:r>
      <w:r>
        <w:t xml:space="preserve">,   </w:t>
      </w:r>
      <w:r w:rsidRPr="005116F0">
        <w:rPr>
          <w:i/>
        </w:rPr>
        <w:t>g</w:t>
      </w:r>
      <w:r>
        <w:t xml:space="preserve">: </w:t>
      </w:r>
      <w:r w:rsidR="003916FA">
        <w:t>gravitational</w:t>
      </w:r>
      <w:r>
        <w:t xml:space="preserve"> acceleration, </w:t>
      </w:r>
      <w:r>
        <w:sym w:font="Symbol" w:char="F06E"/>
      </w:r>
      <w:r>
        <w:t xml:space="preserve">: kinematic viscosity of water, </w:t>
      </w:r>
      <w:r w:rsidRPr="00747BDC">
        <w:rPr>
          <w:position w:val="-12"/>
        </w:rPr>
        <w:object w:dxaOrig="320" w:dyaOrig="400">
          <v:shape id="_x0000_i1136" type="#_x0000_t75" style="width:15.9pt;height:20.1pt" o:ole="">
            <v:imagedata r:id="rId230" o:title=""/>
          </v:shape>
          <o:OLEObject Type="Embed" ProgID="Equation.3" ShapeID="_x0000_i1136" DrawAspect="Content" ObjectID="_1372695897" r:id="rId253"/>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7" type="#_x0000_t75" style="width:223.95pt;height:21.05pt" o:ole="">
            <v:imagedata r:id="rId254" o:title=""/>
          </v:shape>
          <o:OLEObject Type="Embed" ProgID="Equation.3" ShapeID="_x0000_i1137" DrawAspect="Content" ObjectID="_1372695898" r:id="rId255"/>
        </w:object>
      </w:r>
      <w:r>
        <w:t xml:space="preserve">                                             </w:t>
      </w:r>
      <w:r w:rsidR="003916FA">
        <w:t xml:space="preserve">     </w: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8" type="#_x0000_t75" style="width:215.05pt;height:30.85pt" o:ole="">
            <v:imagedata r:id="rId256" o:title=""/>
          </v:shape>
          <o:OLEObject Type="Embed" ProgID="Equation.3" ShapeID="_x0000_i1138" DrawAspect="Content" ObjectID="_1372695899" r:id="rId257"/>
        </w:object>
      </w:r>
      <w:r>
        <w:t xml:space="preserve">                                                           </w:t>
      </w:r>
      <w:r w:rsidR="003916FA">
        <w:t xml:space="preserve">            </w: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9" type="#_x0000_t75" style="width:1in;height:34.15pt" o:ole="">
            <v:imagedata r:id="rId258" o:title=""/>
          </v:shape>
          <o:OLEObject Type="Embed" ProgID="Equation.3" ShapeID="_x0000_i1139" DrawAspect="Content" ObjectID="_1372695900" r:id="rId259"/>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0" type="#_x0000_t75" style="width:160.85pt;height:34.15pt" o:ole="">
            <v:imagedata r:id="rId260" o:title=""/>
          </v:shape>
          <o:OLEObject Type="Embed" ProgID="Equation.3" ShapeID="_x0000_i1140" DrawAspect="Content" ObjectID="_1372695901" r:id="rId261"/>
        </w:object>
      </w:r>
      <w:r>
        <w:t xml:space="preserve">                                                                      </w:t>
      </w:r>
      <w:r w:rsidR="003916FA">
        <w:t xml:space="preserve">    </w:t>
      </w:r>
      <w:r>
        <w:t xml:space="preserve">          (C3.2)</w:t>
      </w:r>
    </w:p>
    <w:p w:rsidR="00481752" w:rsidRPr="00943C84" w:rsidRDefault="00481752" w:rsidP="00481752">
      <w:pPr>
        <w:jc w:val="both"/>
      </w:pPr>
      <w:r w:rsidRPr="004E6C96">
        <w:rPr>
          <w:position w:val="-12"/>
        </w:rPr>
        <w:object w:dxaOrig="2420" w:dyaOrig="360">
          <v:shape id="_x0000_i1141" type="#_x0000_t75" style="width:121.1pt;height:18.25pt" o:ole="">
            <v:imagedata r:id="rId262" o:title=""/>
          </v:shape>
          <o:OLEObject Type="Embed" ProgID="Equation.3" ShapeID="_x0000_i1141" DrawAspect="Content" ObjectID="_1372695902" r:id="rId263"/>
        </w:object>
      </w:r>
      <w:r>
        <w:t xml:space="preserve">                                                                                         </w:t>
      </w:r>
      <w:r w:rsidR="003916FA">
        <w:t xml:space="preserve">   </w:t>
      </w:r>
      <w:r>
        <w:t xml:space="preserve">    (C3.3)</w:t>
      </w:r>
    </w:p>
    <w:p w:rsidR="00481752" w:rsidRDefault="00481752" w:rsidP="00481752">
      <w:pPr>
        <w:jc w:val="both"/>
      </w:pPr>
      <w:r w:rsidRPr="004E6C96">
        <w:rPr>
          <w:position w:val="-30"/>
        </w:rPr>
        <w:object w:dxaOrig="2900" w:dyaOrig="680">
          <v:shape id="_x0000_i1142" type="#_x0000_t75" style="width:144.95pt;height:34.15pt" o:ole="">
            <v:imagedata r:id="rId264" o:title=""/>
          </v:shape>
          <o:OLEObject Type="Embed" ProgID="Equation.3" ShapeID="_x0000_i1142" DrawAspect="Content" ObjectID="_1372695903" r:id="rId265"/>
        </w:object>
      </w:r>
      <w:r>
        <w:t xml:space="preserve">                                                                                  </w:t>
      </w:r>
      <w:r w:rsidR="003916FA">
        <w:t xml:space="preserve">    </w:t>
      </w:r>
      <w:r>
        <w:t xml:space="preserve">   (C3.4)</w:t>
      </w:r>
    </w:p>
    <w:p w:rsidR="00481752" w:rsidRDefault="00481752" w:rsidP="00481752">
      <w:pPr>
        <w:jc w:val="both"/>
      </w:pPr>
      <w:r w:rsidRPr="00A54C50">
        <w:rPr>
          <w:position w:val="-34"/>
        </w:rPr>
        <w:object w:dxaOrig="2100" w:dyaOrig="880">
          <v:shape id="_x0000_i1143" type="#_x0000_t75" style="width:105.2pt;height:43.95pt" o:ole="">
            <v:imagedata r:id="rId266" o:title=""/>
          </v:shape>
          <o:OLEObject Type="Embed" ProgID="Equation.3" ShapeID="_x0000_i1143" DrawAspect="Content" ObjectID="_1372695904" r:id="rId267"/>
        </w:object>
      </w:r>
      <w:r>
        <w:t xml:space="preserve">                                                                                            </w:t>
      </w:r>
      <w:r w:rsidR="003916FA">
        <w:t xml:space="preserve">   </w:t>
      </w:r>
      <w:r>
        <w:t xml:space="preserve">      (C3.5)</w:t>
      </w:r>
    </w:p>
    <w:p w:rsidR="00481752" w:rsidRDefault="00481752" w:rsidP="00481752">
      <w:pPr>
        <w:spacing w:line="360" w:lineRule="auto"/>
        <w:jc w:val="both"/>
      </w:pPr>
      <w:r w:rsidRPr="00F51561">
        <w:rPr>
          <w:position w:val="-12"/>
        </w:rPr>
        <w:object w:dxaOrig="300" w:dyaOrig="360">
          <v:shape id="_x0000_i1144" type="#_x0000_t75" style="width:14.95pt;height:18.25pt" o:ole="">
            <v:imagedata r:id="rId268" o:title=""/>
          </v:shape>
          <o:OLEObject Type="Embed" ProgID="Equation.3" ShapeID="_x0000_i1144" DrawAspect="Content" ObjectID="_1372695905" r:id="rId269"/>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5" type="#_x0000_t75" style="width:100.05pt;height:20.1pt" o:ole="">
            <v:imagedata r:id="rId270" o:title=""/>
          </v:shape>
          <o:OLEObject Type="Embed" ProgID="Equation.3" ShapeID="_x0000_i1145" DrawAspect="Content" ObjectID="_1372695906" r:id="rId271"/>
        </w:object>
      </w:r>
      <w:r w:rsidRPr="00584BB0">
        <w:t xml:space="preserve"> </w:t>
      </w:r>
      <w:r>
        <w:t xml:space="preserve">                                                                                           </w:t>
      </w:r>
      <w:r w:rsidR="003916FA">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6" type="#_x0000_t75" style="width:134.2pt;height:37.85pt" o:ole="">
            <v:imagedata r:id="rId272" o:title=""/>
          </v:shape>
          <o:OLEObject Type="Embed" ProgID="Equation.3" ShapeID="_x0000_i1146" DrawAspect="Content" ObjectID="_1372695907" r:id="rId273"/>
        </w:object>
      </w:r>
      <w:r>
        <w:t xml:space="preserve">                                                                                     </w:t>
      </w:r>
      <w:r w:rsidR="003916FA">
        <w:t xml:space="preserve">   </w: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7" type="#_x0000_t75" style="width:9.8pt;height:15.9pt" o:ole="">
            <v:imagedata r:id="rId274" o:title=""/>
          </v:shape>
          <o:OLEObject Type="Embed" ProgID="Equation.3" ShapeID="_x0000_i1147" DrawAspect="Content" ObjectID="_1372695908" r:id="rId275"/>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8" type="#_x0000_t75" style="width:106.15pt;height:19.15pt" o:ole="">
            <v:imagedata r:id="rId276" o:title=""/>
          </v:shape>
          <o:OLEObject Type="Embed" ProgID="Equation.3" ShapeID="_x0000_i1148" DrawAspect="Content" ObjectID="_1372695909" r:id="rId277"/>
        </w:object>
      </w:r>
    </w:p>
    <w:p w:rsidR="00481752" w:rsidRDefault="00481752" w:rsidP="00481752">
      <w:pPr>
        <w:spacing w:line="360" w:lineRule="auto"/>
        <w:jc w:val="both"/>
      </w:pPr>
      <w:r>
        <w:t xml:space="preserve">Here the </w:t>
      </w:r>
      <w:r w:rsidRPr="006A3CA1">
        <w:rPr>
          <w:position w:val="-10"/>
        </w:rPr>
        <w:object w:dxaOrig="660" w:dyaOrig="320">
          <v:shape id="_x0000_i1149" type="#_x0000_t75" style="width:33.2pt;height:15.9pt" o:ole="">
            <v:imagedata r:id="rId278" o:title=""/>
          </v:shape>
          <o:OLEObject Type="Embed" ProgID="Equation.3" ShapeID="_x0000_i1149" DrawAspect="Content" ObjectID="_1372695910" r:id="rId279"/>
        </w:object>
      </w:r>
      <w:r>
        <w:t>accounts for the return-flow effect,</w:t>
      </w:r>
      <w:r w:rsidRPr="006A3CA1">
        <w:t xml:space="preserve"> </w:t>
      </w:r>
      <w:r w:rsidRPr="006D01A0">
        <w:rPr>
          <w:position w:val="-14"/>
        </w:rPr>
        <w:object w:dxaOrig="760" w:dyaOrig="380">
          <v:shape id="_x0000_i1150" type="#_x0000_t75" style="width:37.85pt;height:19.15pt" o:ole="">
            <v:imagedata r:id="rId280" o:title=""/>
          </v:shape>
          <o:OLEObject Type="Embed" ProgID="Equation.3" ShapeID="_x0000_i1150" DrawAspect="Content" ObjectID="_1372695911" r:id="rId281"/>
        </w:object>
      </w:r>
      <w:r>
        <w:t xml:space="preserve">accounts for the buoyancy effect and </w:t>
      </w:r>
      <w:r w:rsidRPr="006A3CA1">
        <w:rPr>
          <w:position w:val="-10"/>
        </w:rPr>
        <w:object w:dxaOrig="960" w:dyaOrig="320">
          <v:shape id="_x0000_i1151" type="#_x0000_t75" style="width:48.15pt;height:15.9pt" o:ole="">
            <v:imagedata r:id="rId282" o:title=""/>
          </v:shape>
          <o:OLEObject Type="Embed" ProgID="Equation.3" ShapeID="_x0000_i1151" DrawAspect="Content" ObjectID="_1372695912" r:id="rId283"/>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4"/>
      <w:footerReference w:type="default" r:id="rId285"/>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8E3" w:rsidRDefault="00DA78E3" w:rsidP="00433B68">
      <w:r>
        <w:separator/>
      </w:r>
    </w:p>
  </w:endnote>
  <w:endnote w:type="continuationSeparator" w:id="0">
    <w:p w:rsidR="00DA78E3" w:rsidRDefault="00DA78E3"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E95908" w:rsidRDefault="00E95908">
        <w:pPr>
          <w:pStyle w:val="Footer"/>
          <w:jc w:val="center"/>
        </w:pPr>
        <w:fldSimple w:instr=" PAGE   \* MERGEFORMAT ">
          <w:r w:rsidR="00A8131C">
            <w:rPr>
              <w:noProof/>
            </w:rPr>
            <w:t>15</w:t>
          </w:r>
        </w:fldSimple>
      </w:p>
    </w:sdtContent>
  </w:sdt>
  <w:p w:rsidR="00E95908" w:rsidRDefault="00E959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8E3" w:rsidRDefault="00DA78E3" w:rsidP="00433B68">
      <w:r>
        <w:separator/>
      </w:r>
    </w:p>
  </w:footnote>
  <w:footnote w:type="continuationSeparator" w:id="0">
    <w:p w:rsidR="00DA78E3" w:rsidRDefault="00DA78E3"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E95908" w:rsidRDefault="00E95908">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21506"/>
    <o:shapelayout v:ext="edit">
      <o:idmap v:ext="edit" data="10"/>
    </o:shapelayout>
  </w:hdrShapeDefaults>
  <w:footnotePr>
    <w:footnote w:id="-1"/>
    <w:footnote w:id="0"/>
  </w:footnotePr>
  <w:endnotePr>
    <w:endnote w:id="-1"/>
    <w:endnote w:id="0"/>
  </w:endnotePr>
  <w:compat/>
  <w:rsids>
    <w:rsidRoot w:val="0081002E"/>
    <w:rsid w:val="00006CB5"/>
    <w:rsid w:val="0001100A"/>
    <w:rsid w:val="0002495C"/>
    <w:rsid w:val="0002736F"/>
    <w:rsid w:val="00030184"/>
    <w:rsid w:val="000337EB"/>
    <w:rsid w:val="00034841"/>
    <w:rsid w:val="00045096"/>
    <w:rsid w:val="0007038B"/>
    <w:rsid w:val="00072208"/>
    <w:rsid w:val="00084D13"/>
    <w:rsid w:val="0008582F"/>
    <w:rsid w:val="000A65CE"/>
    <w:rsid w:val="000A6B70"/>
    <w:rsid w:val="000A6E9A"/>
    <w:rsid w:val="000B2167"/>
    <w:rsid w:val="000D586D"/>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01647"/>
    <w:rsid w:val="00207A80"/>
    <w:rsid w:val="002254BE"/>
    <w:rsid w:val="00241446"/>
    <w:rsid w:val="00247386"/>
    <w:rsid w:val="00262F81"/>
    <w:rsid w:val="00270277"/>
    <w:rsid w:val="002A324A"/>
    <w:rsid w:val="002A5717"/>
    <w:rsid w:val="002A6032"/>
    <w:rsid w:val="002C2CC2"/>
    <w:rsid w:val="002D0D4C"/>
    <w:rsid w:val="002D63C9"/>
    <w:rsid w:val="003132EB"/>
    <w:rsid w:val="003510E2"/>
    <w:rsid w:val="00381E33"/>
    <w:rsid w:val="003916FA"/>
    <w:rsid w:val="00392BFF"/>
    <w:rsid w:val="003A04B8"/>
    <w:rsid w:val="003B4778"/>
    <w:rsid w:val="003B660D"/>
    <w:rsid w:val="00420295"/>
    <w:rsid w:val="004272D4"/>
    <w:rsid w:val="00433B68"/>
    <w:rsid w:val="004469AD"/>
    <w:rsid w:val="00456424"/>
    <w:rsid w:val="0045658C"/>
    <w:rsid w:val="004702FE"/>
    <w:rsid w:val="00481752"/>
    <w:rsid w:val="00483C2D"/>
    <w:rsid w:val="00490D4C"/>
    <w:rsid w:val="004A41FD"/>
    <w:rsid w:val="004B0A81"/>
    <w:rsid w:val="004F0389"/>
    <w:rsid w:val="004F68A7"/>
    <w:rsid w:val="005177F7"/>
    <w:rsid w:val="0052363A"/>
    <w:rsid w:val="00523ECB"/>
    <w:rsid w:val="0053756C"/>
    <w:rsid w:val="005462C7"/>
    <w:rsid w:val="00560724"/>
    <w:rsid w:val="00577304"/>
    <w:rsid w:val="00596AD0"/>
    <w:rsid w:val="005977AD"/>
    <w:rsid w:val="005A36B1"/>
    <w:rsid w:val="005A3987"/>
    <w:rsid w:val="005A6445"/>
    <w:rsid w:val="005B34BB"/>
    <w:rsid w:val="005C28E8"/>
    <w:rsid w:val="005E093C"/>
    <w:rsid w:val="005E788B"/>
    <w:rsid w:val="005F19EE"/>
    <w:rsid w:val="006312B6"/>
    <w:rsid w:val="006951DD"/>
    <w:rsid w:val="006A658A"/>
    <w:rsid w:val="006B0094"/>
    <w:rsid w:val="006D7533"/>
    <w:rsid w:val="006F6299"/>
    <w:rsid w:val="00734A83"/>
    <w:rsid w:val="00740234"/>
    <w:rsid w:val="00743E0E"/>
    <w:rsid w:val="00747E74"/>
    <w:rsid w:val="00751795"/>
    <w:rsid w:val="00757956"/>
    <w:rsid w:val="007628D5"/>
    <w:rsid w:val="0078377B"/>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63DDB"/>
    <w:rsid w:val="008953A4"/>
    <w:rsid w:val="008B6881"/>
    <w:rsid w:val="008C3CAF"/>
    <w:rsid w:val="00923849"/>
    <w:rsid w:val="0092708B"/>
    <w:rsid w:val="0094225F"/>
    <w:rsid w:val="0094287C"/>
    <w:rsid w:val="00955F3B"/>
    <w:rsid w:val="0097694C"/>
    <w:rsid w:val="009775FE"/>
    <w:rsid w:val="009841ED"/>
    <w:rsid w:val="0098641B"/>
    <w:rsid w:val="00987D02"/>
    <w:rsid w:val="009B2284"/>
    <w:rsid w:val="009B2E28"/>
    <w:rsid w:val="009C1DBD"/>
    <w:rsid w:val="009F337D"/>
    <w:rsid w:val="00A01596"/>
    <w:rsid w:val="00A10343"/>
    <w:rsid w:val="00A30D82"/>
    <w:rsid w:val="00A46831"/>
    <w:rsid w:val="00A67E08"/>
    <w:rsid w:val="00A716E1"/>
    <w:rsid w:val="00A72A6E"/>
    <w:rsid w:val="00A77F82"/>
    <w:rsid w:val="00A8131C"/>
    <w:rsid w:val="00A81770"/>
    <w:rsid w:val="00A868AA"/>
    <w:rsid w:val="00AB04B0"/>
    <w:rsid w:val="00AB200F"/>
    <w:rsid w:val="00B22428"/>
    <w:rsid w:val="00B4463E"/>
    <w:rsid w:val="00B44B44"/>
    <w:rsid w:val="00B63084"/>
    <w:rsid w:val="00B85E9C"/>
    <w:rsid w:val="00BB00A6"/>
    <w:rsid w:val="00BB2C64"/>
    <w:rsid w:val="00BB67C1"/>
    <w:rsid w:val="00BE185A"/>
    <w:rsid w:val="00C123E6"/>
    <w:rsid w:val="00C15BE1"/>
    <w:rsid w:val="00C220A8"/>
    <w:rsid w:val="00C86460"/>
    <w:rsid w:val="00C96854"/>
    <w:rsid w:val="00CA20E0"/>
    <w:rsid w:val="00CB2C5B"/>
    <w:rsid w:val="00CB6462"/>
    <w:rsid w:val="00CC21EB"/>
    <w:rsid w:val="00CC6556"/>
    <w:rsid w:val="00D20F7E"/>
    <w:rsid w:val="00D32D0C"/>
    <w:rsid w:val="00D415B1"/>
    <w:rsid w:val="00D46B7D"/>
    <w:rsid w:val="00D70134"/>
    <w:rsid w:val="00DA0219"/>
    <w:rsid w:val="00DA43D1"/>
    <w:rsid w:val="00DA78E3"/>
    <w:rsid w:val="00DB74A3"/>
    <w:rsid w:val="00DC4744"/>
    <w:rsid w:val="00DC6531"/>
    <w:rsid w:val="00DD37AA"/>
    <w:rsid w:val="00DE104B"/>
    <w:rsid w:val="00DF6150"/>
    <w:rsid w:val="00DF63CD"/>
    <w:rsid w:val="00E1334D"/>
    <w:rsid w:val="00E145D4"/>
    <w:rsid w:val="00E17B49"/>
    <w:rsid w:val="00E25ACF"/>
    <w:rsid w:val="00E3750E"/>
    <w:rsid w:val="00E6621E"/>
    <w:rsid w:val="00E75D84"/>
    <w:rsid w:val="00E92BA7"/>
    <w:rsid w:val="00E95908"/>
    <w:rsid w:val="00EA1673"/>
    <w:rsid w:val="00EC34BA"/>
    <w:rsid w:val="00ED6B0F"/>
    <w:rsid w:val="00EE2811"/>
    <w:rsid w:val="00EF0541"/>
    <w:rsid w:val="00EF054C"/>
    <w:rsid w:val="00F13F3D"/>
    <w:rsid w:val="00F4410E"/>
    <w:rsid w:val="00F55490"/>
    <w:rsid w:val="00F76CF6"/>
    <w:rsid w:val="00F77376"/>
    <w:rsid w:val="00F909BF"/>
    <w:rsid w:val="00F91E90"/>
    <w:rsid w:val="00FA0C2E"/>
    <w:rsid w:val="00FA2B15"/>
    <w:rsid w:val="00FA4670"/>
    <w:rsid w:val="00FB292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28.bin"/><Relationship Id="rId138" Type="http://schemas.openxmlformats.org/officeDocument/2006/relationships/oleObject" Target="embeddings/oleObject55.bin"/><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247" Type="http://schemas.openxmlformats.org/officeDocument/2006/relationships/image" Target="media/image127.wmf"/><Relationship Id="rId107" Type="http://schemas.openxmlformats.org/officeDocument/2006/relationships/image" Target="media/image60.wmf"/><Relationship Id="rId268" Type="http://schemas.openxmlformats.org/officeDocument/2006/relationships/image" Target="media/image137.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0.bin"/><Relationship Id="rId149" Type="http://schemas.openxmlformats.org/officeDocument/2006/relationships/image" Target="media/image81.w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6.bin"/><Relationship Id="rId181" Type="http://schemas.openxmlformats.org/officeDocument/2006/relationships/image" Target="media/image97.wmf"/><Relationship Id="rId216" Type="http://schemas.openxmlformats.org/officeDocument/2006/relationships/image" Target="media/image114.wmf"/><Relationship Id="rId237" Type="http://schemas.openxmlformats.org/officeDocument/2006/relationships/oleObject" Target="embeddings/oleObject106.bin"/><Relationship Id="rId258" Type="http://schemas.openxmlformats.org/officeDocument/2006/relationships/image" Target="media/image132.wmf"/><Relationship Id="rId279" Type="http://schemas.openxmlformats.org/officeDocument/2006/relationships/oleObject" Target="embeddings/oleObject12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image" Target="media/image49.wmf"/><Relationship Id="rId150" Type="http://schemas.openxmlformats.org/officeDocument/2006/relationships/oleObject" Target="embeddings/oleObject61.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19.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71.wmf"/><Relationship Id="rId280" Type="http://schemas.openxmlformats.org/officeDocument/2006/relationships/image" Target="media/image143.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oleObject" Target="embeddings/oleObject119.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29.bin"/><Relationship Id="rId130" Type="http://schemas.openxmlformats.org/officeDocument/2006/relationships/oleObject" Target="embeddings/oleObject51.bin"/><Relationship Id="rId151" Type="http://schemas.openxmlformats.org/officeDocument/2006/relationships/image" Target="media/image82.wmf"/><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249" Type="http://schemas.openxmlformats.org/officeDocument/2006/relationships/image" Target="media/image128.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1.wmf"/><Relationship Id="rId260" Type="http://schemas.openxmlformats.org/officeDocument/2006/relationships/image" Target="media/image133.wmf"/><Relationship Id="rId265" Type="http://schemas.openxmlformats.org/officeDocument/2006/relationships/oleObject" Target="embeddings/oleObject122.bin"/><Relationship Id="rId281" Type="http://schemas.openxmlformats.org/officeDocument/2006/relationships/oleObject" Target="embeddings/oleObject130.bin"/><Relationship Id="rId286"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98.wmf"/><Relationship Id="rId213" Type="http://schemas.openxmlformats.org/officeDocument/2006/relationships/oleObject" Target="embeddings/oleObject93.bin"/><Relationship Id="rId218" Type="http://schemas.openxmlformats.org/officeDocument/2006/relationships/image" Target="media/image115.wmf"/><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4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oleObject" Target="embeddings/oleObject75.bin"/><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0.bin"/><Relationship Id="rId229" Type="http://schemas.openxmlformats.org/officeDocument/2006/relationships/oleObject" Target="embeddings/oleObject102.bin"/><Relationship Id="rId19" Type="http://schemas.openxmlformats.org/officeDocument/2006/relationships/image" Target="media/image8.wmf"/><Relationship Id="rId224" Type="http://schemas.openxmlformats.org/officeDocument/2006/relationships/oleObject" Target="embeddings/oleObject99.bin"/><Relationship Id="rId240" Type="http://schemas.openxmlformats.org/officeDocument/2006/relationships/oleObject" Target="embeddings/oleObject108.bin"/><Relationship Id="rId245" Type="http://schemas.openxmlformats.org/officeDocument/2006/relationships/oleObject" Target="embeddings/oleObject111.bin"/><Relationship Id="rId261" Type="http://schemas.openxmlformats.org/officeDocument/2006/relationships/oleObject" Target="embeddings/oleObject120.bin"/><Relationship Id="rId266" Type="http://schemas.openxmlformats.org/officeDocument/2006/relationships/image" Target="media/image136.wmf"/><Relationship Id="rId287" Type="http://schemas.openxmlformats.org/officeDocument/2006/relationships/theme" Target="theme/theme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282" Type="http://schemas.openxmlformats.org/officeDocument/2006/relationships/image" Target="media/image144.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13.wmf"/><Relationship Id="rId230" Type="http://schemas.openxmlformats.org/officeDocument/2006/relationships/image" Target="media/image120.wmf"/><Relationship Id="rId235" Type="http://schemas.openxmlformats.org/officeDocument/2006/relationships/oleObject" Target="embeddings/oleObject105.bin"/><Relationship Id="rId251" Type="http://schemas.openxmlformats.org/officeDocument/2006/relationships/image" Target="media/image129.wmf"/><Relationship Id="rId256" Type="http://schemas.openxmlformats.org/officeDocument/2006/relationships/image" Target="media/image131.wmf"/><Relationship Id="rId277" Type="http://schemas.openxmlformats.org/officeDocument/2006/relationships/oleObject" Target="embeddings/oleObject12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272" Type="http://schemas.openxmlformats.org/officeDocument/2006/relationships/image" Target="media/image139.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8.wmf"/><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116.wmf"/><Relationship Id="rId225" Type="http://schemas.openxmlformats.org/officeDocument/2006/relationships/image" Target="media/image118.wmf"/><Relationship Id="rId241" Type="http://schemas.openxmlformats.org/officeDocument/2006/relationships/image" Target="media/image125.wmf"/><Relationship Id="rId246" Type="http://schemas.openxmlformats.org/officeDocument/2006/relationships/oleObject" Target="embeddings/oleObject112.bin"/><Relationship Id="rId267" Type="http://schemas.openxmlformats.org/officeDocument/2006/relationships/oleObject" Target="embeddings/oleObject123.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image" Target="media/image70.wmf"/><Relationship Id="rId262" Type="http://schemas.openxmlformats.org/officeDocument/2006/relationships/image" Target="media/image134.wmf"/><Relationship Id="rId283" Type="http://schemas.openxmlformats.org/officeDocument/2006/relationships/oleObject" Target="embeddings/oleObject13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png"/><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7.bin"/><Relationship Id="rId143" Type="http://schemas.openxmlformats.org/officeDocument/2006/relationships/image" Target="media/image78.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oleObject" Target="embeddings/oleObject94.bin"/><Relationship Id="rId236" Type="http://schemas.openxmlformats.org/officeDocument/2006/relationships/image" Target="media/image123.wmf"/><Relationship Id="rId257" Type="http://schemas.openxmlformats.org/officeDocument/2006/relationships/oleObject" Target="embeddings/oleObject118.bin"/><Relationship Id="rId278" Type="http://schemas.openxmlformats.org/officeDocument/2006/relationships/image" Target="media/image142.wmf"/><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51.wmf"/><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3.bin"/><Relationship Id="rId221" Type="http://schemas.openxmlformats.org/officeDocument/2006/relationships/oleObject" Target="embeddings/oleObject97.bin"/><Relationship Id="rId242" Type="http://schemas.openxmlformats.org/officeDocument/2006/relationships/oleObject" Target="embeddings/oleObject109.bin"/><Relationship Id="rId263" Type="http://schemas.openxmlformats.org/officeDocument/2006/relationships/oleObject" Target="embeddings/oleObject121.bin"/><Relationship Id="rId284" Type="http://schemas.openxmlformats.org/officeDocument/2006/relationships/header" Target="header1.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6.wmf"/><Relationship Id="rId102" Type="http://schemas.openxmlformats.org/officeDocument/2006/relationships/oleObject" Target="embeddings/oleObject37.bin"/><Relationship Id="rId123" Type="http://schemas.openxmlformats.org/officeDocument/2006/relationships/image" Target="media/image68.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1.wmf"/><Relationship Id="rId253" Type="http://schemas.openxmlformats.org/officeDocument/2006/relationships/oleObject" Target="embeddings/oleObject116.bin"/><Relationship Id="rId274" Type="http://schemas.openxmlformats.org/officeDocument/2006/relationships/image" Target="media/image140.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3.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7.wmf"/><Relationship Id="rId243" Type="http://schemas.openxmlformats.org/officeDocument/2006/relationships/image" Target="media/image126.wmf"/><Relationship Id="rId264" Type="http://schemas.openxmlformats.org/officeDocument/2006/relationships/image" Target="media/image135.wmf"/><Relationship Id="rId285" Type="http://schemas.openxmlformats.org/officeDocument/2006/relationships/footer" Target="footer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8.wmf"/><Relationship Id="rId124" Type="http://schemas.openxmlformats.org/officeDocument/2006/relationships/oleObject" Target="embeddings/oleObject48.bin"/><Relationship Id="rId70" Type="http://schemas.openxmlformats.org/officeDocument/2006/relationships/image" Target="media/image38.png"/><Relationship Id="rId91" Type="http://schemas.openxmlformats.org/officeDocument/2006/relationships/image" Target="media/image52.wmf"/><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4.bin"/><Relationship Id="rId254"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oleObject" Target="embeddings/oleObject127.bin"/><Relationship Id="rId60" Type="http://schemas.openxmlformats.org/officeDocument/2006/relationships/image" Target="media/image28.png"/><Relationship Id="rId81" Type="http://schemas.openxmlformats.org/officeDocument/2006/relationships/image" Target="media/image47.wmf"/><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8.bin"/><Relationship Id="rId244" Type="http://schemas.openxmlformats.org/officeDocument/2006/relationships/oleObject" Target="embeddings/oleObject110.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7E-2"/>
          <c:w val="0.69578403661081301"/>
          <c:h val="0.85765684624156568"/>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1.2340980408668124E-4</c:v>
                </c:pt>
                <c:pt idx="1">
                  <c:v>5.195746821548392E-4</c:v>
                </c:pt>
                <c:pt idx="2">
                  <c:v>1.9304541362277347E-3</c:v>
                </c:pt>
                <c:pt idx="3">
                  <c:v>6.329715427485747E-3</c:v>
                </c:pt>
                <c:pt idx="4">
                  <c:v>1.8315638888734189E-2</c:v>
                </c:pt>
                <c:pt idx="5">
                  <c:v>4.6770622383958967E-2</c:v>
                </c:pt>
                <c:pt idx="6">
                  <c:v>0.10539922456186462</c:v>
                </c:pt>
                <c:pt idx="7">
                  <c:v>0.20961138715110009</c:v>
                </c:pt>
                <c:pt idx="8">
                  <c:v>0.36787944117144644</c:v>
                </c:pt>
                <c:pt idx="9">
                  <c:v>0.56978282473092257</c:v>
                </c:pt>
                <c:pt idx="10">
                  <c:v>0.77880078307140665</c:v>
                </c:pt>
                <c:pt idx="11">
                  <c:v>0.93941306281347581</c:v>
                </c:pt>
                <c:pt idx="12">
                  <c:v>1</c:v>
                </c:pt>
                <c:pt idx="13">
                  <c:v>0.93941306281347581</c:v>
                </c:pt>
                <c:pt idx="14">
                  <c:v>0.77880078307140665</c:v>
                </c:pt>
                <c:pt idx="15">
                  <c:v>0.56978282473092257</c:v>
                </c:pt>
                <c:pt idx="16">
                  <c:v>0.36787944117144644</c:v>
                </c:pt>
                <c:pt idx="17">
                  <c:v>0.20961138715110009</c:v>
                </c:pt>
                <c:pt idx="18">
                  <c:v>0.10539922456186462</c:v>
                </c:pt>
                <c:pt idx="19">
                  <c:v>4.6770622383958967E-2</c:v>
                </c:pt>
                <c:pt idx="20">
                  <c:v>1.8315638888734189E-2</c:v>
                </c:pt>
                <c:pt idx="21">
                  <c:v>6.329715427485747E-3</c:v>
                </c:pt>
                <c:pt idx="22">
                  <c:v>1.9304541362277347E-3</c:v>
                </c:pt>
                <c:pt idx="23">
                  <c:v>5.195746821548392E-4</c:v>
                </c:pt>
                <c:pt idx="24">
                  <c:v>1.2340980408668124E-4</c:v>
                </c:pt>
                <c:pt idx="25">
                  <c:v>2.5868100222654479E-5</c:v>
                </c:pt>
                <c:pt idx="26">
                  <c:v>4.785117392129068E-6</c:v>
                </c:pt>
                <c:pt idx="27">
                  <c:v>7.8114894083046254E-7</c:v>
                </c:pt>
                <c:pt idx="28">
                  <c:v>1.1253517471926023E-7</c:v>
                </c:pt>
                <c:pt idx="29">
                  <c:v>1.4307241918567921E-8</c:v>
                </c:pt>
                <c:pt idx="30">
                  <c:v>1.6052280551856329E-9</c:v>
                </c:pt>
                <c:pt idx="31">
                  <c:v>1.5893910094516691E-10</c:v>
                </c:pt>
                <c:pt idx="32">
                  <c:v>1.3887943864964302E-11</c:v>
                </c:pt>
                <c:pt idx="33">
                  <c:v>1.0709232382508275E-12</c:v>
                </c:pt>
                <c:pt idx="34">
                  <c:v>7.2877240958199232E-14</c:v>
                </c:pt>
                <c:pt idx="35">
                  <c:v>4.3766185028709985E-15</c:v>
                </c:pt>
                <c:pt idx="36">
                  <c:v>2.3195228302436273E-16</c:v>
                </c:pt>
                <c:pt idx="37">
                  <c:v>1.0848552640429806E-17</c:v>
                </c:pt>
                <c:pt idx="38">
                  <c:v>4.477732441718496E-19</c:v>
                </c:pt>
                <c:pt idx="39">
                  <c:v>1.6310139226702649E-20</c:v>
                </c:pt>
                <c:pt idx="40">
                  <c:v>5.2428856633636849E-22</c:v>
                </c:pt>
                <c:pt idx="41">
                  <c:v>1.487292181651344E-23</c:v>
                </c:pt>
                <c:pt idx="42">
                  <c:v>3.7233631217507168E-25</c:v>
                </c:pt>
                <c:pt idx="43">
                  <c:v>8.2259805951444138E-27</c:v>
                </c:pt>
                <c:pt idx="44">
                  <c:v>1.6038108905487294E-28</c:v>
                </c:pt>
                <c:pt idx="45">
                  <c:v>2.7595090675222285E-30</c:v>
                </c:pt>
                <c:pt idx="46">
                  <c:v>4.1900931944947236E-32</c:v>
                </c:pt>
                <c:pt idx="47">
                  <c:v>5.6147280923883196E-34</c:v>
                </c:pt>
                <c:pt idx="48">
                  <c:v>6.6396771995812747E-36</c:v>
                </c:pt>
                <c:pt idx="49">
                  <c:v>6.9291249388162092E-38</c:v>
                </c:pt>
                <c:pt idx="50">
                  <c:v>6.3815034480613185E-40</c:v>
                </c:pt>
                <c:pt idx="51">
                  <c:v>5.1865768119089876E-42</c:v>
                </c:pt>
                <c:pt idx="52">
                  <c:v>3.7200759760211707E-44</c:v>
                </c:pt>
                <c:pt idx="53">
                  <c:v>2.3547022296840136E-46</c:v>
                </c:pt>
                <c:pt idx="54">
                  <c:v>1.3153258948575872E-48</c:v>
                </c:pt>
                <c:pt idx="55">
                  <c:v>6.4840138681431477E-51</c:v>
                </c:pt>
                <c:pt idx="56">
                  <c:v>2.8207700884604445E-53</c:v>
                </c:pt>
                <c:pt idx="57">
                  <c:v>1.0829405954553184E-55</c:v>
                </c:pt>
                <c:pt idx="58">
                  <c:v>3.6690596154295922E-58</c:v>
                </c:pt>
                <c:pt idx="59">
                  <c:v>1.097028959371945E-60</c:v>
                </c:pt>
                <c:pt idx="60">
                  <c:v>2.894640311648663E-63</c:v>
                </c:pt>
                <c:pt idx="61">
                  <c:v>6.7403788841319806E-66</c:v>
                </c:pt>
                <c:pt idx="62">
                  <c:v>1.3851193699228059E-68</c:v>
                </c:pt>
                <c:pt idx="63">
                  <c:v>2.5119054349562422E-71</c:v>
                </c:pt>
                <c:pt idx="64">
                  <c:v>4.0200602157439867E-74</c:v>
                </c:pt>
                <c:pt idx="65">
                  <c:v>5.6777337221872446E-77</c:v>
                </c:pt>
                <c:pt idx="66">
                  <c:v>7.0766981754307671E-80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2.8997581148786069E-25</c:v>
                </c:pt>
                <c:pt idx="1">
                  <c:v>1.1583043157260415E-23</c:v>
                </c:pt>
                <c:pt idx="2">
                  <c:v>4.0831634601815245E-22</c:v>
                </c:pt>
                <c:pt idx="3">
                  <c:v>1.2702349201759574E-20</c:v>
                </c:pt>
                <c:pt idx="4">
                  <c:v>3.4872615319945948E-19</c:v>
                </c:pt>
                <c:pt idx="5">
                  <c:v>8.4488612915579958E-18</c:v>
                </c:pt>
                <c:pt idx="6">
                  <c:v>1.8064461965457605E-16</c:v>
                </c:pt>
                <c:pt idx="7">
                  <c:v>3.4085139172407297E-15</c:v>
                </c:pt>
                <c:pt idx="8">
                  <c:v>5.6756852326328761E-14</c:v>
                </c:pt>
                <c:pt idx="9">
                  <c:v>8.3403585655910915E-13</c:v>
                </c:pt>
                <c:pt idx="10">
                  <c:v>1.0815941557285859E-11</c:v>
                </c:pt>
                <c:pt idx="11">
                  <c:v>1.2378189627676108E-10</c:v>
                </c:pt>
                <c:pt idx="12">
                  <c:v>1.2501528663867852E-9</c:v>
                </c:pt>
                <c:pt idx="13">
                  <c:v>1.1142491209772852E-8</c:v>
                </c:pt>
                <c:pt idx="14">
                  <c:v>8.7642482194438239E-8</c:v>
                </c:pt>
                <c:pt idx="15">
                  <c:v>6.0835940681415948E-7</c:v>
                </c:pt>
                <c:pt idx="16">
                  <c:v>3.7266531720787057E-6</c:v>
                </c:pt>
                <c:pt idx="17">
                  <c:v>2.0146096709972685E-5</c:v>
                </c:pt>
                <c:pt idx="18">
                  <c:v>9.6111652061395061E-5</c:v>
                </c:pt>
                <c:pt idx="19">
                  <c:v>4.0464516932627265E-4</c:v>
                </c:pt>
                <c:pt idx="20">
                  <c:v>1.5034391929775739E-3</c:v>
                </c:pt>
                <c:pt idx="21">
                  <c:v>4.9295873315450519E-3</c:v>
                </c:pt>
                <c:pt idx="22">
                  <c:v>1.4264233908999216E-2</c:v>
                </c:pt>
                <c:pt idx="23">
                  <c:v>3.6424997337364394E-2</c:v>
                </c:pt>
                <c:pt idx="24">
                  <c:v>8.2084998623899313E-2</c:v>
                </c:pt>
                <c:pt idx="25">
                  <c:v>0.16324551245395838</c:v>
                </c:pt>
                <c:pt idx="26">
                  <c:v>0.28650479686019031</c:v>
                </c:pt>
                <c:pt idx="27">
                  <c:v>0.44374731008107804</c:v>
                </c:pt>
                <c:pt idx="28">
                  <c:v>0.60653065971262887</c:v>
                </c:pt>
                <c:pt idx="29">
                  <c:v>0.73161562894664178</c:v>
                </c:pt>
                <c:pt idx="30">
                  <c:v>0.77880078307140665</c:v>
                </c:pt>
                <c:pt idx="31">
                  <c:v>0.73161562894664178</c:v>
                </c:pt>
                <c:pt idx="32">
                  <c:v>0.60653065971262887</c:v>
                </c:pt>
                <c:pt idx="33">
                  <c:v>0.44374731008107804</c:v>
                </c:pt>
                <c:pt idx="34">
                  <c:v>0.28650479686019031</c:v>
                </c:pt>
                <c:pt idx="35">
                  <c:v>0.16324551245395838</c:v>
                </c:pt>
                <c:pt idx="36">
                  <c:v>8.2084998623899313E-2</c:v>
                </c:pt>
                <c:pt idx="37">
                  <c:v>3.6424997337364394E-2</c:v>
                </c:pt>
                <c:pt idx="38">
                  <c:v>1.4264233908999216E-2</c:v>
                </c:pt>
                <c:pt idx="39">
                  <c:v>4.9295873315450519E-3</c:v>
                </c:pt>
                <c:pt idx="40">
                  <c:v>1.5034391929775739E-3</c:v>
                </c:pt>
                <c:pt idx="41">
                  <c:v>4.0464516932627265E-4</c:v>
                </c:pt>
                <c:pt idx="42">
                  <c:v>9.6111652061395061E-5</c:v>
                </c:pt>
                <c:pt idx="43">
                  <c:v>2.0146096709972685E-5</c:v>
                </c:pt>
                <c:pt idx="44">
                  <c:v>3.7266531720787057E-6</c:v>
                </c:pt>
                <c:pt idx="45">
                  <c:v>6.0835940681415948E-7</c:v>
                </c:pt>
                <c:pt idx="46">
                  <c:v>8.7642482194438239E-8</c:v>
                </c:pt>
                <c:pt idx="47">
                  <c:v>1.1142491209772852E-8</c:v>
                </c:pt>
                <c:pt idx="48">
                  <c:v>1.2501528663867852E-9</c:v>
                </c:pt>
                <c:pt idx="49">
                  <c:v>1.2378189627676108E-10</c:v>
                </c:pt>
                <c:pt idx="50">
                  <c:v>1.0815941557285859E-11</c:v>
                </c:pt>
                <c:pt idx="51">
                  <c:v>8.3403585655910915E-13</c:v>
                </c:pt>
                <c:pt idx="52">
                  <c:v>5.6756852326328761E-14</c:v>
                </c:pt>
                <c:pt idx="53">
                  <c:v>3.4085139172407297E-15</c:v>
                </c:pt>
                <c:pt idx="54">
                  <c:v>1.8064461965457605E-16</c:v>
                </c:pt>
                <c:pt idx="55">
                  <c:v>8.4488612915579958E-18</c:v>
                </c:pt>
                <c:pt idx="56">
                  <c:v>3.4872615319945948E-19</c:v>
                </c:pt>
                <c:pt idx="57">
                  <c:v>1.2702349201759574E-20</c:v>
                </c:pt>
                <c:pt idx="58">
                  <c:v>4.0831634601815245E-22</c:v>
                </c:pt>
                <c:pt idx="59">
                  <c:v>1.1583043157260415E-23</c:v>
                </c:pt>
                <c:pt idx="60">
                  <c:v>2.8997581148786069E-25</c:v>
                </c:pt>
                <c:pt idx="61">
                  <c:v>6.4064001290286185E-27</c:v>
                </c:pt>
                <c:pt idx="62">
                  <c:v>1.2490491774577958E-28</c:v>
                </c:pt>
                <c:pt idx="63">
                  <c:v>2.1491078226789496E-30</c:v>
                </c:pt>
                <c:pt idx="64">
                  <c:v>3.2632478610146313E-32</c:v>
                </c:pt>
                <c:pt idx="65">
                  <c:v>4.372754635085042E-34</c:v>
                </c:pt>
                <c:pt idx="66">
                  <c:v>5.1709858023751676E-36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3.4872615319945948E-19</c:v>
                </c:pt>
                <c:pt idx="1">
                  <c:v>8.4488612915579958E-18</c:v>
                </c:pt>
                <c:pt idx="2">
                  <c:v>1.8064461965457605E-16</c:v>
                </c:pt>
                <c:pt idx="3">
                  <c:v>3.4085139172407297E-15</c:v>
                </c:pt>
                <c:pt idx="4">
                  <c:v>5.6756852326328761E-14</c:v>
                </c:pt>
                <c:pt idx="5">
                  <c:v>8.3403585655910915E-13</c:v>
                </c:pt>
                <c:pt idx="6">
                  <c:v>1.0815941557285859E-11</c:v>
                </c:pt>
                <c:pt idx="7">
                  <c:v>1.2378189627676108E-10</c:v>
                </c:pt>
                <c:pt idx="8">
                  <c:v>1.2501528663867852E-9</c:v>
                </c:pt>
                <c:pt idx="9">
                  <c:v>1.1142491209772852E-8</c:v>
                </c:pt>
                <c:pt idx="10">
                  <c:v>8.7642482194438239E-8</c:v>
                </c:pt>
                <c:pt idx="11">
                  <c:v>6.0835940681415948E-7</c:v>
                </c:pt>
                <c:pt idx="12">
                  <c:v>3.7266531720787057E-6</c:v>
                </c:pt>
                <c:pt idx="13">
                  <c:v>2.0146096709972685E-5</c:v>
                </c:pt>
                <c:pt idx="14">
                  <c:v>9.6111652061395061E-5</c:v>
                </c:pt>
                <c:pt idx="15">
                  <c:v>4.0464516932627265E-4</c:v>
                </c:pt>
                <c:pt idx="16">
                  <c:v>1.5034391929775739E-3</c:v>
                </c:pt>
                <c:pt idx="17">
                  <c:v>4.9295873315450519E-3</c:v>
                </c:pt>
                <c:pt idx="18">
                  <c:v>1.4264233908999216E-2</c:v>
                </c:pt>
                <c:pt idx="19">
                  <c:v>3.6424997337364394E-2</c:v>
                </c:pt>
                <c:pt idx="20">
                  <c:v>8.2084998623899313E-2</c:v>
                </c:pt>
                <c:pt idx="21">
                  <c:v>0.16324551245395838</c:v>
                </c:pt>
                <c:pt idx="22">
                  <c:v>0.28650479686019031</c:v>
                </c:pt>
                <c:pt idx="23">
                  <c:v>0.44374731008107804</c:v>
                </c:pt>
                <c:pt idx="24">
                  <c:v>0.60653065971262887</c:v>
                </c:pt>
                <c:pt idx="25">
                  <c:v>0.73161562894664178</c:v>
                </c:pt>
                <c:pt idx="26">
                  <c:v>0.77880078307140665</c:v>
                </c:pt>
                <c:pt idx="27">
                  <c:v>0.73161562894664178</c:v>
                </c:pt>
                <c:pt idx="28">
                  <c:v>0.60653065971262887</c:v>
                </c:pt>
                <c:pt idx="29">
                  <c:v>0.44374731008107804</c:v>
                </c:pt>
                <c:pt idx="30">
                  <c:v>0.28650479686019031</c:v>
                </c:pt>
                <c:pt idx="31">
                  <c:v>0.16324551245395838</c:v>
                </c:pt>
                <c:pt idx="32">
                  <c:v>8.2084998623899313E-2</c:v>
                </c:pt>
                <c:pt idx="33">
                  <c:v>3.6424997337364394E-2</c:v>
                </c:pt>
                <c:pt idx="34">
                  <c:v>1.4264233908999216E-2</c:v>
                </c:pt>
                <c:pt idx="35">
                  <c:v>4.9295873315450519E-3</c:v>
                </c:pt>
                <c:pt idx="36">
                  <c:v>1.5034391929775739E-3</c:v>
                </c:pt>
                <c:pt idx="37">
                  <c:v>4.0464516932627265E-4</c:v>
                </c:pt>
                <c:pt idx="38">
                  <c:v>9.6111652061395061E-5</c:v>
                </c:pt>
                <c:pt idx="39">
                  <c:v>2.0146096709972685E-5</c:v>
                </c:pt>
                <c:pt idx="40">
                  <c:v>3.7266531720787057E-6</c:v>
                </c:pt>
                <c:pt idx="41">
                  <c:v>6.0835940681415948E-7</c:v>
                </c:pt>
                <c:pt idx="42">
                  <c:v>8.7642482194438239E-8</c:v>
                </c:pt>
                <c:pt idx="43">
                  <c:v>1.1142491209772852E-8</c:v>
                </c:pt>
                <c:pt idx="44">
                  <c:v>1.2501528663867852E-9</c:v>
                </c:pt>
                <c:pt idx="45">
                  <c:v>1.2378189627676108E-10</c:v>
                </c:pt>
                <c:pt idx="46">
                  <c:v>1.0815941557285859E-11</c:v>
                </c:pt>
                <c:pt idx="47">
                  <c:v>8.3403585655910915E-13</c:v>
                </c:pt>
                <c:pt idx="48">
                  <c:v>5.6756852326328761E-14</c:v>
                </c:pt>
                <c:pt idx="49">
                  <c:v>3.4085139172407297E-15</c:v>
                </c:pt>
                <c:pt idx="50">
                  <c:v>1.8064461965457605E-16</c:v>
                </c:pt>
                <c:pt idx="51">
                  <c:v>8.4488612915579958E-18</c:v>
                </c:pt>
                <c:pt idx="52">
                  <c:v>3.4872615319945948E-19</c:v>
                </c:pt>
                <c:pt idx="53">
                  <c:v>1.2702349201759574E-20</c:v>
                </c:pt>
                <c:pt idx="54">
                  <c:v>4.0831634601815245E-22</c:v>
                </c:pt>
                <c:pt idx="55">
                  <c:v>1.1583043157260415E-23</c:v>
                </c:pt>
                <c:pt idx="56">
                  <c:v>2.8997581148786069E-25</c:v>
                </c:pt>
                <c:pt idx="57">
                  <c:v>6.4064001290286185E-27</c:v>
                </c:pt>
                <c:pt idx="58">
                  <c:v>1.2490491774577958E-28</c:v>
                </c:pt>
                <c:pt idx="59">
                  <c:v>2.1491078226789496E-30</c:v>
                </c:pt>
                <c:pt idx="60">
                  <c:v>3.2632478610146313E-32</c:v>
                </c:pt>
                <c:pt idx="61">
                  <c:v>4.372754635085042E-34</c:v>
                </c:pt>
                <c:pt idx="62">
                  <c:v>5.1709858023751676E-36</c:v>
                </c:pt>
                <c:pt idx="63">
                  <c:v>5.3964079283496742E-38</c:v>
                </c:pt>
                <c:pt idx="64">
                  <c:v>4.9699198825230353E-40</c:v>
                </c:pt>
                <c:pt idx="65">
                  <c:v>4.0393100825747825E-42</c:v>
                </c:pt>
                <c:pt idx="66">
                  <c:v>2.8971980832103983E-44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1.7556880978550486E-63</c:v>
                </c:pt>
                <c:pt idx="1">
                  <c:v>6.6538169845172482E-61</c:v>
                </c:pt>
                <c:pt idx="2">
                  <c:v>2.2253971490715234E-58</c:v>
                </c:pt>
                <c:pt idx="3">
                  <c:v>6.5683667379110693E-56</c:v>
                </c:pt>
                <c:pt idx="4">
                  <c:v>1.7108835426515751E-53</c:v>
                </c:pt>
                <c:pt idx="5">
                  <c:v>3.9327532090307277E-51</c:v>
                </c:pt>
                <c:pt idx="6">
                  <c:v>7.977854827450812E-49</c:v>
                </c:pt>
                <c:pt idx="7">
                  <c:v>1.4281990967970591E-46</c:v>
                </c:pt>
                <c:pt idx="8">
                  <c:v>2.2563401359172239E-44</c:v>
                </c:pt>
                <c:pt idx="9">
                  <c:v>3.1458178553774427E-42</c:v>
                </c:pt>
                <c:pt idx="10">
                  <c:v>3.8705774963110652E-40</c:v>
                </c:pt>
                <c:pt idx="11">
                  <c:v>4.202726720371494E-38</c:v>
                </c:pt>
                <c:pt idx="12">
                  <c:v>4.0271677921409424E-36</c:v>
                </c:pt>
                <c:pt idx="13">
                  <c:v>3.4055047339833367E-34</c:v>
                </c:pt>
                <c:pt idx="14">
                  <c:v>2.5414199895142499E-32</c:v>
                </c:pt>
                <c:pt idx="15">
                  <c:v>1.6737268552072285E-30</c:v>
                </c:pt>
                <c:pt idx="16">
                  <c:v>9.727604774988316E-29</c:v>
                </c:pt>
                <c:pt idx="17">
                  <c:v>4.9893094371562597E-27</c:v>
                </c:pt>
                <c:pt idx="18">
                  <c:v>2.2583338905851584E-25</c:v>
                </c:pt>
                <c:pt idx="19">
                  <c:v>9.0208830812243083E-24</c:v>
                </c:pt>
                <c:pt idx="20">
                  <c:v>3.179970900197892E-22</c:v>
                </c:pt>
                <c:pt idx="21">
                  <c:v>9.8925995051769171E-21</c:v>
                </c:pt>
                <c:pt idx="22">
                  <c:v>2.7158820118921682E-19</c:v>
                </c:pt>
                <c:pt idx="23">
                  <c:v>6.57997978992714E-18</c:v>
                </c:pt>
                <c:pt idx="24">
                  <c:v>1.4068617124461799E-16</c:v>
                </c:pt>
                <c:pt idx="25">
                  <c:v>2.6545533078568601E-15</c:v>
                </c:pt>
                <c:pt idx="26">
                  <c:v>4.4202281036413532E-14</c:v>
                </c:pt>
                <c:pt idx="27">
                  <c:v>6.4954777819787219E-13</c:v>
                </c:pt>
                <c:pt idx="28">
                  <c:v>8.4234637544688783E-12</c:v>
                </c:pt>
                <c:pt idx="29">
                  <c:v>9.6401437750404662E-11</c:v>
                </c:pt>
                <c:pt idx="30">
                  <c:v>9.7362003130097739E-10</c:v>
                </c:pt>
                <c:pt idx="31">
                  <c:v>8.6777808795373264E-9</c:v>
                </c:pt>
                <c:pt idx="32">
                  <c:v>6.8256033763349665E-8</c:v>
                </c:pt>
                <c:pt idx="33">
                  <c:v>4.7379078241572296E-7</c:v>
                </c:pt>
                <c:pt idx="34">
                  <c:v>2.9023204086504515E-6</c:v>
                </c:pt>
                <c:pt idx="35">
                  <c:v>1.5689795893559118E-5</c:v>
                </c:pt>
                <c:pt idx="36">
                  <c:v>7.4851829887701615E-5</c:v>
                </c:pt>
                <c:pt idx="37">
                  <c:v>3.1513797473736038E-4</c:v>
                </c:pt>
                <c:pt idx="38">
                  <c:v>1.1708796207911844E-3</c:v>
                </c:pt>
                <c:pt idx="39">
                  <c:v>3.8391664740261636E-3</c:v>
                </c:pt>
                <c:pt idx="40">
                  <c:v>1.1108996538242299E-2</c:v>
                </c:pt>
                <c:pt idx="41">
                  <c:v>2.836781644971335E-2</c:v>
                </c:pt>
                <c:pt idx="42">
                  <c:v>6.392786120670757E-2</c:v>
                </c:pt>
                <c:pt idx="43">
                  <c:v>0.12713573293203556</c:v>
                </c:pt>
                <c:pt idx="44">
                  <c:v>0.2231301601484304</c:v>
                </c:pt>
                <c:pt idx="45">
                  <c:v>0.34559075257697425</c:v>
                </c:pt>
                <c:pt idx="46">
                  <c:v>0.4723665527410148</c:v>
                </c:pt>
                <c:pt idx="47">
                  <c:v>0.56978282473092257</c:v>
                </c:pt>
                <c:pt idx="48">
                  <c:v>0.60653065971262887</c:v>
                </c:pt>
                <c:pt idx="49">
                  <c:v>0.56978282473092257</c:v>
                </c:pt>
                <c:pt idx="50">
                  <c:v>0.4723665527410148</c:v>
                </c:pt>
                <c:pt idx="51">
                  <c:v>0.34559075257697425</c:v>
                </c:pt>
                <c:pt idx="52">
                  <c:v>0.2231301601484304</c:v>
                </c:pt>
                <c:pt idx="53">
                  <c:v>0.12713573293203556</c:v>
                </c:pt>
                <c:pt idx="54">
                  <c:v>6.392786120670757E-2</c:v>
                </c:pt>
                <c:pt idx="55">
                  <c:v>2.836781644971335E-2</c:v>
                </c:pt>
                <c:pt idx="56">
                  <c:v>1.1108996538242299E-2</c:v>
                </c:pt>
                <c:pt idx="57">
                  <c:v>3.8391664740261636E-3</c:v>
                </c:pt>
                <c:pt idx="58">
                  <c:v>1.1708796207911844E-3</c:v>
                </c:pt>
                <c:pt idx="59">
                  <c:v>3.1513797473736038E-4</c:v>
                </c:pt>
                <c:pt idx="60">
                  <c:v>7.4851829887701615E-5</c:v>
                </c:pt>
                <c:pt idx="61">
                  <c:v>1.5689795893559118E-5</c:v>
                </c:pt>
                <c:pt idx="62">
                  <c:v>2.9023204086504515E-6</c:v>
                </c:pt>
                <c:pt idx="63">
                  <c:v>4.7379078241572296E-7</c:v>
                </c:pt>
                <c:pt idx="64">
                  <c:v>6.8256033763349665E-8</c:v>
                </c:pt>
                <c:pt idx="65">
                  <c:v>8.6777808795373264E-9</c:v>
                </c:pt>
                <c:pt idx="66">
                  <c:v>9.7362003130097739E-10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2.9678226083784645E-92</c:v>
                </c:pt>
                <c:pt idx="1">
                  <c:v>3.9258122655870567E-89</c:v>
                </c:pt>
                <c:pt idx="2">
                  <c:v>4.5828358946959468E-86</c:v>
                </c:pt>
                <c:pt idx="3">
                  <c:v>4.7211986494215515E-83</c:v>
                </c:pt>
                <c:pt idx="4">
                  <c:v>4.2922344129311873E-80</c:v>
                </c:pt>
                <c:pt idx="5">
                  <c:v>3.4437195801909091E-77</c:v>
                </c:pt>
                <c:pt idx="6">
                  <c:v>2.4382897747397009E-74</c:v>
                </c:pt>
                <c:pt idx="7">
                  <c:v>1.5235476605997724E-71</c:v>
                </c:pt>
                <c:pt idx="8">
                  <c:v>8.4011736522001964E-69</c:v>
                </c:pt>
                <c:pt idx="9">
                  <c:v>4.0882464513056643E-66</c:v>
                </c:pt>
                <c:pt idx="10">
                  <c:v>1.7556880978550486E-63</c:v>
                </c:pt>
                <c:pt idx="11">
                  <c:v>6.6538169845172482E-61</c:v>
                </c:pt>
                <c:pt idx="12">
                  <c:v>2.2253971490715234E-58</c:v>
                </c:pt>
                <c:pt idx="13">
                  <c:v>6.5683667379110693E-56</c:v>
                </c:pt>
                <c:pt idx="14">
                  <c:v>1.7108835426515751E-53</c:v>
                </c:pt>
                <c:pt idx="15">
                  <c:v>3.9327532090307277E-51</c:v>
                </c:pt>
                <c:pt idx="16">
                  <c:v>7.977854827450812E-49</c:v>
                </c:pt>
                <c:pt idx="17">
                  <c:v>1.4281990967970591E-46</c:v>
                </c:pt>
                <c:pt idx="18">
                  <c:v>2.2563401359172239E-44</c:v>
                </c:pt>
                <c:pt idx="19">
                  <c:v>3.1458178553774427E-42</c:v>
                </c:pt>
                <c:pt idx="20">
                  <c:v>3.8705774963110652E-40</c:v>
                </c:pt>
                <c:pt idx="21">
                  <c:v>4.202726720371494E-38</c:v>
                </c:pt>
                <c:pt idx="22">
                  <c:v>4.0271677921409424E-36</c:v>
                </c:pt>
                <c:pt idx="23">
                  <c:v>3.4055047339833367E-34</c:v>
                </c:pt>
                <c:pt idx="24">
                  <c:v>2.5414199895142499E-32</c:v>
                </c:pt>
                <c:pt idx="25">
                  <c:v>1.6737268552072285E-30</c:v>
                </c:pt>
                <c:pt idx="26">
                  <c:v>9.727604774988316E-29</c:v>
                </c:pt>
                <c:pt idx="27">
                  <c:v>4.9893094371562597E-27</c:v>
                </c:pt>
                <c:pt idx="28">
                  <c:v>2.2583338905851584E-25</c:v>
                </c:pt>
                <c:pt idx="29">
                  <c:v>9.0208830812243083E-24</c:v>
                </c:pt>
                <c:pt idx="30">
                  <c:v>3.179970900197892E-22</c:v>
                </c:pt>
                <c:pt idx="31">
                  <c:v>9.8925995051769171E-21</c:v>
                </c:pt>
                <c:pt idx="32">
                  <c:v>2.7158820118921682E-19</c:v>
                </c:pt>
                <c:pt idx="33">
                  <c:v>6.57997978992714E-18</c:v>
                </c:pt>
                <c:pt idx="34">
                  <c:v>1.4068617124461799E-16</c:v>
                </c:pt>
                <c:pt idx="35">
                  <c:v>2.6545533078568601E-15</c:v>
                </c:pt>
                <c:pt idx="36">
                  <c:v>4.4202281036413532E-14</c:v>
                </c:pt>
                <c:pt idx="37">
                  <c:v>6.4954777819787219E-13</c:v>
                </c:pt>
                <c:pt idx="38">
                  <c:v>8.4234637544688783E-12</c:v>
                </c:pt>
                <c:pt idx="39">
                  <c:v>9.6401437750404662E-11</c:v>
                </c:pt>
                <c:pt idx="40">
                  <c:v>9.7362003130097739E-10</c:v>
                </c:pt>
                <c:pt idx="41">
                  <c:v>8.6777808795373264E-9</c:v>
                </c:pt>
                <c:pt idx="42">
                  <c:v>6.8256033763349665E-8</c:v>
                </c:pt>
                <c:pt idx="43">
                  <c:v>4.7379078241572296E-7</c:v>
                </c:pt>
                <c:pt idx="44">
                  <c:v>2.9023204086504515E-6</c:v>
                </c:pt>
                <c:pt idx="45">
                  <c:v>1.5689795893559118E-5</c:v>
                </c:pt>
                <c:pt idx="46">
                  <c:v>7.4851829887701615E-5</c:v>
                </c:pt>
                <c:pt idx="47">
                  <c:v>3.1513797473736038E-4</c:v>
                </c:pt>
                <c:pt idx="48">
                  <c:v>1.1708796207911844E-3</c:v>
                </c:pt>
                <c:pt idx="49">
                  <c:v>3.8391664740261636E-3</c:v>
                </c:pt>
                <c:pt idx="50">
                  <c:v>1.1108996538242299E-2</c:v>
                </c:pt>
                <c:pt idx="51">
                  <c:v>2.836781644971335E-2</c:v>
                </c:pt>
                <c:pt idx="52">
                  <c:v>6.392786120670757E-2</c:v>
                </c:pt>
                <c:pt idx="53">
                  <c:v>0.12713573293203556</c:v>
                </c:pt>
                <c:pt idx="54">
                  <c:v>0.2231301601484304</c:v>
                </c:pt>
                <c:pt idx="55">
                  <c:v>0.34559075257697425</c:v>
                </c:pt>
                <c:pt idx="56">
                  <c:v>0.4723665527410148</c:v>
                </c:pt>
                <c:pt idx="57">
                  <c:v>0.56978282473092257</c:v>
                </c:pt>
                <c:pt idx="58">
                  <c:v>0.60653065971262887</c:v>
                </c:pt>
                <c:pt idx="59">
                  <c:v>0.56978282473092257</c:v>
                </c:pt>
                <c:pt idx="60">
                  <c:v>0.4723665527410148</c:v>
                </c:pt>
                <c:pt idx="61">
                  <c:v>0.34559075257697425</c:v>
                </c:pt>
                <c:pt idx="62">
                  <c:v>0.2231301601484304</c:v>
                </c:pt>
                <c:pt idx="63">
                  <c:v>0.12713573293203556</c:v>
                </c:pt>
                <c:pt idx="64">
                  <c:v>6.392786120670757E-2</c:v>
                </c:pt>
                <c:pt idx="65">
                  <c:v>2.836781644971335E-2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1.7587922024243929E-25</c:v>
                </c:pt>
                <c:pt idx="1">
                  <c:v>7.0254708076530557E-24</c:v>
                </c:pt>
                <c:pt idx="2">
                  <c:v>2.4765638272183905E-22</c:v>
                </c:pt>
                <c:pt idx="3">
                  <c:v>7.7043642412434898E-21</c:v>
                </c:pt>
                <c:pt idx="4">
                  <c:v>2.1151310375911799E-19</c:v>
                </c:pt>
                <c:pt idx="5">
                  <c:v>5.1244934129892446E-18</c:v>
                </c:pt>
                <c:pt idx="6">
                  <c:v>1.0956650033262775E-16</c:v>
                </c:pt>
                <c:pt idx="7">
                  <c:v>2.0673681948636965E-15</c:v>
                </c:pt>
                <c:pt idx="8">
                  <c:v>3.4424771084700758E-14</c:v>
                </c:pt>
                <c:pt idx="9">
                  <c:v>5.0586831830279506E-13</c:v>
                </c:pt>
                <c:pt idx="10">
                  <c:v>6.5602001681539394E-12</c:v>
                </c:pt>
                <c:pt idx="11">
                  <c:v>7.5077515209224693E-11</c:v>
                </c:pt>
                <c:pt idx="12">
                  <c:v>7.5825604279120565E-10</c:v>
                </c:pt>
                <c:pt idx="13">
                  <c:v>6.7582625443057087E-9</c:v>
                </c:pt>
                <c:pt idx="14">
                  <c:v>5.3157852544244766E-8</c:v>
                </c:pt>
                <c:pt idx="15">
                  <c:v>3.6898863235737796E-7</c:v>
                </c:pt>
                <c:pt idx="16">
                  <c:v>2.2603294069811051E-6</c:v>
                </c:pt>
                <c:pt idx="17">
                  <c:v>1.2219225328134255E-5</c:v>
                </c:pt>
                <c:pt idx="18">
                  <c:v>5.8294663730869231E-5</c:v>
                </c:pt>
                <c:pt idx="19">
                  <c:v>2.4542970150098992E-4</c:v>
                </c:pt>
                <c:pt idx="20">
                  <c:v>9.1188196555451754E-4</c:v>
                </c:pt>
                <c:pt idx="21">
                  <c:v>2.9899458563130612E-3</c:v>
                </c:pt>
                <c:pt idx="22">
                  <c:v>8.6516952031207277E-3</c:v>
                </c:pt>
                <c:pt idx="23">
                  <c:v>2.209287766506278E-2</c:v>
                </c:pt>
                <c:pt idx="24">
                  <c:v>4.9787068367863938E-2</c:v>
                </c:pt>
                <c:pt idx="25">
                  <c:v>9.9013408363827313E-2</c:v>
                </c:pt>
                <c:pt idx="26">
                  <c:v>0.17377394345044544</c:v>
                </c:pt>
                <c:pt idx="27">
                  <c:v>0.26914634872918375</c:v>
                </c:pt>
                <c:pt idx="28">
                  <c:v>0.36787944117144644</c:v>
                </c:pt>
                <c:pt idx="29">
                  <c:v>0.44374731008107804</c:v>
                </c:pt>
                <c:pt idx="30">
                  <c:v>0.4723665527410148</c:v>
                </c:pt>
                <c:pt idx="31">
                  <c:v>0.44374731008107804</c:v>
                </c:pt>
                <c:pt idx="32">
                  <c:v>0.36787944117144644</c:v>
                </c:pt>
                <c:pt idx="33">
                  <c:v>0.26914634872918375</c:v>
                </c:pt>
                <c:pt idx="34">
                  <c:v>0.17377394345044544</c:v>
                </c:pt>
                <c:pt idx="35">
                  <c:v>9.9013408363827313E-2</c:v>
                </c:pt>
                <c:pt idx="36">
                  <c:v>4.9787068367863938E-2</c:v>
                </c:pt>
                <c:pt idx="37">
                  <c:v>2.209287766506278E-2</c:v>
                </c:pt>
                <c:pt idx="38">
                  <c:v>8.6516952031207277E-3</c:v>
                </c:pt>
                <c:pt idx="39">
                  <c:v>2.9899458563130612E-3</c:v>
                </c:pt>
                <c:pt idx="40">
                  <c:v>9.1188196555451754E-4</c:v>
                </c:pt>
                <c:pt idx="41">
                  <c:v>2.4542970150098992E-4</c:v>
                </c:pt>
                <c:pt idx="42">
                  <c:v>5.8294663730869231E-5</c:v>
                </c:pt>
                <c:pt idx="43">
                  <c:v>1.2219225328134255E-5</c:v>
                </c:pt>
                <c:pt idx="44">
                  <c:v>2.2603294069811051E-6</c:v>
                </c:pt>
                <c:pt idx="45">
                  <c:v>3.6898863235737796E-7</c:v>
                </c:pt>
                <c:pt idx="46">
                  <c:v>5.3157852544244766E-8</c:v>
                </c:pt>
                <c:pt idx="47">
                  <c:v>6.7582625443057087E-9</c:v>
                </c:pt>
                <c:pt idx="48">
                  <c:v>7.5825604279120565E-10</c:v>
                </c:pt>
                <c:pt idx="49">
                  <c:v>7.5077515209224693E-11</c:v>
                </c:pt>
                <c:pt idx="50">
                  <c:v>6.5602001681539394E-12</c:v>
                </c:pt>
                <c:pt idx="51">
                  <c:v>5.0586831830279506E-13</c:v>
                </c:pt>
                <c:pt idx="52">
                  <c:v>3.4424771084700758E-14</c:v>
                </c:pt>
                <c:pt idx="53">
                  <c:v>2.0673681948636965E-15</c:v>
                </c:pt>
                <c:pt idx="54">
                  <c:v>1.0956650033262775E-16</c:v>
                </c:pt>
                <c:pt idx="55">
                  <c:v>5.1244934129892446E-18</c:v>
                </c:pt>
                <c:pt idx="56">
                  <c:v>2.1151310375911799E-19</c:v>
                </c:pt>
                <c:pt idx="57">
                  <c:v>7.7043642412434898E-21</c:v>
                </c:pt>
                <c:pt idx="58">
                  <c:v>2.4765638272183905E-22</c:v>
                </c:pt>
                <c:pt idx="59">
                  <c:v>7.0254708076530557E-24</c:v>
                </c:pt>
                <c:pt idx="60">
                  <c:v>1.7587922024243929E-25</c:v>
                </c:pt>
                <c:pt idx="61">
                  <c:v>3.8856780966428105E-27</c:v>
                </c:pt>
                <c:pt idx="62">
                  <c:v>7.5758662161700095E-29</c:v>
                </c:pt>
                <c:pt idx="63">
                  <c:v>1.3034997854830258E-30</c:v>
                </c:pt>
                <c:pt idx="64">
                  <c:v>1.9792598779470356E-32</c:v>
                </c:pt>
                <c:pt idx="65">
                  <c:v>2.6522097535796032E-34</c:v>
                </c:pt>
                <c:pt idx="66">
                  <c:v>3.1363614300792763E-36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2.1151310375911799E-19</c:v>
                </c:pt>
                <c:pt idx="1">
                  <c:v>5.1244934129892446E-18</c:v>
                </c:pt>
                <c:pt idx="2">
                  <c:v>1.0956650033262775E-16</c:v>
                </c:pt>
                <c:pt idx="3">
                  <c:v>2.0673681948636965E-15</c:v>
                </c:pt>
                <c:pt idx="4">
                  <c:v>3.4424771084700758E-14</c:v>
                </c:pt>
                <c:pt idx="5">
                  <c:v>5.0586831830279506E-13</c:v>
                </c:pt>
                <c:pt idx="6">
                  <c:v>6.5602001681539394E-12</c:v>
                </c:pt>
                <c:pt idx="7">
                  <c:v>7.5077515209224693E-11</c:v>
                </c:pt>
                <c:pt idx="8">
                  <c:v>7.5825604279120565E-10</c:v>
                </c:pt>
                <c:pt idx="9">
                  <c:v>6.7582625443057087E-9</c:v>
                </c:pt>
                <c:pt idx="10">
                  <c:v>5.3157852544244766E-8</c:v>
                </c:pt>
                <c:pt idx="11">
                  <c:v>3.6898863235737796E-7</c:v>
                </c:pt>
                <c:pt idx="12">
                  <c:v>2.2603294069811051E-6</c:v>
                </c:pt>
                <c:pt idx="13">
                  <c:v>1.2219225328134255E-5</c:v>
                </c:pt>
                <c:pt idx="14">
                  <c:v>5.8294663730869231E-5</c:v>
                </c:pt>
                <c:pt idx="15">
                  <c:v>2.4542970150098992E-4</c:v>
                </c:pt>
                <c:pt idx="16">
                  <c:v>9.1188196555451754E-4</c:v>
                </c:pt>
                <c:pt idx="17">
                  <c:v>2.9899458563130612E-3</c:v>
                </c:pt>
                <c:pt idx="18">
                  <c:v>8.6516952031207277E-3</c:v>
                </c:pt>
                <c:pt idx="19">
                  <c:v>2.209287766506278E-2</c:v>
                </c:pt>
                <c:pt idx="20">
                  <c:v>4.9787068367863938E-2</c:v>
                </c:pt>
                <c:pt idx="21">
                  <c:v>9.9013408363827313E-2</c:v>
                </c:pt>
                <c:pt idx="22">
                  <c:v>0.17377394345044544</c:v>
                </c:pt>
                <c:pt idx="23">
                  <c:v>0.26914634872918375</c:v>
                </c:pt>
                <c:pt idx="24">
                  <c:v>0.36787944117144644</c:v>
                </c:pt>
                <c:pt idx="25">
                  <c:v>0.44374731008107804</c:v>
                </c:pt>
                <c:pt idx="26">
                  <c:v>0.4723665527410148</c:v>
                </c:pt>
                <c:pt idx="27">
                  <c:v>0.44374731008107804</c:v>
                </c:pt>
                <c:pt idx="28">
                  <c:v>0.36787944117144644</c:v>
                </c:pt>
                <c:pt idx="29">
                  <c:v>0.26914634872918375</c:v>
                </c:pt>
                <c:pt idx="30">
                  <c:v>0.17377394345044544</c:v>
                </c:pt>
                <c:pt idx="31">
                  <c:v>9.9013408363827313E-2</c:v>
                </c:pt>
                <c:pt idx="32">
                  <c:v>4.9787068367863938E-2</c:v>
                </c:pt>
                <c:pt idx="33">
                  <c:v>2.209287766506278E-2</c:v>
                </c:pt>
                <c:pt idx="34">
                  <c:v>8.6516952031207277E-3</c:v>
                </c:pt>
                <c:pt idx="35">
                  <c:v>2.9899458563130612E-3</c:v>
                </c:pt>
                <c:pt idx="36">
                  <c:v>9.1188196555451754E-4</c:v>
                </c:pt>
                <c:pt idx="37">
                  <c:v>2.4542970150098992E-4</c:v>
                </c:pt>
                <c:pt idx="38">
                  <c:v>5.8294663730869231E-5</c:v>
                </c:pt>
                <c:pt idx="39">
                  <c:v>1.2219225328134255E-5</c:v>
                </c:pt>
                <c:pt idx="40">
                  <c:v>2.2603294069811051E-6</c:v>
                </c:pt>
                <c:pt idx="41">
                  <c:v>3.6898863235737796E-7</c:v>
                </c:pt>
                <c:pt idx="42">
                  <c:v>5.3157852544244766E-8</c:v>
                </c:pt>
                <c:pt idx="43">
                  <c:v>6.7582625443057087E-9</c:v>
                </c:pt>
                <c:pt idx="44">
                  <c:v>7.5825604279120565E-10</c:v>
                </c:pt>
                <c:pt idx="45">
                  <c:v>7.5077515209224693E-11</c:v>
                </c:pt>
                <c:pt idx="46">
                  <c:v>6.5602001681539394E-12</c:v>
                </c:pt>
                <c:pt idx="47">
                  <c:v>5.0586831830279506E-13</c:v>
                </c:pt>
                <c:pt idx="48">
                  <c:v>3.4424771084700758E-14</c:v>
                </c:pt>
                <c:pt idx="49">
                  <c:v>2.0673681948636965E-15</c:v>
                </c:pt>
                <c:pt idx="50">
                  <c:v>1.0956650033262775E-16</c:v>
                </c:pt>
                <c:pt idx="51">
                  <c:v>5.1244934129892446E-18</c:v>
                </c:pt>
                <c:pt idx="52">
                  <c:v>2.1151310375911799E-19</c:v>
                </c:pt>
                <c:pt idx="53">
                  <c:v>7.7043642412434898E-21</c:v>
                </c:pt>
                <c:pt idx="54">
                  <c:v>2.4765638272183905E-22</c:v>
                </c:pt>
                <c:pt idx="55">
                  <c:v>7.0254708076530557E-24</c:v>
                </c:pt>
                <c:pt idx="56">
                  <c:v>1.7587922024243929E-25</c:v>
                </c:pt>
                <c:pt idx="57">
                  <c:v>3.8856780966428105E-27</c:v>
                </c:pt>
                <c:pt idx="58">
                  <c:v>7.5758662161700095E-29</c:v>
                </c:pt>
                <c:pt idx="59">
                  <c:v>1.3034997854830258E-30</c:v>
                </c:pt>
                <c:pt idx="60">
                  <c:v>1.9792598779470356E-32</c:v>
                </c:pt>
                <c:pt idx="61">
                  <c:v>2.6522097535796032E-34</c:v>
                </c:pt>
                <c:pt idx="62">
                  <c:v>3.1363614300792763E-36</c:v>
                </c:pt>
                <c:pt idx="63">
                  <c:v>3.2730868608604395E-38</c:v>
                </c:pt>
                <c:pt idx="64">
                  <c:v>3.014408785065618E-40</c:v>
                </c:pt>
                <c:pt idx="65">
                  <c:v>2.4499654091679254E-42</c:v>
                </c:pt>
                <c:pt idx="66">
                  <c:v>1.7572394647277876E-44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4.5399929762485037E-5</c:v>
                </c:pt>
                <c:pt idx="1">
                  <c:v>1.9114084371795313E-4</c:v>
                </c:pt>
                <c:pt idx="2">
                  <c:v>7.1017438884255499E-4</c:v>
                </c:pt>
                <c:pt idx="3">
                  <c:v>2.3285721742377211E-3</c:v>
                </c:pt>
                <c:pt idx="4">
                  <c:v>6.7379469990854835E-3</c:v>
                </c:pt>
                <c:pt idx="5">
                  <c:v>1.7205950425851418E-2</c:v>
                </c:pt>
                <c:pt idx="6">
                  <c:v>3.8774207831722092E-2</c:v>
                </c:pt>
                <c:pt idx="7">
                  <c:v>7.7111719968317227E-2</c:v>
                </c:pt>
                <c:pt idx="8">
                  <c:v>0.1353352832366127</c:v>
                </c:pt>
                <c:pt idx="9">
                  <c:v>0.20961138715110009</c:v>
                </c:pt>
                <c:pt idx="10">
                  <c:v>0.28650479686019031</c:v>
                </c:pt>
                <c:pt idx="11">
                  <c:v>0.34559075257697425</c:v>
                </c:pt>
                <c:pt idx="12">
                  <c:v>0.36787944117144644</c:v>
                </c:pt>
                <c:pt idx="13">
                  <c:v>0.34559075257697425</c:v>
                </c:pt>
                <c:pt idx="14">
                  <c:v>0.28650479686019031</c:v>
                </c:pt>
                <c:pt idx="15">
                  <c:v>0.20961138715110009</c:v>
                </c:pt>
                <c:pt idx="16">
                  <c:v>0.1353352832366127</c:v>
                </c:pt>
                <c:pt idx="17">
                  <c:v>7.7111719968317227E-2</c:v>
                </c:pt>
                <c:pt idx="18">
                  <c:v>3.8774207831722092E-2</c:v>
                </c:pt>
                <c:pt idx="19">
                  <c:v>1.7205950425851418E-2</c:v>
                </c:pt>
                <c:pt idx="20">
                  <c:v>6.7379469990854835E-3</c:v>
                </c:pt>
                <c:pt idx="21">
                  <c:v>2.3285721742377211E-3</c:v>
                </c:pt>
                <c:pt idx="22">
                  <c:v>7.1017438884255499E-4</c:v>
                </c:pt>
                <c:pt idx="23">
                  <c:v>1.9114084371795313E-4</c:v>
                </c:pt>
                <c:pt idx="24">
                  <c:v>4.5399929762485037E-5</c:v>
                </c:pt>
                <c:pt idx="25">
                  <c:v>9.5163422540770182E-6</c:v>
                </c:pt>
                <c:pt idx="26">
                  <c:v>1.7603463121561876E-6</c:v>
                </c:pt>
                <c:pt idx="27">
                  <c:v>2.8736863582437379E-7</c:v>
                </c:pt>
                <c:pt idx="28">
                  <c:v>4.1399377187852178E-8</c:v>
                </c:pt>
                <c:pt idx="29">
                  <c:v>5.2633401617074195E-9</c:v>
                </c:pt>
                <c:pt idx="30">
                  <c:v>5.9053039989442151E-10</c:v>
                </c:pt>
                <c:pt idx="31">
                  <c:v>5.8470427635999605E-11</c:v>
                </c:pt>
                <c:pt idx="32">
                  <c:v>5.1090890280634463E-12</c:v>
                </c:pt>
                <c:pt idx="33">
                  <c:v>3.9397064242522633E-13</c:v>
                </c:pt>
                <c:pt idx="34">
                  <c:v>2.6810038677818917E-14</c:v>
                </c:pt>
                <c:pt idx="35">
                  <c:v>1.6100679690567958E-15</c:v>
                </c:pt>
                <c:pt idx="36">
                  <c:v>8.5330476257443838E-17</c:v>
                </c:pt>
                <c:pt idx="37">
                  <c:v>3.9909594828802742E-18</c:v>
                </c:pt>
                <c:pt idx="38">
                  <c:v>1.6472657083746276E-19</c:v>
                </c:pt>
                <c:pt idx="39">
                  <c:v>6.0001649041477608E-21</c:v>
                </c:pt>
                <c:pt idx="40">
                  <c:v>1.9287498479640043E-22</c:v>
                </c:pt>
                <c:pt idx="41">
                  <c:v>5.4714421664455445E-24</c:v>
                </c:pt>
                <c:pt idx="42">
                  <c:v>1.3697487445080049E-25</c:v>
                </c:pt>
                <c:pt idx="43">
                  <c:v>3.0261691444288231E-27</c:v>
                </c:pt>
                <c:pt idx="44">
                  <c:v>5.9000905415974051E-29</c:v>
                </c:pt>
                <c:pt idx="45">
                  <c:v>1.0151666536675884E-30</c:v>
                </c:pt>
                <c:pt idx="46">
                  <c:v>1.5414491428469618E-32</c:v>
                </c:pt>
                <c:pt idx="47">
                  <c:v>2.0655430329574292E-34</c:v>
                </c:pt>
                <c:pt idx="48">
                  <c:v>2.4426007377407078E-36</c:v>
                </c:pt>
                <c:pt idx="49">
                  <c:v>2.5490826102988083E-38</c:v>
                </c:pt>
                <c:pt idx="50">
                  <c:v>2.3476239223064341E-40</c:v>
                </c:pt>
                <c:pt idx="51">
                  <c:v>1.9080349791578568E-42</c:v>
                </c:pt>
                <c:pt idx="52">
                  <c:v>1.3685394711739794E-44</c:v>
                </c:pt>
                <c:pt idx="53">
                  <c:v>8.6624654038131312E-47</c:v>
                </c:pt>
                <c:pt idx="54">
                  <c:v>4.8388135515853536E-49</c:v>
                </c:pt>
                <c:pt idx="55">
                  <c:v>2.385335398360398E-51</c:v>
                </c:pt>
                <c:pt idx="56">
                  <c:v>1.0377033238159432E-53</c:v>
                </c:pt>
                <c:pt idx="57">
                  <c:v>3.9839158107797255E-56</c:v>
                </c:pt>
                <c:pt idx="58">
                  <c:v>1.3497716009489439E-58</c:v>
                </c:pt>
                <c:pt idx="59">
                  <c:v>4.0357440052263967E-61</c:v>
                </c:pt>
                <c:pt idx="60">
                  <c:v>1.0648786602416509E-63</c:v>
                </c:pt>
                <c:pt idx="61">
                  <c:v>2.479646817178228E-66</c:v>
                </c:pt>
                <c:pt idx="62">
                  <c:v>5.0955693976294123E-69</c:v>
                </c:pt>
                <c:pt idx="63">
                  <c:v>9.2407836768721707E-72</c:v>
                </c:pt>
                <c:pt idx="64">
                  <c:v>0</c:v>
                </c:pt>
                <c:pt idx="65">
                  <c:v>2.0887215088385277E-77</c:v>
                </c:pt>
                <c:pt idx="66">
                  <c:v>2.6033717701164503E-80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0.75000000000000422</c:v>
                </c:pt>
                <c:pt idx="4">
                  <c:v>1</c:v>
                </c:pt>
                <c:pt idx="5">
                  <c:v>1.25</c:v>
                </c:pt>
                <c:pt idx="6">
                  <c:v>1.5</c:v>
                </c:pt>
                <c:pt idx="7">
                  <c:v>1.7500000000000031</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4.5399929762485037E-5</c:v>
                </c:pt>
                <c:pt idx="1">
                  <c:v>1.9114084371795313E-4</c:v>
                </c:pt>
                <c:pt idx="2">
                  <c:v>7.1017438884255499E-4</c:v>
                </c:pt>
                <c:pt idx="3">
                  <c:v>2.3285721742377211E-3</c:v>
                </c:pt>
                <c:pt idx="4">
                  <c:v>6.7379469990854835E-3</c:v>
                </c:pt>
                <c:pt idx="5">
                  <c:v>1.7205950425851418E-2</c:v>
                </c:pt>
                <c:pt idx="6">
                  <c:v>3.8774207831722092E-2</c:v>
                </c:pt>
                <c:pt idx="7">
                  <c:v>7.7111719968317227E-2</c:v>
                </c:pt>
                <c:pt idx="8">
                  <c:v>0.1353352832366127</c:v>
                </c:pt>
                <c:pt idx="9">
                  <c:v>0.20961138715110009</c:v>
                </c:pt>
                <c:pt idx="10">
                  <c:v>0.28650479686019031</c:v>
                </c:pt>
                <c:pt idx="11">
                  <c:v>0.34559075257697425</c:v>
                </c:pt>
                <c:pt idx="12">
                  <c:v>0.36787944117144644</c:v>
                </c:pt>
                <c:pt idx="13">
                  <c:v>0.34559075257697425</c:v>
                </c:pt>
                <c:pt idx="14">
                  <c:v>0.28650479686019031</c:v>
                </c:pt>
                <c:pt idx="15">
                  <c:v>0.20961138715110009</c:v>
                </c:pt>
                <c:pt idx="16">
                  <c:v>0.1353352832366127</c:v>
                </c:pt>
                <c:pt idx="17">
                  <c:v>7.7111719968317227E-2</c:v>
                </c:pt>
                <c:pt idx="18">
                  <c:v>3.8774207831722092E-2</c:v>
                </c:pt>
                <c:pt idx="19">
                  <c:v>1.7205950425851418E-2</c:v>
                </c:pt>
                <c:pt idx="20">
                  <c:v>6.7379469990854835E-3</c:v>
                </c:pt>
                <c:pt idx="21">
                  <c:v>2.3285721742377211E-3</c:v>
                </c:pt>
                <c:pt idx="22">
                  <c:v>7.1017438884255499E-4</c:v>
                </c:pt>
                <c:pt idx="23">
                  <c:v>1.9114084371795313E-4</c:v>
                </c:pt>
                <c:pt idx="24">
                  <c:v>4.5399929762485037E-5</c:v>
                </c:pt>
                <c:pt idx="25">
                  <c:v>9.5163422540770182E-6</c:v>
                </c:pt>
                <c:pt idx="26">
                  <c:v>1.7603463121561876E-6</c:v>
                </c:pt>
                <c:pt idx="27">
                  <c:v>2.8736863582437379E-7</c:v>
                </c:pt>
                <c:pt idx="28">
                  <c:v>4.1399377187852178E-8</c:v>
                </c:pt>
                <c:pt idx="29">
                  <c:v>5.2633401617074195E-9</c:v>
                </c:pt>
                <c:pt idx="30">
                  <c:v>5.9053039989442151E-10</c:v>
                </c:pt>
                <c:pt idx="31">
                  <c:v>5.8470427635999605E-11</c:v>
                </c:pt>
                <c:pt idx="32">
                  <c:v>5.1090890280634463E-12</c:v>
                </c:pt>
                <c:pt idx="33">
                  <c:v>3.9397064242522633E-13</c:v>
                </c:pt>
                <c:pt idx="34">
                  <c:v>2.6810038677818917E-14</c:v>
                </c:pt>
                <c:pt idx="35">
                  <c:v>1.6100679690567958E-15</c:v>
                </c:pt>
                <c:pt idx="36">
                  <c:v>8.5330476257443838E-17</c:v>
                </c:pt>
                <c:pt idx="37">
                  <c:v>3.9909594828802742E-18</c:v>
                </c:pt>
                <c:pt idx="38">
                  <c:v>1.6472657083746276E-19</c:v>
                </c:pt>
                <c:pt idx="39">
                  <c:v>6.0001649041477608E-21</c:v>
                </c:pt>
                <c:pt idx="40">
                  <c:v>1.9287498479640043E-22</c:v>
                </c:pt>
                <c:pt idx="41">
                  <c:v>5.4714421664455445E-24</c:v>
                </c:pt>
                <c:pt idx="42">
                  <c:v>1.3697487445080049E-25</c:v>
                </c:pt>
                <c:pt idx="43">
                  <c:v>3.0261691444288231E-27</c:v>
                </c:pt>
                <c:pt idx="44">
                  <c:v>5.9000905415974051E-29</c:v>
                </c:pt>
                <c:pt idx="45">
                  <c:v>1.0151666536675884E-30</c:v>
                </c:pt>
                <c:pt idx="46">
                  <c:v>1.5414491428469618E-32</c:v>
                </c:pt>
                <c:pt idx="47">
                  <c:v>2.0655430329574292E-34</c:v>
                </c:pt>
                <c:pt idx="48">
                  <c:v>2.4426007377407078E-36</c:v>
                </c:pt>
                <c:pt idx="49">
                  <c:v>2.5490826102988083E-38</c:v>
                </c:pt>
                <c:pt idx="50">
                  <c:v>2.3476239223064341E-40</c:v>
                </c:pt>
                <c:pt idx="51">
                  <c:v>1.9080349791578568E-42</c:v>
                </c:pt>
                <c:pt idx="52">
                  <c:v>1.3685394711739794E-44</c:v>
                </c:pt>
                <c:pt idx="53">
                  <c:v>8.6624654038131312E-47</c:v>
                </c:pt>
                <c:pt idx="54">
                  <c:v>4.8388135515853536E-49</c:v>
                </c:pt>
                <c:pt idx="55">
                  <c:v>2.385335398360398E-51</c:v>
                </c:pt>
                <c:pt idx="56">
                  <c:v>1.0377033238159432E-53</c:v>
                </c:pt>
                <c:pt idx="57">
                  <c:v>3.9839158107797255E-56</c:v>
                </c:pt>
                <c:pt idx="58">
                  <c:v>1.3497716009489439E-58</c:v>
                </c:pt>
                <c:pt idx="59">
                  <c:v>4.0357440052263967E-61</c:v>
                </c:pt>
                <c:pt idx="60">
                  <c:v>1.0648786602416509E-63</c:v>
                </c:pt>
                <c:pt idx="61">
                  <c:v>2.479646817178228E-66</c:v>
                </c:pt>
                <c:pt idx="62">
                  <c:v>5.0955693976294123E-69</c:v>
                </c:pt>
                <c:pt idx="63">
                  <c:v>9.2407836768721707E-72</c:v>
                </c:pt>
                <c:pt idx="64">
                  <c:v>1.4788975056434429E-74</c:v>
                </c:pt>
                <c:pt idx="65">
                  <c:v>2.0887215088385277E-77</c:v>
                </c:pt>
                <c:pt idx="66">
                  <c:v>2.6033717701164503E-80</c:v>
                </c:pt>
              </c:numCache>
            </c:numRef>
          </c:yVal>
          <c:smooth val="1"/>
        </c:ser>
        <c:axId val="136759552"/>
        <c:axId val="137118464"/>
      </c:scatterChart>
      <c:valAx>
        <c:axId val="136759552"/>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1"/>
              <c:y val="0.90626359165772785"/>
            </c:manualLayout>
          </c:layout>
        </c:title>
        <c:numFmt formatCode="General" sourceLinked="1"/>
        <c:majorTickMark val="in"/>
        <c:tickLblPos val="none"/>
        <c:crossAx val="137118464"/>
        <c:crosses val="autoZero"/>
        <c:crossBetween val="midCat"/>
      </c:valAx>
      <c:valAx>
        <c:axId val="137118464"/>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6759552"/>
        <c:crosses val="autoZero"/>
        <c:crossBetween val="midCat"/>
      </c:valAx>
    </c:plotArea>
    <c:legend>
      <c:legendPos val="r"/>
      <c:layout>
        <c:manualLayout>
          <c:xMode val="edge"/>
          <c:yMode val="edge"/>
          <c:x val="0.83157061916186004"/>
          <c:y val="5.7482583657001853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63</Pages>
  <Words>14070</Words>
  <Characters>80201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94083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18</cp:revision>
  <cp:lastPrinted>2011-07-16T02:05:00Z</cp:lastPrinted>
  <dcterms:created xsi:type="dcterms:W3CDTF">2011-07-19T20:13:00Z</dcterms:created>
  <dcterms:modified xsi:type="dcterms:W3CDTF">2011-07-21T02:24:00Z</dcterms:modified>
</cp:coreProperties>
</file>