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EB9" w:rsidRPr="00DA73C7" w:rsidRDefault="00A003A0" w:rsidP="005B6EB9">
      <w:pPr>
        <w:jc w:val="both"/>
        <w:rPr>
          <w:sz w:val="24"/>
          <w:szCs w:val="24"/>
        </w:rPr>
      </w:pPr>
      <w:r w:rsidRPr="00DA73C7">
        <w:rPr>
          <w:sz w:val="24"/>
          <w:szCs w:val="24"/>
        </w:rPr>
        <w:t xml:space="preserve">The following questions </w:t>
      </w:r>
      <w:r w:rsidR="00DA73C7" w:rsidRPr="00DA73C7">
        <w:rPr>
          <w:sz w:val="24"/>
          <w:szCs w:val="24"/>
        </w:rPr>
        <w:t>concern</w:t>
      </w:r>
      <w:r w:rsidRPr="00DA73C7">
        <w:rPr>
          <w:sz w:val="24"/>
          <w:szCs w:val="24"/>
        </w:rPr>
        <w:t xml:space="preserve"> the </w:t>
      </w:r>
      <w:r w:rsidR="005B6EB9" w:rsidRPr="00DA73C7">
        <w:rPr>
          <w:sz w:val="24"/>
          <w:szCs w:val="24"/>
        </w:rPr>
        <w:t xml:space="preserve">mathematical </w:t>
      </w:r>
      <w:r w:rsidRPr="00DA73C7">
        <w:rPr>
          <w:sz w:val="24"/>
          <w:szCs w:val="24"/>
        </w:rPr>
        <w:t>verification of the 1D advection-di</w:t>
      </w:r>
      <w:r w:rsidR="005B6EB9" w:rsidRPr="00DA73C7">
        <w:rPr>
          <w:sz w:val="24"/>
          <w:szCs w:val="24"/>
        </w:rPr>
        <w:t>spersion</w:t>
      </w:r>
      <w:r w:rsidRPr="00DA73C7">
        <w:rPr>
          <w:sz w:val="24"/>
          <w:szCs w:val="24"/>
        </w:rPr>
        <w:t>-reaction solver, based on Strang Splitting which is basically developing for Sediment transport phenomenon</w:t>
      </w:r>
      <w:r w:rsidR="005B6EB9" w:rsidRPr="00DA73C7">
        <w:rPr>
          <w:sz w:val="24"/>
          <w:szCs w:val="24"/>
        </w:rPr>
        <w:t xml:space="preserve"> in a tidal riverine network (flow can be</w:t>
      </w:r>
      <w:r w:rsidR="00DC0E37" w:rsidRPr="00DA73C7">
        <w:rPr>
          <w:sz w:val="24"/>
          <w:szCs w:val="24"/>
        </w:rPr>
        <w:t>, two way,</w:t>
      </w:r>
      <w:r w:rsidR="005B6EB9" w:rsidRPr="00DA73C7">
        <w:rPr>
          <w:sz w:val="24"/>
          <w:szCs w:val="24"/>
        </w:rPr>
        <w:t xml:space="preserve"> highly advective or highly dispersive)</w:t>
      </w:r>
    </w:p>
    <w:p w:rsidR="005B6EB9" w:rsidRPr="00DA73C7" w:rsidRDefault="005B6EB9" w:rsidP="00EC305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A73C7">
        <w:rPr>
          <w:sz w:val="24"/>
          <w:szCs w:val="24"/>
        </w:rPr>
        <w:t>Some Background on the method:</w:t>
      </w:r>
    </w:p>
    <w:p w:rsidR="005B6EB9" w:rsidRPr="00DA73C7" w:rsidRDefault="00EC3058" w:rsidP="005B6EB9">
      <w:pPr>
        <w:jc w:val="both"/>
        <w:rPr>
          <w:sz w:val="24"/>
          <w:szCs w:val="24"/>
        </w:rPr>
      </w:pPr>
      <w:r w:rsidRPr="00DA73C7">
        <w:rPr>
          <w:position w:val="-28"/>
          <w:sz w:val="24"/>
          <w:szCs w:val="24"/>
        </w:rPr>
        <w:object w:dxaOrig="90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4.7pt;height:32.6pt" o:ole="">
            <v:imagedata r:id="rId8" o:title=""/>
          </v:shape>
          <o:OLEObject Type="Embed" ProgID="Equation.3" ShapeID="_x0000_i1026" DrawAspect="Content" ObjectID="_1349170198" r:id="rId9"/>
        </w:object>
      </w:r>
    </w:p>
    <w:p w:rsidR="000C19E5" w:rsidRPr="00DA73C7" w:rsidRDefault="000C19E5" w:rsidP="005B6EB9">
      <w:pPr>
        <w:jc w:val="both"/>
        <w:rPr>
          <w:sz w:val="24"/>
          <w:szCs w:val="24"/>
        </w:rPr>
      </w:pPr>
      <w:r w:rsidRPr="00DA73C7">
        <w:rPr>
          <w:position w:val="-28"/>
          <w:sz w:val="24"/>
          <w:szCs w:val="24"/>
        </w:rPr>
        <w:object w:dxaOrig="8940" w:dyaOrig="680">
          <v:shape id="_x0000_i1027" type="#_x0000_t75" style="width:6in;height:32.6pt" o:ole="">
            <v:imagedata r:id="rId10" o:title=""/>
          </v:shape>
          <o:OLEObject Type="Embed" ProgID="Equation.3" ShapeID="_x0000_i1027" DrawAspect="Content" ObjectID="_1349170199" r:id="rId11"/>
        </w:object>
      </w:r>
    </w:p>
    <w:p w:rsidR="005B6EB9" w:rsidRPr="00DA73C7" w:rsidRDefault="005B6EB9" w:rsidP="005B6EB9">
      <w:pPr>
        <w:jc w:val="both"/>
        <w:rPr>
          <w:sz w:val="24"/>
          <w:szCs w:val="24"/>
        </w:rPr>
      </w:pPr>
      <w:r w:rsidRPr="00DA73C7">
        <w:rPr>
          <w:sz w:val="24"/>
          <w:szCs w:val="24"/>
        </w:rPr>
        <w:t>The equation</w:t>
      </w:r>
      <w:r w:rsidR="00EC3058" w:rsidRPr="00DA73C7">
        <w:rPr>
          <w:sz w:val="24"/>
          <w:szCs w:val="24"/>
        </w:rPr>
        <w:t xml:space="preserve"> to be solved</w:t>
      </w:r>
      <w:r w:rsidRPr="00DA73C7">
        <w:rPr>
          <w:sz w:val="24"/>
          <w:szCs w:val="24"/>
        </w:rPr>
        <w:t xml:space="preserve"> is the above (mass</w:t>
      </w:r>
      <w:r w:rsidR="00DA73C7" w:rsidRPr="00DA73C7">
        <w:rPr>
          <w:sz w:val="24"/>
          <w:szCs w:val="24"/>
        </w:rPr>
        <w:t xml:space="preserve"> conservation</w:t>
      </w:r>
      <w:r w:rsidRPr="00DA73C7">
        <w:rPr>
          <w:sz w:val="24"/>
          <w:szCs w:val="24"/>
        </w:rPr>
        <w:t xml:space="preserve"> for </w:t>
      </w:r>
      <w:r w:rsidR="00EC3058" w:rsidRPr="00DA73C7">
        <w:rPr>
          <w:sz w:val="24"/>
          <w:szCs w:val="24"/>
        </w:rPr>
        <w:t>constituent). The eq. 1 is the slave equation</w:t>
      </w:r>
      <w:r w:rsidR="00DA73C7" w:rsidRPr="00DA73C7">
        <w:rPr>
          <w:sz w:val="24"/>
          <w:szCs w:val="24"/>
        </w:rPr>
        <w:t>.</w:t>
      </w:r>
      <w:r w:rsidR="00EC3058" w:rsidRPr="00DA73C7">
        <w:rPr>
          <w:sz w:val="24"/>
          <w:szCs w:val="24"/>
        </w:rPr>
        <w:t xml:space="preserve"> A and U are provid</w:t>
      </w:r>
      <w:r w:rsidR="00DA73C7" w:rsidRPr="00DA73C7">
        <w:rPr>
          <w:sz w:val="24"/>
          <w:szCs w:val="24"/>
        </w:rPr>
        <w:t>ed</w:t>
      </w:r>
      <w:r w:rsidR="00EC3058" w:rsidRPr="00DA73C7">
        <w:rPr>
          <w:sz w:val="24"/>
          <w:szCs w:val="24"/>
        </w:rPr>
        <w:t xml:space="preserve"> by another solver which solves water's mass, and momentum equation in x direction for water.   The schemes which are employed are as follows:</w:t>
      </w:r>
    </w:p>
    <w:p w:rsidR="00EC3058" w:rsidRPr="00DA73C7" w:rsidRDefault="00EC3058" w:rsidP="005B6EB9">
      <w:pPr>
        <w:jc w:val="both"/>
        <w:rPr>
          <w:sz w:val="24"/>
          <w:szCs w:val="24"/>
        </w:rPr>
      </w:pPr>
      <w:r w:rsidRPr="00DA73C7">
        <w:rPr>
          <w:sz w:val="24"/>
          <w:szCs w:val="24"/>
        </w:rPr>
        <w:t>- Advection: Lax two step method (recast in FVM</w:t>
      </w:r>
      <w:r w:rsidR="00375472" w:rsidRPr="00DA73C7">
        <w:rPr>
          <w:sz w:val="24"/>
          <w:szCs w:val="24"/>
        </w:rPr>
        <w:t xml:space="preserve"> framework</w:t>
      </w:r>
      <w:r w:rsidRPr="00DA73C7">
        <w:rPr>
          <w:sz w:val="24"/>
          <w:szCs w:val="24"/>
        </w:rPr>
        <w:t xml:space="preserve">) </w:t>
      </w:r>
      <w:r w:rsidR="00375472" w:rsidRPr="00DA73C7">
        <w:rPr>
          <w:sz w:val="24"/>
          <w:szCs w:val="24"/>
        </w:rPr>
        <w:t xml:space="preserve">please </w:t>
      </w:r>
      <w:r w:rsidRPr="00DA73C7">
        <w:rPr>
          <w:sz w:val="24"/>
          <w:szCs w:val="24"/>
        </w:rPr>
        <w:t>see the appendix.</w:t>
      </w:r>
    </w:p>
    <w:p w:rsidR="00EC3058" w:rsidRPr="00DA73C7" w:rsidRDefault="00EC3058" w:rsidP="005B6EB9">
      <w:pPr>
        <w:jc w:val="both"/>
        <w:rPr>
          <w:sz w:val="24"/>
          <w:szCs w:val="24"/>
        </w:rPr>
      </w:pPr>
      <w:r w:rsidRPr="00DA73C7">
        <w:rPr>
          <w:sz w:val="24"/>
          <w:szCs w:val="24"/>
        </w:rPr>
        <w:t xml:space="preserve">-Dispersion: Crank-Nicolson </w:t>
      </w:r>
      <w:r w:rsidR="000C19E5" w:rsidRPr="00DA73C7">
        <w:rPr>
          <w:sz w:val="24"/>
          <w:szCs w:val="24"/>
        </w:rPr>
        <w:t>time center (recast in FVM</w:t>
      </w:r>
      <w:r w:rsidR="00375472" w:rsidRPr="00DA73C7">
        <w:rPr>
          <w:sz w:val="24"/>
          <w:szCs w:val="24"/>
        </w:rPr>
        <w:t xml:space="preserve"> framework</w:t>
      </w:r>
      <w:r w:rsidR="000C19E5" w:rsidRPr="00DA73C7">
        <w:rPr>
          <w:sz w:val="24"/>
          <w:szCs w:val="24"/>
        </w:rPr>
        <w:t xml:space="preserve">) </w:t>
      </w:r>
      <w:r w:rsidR="00375472" w:rsidRPr="00DA73C7">
        <w:rPr>
          <w:sz w:val="24"/>
          <w:szCs w:val="24"/>
        </w:rPr>
        <w:t xml:space="preserve">please </w:t>
      </w:r>
      <w:r w:rsidR="000C19E5" w:rsidRPr="00DA73C7">
        <w:rPr>
          <w:sz w:val="24"/>
          <w:szCs w:val="24"/>
        </w:rPr>
        <w:t>see the appendix.</w:t>
      </w:r>
    </w:p>
    <w:p w:rsidR="000C19E5" w:rsidRPr="00DA73C7" w:rsidRDefault="000C19E5" w:rsidP="005B6EB9">
      <w:pPr>
        <w:jc w:val="both"/>
        <w:rPr>
          <w:sz w:val="24"/>
          <w:szCs w:val="24"/>
        </w:rPr>
      </w:pPr>
      <w:r w:rsidRPr="00DA73C7">
        <w:rPr>
          <w:sz w:val="24"/>
          <w:szCs w:val="24"/>
        </w:rPr>
        <w:t>-Reaction: Adaptive Runge-Kutta (RK-2,3)</w:t>
      </w:r>
    </w:p>
    <w:p w:rsidR="00C44869" w:rsidRPr="00DA73C7" w:rsidRDefault="000C19E5" w:rsidP="003754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A73C7">
        <w:rPr>
          <w:sz w:val="24"/>
          <w:szCs w:val="24"/>
        </w:rPr>
        <w:t xml:space="preserve">If I </w:t>
      </w:r>
      <w:r w:rsidR="00375472" w:rsidRPr="00DA73C7">
        <w:rPr>
          <w:sz w:val="24"/>
          <w:szCs w:val="24"/>
        </w:rPr>
        <w:t>am</w:t>
      </w:r>
      <w:r w:rsidRPr="00DA73C7">
        <w:rPr>
          <w:sz w:val="24"/>
          <w:szCs w:val="24"/>
        </w:rPr>
        <w:t xml:space="preserve"> to </w:t>
      </w:r>
      <w:r w:rsidR="00375472" w:rsidRPr="00DA73C7">
        <w:rPr>
          <w:sz w:val="24"/>
          <w:szCs w:val="24"/>
        </w:rPr>
        <w:t xml:space="preserve">mathematically </w:t>
      </w:r>
      <w:r w:rsidRPr="00DA73C7">
        <w:rPr>
          <w:sz w:val="24"/>
          <w:szCs w:val="24"/>
        </w:rPr>
        <w:t xml:space="preserve">verify the equation </w:t>
      </w:r>
      <w:r w:rsidR="00DA73C7" w:rsidRPr="00DA73C7">
        <w:rPr>
          <w:sz w:val="24"/>
          <w:szCs w:val="24"/>
        </w:rPr>
        <w:t>(</w:t>
      </w:r>
      <w:r w:rsidRPr="00DA73C7">
        <w:rPr>
          <w:sz w:val="24"/>
          <w:szCs w:val="24"/>
        </w:rPr>
        <w:t>2</w:t>
      </w:r>
      <w:r w:rsidR="00DA73C7" w:rsidRPr="00DA73C7">
        <w:rPr>
          <w:sz w:val="24"/>
          <w:szCs w:val="24"/>
        </w:rPr>
        <w:t>)</w:t>
      </w:r>
      <w:r w:rsidR="00375472" w:rsidRPr="00DA73C7">
        <w:rPr>
          <w:sz w:val="24"/>
          <w:szCs w:val="24"/>
        </w:rPr>
        <w:t xml:space="preserve"> discretization,</w:t>
      </w:r>
      <w:r w:rsidRPr="00DA73C7">
        <w:rPr>
          <w:sz w:val="24"/>
          <w:szCs w:val="24"/>
        </w:rPr>
        <w:t xml:space="preserve"> can I cancel out the A because it comes from another solver? does it have any impact on my verification? in other words should A and U for verification mission </w:t>
      </w:r>
      <w:r w:rsidR="00C44869" w:rsidRPr="00DA73C7">
        <w:rPr>
          <w:sz w:val="24"/>
          <w:szCs w:val="24"/>
        </w:rPr>
        <w:t xml:space="preserve">of equation </w:t>
      </w:r>
      <w:r w:rsidR="00DA73C7" w:rsidRPr="00DA73C7">
        <w:rPr>
          <w:sz w:val="24"/>
          <w:szCs w:val="24"/>
        </w:rPr>
        <w:t>(</w:t>
      </w:r>
      <w:r w:rsidR="00C44869" w:rsidRPr="00DA73C7">
        <w:rPr>
          <w:sz w:val="24"/>
          <w:szCs w:val="24"/>
        </w:rPr>
        <w:t>2</w:t>
      </w:r>
      <w:r w:rsidR="00DA73C7" w:rsidRPr="00DA73C7">
        <w:rPr>
          <w:sz w:val="24"/>
          <w:szCs w:val="24"/>
        </w:rPr>
        <w:t>)</w:t>
      </w:r>
      <w:r w:rsidR="00C44869" w:rsidRPr="00DA73C7">
        <w:rPr>
          <w:sz w:val="24"/>
          <w:szCs w:val="24"/>
        </w:rPr>
        <w:t xml:space="preserve">, </w:t>
      </w:r>
      <w:r w:rsidRPr="00DA73C7">
        <w:rPr>
          <w:sz w:val="24"/>
          <w:szCs w:val="24"/>
        </w:rPr>
        <w:t>fulfill mass conservative</w:t>
      </w:r>
      <w:r w:rsidR="00C44869" w:rsidRPr="00DA73C7">
        <w:rPr>
          <w:sz w:val="24"/>
          <w:szCs w:val="24"/>
        </w:rPr>
        <w:t xml:space="preserve"> of water</w:t>
      </w:r>
      <w:r w:rsidRPr="00DA73C7">
        <w:rPr>
          <w:sz w:val="24"/>
          <w:szCs w:val="24"/>
        </w:rPr>
        <w:t xml:space="preserve"> [</w:t>
      </w:r>
      <w:r w:rsidR="00C44869" w:rsidRPr="00DA73C7">
        <w:rPr>
          <w:sz w:val="24"/>
          <w:szCs w:val="24"/>
        </w:rPr>
        <w:t>dQ/dx + dA/dt = 0]</w:t>
      </w:r>
      <w:r w:rsidR="00375472" w:rsidRPr="00DA73C7">
        <w:rPr>
          <w:sz w:val="24"/>
          <w:szCs w:val="24"/>
        </w:rPr>
        <w:t>.</w:t>
      </w:r>
    </w:p>
    <w:p w:rsidR="00375472" w:rsidRPr="00DA73C7" w:rsidRDefault="00375472" w:rsidP="00C44869">
      <w:pPr>
        <w:pStyle w:val="ListParagraph"/>
        <w:ind w:left="360"/>
        <w:jc w:val="both"/>
        <w:rPr>
          <w:sz w:val="24"/>
          <w:szCs w:val="24"/>
        </w:rPr>
      </w:pPr>
    </w:p>
    <w:p w:rsidR="00375472" w:rsidRPr="00DA73C7" w:rsidRDefault="00375472" w:rsidP="003754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A73C7">
        <w:rPr>
          <w:sz w:val="24"/>
          <w:szCs w:val="24"/>
        </w:rPr>
        <w:t xml:space="preserve">Is eq. </w:t>
      </w:r>
      <w:r w:rsidR="00DA73C7" w:rsidRPr="00DA73C7">
        <w:rPr>
          <w:sz w:val="24"/>
          <w:szCs w:val="24"/>
        </w:rPr>
        <w:t>(</w:t>
      </w:r>
      <w:r w:rsidRPr="00DA73C7">
        <w:rPr>
          <w:sz w:val="24"/>
          <w:szCs w:val="24"/>
        </w:rPr>
        <w:t>2</w:t>
      </w:r>
      <w:r w:rsidR="00DA73C7" w:rsidRPr="00DA73C7">
        <w:rPr>
          <w:sz w:val="24"/>
          <w:szCs w:val="24"/>
        </w:rPr>
        <w:t>)</w:t>
      </w:r>
      <w:r w:rsidRPr="00DA73C7">
        <w:rPr>
          <w:sz w:val="24"/>
          <w:szCs w:val="24"/>
        </w:rPr>
        <w:t xml:space="preserve"> a linear equation if we neglect the non-linearity in Reaction term? </w:t>
      </w:r>
    </w:p>
    <w:p w:rsidR="00375472" w:rsidRPr="00DA73C7" w:rsidRDefault="00375472" w:rsidP="003754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A73C7">
        <w:rPr>
          <w:sz w:val="24"/>
          <w:szCs w:val="24"/>
        </w:rPr>
        <w:t>I found two analytical solutions for advection dispersion equation in the following forms:</w:t>
      </w:r>
    </w:p>
    <w:p w:rsidR="00375472" w:rsidRPr="00DA73C7" w:rsidRDefault="00375472" w:rsidP="00375472">
      <w:pPr>
        <w:pStyle w:val="ListParagraph"/>
        <w:ind w:left="360"/>
        <w:jc w:val="both"/>
        <w:rPr>
          <w:sz w:val="24"/>
          <w:szCs w:val="24"/>
        </w:rPr>
      </w:pPr>
      <w:r w:rsidRPr="00DA73C7">
        <w:rPr>
          <w:position w:val="-28"/>
          <w:sz w:val="24"/>
          <w:szCs w:val="24"/>
        </w:rPr>
        <w:object w:dxaOrig="5260" w:dyaOrig="680">
          <v:shape id="_x0000_i1028" type="#_x0000_t75" style="width:253.35pt;height:32.6pt" o:ole="">
            <v:imagedata r:id="rId12" o:title=""/>
          </v:shape>
          <o:OLEObject Type="Embed" ProgID="Equation.3" ShapeID="_x0000_i1028" DrawAspect="Content" ObjectID="_1349170200" r:id="rId13"/>
        </w:object>
      </w:r>
    </w:p>
    <w:p w:rsidR="00375472" w:rsidRPr="00DA73C7" w:rsidRDefault="00375472" w:rsidP="00375472">
      <w:pPr>
        <w:pStyle w:val="ListParagraph"/>
        <w:ind w:left="360"/>
        <w:jc w:val="both"/>
        <w:rPr>
          <w:sz w:val="24"/>
          <w:szCs w:val="24"/>
        </w:rPr>
      </w:pPr>
      <w:r w:rsidRPr="00DA73C7">
        <w:rPr>
          <w:position w:val="-28"/>
          <w:sz w:val="24"/>
          <w:szCs w:val="24"/>
        </w:rPr>
        <w:object w:dxaOrig="5220" w:dyaOrig="680">
          <v:shape id="_x0000_i1029" type="#_x0000_t75" style="width:252pt;height:32.6pt" o:ole="">
            <v:imagedata r:id="rId14" o:title=""/>
          </v:shape>
          <o:OLEObject Type="Embed" ProgID="Equation.3" ShapeID="_x0000_i1029" DrawAspect="Content" ObjectID="_1349170201" r:id="rId15"/>
        </w:object>
      </w:r>
    </w:p>
    <w:p w:rsidR="00375472" w:rsidRPr="00DA73C7" w:rsidRDefault="00DA73C7" w:rsidP="00375472">
      <w:pPr>
        <w:pStyle w:val="ListParagraph"/>
        <w:ind w:left="360"/>
        <w:jc w:val="both"/>
        <w:rPr>
          <w:sz w:val="24"/>
          <w:szCs w:val="24"/>
        </w:rPr>
      </w:pPr>
      <w:r w:rsidRPr="00DA73C7">
        <w:rPr>
          <w:sz w:val="24"/>
          <w:szCs w:val="24"/>
        </w:rPr>
        <w:t>Do</w:t>
      </w:r>
      <w:r w:rsidR="00375472" w:rsidRPr="00DA73C7">
        <w:rPr>
          <w:sz w:val="24"/>
          <w:szCs w:val="24"/>
        </w:rPr>
        <w:t xml:space="preserve"> they need to be mass conservative for the mathematical verification mission?</w:t>
      </w:r>
    </w:p>
    <w:p w:rsidR="00375472" w:rsidRPr="00DA73C7" w:rsidRDefault="00375472" w:rsidP="00375472">
      <w:pPr>
        <w:pStyle w:val="ListParagraph"/>
        <w:ind w:left="360"/>
        <w:jc w:val="both"/>
        <w:rPr>
          <w:sz w:val="24"/>
          <w:szCs w:val="24"/>
        </w:rPr>
      </w:pPr>
      <w:r w:rsidRPr="00DA73C7">
        <w:rPr>
          <w:sz w:val="24"/>
          <w:szCs w:val="24"/>
        </w:rPr>
        <w:t>Are they enough for my verification objective? or I still need to carry out method of manufactured solution or Richardson extrapolation</w:t>
      </w:r>
      <w:r w:rsidR="0057789D" w:rsidRPr="00DA73C7">
        <w:rPr>
          <w:sz w:val="24"/>
          <w:szCs w:val="24"/>
        </w:rPr>
        <w:t xml:space="preserve"> to check K(x,t) and U(x,t)</w:t>
      </w:r>
      <w:r w:rsidRPr="00DA73C7">
        <w:rPr>
          <w:sz w:val="24"/>
          <w:szCs w:val="24"/>
        </w:rPr>
        <w:t>?</w:t>
      </w:r>
      <w:r w:rsidR="0057789D" w:rsidRPr="00DA73C7">
        <w:rPr>
          <w:sz w:val="24"/>
          <w:szCs w:val="24"/>
        </w:rPr>
        <w:t xml:space="preserve"> </w:t>
      </w:r>
    </w:p>
    <w:p w:rsidR="00375472" w:rsidRPr="00DA73C7" w:rsidRDefault="0057789D" w:rsidP="003754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A73C7">
        <w:rPr>
          <w:sz w:val="24"/>
          <w:szCs w:val="24"/>
        </w:rPr>
        <w:t>Should I necessarily test the code with method of manufactured solution</w:t>
      </w:r>
      <w:r w:rsidR="00EA691F">
        <w:rPr>
          <w:sz w:val="24"/>
          <w:szCs w:val="24"/>
        </w:rPr>
        <w:t xml:space="preserve"> </w:t>
      </w:r>
      <w:r w:rsidRPr="00DA73C7">
        <w:rPr>
          <w:sz w:val="24"/>
          <w:szCs w:val="24"/>
        </w:rPr>
        <w:t xml:space="preserve">(MMS)? I think Richardson extrapolation also can be employed as an equivalent alternative. Does MMS provide any </w:t>
      </w:r>
      <w:r w:rsidR="005552A4" w:rsidRPr="00DA73C7">
        <w:rPr>
          <w:sz w:val="24"/>
          <w:szCs w:val="24"/>
        </w:rPr>
        <w:t>information</w:t>
      </w:r>
      <w:r w:rsidRPr="00DA73C7">
        <w:rPr>
          <w:sz w:val="24"/>
          <w:szCs w:val="24"/>
        </w:rPr>
        <w:t xml:space="preserve"> which is not achievable with Richardson extrapolation? </w:t>
      </w:r>
    </w:p>
    <w:p w:rsidR="00375472" w:rsidRDefault="00BB4E33" w:rsidP="003754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A73C7">
        <w:rPr>
          <w:sz w:val="24"/>
          <w:szCs w:val="24"/>
        </w:rPr>
        <w:lastRenderedPageBreak/>
        <w:t>What</w:t>
      </w:r>
      <w:r w:rsidR="00375472" w:rsidRPr="00DA73C7">
        <w:rPr>
          <w:sz w:val="24"/>
          <w:szCs w:val="24"/>
        </w:rPr>
        <w:t xml:space="preserve"> is the </w:t>
      </w:r>
      <w:r w:rsidR="002D202F" w:rsidRPr="00DA73C7">
        <w:rPr>
          <w:sz w:val="24"/>
          <w:szCs w:val="24"/>
        </w:rPr>
        <w:t>practical measure</w:t>
      </w:r>
      <w:r w:rsidR="00375472" w:rsidRPr="00DA73C7">
        <w:rPr>
          <w:sz w:val="24"/>
          <w:szCs w:val="24"/>
        </w:rPr>
        <w:t xml:space="preserve"> of smoothness of a function? I run some tests and could not hit the nominal convergence "2", </w:t>
      </w:r>
      <w:r w:rsidR="0057789D" w:rsidRPr="00DA73C7">
        <w:rPr>
          <w:sz w:val="24"/>
          <w:szCs w:val="24"/>
        </w:rPr>
        <w:t>the convergence is</w:t>
      </w:r>
      <w:r w:rsidR="00375472" w:rsidRPr="00DA73C7">
        <w:rPr>
          <w:sz w:val="24"/>
          <w:szCs w:val="24"/>
        </w:rPr>
        <w:t xml:space="preserve"> around (1.7-1.8)</w:t>
      </w:r>
      <w:r w:rsidR="0057789D" w:rsidRPr="00DA73C7">
        <w:rPr>
          <w:sz w:val="24"/>
          <w:szCs w:val="24"/>
        </w:rPr>
        <w:t>. The question is</w:t>
      </w:r>
      <w:r w:rsidR="00375472" w:rsidRPr="00DA73C7">
        <w:rPr>
          <w:sz w:val="24"/>
          <w:szCs w:val="24"/>
        </w:rPr>
        <w:t xml:space="preserve"> when can I blame smoothness of the solution</w:t>
      </w:r>
      <w:r w:rsidR="0057789D" w:rsidRPr="00DA73C7">
        <w:rPr>
          <w:sz w:val="24"/>
          <w:szCs w:val="24"/>
        </w:rPr>
        <w:t xml:space="preserve"> to justify (1.7-1.8)</w:t>
      </w:r>
      <w:r w:rsidR="005552A4" w:rsidRPr="00DA73C7">
        <w:rPr>
          <w:sz w:val="24"/>
          <w:szCs w:val="24"/>
        </w:rPr>
        <w:t>? and when I should seek for other reasons (</w:t>
      </w:r>
      <w:r w:rsidR="00375472" w:rsidRPr="00DA73C7">
        <w:rPr>
          <w:sz w:val="24"/>
          <w:szCs w:val="24"/>
        </w:rPr>
        <w:t>coding bug</w:t>
      </w:r>
      <w:r w:rsidR="005552A4" w:rsidRPr="00DA73C7">
        <w:rPr>
          <w:sz w:val="24"/>
          <w:szCs w:val="24"/>
        </w:rPr>
        <w:t>)</w:t>
      </w:r>
      <w:r w:rsidR="00375472" w:rsidRPr="00DA73C7">
        <w:rPr>
          <w:sz w:val="24"/>
          <w:szCs w:val="24"/>
        </w:rPr>
        <w:t>?</w:t>
      </w:r>
    </w:p>
    <w:p w:rsidR="00BB4E33" w:rsidRPr="00DA73C7" w:rsidRDefault="00BB4E33" w:rsidP="00BB4E33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other point about smoothness of an initial </w:t>
      </w:r>
      <w:r w:rsidR="002D202F">
        <w:rPr>
          <w:sz w:val="24"/>
          <w:szCs w:val="24"/>
        </w:rPr>
        <w:t xml:space="preserve">mass distribution is that: if </w:t>
      </w:r>
      <w:r>
        <w:rPr>
          <w:sz w:val="24"/>
          <w:szCs w:val="24"/>
        </w:rPr>
        <w:t>a test</w:t>
      </w:r>
      <w:r w:rsidR="002D202F">
        <w:rPr>
          <w:sz w:val="24"/>
          <w:szCs w:val="24"/>
        </w:rPr>
        <w:t xml:space="preserve"> is run</w:t>
      </w:r>
      <w:r>
        <w:rPr>
          <w:sz w:val="24"/>
          <w:szCs w:val="24"/>
        </w:rPr>
        <w:t xml:space="preserve"> with </w:t>
      </w:r>
      <w:r w:rsidR="002D202F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initial distribution </w:t>
      </w:r>
      <w:r w:rsidR="002D202F">
        <w:rPr>
          <w:sz w:val="24"/>
          <w:szCs w:val="24"/>
        </w:rPr>
        <w:t>with</w:t>
      </w:r>
      <w:r>
        <w:rPr>
          <w:sz w:val="24"/>
          <w:szCs w:val="24"/>
        </w:rPr>
        <w:t xml:space="preserve"> uniform flow and </w:t>
      </w:r>
      <w:r w:rsidR="002D202F">
        <w:rPr>
          <w:sz w:val="24"/>
          <w:szCs w:val="24"/>
        </w:rPr>
        <w:t>end up to</w:t>
      </w:r>
      <w:r>
        <w:rPr>
          <w:sz w:val="24"/>
          <w:szCs w:val="24"/>
        </w:rPr>
        <w:t xml:space="preserve"> an appropriate convergence ratio can I eliminate the smoothness issue from my check list in the tidal flow test</w:t>
      </w:r>
      <w:r w:rsidR="002D202F">
        <w:rPr>
          <w:sz w:val="24"/>
          <w:szCs w:val="24"/>
        </w:rPr>
        <w:t xml:space="preserve"> with same mass distriution</w:t>
      </w:r>
      <w:r>
        <w:rPr>
          <w:sz w:val="24"/>
          <w:szCs w:val="24"/>
        </w:rPr>
        <w:t>?</w:t>
      </w:r>
    </w:p>
    <w:p w:rsidR="00375472" w:rsidRDefault="00375472" w:rsidP="00375472">
      <w:pPr>
        <w:pStyle w:val="ListParagraph"/>
        <w:numPr>
          <w:ilvl w:val="0"/>
          <w:numId w:val="1"/>
        </w:numPr>
        <w:jc w:val="both"/>
      </w:pPr>
      <w:r>
        <w:t>Str</w:t>
      </w:r>
      <w:r w:rsidR="00DA73C7">
        <w:t>a</w:t>
      </w:r>
      <w:r>
        <w:t>ng</w:t>
      </w:r>
      <w:r w:rsidR="005552A4">
        <w:t xml:space="preserve"> in his 1968 paper proved that if you have 2nd order operators and you assemble them in his recommended arrangement, the scheme will be 2nd order. [I know for practical reasons we cannot skip MMS or Richardson extrapolation]. The</w:t>
      </w:r>
      <w:r w:rsidR="00DA73C7">
        <w:t xml:space="preserve"> question is: </w:t>
      </w:r>
      <w:r w:rsidR="005552A4">
        <w:t>Can I check each solver individually and the assembling procedure and then skip other verifications and refer to Strang and claim I have a 2nd order solver?</w:t>
      </w:r>
    </w:p>
    <w:p w:rsidR="005552A4" w:rsidRDefault="005552A4" w:rsidP="00375472">
      <w:pPr>
        <w:pStyle w:val="ListParagraph"/>
        <w:numPr>
          <w:ilvl w:val="0"/>
          <w:numId w:val="1"/>
        </w:numPr>
        <w:jc w:val="both"/>
      </w:pPr>
      <w:r>
        <w:t>Patrick Roache insists in his book and his paper on MMS</w:t>
      </w:r>
      <w:r w:rsidR="00DC0E37">
        <w:rPr>
          <w:rStyle w:val="FootnoteReference"/>
        </w:rPr>
        <w:footnoteReference w:id="1"/>
      </w:r>
      <w:r w:rsidR="00DC0E37">
        <w:t>, you may pick any function</w:t>
      </w:r>
      <w:r w:rsidR="00DA73C7">
        <w:t xml:space="preserve"> </w:t>
      </w:r>
      <w:r w:rsidR="00DC0E37">
        <w:t>for your manufactured solution and you should not worry about the fulfilling physics, the manufactured solution verification is 100% mathematical process. In the other words</w:t>
      </w:r>
      <w:r w:rsidR="00DA73C7">
        <w:t>,</w:t>
      </w:r>
      <w:r w:rsidR="00DC0E37">
        <w:t xml:space="preserve"> if you just check the math your restrictions </w:t>
      </w:r>
      <w:r w:rsidR="00DA73C7">
        <w:t>emerging</w:t>
      </w:r>
      <w:r w:rsidR="00DC0E37">
        <w:t xml:space="preserve"> from physics (e.g. negative concentration) shouldn't necessarily satisfy. Would you please give your opinion?</w:t>
      </w:r>
    </w:p>
    <w:p w:rsidR="009378AC" w:rsidRPr="009378AC" w:rsidRDefault="009378AC" w:rsidP="009378AC">
      <w:pPr>
        <w:pStyle w:val="ListParagraph"/>
        <w:ind w:left="360"/>
        <w:jc w:val="both"/>
      </w:pPr>
      <w:r w:rsidRPr="009378AC">
        <w:t>Answer By W. Kollmann</w:t>
      </w:r>
    </w:p>
    <w:p w:rsidR="009378AC" w:rsidRDefault="009378AC" w:rsidP="009378AC">
      <w:pPr>
        <w:pStyle w:val="ListParagraph"/>
        <w:ind w:left="360"/>
        <w:rPr>
          <w:color w:val="FFC000"/>
        </w:rPr>
      </w:pPr>
      <w:r w:rsidRPr="009378AC">
        <w:rPr>
          <w:color w:val="FFC000"/>
        </w:rPr>
        <w:t>i can answer questions right now:</w:t>
      </w:r>
      <w:r w:rsidRPr="009378AC">
        <w:rPr>
          <w:color w:val="FFC000"/>
        </w:rPr>
        <w:br/>
        <w:t>(1) To check the accuracy of your equ. (2) you can cancel out the known field A, unless</w:t>
      </w:r>
      <w:r w:rsidRPr="009378AC">
        <w:rPr>
          <w:color w:val="FFC000"/>
        </w:rPr>
        <w:br/>
        <w:t>A is highly oscillatory.</w:t>
      </w:r>
      <w:r>
        <w:rPr>
          <w:color w:val="FFC000"/>
        </w:rPr>
        <w:t xml:space="preserve"> </w:t>
      </w:r>
      <w:r w:rsidRPr="009378AC">
        <w:t>We don’t have a way of cancelling A</w:t>
      </w:r>
      <w:r w:rsidRPr="009378AC">
        <w:rPr>
          <w:color w:val="FFC000"/>
        </w:rPr>
        <w:br/>
        <w:t>(2) Equation (2) is linear for known A and linear source.</w:t>
      </w:r>
      <w:r w:rsidR="000B607A">
        <w:rPr>
          <w:color w:val="FFC000"/>
        </w:rPr>
        <w:t xml:space="preserve"> </w:t>
      </w:r>
      <w:r w:rsidR="000B607A" w:rsidRPr="000B607A">
        <w:t>We know that</w:t>
      </w:r>
      <w:r w:rsidRPr="009378AC">
        <w:rPr>
          <w:color w:val="FFC000"/>
        </w:rPr>
        <w:br/>
        <w:t xml:space="preserve">(3) You do not need to satisfy mass conservation for verification of (2). </w:t>
      </w:r>
      <w:r w:rsidR="000B607A" w:rsidRPr="000B607A">
        <w:t>True</w:t>
      </w:r>
      <w:r w:rsidR="000B607A">
        <w:t xml:space="preserve"> in terms of verification</w:t>
      </w:r>
      <w:r w:rsidR="000B607A" w:rsidRPr="000B607A">
        <w:t>, but you need it for the algorithm to work so there is no practical way of avoiding it.</w:t>
      </w:r>
      <w:r w:rsidR="000B607A">
        <w:rPr>
          <w:color w:val="FFC000"/>
        </w:rPr>
        <w:t xml:space="preserve"> </w:t>
      </w:r>
      <w:r w:rsidRPr="009378AC">
        <w:rPr>
          <w:color w:val="FFC000"/>
        </w:rPr>
        <w:t>The dependence on</w:t>
      </w:r>
      <w:r w:rsidRPr="009378AC">
        <w:rPr>
          <w:color w:val="FFC000"/>
        </w:rPr>
        <w:br/>
        <w:t>the diffusivity K is only important if K depends strongly on x or t.</w:t>
      </w:r>
      <w:r w:rsidR="000B607A">
        <w:rPr>
          <w:color w:val="FFC000"/>
        </w:rPr>
        <w:t xml:space="preserve"> </w:t>
      </w:r>
      <w:r w:rsidRPr="009378AC">
        <w:rPr>
          <w:color w:val="FFC000"/>
        </w:rPr>
        <w:br/>
        <w:t>(4)  Yes, you should check your code with MMS, since it allows you to see how the accuracy depends</w:t>
      </w:r>
      <w:r w:rsidRPr="009378AC">
        <w:rPr>
          <w:color w:val="FFC000"/>
        </w:rPr>
        <w:br/>
        <w:t>on the solution properties such as wavenumber/frequency range</w:t>
      </w:r>
      <w:r w:rsidRPr="000B607A">
        <w:t>.</w:t>
      </w:r>
      <w:r w:rsidR="000B607A" w:rsidRPr="000B607A">
        <w:t xml:space="preserve"> Not if important relative scales are altered by an inappropriate choice of solution.</w:t>
      </w:r>
      <w:r w:rsidRPr="000B607A">
        <w:br/>
      </w:r>
      <w:r w:rsidRPr="009378AC">
        <w:rPr>
          <w:color w:val="FFC000"/>
        </w:rPr>
        <w:t>(5) Smoothness measurement is tricky, you could use Fourier transform (if applicable) and check the</w:t>
      </w:r>
      <w:r w:rsidRPr="009378AC">
        <w:rPr>
          <w:color w:val="FFC000"/>
        </w:rPr>
        <w:br/>
        <w:t>spectral content. If the resolution is poor the sprectrum at the high wavenumber end is too large.</w:t>
      </w:r>
      <w:r w:rsidRPr="009378AC">
        <w:rPr>
          <w:color w:val="FFC000"/>
        </w:rPr>
        <w:br/>
        <w:t>Always assume a coding bug before you blame anything else.</w:t>
      </w:r>
      <w:r w:rsidR="000B607A">
        <w:rPr>
          <w:color w:val="FFC000"/>
        </w:rPr>
        <w:t xml:space="preserve"> </w:t>
      </w:r>
      <w:r w:rsidR="000B607A" w:rsidRPr="000B607A">
        <w:t>Your problem is not smoothness, it is a big mass conservation bug.</w:t>
      </w:r>
      <w:r w:rsidRPr="000B607A">
        <w:br/>
      </w:r>
      <w:r w:rsidRPr="009378AC">
        <w:rPr>
          <w:color w:val="FFC000"/>
        </w:rPr>
        <w:t>(6) Yes</w:t>
      </w:r>
      <w:r w:rsidRPr="009378AC">
        <w:rPr>
          <w:color w:val="FFC000"/>
        </w:rPr>
        <w:br/>
        <w:t>(7) Roache is right.</w:t>
      </w:r>
      <w:r>
        <w:rPr>
          <w:color w:val="FFC000"/>
        </w:rPr>
        <w:t xml:space="preserve"> </w:t>
      </w:r>
      <w:r w:rsidR="000B607A" w:rsidRPr="000B607A">
        <w:t>See above about relative scales. I do not see a way of avoiding this point.</w:t>
      </w:r>
    </w:p>
    <w:p w:rsidR="009378AC" w:rsidRPr="009378AC" w:rsidRDefault="009378AC" w:rsidP="009378AC">
      <w:pPr>
        <w:pStyle w:val="ListParagraph"/>
        <w:ind w:left="360"/>
        <w:rPr>
          <w:color w:val="FFC000"/>
        </w:rPr>
      </w:pPr>
    </w:p>
    <w:p w:rsidR="00DC0E37" w:rsidRDefault="00DC0E37" w:rsidP="00DC0E37">
      <w:pPr>
        <w:pStyle w:val="ListParagraph"/>
        <w:ind w:left="360"/>
        <w:jc w:val="both"/>
      </w:pPr>
    </w:p>
    <w:p w:rsidR="00C44869" w:rsidRDefault="00C44869" w:rsidP="000C19E5">
      <w:pPr>
        <w:pStyle w:val="ListParagraph"/>
        <w:jc w:val="both"/>
      </w:pPr>
    </w:p>
    <w:p w:rsidR="00C44869" w:rsidRDefault="00C44869" w:rsidP="000C19E5">
      <w:pPr>
        <w:pStyle w:val="ListParagraph"/>
        <w:jc w:val="both"/>
      </w:pPr>
    </w:p>
    <w:p w:rsidR="00C44869" w:rsidRDefault="00C44869" w:rsidP="000C19E5">
      <w:pPr>
        <w:pStyle w:val="ListParagraph"/>
        <w:jc w:val="both"/>
      </w:pPr>
    </w:p>
    <w:p w:rsidR="00C44869" w:rsidRDefault="00C44869" w:rsidP="000C19E5">
      <w:pPr>
        <w:pStyle w:val="ListParagraph"/>
        <w:jc w:val="both"/>
      </w:pPr>
    </w:p>
    <w:p w:rsidR="00C44869" w:rsidRDefault="00C44869" w:rsidP="000C19E5">
      <w:pPr>
        <w:pStyle w:val="ListParagraph"/>
        <w:jc w:val="both"/>
      </w:pPr>
    </w:p>
    <w:p w:rsidR="00C44869" w:rsidRDefault="00C44869" w:rsidP="000C19E5">
      <w:pPr>
        <w:pStyle w:val="ListParagraph"/>
        <w:jc w:val="both"/>
      </w:pPr>
    </w:p>
    <w:p w:rsidR="00C44869" w:rsidRDefault="00C44869" w:rsidP="000C19E5">
      <w:pPr>
        <w:pStyle w:val="ListParagraph"/>
        <w:jc w:val="both"/>
      </w:pPr>
    </w:p>
    <w:p w:rsidR="00C44869" w:rsidRDefault="00C44869" w:rsidP="000C19E5">
      <w:pPr>
        <w:pStyle w:val="ListParagraph"/>
        <w:jc w:val="both"/>
      </w:pPr>
    </w:p>
    <w:p w:rsidR="00C44869" w:rsidRDefault="00C44869" w:rsidP="000C19E5">
      <w:pPr>
        <w:pStyle w:val="ListParagraph"/>
        <w:jc w:val="both"/>
      </w:pPr>
    </w:p>
    <w:p w:rsidR="00C44869" w:rsidRDefault="00C44869" w:rsidP="000C19E5">
      <w:pPr>
        <w:pStyle w:val="ListParagraph"/>
        <w:jc w:val="both"/>
      </w:pPr>
    </w:p>
    <w:p w:rsidR="00C44869" w:rsidRDefault="00C44869" w:rsidP="000C19E5">
      <w:pPr>
        <w:pStyle w:val="ListParagraph"/>
        <w:jc w:val="both"/>
      </w:pPr>
    </w:p>
    <w:p w:rsidR="00C44869" w:rsidRDefault="00C44869" w:rsidP="000C19E5">
      <w:pPr>
        <w:pStyle w:val="ListParagraph"/>
        <w:jc w:val="both"/>
      </w:pPr>
    </w:p>
    <w:p w:rsidR="00C44869" w:rsidRDefault="00C44869" w:rsidP="000C19E5">
      <w:pPr>
        <w:pStyle w:val="ListParagraph"/>
        <w:jc w:val="both"/>
      </w:pPr>
    </w:p>
    <w:p w:rsidR="00C44869" w:rsidRDefault="00C44869" w:rsidP="000C19E5">
      <w:pPr>
        <w:pStyle w:val="ListParagraph"/>
        <w:jc w:val="both"/>
      </w:pPr>
    </w:p>
    <w:p w:rsidR="000C19E5" w:rsidRDefault="000C19E5" w:rsidP="000C19E5">
      <w:pPr>
        <w:pStyle w:val="ListParagraph"/>
        <w:jc w:val="both"/>
      </w:pPr>
      <w:r>
        <w:t xml:space="preserve"> </w:t>
      </w:r>
    </w:p>
    <w:p w:rsidR="00DC0E37" w:rsidRDefault="00DC0E37">
      <w:r>
        <w:br w:type="page"/>
      </w:r>
    </w:p>
    <w:p w:rsidR="00EC3058" w:rsidRDefault="00EC3058" w:rsidP="005B6EB9">
      <w:pPr>
        <w:jc w:val="both"/>
      </w:pPr>
    </w:p>
    <w:p w:rsidR="00EC3058" w:rsidRPr="00123BBA" w:rsidRDefault="00A003A0" w:rsidP="00EC3058">
      <w:pPr>
        <w:jc w:val="center"/>
        <w:rPr>
          <w:b/>
          <w:bCs/>
          <w:sz w:val="28"/>
          <w:szCs w:val="28"/>
          <w:u w:val="single"/>
        </w:rPr>
      </w:pPr>
      <w:r>
        <w:t xml:space="preserve">     </w:t>
      </w:r>
      <w:r w:rsidR="00EC3058" w:rsidRPr="00123BBA">
        <w:rPr>
          <w:b/>
          <w:bCs/>
          <w:sz w:val="28"/>
          <w:szCs w:val="28"/>
          <w:u w:val="single"/>
        </w:rPr>
        <w:t>Appendix A-</w:t>
      </w:r>
      <w:r w:rsidR="00EC3058">
        <w:rPr>
          <w:b/>
          <w:bCs/>
          <w:sz w:val="28"/>
          <w:szCs w:val="28"/>
          <w:u w:val="single"/>
        </w:rPr>
        <w:t>1</w:t>
      </w:r>
      <w:r w:rsidR="00EC3058" w:rsidRPr="00123BBA">
        <w:rPr>
          <w:b/>
          <w:bCs/>
          <w:sz w:val="28"/>
          <w:szCs w:val="28"/>
          <w:u w:val="single"/>
        </w:rPr>
        <w:t>:</w:t>
      </w:r>
      <w:r w:rsidR="00EC3058">
        <w:rPr>
          <w:b/>
          <w:bCs/>
          <w:sz w:val="28"/>
          <w:szCs w:val="28"/>
          <w:u w:val="single"/>
        </w:rPr>
        <w:t xml:space="preserve"> Advection,</w:t>
      </w:r>
      <w:r w:rsidR="00EC3058" w:rsidRPr="00123BBA">
        <w:rPr>
          <w:b/>
          <w:bCs/>
          <w:sz w:val="28"/>
          <w:szCs w:val="28"/>
          <w:u w:val="single"/>
        </w:rPr>
        <w:t xml:space="preserve"> Lax Two Steps Method</w:t>
      </w:r>
    </w:p>
    <w:p w:rsidR="00EC3058" w:rsidRDefault="00EC3058" w:rsidP="00EC3058">
      <w:pPr>
        <w:jc w:val="center"/>
        <w:rPr>
          <w:b/>
          <w:bCs/>
          <w:sz w:val="28"/>
          <w:szCs w:val="28"/>
        </w:rPr>
      </w:pPr>
    </w:p>
    <w:p w:rsidR="00EC3058" w:rsidRPr="00565378" w:rsidRDefault="00EC3058" w:rsidP="00EC3058">
      <w:r w:rsidRPr="00762AE3">
        <w:rPr>
          <w:position w:val="-28"/>
        </w:rPr>
        <w:object w:dxaOrig="6380" w:dyaOrig="680">
          <v:shape id="_x0000_i1030" type="#_x0000_t75" style="width:318.55pt;height:34.65pt" o:ole="">
            <v:imagedata r:id="rId16" o:title=""/>
          </v:shape>
          <o:OLEObject Type="Embed" ProgID="Equation.3" ShapeID="_x0000_i1030" DrawAspect="Content" ObjectID="_1349170202" r:id="rId17"/>
        </w:object>
      </w:r>
      <w:r>
        <w:t xml:space="preserve">                           (A1.1)</w:t>
      </w:r>
    </w:p>
    <w:p w:rsidR="00EC3058" w:rsidRPr="00565378" w:rsidRDefault="00EC3058" w:rsidP="00EC3058"/>
    <w:p w:rsidR="00EC3058" w:rsidRPr="00565378" w:rsidRDefault="00EC3058" w:rsidP="00EC3058">
      <w:r w:rsidRPr="00CC5F1A">
        <w:rPr>
          <w:i/>
        </w:rPr>
        <w:t>A,Q,S</w:t>
      </w:r>
      <w:r w:rsidRPr="00565378">
        <w:t xml:space="preserve">, and </w:t>
      </w:r>
      <w:r w:rsidRPr="00CC5F1A">
        <w:rPr>
          <w:i/>
        </w:rPr>
        <w:t>K</w:t>
      </w:r>
      <w:r w:rsidRPr="00CC5F1A">
        <w:rPr>
          <w:i/>
          <w:vertAlign w:val="subscript"/>
        </w:rPr>
        <w:t>s</w:t>
      </w:r>
      <w:r w:rsidRPr="00565378">
        <w:t xml:space="preserve"> are known from other parts:</w:t>
      </w:r>
    </w:p>
    <w:p w:rsidR="00EC3058" w:rsidRPr="00565378" w:rsidRDefault="00EC3058" w:rsidP="00EC3058">
      <w:r w:rsidRPr="00CC5F1A">
        <w:rPr>
          <w:i/>
        </w:rPr>
        <w:t>A</w:t>
      </w:r>
      <w:r w:rsidRPr="00565378">
        <w:t xml:space="preserve"> and </w:t>
      </w:r>
      <w:r w:rsidRPr="00CC5F1A">
        <w:rPr>
          <w:i/>
        </w:rPr>
        <w:t>Q</w:t>
      </w:r>
      <w:r w:rsidRPr="00565378">
        <w:t xml:space="preserve"> from HYDRO</w:t>
      </w:r>
    </w:p>
    <w:p w:rsidR="00EC3058" w:rsidRPr="00565378" w:rsidRDefault="00EC3058" w:rsidP="00EC3058">
      <w:r w:rsidRPr="00CC5F1A">
        <w:rPr>
          <w:i/>
        </w:rPr>
        <w:t>K</w:t>
      </w:r>
      <w:r w:rsidRPr="00CC5F1A">
        <w:rPr>
          <w:i/>
          <w:vertAlign w:val="subscript"/>
        </w:rPr>
        <w:t>s</w:t>
      </w:r>
      <w:r w:rsidRPr="00565378">
        <w:t xml:space="preserve"> from Diffusion</w:t>
      </w:r>
    </w:p>
    <w:p w:rsidR="00EC3058" w:rsidRDefault="00EC3058" w:rsidP="00EC3058">
      <w:r w:rsidRPr="00CC5F1A">
        <w:rPr>
          <w:i/>
        </w:rPr>
        <w:t>S</w:t>
      </w:r>
      <w:r w:rsidRPr="00565378">
        <w:t xml:space="preserve"> (Sink and source come from decay, </w:t>
      </w:r>
      <w:r>
        <w:t>deposition</w:t>
      </w:r>
      <w:r w:rsidRPr="00565378">
        <w:t xml:space="preserve"> and entrainment)  </w:t>
      </w:r>
    </w:p>
    <w:p w:rsidR="00EC3058" w:rsidRPr="00565378" w:rsidRDefault="00EC3058" w:rsidP="00EC3058">
      <w:r w:rsidRPr="00565378">
        <w:t xml:space="preserve">1- First half step: </w:t>
      </w:r>
    </w:p>
    <w:p w:rsidR="00EC3058" w:rsidRPr="00565378" w:rsidRDefault="00EC3058" w:rsidP="00EC3058">
      <w:r w:rsidRPr="00105B52">
        <w:rPr>
          <w:position w:val="-28"/>
        </w:rPr>
        <w:object w:dxaOrig="6380" w:dyaOrig="740">
          <v:shape id="_x0000_i1031" type="#_x0000_t75" style="width:318.55pt;height:37.35pt" o:ole="">
            <v:imagedata r:id="rId18" o:title=""/>
          </v:shape>
          <o:OLEObject Type="Embed" ProgID="Equation.3" ShapeID="_x0000_i1031" DrawAspect="Content" ObjectID="_1349170203" r:id="rId19"/>
        </w:object>
      </w:r>
      <w:r>
        <w:t xml:space="preserve">                           (A1.2)</w:t>
      </w:r>
    </w:p>
    <w:p w:rsidR="00EC3058" w:rsidRPr="00565378" w:rsidRDefault="00EC3058" w:rsidP="00EC3058">
      <w:r w:rsidRPr="00565378">
        <w:t>Where</w:t>
      </w:r>
    </w:p>
    <w:p w:rsidR="00EC3058" w:rsidRDefault="00EC3058" w:rsidP="00EC3058">
      <w:r w:rsidRPr="00565378">
        <w:t xml:space="preserve"> </w:t>
      </w:r>
      <w:r w:rsidRPr="00565378">
        <w:object w:dxaOrig="4280" w:dyaOrig="999">
          <v:shape id="_x0000_i1032" type="#_x0000_t75" style="width:213.95pt;height:50.25pt" o:ole="">
            <v:imagedata r:id="rId20" o:title=""/>
          </v:shape>
          <o:OLEObject Type="Embed" ProgID="Equation.3" ShapeID="_x0000_i1032" DrawAspect="Content" ObjectID="_1349170204" r:id="rId21"/>
        </w:object>
      </w:r>
      <w:r>
        <w:t xml:space="preserve">                                        </w:t>
      </w:r>
    </w:p>
    <w:p w:rsidR="00EC3058" w:rsidRPr="00565378" w:rsidRDefault="00EC3058" w:rsidP="00EC3058">
      <w:r w:rsidRPr="00565378">
        <w:object w:dxaOrig="1300" w:dyaOrig="680">
          <v:shape id="_x0000_i1033" type="#_x0000_t75" style="width:65.2pt;height:34.65pt" o:ole="">
            <v:imagedata r:id="rId22" o:title=""/>
          </v:shape>
          <o:OLEObject Type="Embed" ProgID="Equation.3" ShapeID="_x0000_i1033" DrawAspect="Content" ObjectID="_1349170205" r:id="rId23"/>
        </w:object>
      </w:r>
    </w:p>
    <w:p w:rsidR="00EC3058" w:rsidRPr="00565378" w:rsidRDefault="00EC3058" w:rsidP="00EC3058">
      <w:r w:rsidRPr="00992565">
        <w:rPr>
          <w:position w:val="-72"/>
        </w:rPr>
        <w:object w:dxaOrig="5400" w:dyaOrig="1560">
          <v:shape id="_x0000_i1034" type="#_x0000_t75" style="width:270.35pt;height:78.1pt" o:ole="">
            <v:imagedata r:id="rId24" o:title=""/>
          </v:shape>
          <o:OLEObject Type="Embed" ProgID="Equation.3" ShapeID="_x0000_i1034" DrawAspect="Content" ObjectID="_1349170206" r:id="rId25"/>
        </w:object>
      </w:r>
    </w:p>
    <w:p w:rsidR="00EC3058" w:rsidRPr="00565378" w:rsidRDefault="00EC3058" w:rsidP="00EC3058">
      <w:r w:rsidRPr="00565378">
        <w:object w:dxaOrig="3940" w:dyaOrig="1719">
          <v:shape id="_x0000_i1035" type="#_x0000_t75" style="width:196.3pt;height:86.25pt" o:ole="">
            <v:imagedata r:id="rId26" o:title=""/>
          </v:shape>
          <o:OLEObject Type="Embed" ProgID="Equation.3" ShapeID="_x0000_i1035" DrawAspect="Content" ObjectID="_1349170207" r:id="rId27"/>
        </w:object>
      </w:r>
    </w:p>
    <w:p w:rsidR="00EC3058" w:rsidRPr="00565378" w:rsidRDefault="00EC3058" w:rsidP="00EC3058"/>
    <w:p w:rsidR="00EC3058" w:rsidRPr="00565378" w:rsidRDefault="00EC3058" w:rsidP="00EC3058">
      <w:r w:rsidRPr="00992565">
        <w:rPr>
          <w:position w:val="-24"/>
        </w:rPr>
        <w:object w:dxaOrig="6200" w:dyaOrig="760">
          <v:shape id="_x0000_i1036" type="#_x0000_t75" style="width:309.75pt;height:37.35pt" o:ole="">
            <v:imagedata r:id="rId28" o:title=""/>
          </v:shape>
          <o:OLEObject Type="Embed" ProgID="Equation.3" ShapeID="_x0000_i1036" DrawAspect="Content" ObjectID="_1349170208" r:id="rId29"/>
        </w:object>
      </w:r>
      <w:r>
        <w:t xml:space="preserve">                              (A1.3)</w:t>
      </w:r>
    </w:p>
    <w:p w:rsidR="00EC3058" w:rsidRPr="00565378" w:rsidRDefault="00EC3058" w:rsidP="00EC3058">
      <w:pPr>
        <w:ind w:left="720"/>
      </w:pPr>
    </w:p>
    <w:p w:rsidR="00EC3058" w:rsidRPr="00565378" w:rsidRDefault="00EC3058" w:rsidP="00EC3058">
      <w:r w:rsidRPr="00565378">
        <w:t>2- Second half step:</w:t>
      </w:r>
    </w:p>
    <w:p w:rsidR="00EC3058" w:rsidRDefault="00EC3058" w:rsidP="00EC3058"/>
    <w:p w:rsidR="00EC3058" w:rsidRPr="00565378" w:rsidRDefault="00EC3058" w:rsidP="00EC3058">
      <w:r w:rsidRPr="00257946">
        <w:rPr>
          <w:position w:val="-80"/>
        </w:rPr>
        <w:object w:dxaOrig="6360" w:dyaOrig="1719">
          <v:shape id="_x0000_i1037" type="#_x0000_t75" style="width:317.9pt;height:86.25pt" o:ole="">
            <v:imagedata r:id="rId30" o:title=""/>
          </v:shape>
          <o:OLEObject Type="Embed" ProgID="Equation.3" ShapeID="_x0000_i1037" DrawAspect="Content" ObjectID="_1349170209" r:id="rId31"/>
        </w:object>
      </w:r>
      <w:r>
        <w:t xml:space="preserve">                     (A1.4-a,b)</w:t>
      </w:r>
    </w:p>
    <w:p w:rsidR="00EC3058" w:rsidRPr="00565378" w:rsidRDefault="00EC3058" w:rsidP="00EC3058"/>
    <w:p w:rsidR="00EC3058" w:rsidRDefault="00F76A44" w:rsidP="00EC3058">
      <w:r>
        <w:pict>
          <v:group id="_x0000_s1026" editas="canvas" style="width:468pt;height:152.7pt;mso-position-horizontal-relative:char;mso-position-vertical-relative:line" coordorigin="2525,7490" coordsize="11592,3890">
            <o:lock v:ext="edit" aspectratio="t"/>
            <v:shape id="_x0000_s1027" type="#_x0000_t75" style="position:absolute;left:2525;top:7490;width:11592;height:3890" o:preferrelative="f">
              <v:fill o:detectmouseclick="t"/>
              <v:path o:extrusionok="t" o:connecttype="none"/>
              <o:lock v:ext="edit" text="t"/>
            </v:shape>
            <v:line id="_x0000_s1028" style="position:absolute" from="3625,10267" to="13225,10267"/>
            <v:line id="_x0000_s1029" style="position:absolute" from="3625,9033" to="13225,9033" strokeweight=".25pt">
              <v:stroke dashstyle="dash"/>
            </v:line>
            <v:line id="_x0000_s1030" style="position:absolute" from="3625,7799" to="13225,7799"/>
            <v:line id="_x0000_s1031" style="position:absolute;flip:y" from="4825,7799" to="4825,10267"/>
            <v:line id="_x0000_s1032" style="position:absolute;flip:y" from="7225,7799" to="7225,10267"/>
            <v:line id="_x0000_s1033" style="position:absolute;flip:y" from="9625,7799" to="9625,10267"/>
            <v:line id="_x0000_s1034" style="position:absolute;flip:y" from="12025,7799" to="12025,10267"/>
            <v:oval id="_x0000_s1035" style="position:absolute;left:8325;top:10164;width:200;height:206;v-text-anchor:middle" fillcolor="#bbe0e3"/>
            <v:oval id="_x0000_s1036" style="position:absolute;left:5925;top:10164;width:200;height:206;v-text-anchor:middle" fillcolor="#bbe0e3"/>
            <v:oval id="_x0000_s1037" style="position:absolute;left:10725;top:10164;width:200;height:206;v-text-anchor:middle" fillcolor="#bbe0e3"/>
            <v:oval id="_x0000_s1038" style="position:absolute;left:5925;top:7696;width:200;height:205;v-text-anchor:middle" fillcolor="#bbe0e3"/>
            <v:oval id="_x0000_s1039" style="position:absolute;left:8325;top:7696;width:200;height:205;v-text-anchor:middle" fillcolor="#bbe0e3"/>
            <v:oval id="_x0000_s1040" style="position:absolute;left:10725;top:7696;width:200;height:205;v-text-anchor:middle" fillcolor="#bbe0e3"/>
            <v:oval id="_x0000_s1041" style="position:absolute;left:4725;top:8930;width:196;height:206;v-text-anchor:middle" fillcolor="black"/>
            <v:oval id="_x0000_s1042" style="position:absolute;left:7125;top:8930;width:196;height:206;v-text-anchor:middle" fillcolor="black"/>
            <v:oval id="_x0000_s1043" style="position:absolute;left:9525;top:8930;width:196;height:206;v-text-anchor:middle" fillcolor="black"/>
            <v:oval id="_x0000_s1044" style="position:absolute;left:11925;top:8930;width:196;height:206;v-text-anchor:middle" fillcolor="black"/>
            <v:group id="_x0000_s1045" style="position:absolute;left:2525;top:9753;width:1700;height:1627" coordorigin="144,3120" coordsize="816,759">
              <v:line id="_x0000_s1046" style="position:absolute" from="336,3120" to="336,3792">
                <v:stroke startarrow="classic"/>
              </v:line>
              <v:line id="_x0000_s1047" style="position:absolute" from="192,3696" to="912,3696">
                <v:stroke endarrow="classic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left:720;top:3648;width:240;height:231" filled="f" fillcolor="#bbe0e3" stroked="f">
                <v:textbox style="mso-next-textbox:#_x0000_s1048" inset="1.70181mm,.85089mm,1.70181mm,.85089mm">
                  <w:txbxContent>
                    <w:p w:rsidR="00EC3058" w:rsidRPr="00886033" w:rsidRDefault="00EC3058" w:rsidP="00EC3058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i/>
                          <w:iCs/>
                          <w:color w:val="000000"/>
                          <w:szCs w:val="36"/>
                        </w:rPr>
                      </w:pPr>
                      <w:r w:rsidRPr="00886033">
                        <w:rPr>
                          <w:rFonts w:ascii="Arial" w:hAnsi="Arial" w:cs="Arial"/>
                          <w:i/>
                          <w:iCs/>
                          <w:color w:val="000000"/>
                          <w:szCs w:val="36"/>
                        </w:rPr>
                        <w:t>x</w:t>
                      </w:r>
                    </w:p>
                  </w:txbxContent>
                </v:textbox>
              </v:shape>
              <v:shape id="_x0000_s1049" type="#_x0000_t202" style="position:absolute;left:144;top:3120;width:240;height:231" filled="f" fillcolor="#bbe0e3" stroked="f">
                <v:textbox style="mso-next-textbox:#_x0000_s1049" inset="1.70181mm,.85089mm,1.70181mm,.85089mm">
                  <w:txbxContent>
                    <w:p w:rsidR="00EC3058" w:rsidRPr="00886033" w:rsidRDefault="00EC3058" w:rsidP="00EC3058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i/>
                          <w:iCs/>
                          <w:color w:val="000000"/>
                          <w:szCs w:val="36"/>
                        </w:rPr>
                      </w:pPr>
                      <w:r w:rsidRPr="00886033">
                        <w:rPr>
                          <w:rFonts w:ascii="Arial" w:hAnsi="Arial" w:cs="Arial"/>
                          <w:i/>
                          <w:iCs/>
                          <w:color w:val="000000"/>
                          <w:szCs w:val="36"/>
                        </w:rPr>
                        <w:t>t</w:t>
                      </w:r>
                    </w:p>
                  </w:txbxContent>
                </v:textbox>
              </v:shape>
            </v:group>
            <v:shape id="_x0000_s1050" type="#_x0000_t202" style="position:absolute;left:3125;top:9959;width:500;height:495" filled="f" fillcolor="#bbe0e3" stroked="f">
              <v:textbox style="mso-next-textbox:#_x0000_s1050" inset="1.70181mm,.85089mm,1.70181mm,.85089mm">
                <w:txbxContent>
                  <w:p w:rsidR="00EC3058" w:rsidRPr="00886033" w:rsidRDefault="00EC3058" w:rsidP="00EC305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i/>
                        <w:iCs/>
                        <w:color w:val="000000"/>
                        <w:szCs w:val="36"/>
                      </w:rPr>
                    </w:pPr>
                    <w:r w:rsidRPr="00886033">
                      <w:rPr>
                        <w:rFonts w:ascii="Arial" w:hAnsi="Arial" w:cs="Arial"/>
                        <w:i/>
                        <w:iCs/>
                        <w:color w:val="000000"/>
                        <w:szCs w:val="36"/>
                      </w:rPr>
                      <w:t>n</w:t>
                    </w:r>
                  </w:p>
                </w:txbxContent>
              </v:textbox>
            </v:shape>
            <v:shape id="_x0000_s1051" type="#_x0000_t202" style="position:absolute;left:2525;top:8724;width:1100;height:496" filled="f" fillcolor="#bbe0e3" stroked="f">
              <v:textbox style="mso-next-textbox:#_x0000_s1051" inset="1.70181mm,.85089mm,1.70181mm,.85089mm">
                <w:txbxContent>
                  <w:p w:rsidR="00EC3058" w:rsidRPr="00886033" w:rsidRDefault="00EC3058" w:rsidP="00EC305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i/>
                        <w:iCs/>
                        <w:color w:val="000000"/>
                        <w:szCs w:val="36"/>
                      </w:rPr>
                    </w:pPr>
                    <w:r w:rsidRPr="00886033">
                      <w:rPr>
                        <w:rFonts w:ascii="Arial" w:hAnsi="Arial" w:cs="Arial"/>
                        <w:i/>
                        <w:iCs/>
                        <w:color w:val="000000"/>
                        <w:szCs w:val="36"/>
                      </w:rPr>
                      <w:t>n+½</w:t>
                    </w:r>
                  </w:p>
                </w:txbxContent>
              </v:textbox>
            </v:shape>
            <v:shape id="_x0000_s1052" type="#_x0000_t202" style="position:absolute;left:2625;top:7490;width:1100;height:495" filled="f" fillcolor="#bbe0e3" stroked="f">
              <v:textbox style="mso-next-textbox:#_x0000_s1052" inset="1.70181mm,.85089mm,1.70181mm,.85089mm">
                <w:txbxContent>
                  <w:p w:rsidR="00EC3058" w:rsidRPr="00886033" w:rsidRDefault="00EC3058" w:rsidP="00EC305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i/>
                        <w:iCs/>
                        <w:color w:val="000000"/>
                        <w:szCs w:val="36"/>
                      </w:rPr>
                    </w:pPr>
                    <w:r w:rsidRPr="00886033">
                      <w:rPr>
                        <w:rFonts w:ascii="Arial" w:hAnsi="Arial" w:cs="Arial"/>
                        <w:i/>
                        <w:iCs/>
                        <w:color w:val="000000"/>
                        <w:szCs w:val="36"/>
                      </w:rPr>
                      <w:t>n+1</w:t>
                    </w:r>
                  </w:p>
                </w:txbxContent>
              </v:textbox>
            </v:shape>
            <v:shape id="_x0000_s1053" type="#_x0000_t202" style="position:absolute;left:5725;top:10576;width:1100;height:495" filled="f" fillcolor="#bbe0e3" stroked="f">
              <v:textbox style="mso-next-textbox:#_x0000_s1053" inset="1.70181mm,.85089mm,1.70181mm,.85089mm">
                <w:txbxContent>
                  <w:p w:rsidR="00EC3058" w:rsidRPr="00886033" w:rsidRDefault="00EC3058" w:rsidP="00EC305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i/>
                        <w:iCs/>
                        <w:color w:val="000000"/>
                        <w:szCs w:val="36"/>
                      </w:rPr>
                    </w:pPr>
                    <w:r w:rsidRPr="00886033">
                      <w:rPr>
                        <w:rFonts w:ascii="Arial" w:hAnsi="Arial" w:cs="Arial"/>
                        <w:i/>
                        <w:iCs/>
                        <w:color w:val="000000"/>
                        <w:szCs w:val="36"/>
                      </w:rPr>
                      <w:t>i-1</w:t>
                    </w:r>
                  </w:p>
                </w:txbxContent>
              </v:textbox>
            </v:shape>
            <v:shape id="_x0000_s1054" type="#_x0000_t202" style="position:absolute;left:10525;top:10473;width:1000;height:496" filled="f" fillcolor="#bbe0e3" stroked="f">
              <v:textbox style="mso-next-textbox:#_x0000_s1054" inset="1.70181mm,.85089mm,1.70181mm,.85089mm">
                <w:txbxContent>
                  <w:p w:rsidR="00EC3058" w:rsidRPr="00886033" w:rsidRDefault="00EC3058" w:rsidP="00EC305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i/>
                        <w:iCs/>
                        <w:color w:val="000000"/>
                        <w:szCs w:val="36"/>
                      </w:rPr>
                    </w:pPr>
                    <w:r w:rsidRPr="00886033">
                      <w:rPr>
                        <w:rFonts w:ascii="Arial" w:hAnsi="Arial" w:cs="Arial"/>
                        <w:i/>
                        <w:iCs/>
                        <w:color w:val="000000"/>
                        <w:szCs w:val="36"/>
                      </w:rPr>
                      <w:t>i+1</w:t>
                    </w:r>
                  </w:p>
                </w:txbxContent>
              </v:textbox>
            </v:shape>
            <v:shape id="_x0000_s1055" type="#_x0000_t202" style="position:absolute;left:8125;top:10473;width:1100;height:496" filled="f" fillcolor="#bbe0e3" stroked="f">
              <v:textbox style="mso-next-textbox:#_x0000_s1055" inset="1.70181mm,.85089mm,1.70181mm,.85089mm">
                <w:txbxContent>
                  <w:p w:rsidR="00EC3058" w:rsidRPr="00886033" w:rsidRDefault="00EC3058" w:rsidP="00EC305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i/>
                        <w:iCs/>
                        <w:color w:val="000000"/>
                        <w:szCs w:val="36"/>
                      </w:rPr>
                    </w:pPr>
                    <w:r w:rsidRPr="00886033">
                      <w:rPr>
                        <w:rFonts w:ascii="Arial" w:hAnsi="Arial" w:cs="Arial"/>
                        <w:i/>
                        <w:iCs/>
                        <w:color w:val="000000"/>
                        <w:szCs w:val="36"/>
                      </w:rPr>
                      <w:t>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C3058" w:rsidRDefault="00EC3058" w:rsidP="00EC3058">
      <w:pPr>
        <w:jc w:val="center"/>
      </w:pPr>
      <w:r w:rsidRPr="00B007F9">
        <w:t>Figure A</w:t>
      </w:r>
      <w:r>
        <w:t>1</w:t>
      </w:r>
      <w:r w:rsidRPr="00B007F9">
        <w:t>: schematic of lax two step method</w:t>
      </w:r>
    </w:p>
    <w:p w:rsidR="000C19E5" w:rsidRPr="00D53D8A" w:rsidRDefault="000C19E5" w:rsidP="000C19E5">
      <w:pPr>
        <w:ind w:left="720"/>
        <w:jc w:val="center"/>
        <w:rPr>
          <w:b/>
          <w:bCs/>
          <w:sz w:val="28"/>
          <w:szCs w:val="28"/>
          <w:u w:val="single"/>
        </w:rPr>
      </w:pPr>
      <w:r w:rsidRPr="00D53D8A">
        <w:rPr>
          <w:b/>
          <w:bCs/>
          <w:sz w:val="28"/>
          <w:szCs w:val="28"/>
          <w:u w:val="single"/>
        </w:rPr>
        <w:t>Appendix A-</w:t>
      </w:r>
      <w:r>
        <w:rPr>
          <w:b/>
          <w:bCs/>
          <w:sz w:val="28"/>
          <w:szCs w:val="28"/>
          <w:u w:val="single"/>
        </w:rPr>
        <w:t>2</w:t>
      </w:r>
      <w:r w:rsidRPr="00D53D8A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 xml:space="preserve">Diffusion, </w:t>
      </w:r>
      <w:r w:rsidRPr="00D53D8A">
        <w:rPr>
          <w:b/>
          <w:bCs/>
          <w:sz w:val="28"/>
          <w:szCs w:val="28"/>
          <w:u w:val="single"/>
        </w:rPr>
        <w:t>Crank-Nicolson Method</w:t>
      </w:r>
    </w:p>
    <w:p w:rsidR="000C19E5" w:rsidRDefault="00F76A44" w:rsidP="000C19E5">
      <w:r>
        <w:rPr>
          <w:noProof/>
        </w:rPr>
        <w:pict>
          <v:shape id="_x0000_s1056" type="#_x0000_t75" style="position:absolute;margin-left:0;margin-top:12.2pt;width:140.7pt;height:31.1pt;z-index:251660288">
            <v:imagedata r:id="rId32" o:title=""/>
            <w10:wrap type="square" side="right"/>
          </v:shape>
          <o:OLEObject Type="Embed" ProgID="Equation.3" ShapeID="_x0000_s1056" DrawAspect="Content" ObjectID="_1349170218" r:id="rId33"/>
        </w:pict>
      </w:r>
    </w:p>
    <w:p w:rsidR="000C19E5" w:rsidRDefault="000C19E5" w:rsidP="000C19E5"/>
    <w:p w:rsidR="000C19E5" w:rsidRDefault="000C19E5" w:rsidP="000C19E5">
      <w:r>
        <w:t xml:space="preserve">                                                                                   (A2.1)</w:t>
      </w:r>
    </w:p>
    <w:p w:rsidR="000C19E5" w:rsidRDefault="000C19E5" w:rsidP="000C19E5"/>
    <w:p w:rsidR="000C19E5" w:rsidRDefault="000C19E5" w:rsidP="000C19E5">
      <w:r w:rsidRPr="00B007F9">
        <w:rPr>
          <w:position w:val="-80"/>
        </w:rPr>
        <w:object w:dxaOrig="9000" w:dyaOrig="1719">
          <v:shape id="_x0000_i1038" type="#_x0000_t75" style="width:376.3pt;height:84.25pt" o:ole="">
            <v:imagedata r:id="rId34" o:title=""/>
          </v:shape>
          <o:OLEObject Type="Embed" ProgID="Equation.3" ShapeID="_x0000_i1038" DrawAspect="Content" ObjectID="_1349170210" r:id="rId35"/>
        </w:object>
      </w:r>
      <w:r>
        <w:t xml:space="preserve">        (A2.2)</w:t>
      </w:r>
    </w:p>
    <w:p w:rsidR="000C19E5" w:rsidRDefault="000C19E5" w:rsidP="000C19E5">
      <w:r w:rsidRPr="008053FC">
        <w:rPr>
          <w:position w:val="-56"/>
        </w:rPr>
        <w:object w:dxaOrig="7680" w:dyaOrig="1240">
          <v:shape id="_x0000_i1039" type="#_x0000_t75" style="width:384.45pt;height:61.8pt" o:ole="">
            <v:imagedata r:id="rId36" o:title=""/>
          </v:shape>
          <o:OLEObject Type="Embed" ProgID="Equation.3" ShapeID="_x0000_i1039" DrawAspect="Content" ObjectID="_1349170211" r:id="rId37"/>
        </w:object>
      </w:r>
    </w:p>
    <w:p w:rsidR="000C19E5" w:rsidRDefault="00F76A44" w:rsidP="000C19E5">
      <w:r>
        <w:rPr>
          <w:noProof/>
        </w:rPr>
        <w:pict>
          <v:shape id="_x0000_s1057" type="#_x0000_t75" style="position:absolute;margin-left:9pt;margin-top:5.65pt;width:22.95pt;height:19.05pt;z-index:251661312">
            <v:imagedata r:id="rId38" o:title=""/>
            <w10:wrap type="square" side="right"/>
          </v:shape>
          <o:OLEObject Type="Embed" ProgID="Equation.3" ShapeID="_x0000_s1057" DrawAspect="Content" ObjectID="_1349170219" r:id="rId39"/>
        </w:pict>
      </w:r>
    </w:p>
    <w:p w:rsidR="000C19E5" w:rsidRDefault="000C19E5" w:rsidP="000C19E5">
      <w:pPr>
        <w:jc w:val="both"/>
      </w:pPr>
      <w:r>
        <w:t xml:space="preserve">  is unknown in (A2.2) and other terms are known from measurements or  previous step.</w:t>
      </w:r>
    </w:p>
    <w:p w:rsidR="000C19E5" w:rsidRDefault="00F76A44" w:rsidP="000C19E5">
      <w:r>
        <w:rPr>
          <w:noProof/>
        </w:rPr>
        <w:pict>
          <v:shape id="_x0000_s1058" type="#_x0000_t75" style="position:absolute;margin-left:-3.05pt;margin-top:8.85pt;width:139.65pt;height:34.1pt;z-index:251662336">
            <v:imagedata r:id="rId40" o:title=""/>
            <w10:wrap type="square" side="right"/>
          </v:shape>
          <o:OLEObject Type="Embed" ProgID="Equation.3" ShapeID="_x0000_s1058" DrawAspect="Content" ObjectID="_1349170220" r:id="rId41"/>
        </w:pict>
      </w:r>
    </w:p>
    <w:p w:rsidR="000C19E5" w:rsidRDefault="000C19E5" w:rsidP="000C19E5">
      <w:r>
        <w:t xml:space="preserve">                                                                                    (A2.3)</w:t>
      </w:r>
    </w:p>
    <w:p w:rsidR="000C19E5" w:rsidRDefault="000C19E5" w:rsidP="000C19E5"/>
    <w:p w:rsidR="000C19E5" w:rsidRDefault="000C19E5" w:rsidP="000C19E5"/>
    <w:p w:rsidR="000C19E5" w:rsidRDefault="000C19E5" w:rsidP="000C19E5">
      <w:r>
        <w:t xml:space="preserve">In which </w:t>
      </w:r>
      <w:r w:rsidRPr="003A64A0">
        <w:rPr>
          <w:i/>
        </w:rPr>
        <w:t>F</w:t>
      </w:r>
      <w:r>
        <w:t xml:space="preserve"> is diffusive flux re-writing (A3.2) yields:</w:t>
      </w:r>
    </w:p>
    <w:p w:rsidR="000C19E5" w:rsidRDefault="000C19E5" w:rsidP="000C19E5">
      <w:r w:rsidRPr="003A64A0">
        <w:rPr>
          <w:position w:val="-44"/>
        </w:rPr>
        <w:object w:dxaOrig="6900" w:dyaOrig="999">
          <v:shape id="_x0000_i1040" type="#_x0000_t75" style="width:288.7pt;height:48.9pt" o:ole="">
            <v:imagedata r:id="rId42" o:title=""/>
          </v:shape>
          <o:OLEObject Type="Embed" ProgID="Equation.3" ShapeID="_x0000_i1040" DrawAspect="Content" ObjectID="_1349170212" r:id="rId43"/>
        </w:object>
      </w:r>
      <w:r>
        <w:t xml:space="preserve">                                     (A2.4)</w:t>
      </w:r>
    </w:p>
    <w:p w:rsidR="000C19E5" w:rsidRPr="002C7144" w:rsidRDefault="000C19E5" w:rsidP="000C19E5">
      <w:pPr>
        <w:pStyle w:val="ListParagraph"/>
        <w:numPr>
          <w:ilvl w:val="0"/>
          <w:numId w:val="2"/>
        </w:numPr>
        <w:ind w:left="0" w:firstLine="0"/>
        <w:rPr>
          <w:rFonts w:ascii="Times New Roman" w:eastAsia="Batang" w:hAnsi="Times New Roman"/>
          <w:b/>
          <w:sz w:val="24"/>
          <w:szCs w:val="24"/>
          <w:lang w:eastAsia="ko-KR"/>
        </w:rPr>
      </w:pPr>
      <w:r w:rsidRPr="002C7144">
        <w:rPr>
          <w:rFonts w:ascii="Times New Roman" w:eastAsia="Batang" w:hAnsi="Times New Roman"/>
          <w:b/>
          <w:sz w:val="24"/>
          <w:szCs w:val="24"/>
          <w:lang w:eastAsia="ko-KR"/>
        </w:rPr>
        <w:t xml:space="preserve">Neumann Boundary condition implementation </w:t>
      </w:r>
    </w:p>
    <w:p w:rsidR="000C19E5" w:rsidRDefault="00F76A44" w:rsidP="000C19E5">
      <w:pPr>
        <w:pStyle w:val="ListParagraph"/>
      </w:pPr>
      <w:r>
        <w:rPr>
          <w:noProof/>
        </w:rPr>
        <w:pict>
          <v:shape id="_x0000_s1059" type="#_x0000_t75" style="position:absolute;left:0;text-align:left;margin-left:29.9pt;margin-top:2pt;width:160.7pt;height:34.1pt;z-index:251663360">
            <v:imagedata r:id="rId44" o:title=""/>
            <w10:wrap type="square" side="right"/>
          </v:shape>
          <o:OLEObject Type="Embed" ProgID="Equation.3" ShapeID="_x0000_s1059" DrawAspect="Content" ObjectID="_1349170221" r:id="rId45"/>
        </w:pict>
      </w:r>
    </w:p>
    <w:p w:rsidR="000C19E5" w:rsidRDefault="000C19E5" w:rsidP="000C19E5">
      <w:pPr>
        <w:pStyle w:val="ListParagraph"/>
      </w:pPr>
    </w:p>
    <w:p w:rsidR="000C19E5" w:rsidRDefault="000C19E5" w:rsidP="000C19E5">
      <w:pPr>
        <w:pStyle w:val="ListParagraph"/>
      </w:pPr>
    </w:p>
    <w:p w:rsidR="000C19E5" w:rsidRPr="003A64A0" w:rsidRDefault="000C19E5" w:rsidP="000C19E5">
      <w:pPr>
        <w:pStyle w:val="ListParagraph"/>
        <w:ind w:left="0"/>
        <w:rPr>
          <w:rFonts w:ascii="Times New Roman" w:eastAsia="Batang" w:hAnsi="Times New Roman"/>
          <w:sz w:val="24"/>
          <w:szCs w:val="24"/>
          <w:lang w:eastAsia="ko-KR"/>
        </w:rPr>
      </w:pPr>
      <w:r w:rsidRPr="003A64A0">
        <w:rPr>
          <w:rFonts w:ascii="Times New Roman" w:eastAsia="Batang" w:hAnsi="Times New Roman"/>
          <w:sz w:val="24"/>
          <w:szCs w:val="24"/>
          <w:lang w:eastAsia="ko-KR"/>
        </w:rPr>
        <w:t>Just by replacing F in the first and last diffusive flux Neumann Boundary condition will be implemented</w:t>
      </w:r>
    </w:p>
    <w:p w:rsidR="000C19E5" w:rsidRPr="003A64A0" w:rsidRDefault="000C19E5" w:rsidP="000C19E5">
      <w:pPr>
        <w:pStyle w:val="ListParagraph"/>
        <w:numPr>
          <w:ilvl w:val="0"/>
          <w:numId w:val="3"/>
        </w:numPr>
        <w:tabs>
          <w:tab w:val="clear" w:pos="1440"/>
          <w:tab w:val="num" w:pos="360"/>
        </w:tabs>
        <w:ind w:hanging="1440"/>
        <w:rPr>
          <w:rFonts w:ascii="Times New Roman" w:eastAsia="Batang" w:hAnsi="Times New Roman"/>
          <w:sz w:val="24"/>
          <w:szCs w:val="24"/>
          <w:lang w:eastAsia="ko-KR"/>
        </w:rPr>
      </w:pPr>
      <w:r w:rsidRPr="003A64A0">
        <w:rPr>
          <w:rFonts w:ascii="Times New Roman" w:eastAsia="Batang" w:hAnsi="Times New Roman"/>
          <w:sz w:val="24"/>
          <w:szCs w:val="24"/>
          <w:lang w:eastAsia="ko-KR"/>
        </w:rPr>
        <w:t>Middle row will be:</w:t>
      </w:r>
    </w:p>
    <w:p w:rsidR="000C19E5" w:rsidRDefault="000C19E5" w:rsidP="000C19E5">
      <w:pPr>
        <w:pStyle w:val="ListParagraph"/>
        <w:ind w:left="0"/>
      </w:pPr>
      <w:r w:rsidRPr="00CC5F1A">
        <w:rPr>
          <w:position w:val="-54"/>
        </w:rPr>
        <w:object w:dxaOrig="9180" w:dyaOrig="1180">
          <v:shape id="_x0000_i1041" type="#_x0000_t75" style="width:423.15pt;height:56.4pt" o:ole="">
            <v:imagedata r:id="rId46" o:title=""/>
          </v:shape>
          <o:OLEObject Type="Embed" ProgID="Equation.3" ShapeID="_x0000_i1041" DrawAspect="Content" ObjectID="_1349170213" r:id="rId47"/>
        </w:object>
      </w:r>
      <w:r w:rsidRPr="000445A6">
        <w:rPr>
          <w:position w:val="-46"/>
        </w:rPr>
        <w:object w:dxaOrig="9760" w:dyaOrig="1040">
          <v:shape id="_x0000_i1042" type="#_x0000_t75" style="width:456.45pt;height:48.9pt" o:ole="">
            <v:imagedata r:id="rId48" o:title=""/>
          </v:shape>
          <o:OLEObject Type="Embed" ProgID="Equation.3" ShapeID="_x0000_i1042" DrawAspect="Content" ObjectID="_1349170214" r:id="rId49"/>
        </w:object>
      </w:r>
      <w:r w:rsidRPr="00666871">
        <w:rPr>
          <w:position w:val="-46"/>
        </w:rPr>
        <w:object w:dxaOrig="8880" w:dyaOrig="1040">
          <v:shape id="_x0000_i1043" type="#_x0000_t75" style="width:434.05pt;height:50.25pt" o:ole="">
            <v:imagedata r:id="rId50" o:title=""/>
          </v:shape>
          <o:OLEObject Type="Embed" ProgID="Equation.3" ShapeID="_x0000_i1043" DrawAspect="Content" ObjectID="_1349170215" r:id="rId51"/>
        </w:object>
      </w:r>
    </w:p>
    <w:p w:rsidR="000C19E5" w:rsidRDefault="000C19E5" w:rsidP="000C19E5">
      <w:pPr>
        <w:pStyle w:val="ListParagraph"/>
        <w:numPr>
          <w:ilvl w:val="0"/>
          <w:numId w:val="3"/>
        </w:numPr>
        <w:tabs>
          <w:tab w:val="clear" w:pos="1440"/>
          <w:tab w:val="num" w:pos="360"/>
        </w:tabs>
        <w:ind w:hanging="1440"/>
      </w:pPr>
      <w:r w:rsidRPr="002C7144">
        <w:rPr>
          <w:rFonts w:ascii="Times New Roman" w:eastAsia="Batang" w:hAnsi="Times New Roman"/>
          <w:sz w:val="24"/>
          <w:szCs w:val="24"/>
          <w:lang w:eastAsia="ko-KR"/>
        </w:rPr>
        <w:t xml:space="preserve">First row: </w:t>
      </w:r>
      <w:r w:rsidRPr="002C7144">
        <w:rPr>
          <w:rFonts w:ascii="Times New Roman" w:eastAsia="Batang" w:hAnsi="Times New Roman"/>
          <w:i/>
          <w:sz w:val="24"/>
          <w:szCs w:val="24"/>
          <w:lang w:eastAsia="ko-KR"/>
        </w:rPr>
        <w:t>i=1</w:t>
      </w:r>
    </w:p>
    <w:p w:rsidR="000C19E5" w:rsidRDefault="000C19E5" w:rsidP="000C19E5">
      <w:pPr>
        <w:pStyle w:val="ListParagraph"/>
        <w:ind w:left="0"/>
      </w:pPr>
      <w:r w:rsidRPr="000445A6">
        <w:rPr>
          <w:position w:val="-88"/>
        </w:rPr>
        <w:object w:dxaOrig="8779" w:dyaOrig="1880">
          <v:shape id="_x0000_i1044" type="#_x0000_t75" style="width:432.7pt;height:94.4pt" o:ole="">
            <v:imagedata r:id="rId52" o:title=""/>
          </v:shape>
          <o:OLEObject Type="Embed" ProgID="Equation.3" ShapeID="_x0000_i1044" DrawAspect="Content" ObjectID="_1349170216" r:id="rId53"/>
        </w:object>
      </w:r>
    </w:p>
    <w:p w:rsidR="000C19E5" w:rsidRPr="002C7144" w:rsidRDefault="000C19E5" w:rsidP="000C19E5">
      <w:pPr>
        <w:pStyle w:val="ListParagraph"/>
        <w:numPr>
          <w:ilvl w:val="0"/>
          <w:numId w:val="3"/>
        </w:numPr>
        <w:tabs>
          <w:tab w:val="clear" w:pos="1440"/>
          <w:tab w:val="num" w:pos="360"/>
        </w:tabs>
        <w:ind w:hanging="1440"/>
        <w:rPr>
          <w:rFonts w:ascii="Times New Roman" w:eastAsia="Batang" w:hAnsi="Times New Roman"/>
          <w:sz w:val="24"/>
          <w:szCs w:val="24"/>
          <w:lang w:eastAsia="ko-KR"/>
        </w:rPr>
      </w:pPr>
      <w:r w:rsidRPr="002C7144">
        <w:rPr>
          <w:rFonts w:ascii="Times New Roman" w:eastAsia="Batang" w:hAnsi="Times New Roman"/>
          <w:sz w:val="24"/>
          <w:szCs w:val="24"/>
          <w:lang w:eastAsia="ko-KR"/>
        </w:rPr>
        <w:t>Last row</w:t>
      </w:r>
      <w:r w:rsidRPr="002C7144">
        <w:rPr>
          <w:rFonts w:ascii="Times New Roman" w:eastAsia="Batang" w:hAnsi="Times New Roman"/>
          <w:i/>
          <w:sz w:val="24"/>
          <w:szCs w:val="24"/>
          <w:lang w:eastAsia="ko-KR"/>
        </w:rPr>
        <w:t>: i=m</w:t>
      </w:r>
    </w:p>
    <w:p w:rsidR="000C19E5" w:rsidRPr="00B007F9" w:rsidRDefault="000C19E5" w:rsidP="000C19E5">
      <w:pPr>
        <w:jc w:val="center"/>
      </w:pPr>
      <w:r w:rsidRPr="000445A6">
        <w:rPr>
          <w:position w:val="-88"/>
        </w:rPr>
        <w:object w:dxaOrig="8940" w:dyaOrig="1880">
          <v:shape id="_x0000_i1045" type="#_x0000_t75" style="width:429.3pt;height:93.75pt" o:ole="">
            <v:imagedata r:id="rId54" o:title=""/>
          </v:shape>
          <o:OLEObject Type="Embed" ProgID="Equation.3" ShapeID="_x0000_i1045" DrawAspect="Content" ObjectID="_1349170217" r:id="rId55"/>
        </w:object>
      </w:r>
    </w:p>
    <w:p w:rsidR="00A3317A" w:rsidRDefault="00A3317A" w:rsidP="005B6EB9">
      <w:pPr>
        <w:jc w:val="both"/>
      </w:pPr>
    </w:p>
    <w:sectPr w:rsidR="00A3317A" w:rsidSect="00A3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282" w:rsidRDefault="00D00282" w:rsidP="00DC0E37">
      <w:pPr>
        <w:spacing w:after="0" w:line="240" w:lineRule="auto"/>
      </w:pPr>
      <w:r>
        <w:separator/>
      </w:r>
    </w:p>
  </w:endnote>
  <w:endnote w:type="continuationSeparator" w:id="0">
    <w:p w:rsidR="00D00282" w:rsidRDefault="00D00282" w:rsidP="00DC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282" w:rsidRDefault="00D00282" w:rsidP="00DC0E37">
      <w:pPr>
        <w:spacing w:after="0" w:line="240" w:lineRule="auto"/>
      </w:pPr>
      <w:r>
        <w:separator/>
      </w:r>
    </w:p>
  </w:footnote>
  <w:footnote w:type="continuationSeparator" w:id="0">
    <w:p w:rsidR="00D00282" w:rsidRDefault="00D00282" w:rsidP="00DC0E37">
      <w:pPr>
        <w:spacing w:after="0" w:line="240" w:lineRule="auto"/>
      </w:pPr>
      <w:r>
        <w:continuationSeparator/>
      </w:r>
    </w:p>
  </w:footnote>
  <w:footnote w:id="1">
    <w:p w:rsidR="00DC0E37" w:rsidRPr="001734C9" w:rsidRDefault="00DC0E37" w:rsidP="00DC0E37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0" w:hanging="180"/>
        <w:jc w:val="both"/>
        <w:rPr>
          <w:i/>
        </w:rPr>
      </w:pPr>
      <w:r>
        <w:rPr>
          <w:rStyle w:val="FootnoteReference"/>
        </w:rPr>
        <w:footnoteRef/>
      </w:r>
      <w:r>
        <w:t xml:space="preserve"> </w:t>
      </w:r>
      <w:r w:rsidRPr="00E85CA9">
        <w:rPr>
          <w:b/>
        </w:rPr>
        <w:t>Roache, P. J.</w:t>
      </w:r>
      <w:r w:rsidRPr="00E85CA9">
        <w:t>,</w:t>
      </w:r>
      <w:r w:rsidRPr="001734C9">
        <w:t xml:space="preserve"> (2002), </w:t>
      </w:r>
      <w:r w:rsidRPr="001734C9">
        <w:rPr>
          <w:i/>
        </w:rPr>
        <w:t>“Code Verification by the Method of Manufactured Solutions”</w:t>
      </w:r>
      <w:r w:rsidRPr="001734C9">
        <w:t>, J</w:t>
      </w:r>
      <w:r>
        <w:t>.</w:t>
      </w:r>
      <w:r w:rsidRPr="001734C9">
        <w:t xml:space="preserve"> of Fluid </w:t>
      </w:r>
      <w:smartTag w:uri="urn:schemas-microsoft-com:office:smarttags" w:element="place">
        <w:smartTag w:uri="urn:schemas-microsoft-com:office:smarttags" w:element="country-region">
          <w:r w:rsidRPr="001734C9">
            <w:t>Eng</w:t>
          </w:r>
          <w:r>
            <w:t>.</w:t>
          </w:r>
        </w:smartTag>
      </w:smartTag>
      <w:r w:rsidRPr="001734C9">
        <w:t xml:space="preserve">, Vol. 124, pp. 4-10. </w:t>
      </w:r>
    </w:p>
    <w:p w:rsidR="00DC0E37" w:rsidRDefault="00DC0E37" w:rsidP="00DC0E37">
      <w:pPr>
        <w:pStyle w:val="FootnoteText"/>
      </w:pPr>
      <w:r w:rsidRPr="00E85CA9">
        <w:rPr>
          <w:b/>
          <w:sz w:val="22"/>
        </w:rPr>
        <w:t>Roache, P. J.</w:t>
      </w:r>
      <w:r w:rsidRPr="001734C9">
        <w:rPr>
          <w:sz w:val="22"/>
        </w:rPr>
        <w:t>, (2009)</w:t>
      </w:r>
      <w:r w:rsidRPr="00195077">
        <w:rPr>
          <w:sz w:val="22"/>
        </w:rPr>
        <w:t>,</w:t>
      </w:r>
      <w:r w:rsidRPr="001734C9">
        <w:rPr>
          <w:i/>
          <w:sz w:val="22"/>
        </w:rPr>
        <w:t xml:space="preserve"> “Fundamentals of Verification and Validation”</w:t>
      </w:r>
      <w:r w:rsidRPr="001734C9">
        <w:rPr>
          <w:sz w:val="22"/>
        </w:rPr>
        <w:t>, Hermosa Publishers</w:t>
      </w:r>
      <w:r>
        <w:rPr>
          <w:sz w:val="22"/>
        </w:rP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2FF3"/>
    <w:multiLevelType w:val="hybridMultilevel"/>
    <w:tmpl w:val="92EA8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2761A"/>
    <w:multiLevelType w:val="hybridMultilevel"/>
    <w:tmpl w:val="8F9E2EC8"/>
    <w:lvl w:ilvl="0" w:tplc="A09C0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63187"/>
    <w:multiLevelType w:val="hybridMultilevel"/>
    <w:tmpl w:val="3AE82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FA790D"/>
    <w:multiLevelType w:val="hybridMultilevel"/>
    <w:tmpl w:val="9CF284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03A0"/>
    <w:rsid w:val="000B607A"/>
    <w:rsid w:val="000C19E5"/>
    <w:rsid w:val="002D202F"/>
    <w:rsid w:val="00375472"/>
    <w:rsid w:val="005552A4"/>
    <w:rsid w:val="0057789D"/>
    <w:rsid w:val="005B6EB9"/>
    <w:rsid w:val="005F24B8"/>
    <w:rsid w:val="0065636E"/>
    <w:rsid w:val="007C1385"/>
    <w:rsid w:val="008C0F2E"/>
    <w:rsid w:val="009378AC"/>
    <w:rsid w:val="00A003A0"/>
    <w:rsid w:val="00A3317A"/>
    <w:rsid w:val="00B16F0C"/>
    <w:rsid w:val="00BB4E33"/>
    <w:rsid w:val="00C44869"/>
    <w:rsid w:val="00D00282"/>
    <w:rsid w:val="00D74D41"/>
    <w:rsid w:val="00DA73C7"/>
    <w:rsid w:val="00DC0E37"/>
    <w:rsid w:val="00EA691F"/>
    <w:rsid w:val="00EC3058"/>
    <w:rsid w:val="00F76A44"/>
    <w:rsid w:val="00FE256F"/>
    <w:rsid w:val="00FF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C30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C0E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E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0E37"/>
    <w:rPr>
      <w:vertAlign w:val="superscript"/>
    </w:rPr>
  </w:style>
  <w:style w:type="paragraph" w:styleId="Footer">
    <w:name w:val="footer"/>
    <w:basedOn w:val="Normal"/>
    <w:link w:val="FooterChar"/>
    <w:rsid w:val="00DC0E37"/>
    <w:pPr>
      <w:tabs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FooterChar">
    <w:name w:val="Footer Char"/>
    <w:basedOn w:val="DefaultParagraphFont"/>
    <w:link w:val="Footer"/>
    <w:rsid w:val="00DC0E37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FB452-58FE-4A31-BB07-7FC4F7DFE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- DAVIS</Company>
  <LinksUpToDate>false</LinksUpToDate>
  <CharactersWithSpaces>6029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Zamani</dc:creator>
  <cp:keywords/>
  <dc:description/>
  <cp:lastModifiedBy>bdoca3-230temp</cp:lastModifiedBy>
  <cp:revision>6</cp:revision>
  <cp:lastPrinted>2010-10-20T16:42:00Z</cp:lastPrinted>
  <dcterms:created xsi:type="dcterms:W3CDTF">2010-10-20T16:31:00Z</dcterms:created>
  <dcterms:modified xsi:type="dcterms:W3CDTF">2010-10-21T19:43:00Z</dcterms:modified>
</cp:coreProperties>
</file>