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36"/>
        <w:gridCol w:w="958"/>
        <w:gridCol w:w="400"/>
        <w:gridCol w:w="552"/>
        <w:gridCol w:w="1073"/>
        <w:gridCol w:w="589"/>
        <w:gridCol w:w="180"/>
        <w:gridCol w:w="189"/>
        <w:gridCol w:w="802"/>
        <w:gridCol w:w="139"/>
        <w:gridCol w:w="942"/>
        <w:gridCol w:w="322"/>
        <w:gridCol w:w="140"/>
        <w:gridCol w:w="438"/>
        <w:gridCol w:w="905"/>
        <w:gridCol w:w="911"/>
      </w:tblGrid>
      <w:tr w:rsidR="00487EEA" w:rsidTr="00487EEA">
        <w:tc>
          <w:tcPr>
            <w:tcW w:w="9576" w:type="dxa"/>
            <w:gridSpan w:val="16"/>
            <w:shd w:val="clear" w:color="auto" w:fill="92CDDC" w:themeFill="accent5" w:themeFillTint="99"/>
          </w:tcPr>
          <w:p w:rsidR="00487EEA" w:rsidRPr="00487EEA" w:rsidRDefault="00487EEA" w:rsidP="00B765DA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>TEST: Advection</w:t>
            </w:r>
            <w:r w:rsidR="00B765DA">
              <w:rPr>
                <w:b/>
              </w:rPr>
              <w:t xml:space="preserve"> Diffusion</w:t>
            </w:r>
            <w:r w:rsidRPr="00487EEA">
              <w:rPr>
                <w:b/>
              </w:rPr>
              <w:t xml:space="preserve"> for </w:t>
            </w:r>
            <w:r w:rsidR="00BD16EB">
              <w:rPr>
                <w:b/>
              </w:rPr>
              <w:t>Uniform</w:t>
            </w:r>
            <w:r w:rsidRPr="00487EEA">
              <w:rPr>
                <w:b/>
              </w:rPr>
              <w:t xml:space="preserve"> Flow</w:t>
            </w:r>
            <w:r w:rsidR="00781AB1">
              <w:rPr>
                <w:b/>
              </w:rPr>
              <w:t xml:space="preserve">, </w:t>
            </w:r>
            <w:r w:rsidR="00BD16EB">
              <w:rPr>
                <w:b/>
              </w:rPr>
              <w:t>Gaussian</w:t>
            </w:r>
            <w:r w:rsidR="00B83F9E">
              <w:rPr>
                <w:b/>
              </w:rPr>
              <w:t>,</w:t>
            </w:r>
            <w:r w:rsidR="00B765DA">
              <w:rPr>
                <w:b/>
              </w:rPr>
              <w:t xml:space="preserve"> Neumann</w:t>
            </w:r>
            <w:r w:rsidR="00B83F9E">
              <w:rPr>
                <w:b/>
              </w:rPr>
              <w:t xml:space="preserve"> BC</w:t>
            </w:r>
            <w:r w:rsidR="003F653E">
              <w:rPr>
                <w:b/>
              </w:rPr>
              <w:t xml:space="preserve"> </w:t>
            </w:r>
          </w:p>
        </w:tc>
      </w:tr>
      <w:tr w:rsidR="00841988" w:rsidTr="0043411E">
        <w:tc>
          <w:tcPr>
            <w:tcW w:w="5779" w:type="dxa"/>
            <w:gridSpan w:val="9"/>
          </w:tcPr>
          <w:p w:rsidR="00487EEA" w:rsidRDefault="00487EEA" w:rsidP="00487EEA">
            <w:pPr>
              <w:spacing w:before="60"/>
            </w:pPr>
            <w:r w:rsidRPr="006717B4">
              <w:rPr>
                <w:highlight w:val="yellow"/>
              </w:rPr>
              <w:t>Conceptualization of Test</w:t>
            </w:r>
          </w:p>
          <w:p w:rsidR="00487EEA" w:rsidRDefault="00487EEA">
            <w:r>
              <w:rPr>
                <w:noProof/>
              </w:rPr>
              <w:drawing>
                <wp:inline distT="0" distB="0" distL="0" distR="0">
                  <wp:extent cx="2743200" cy="1295400"/>
                  <wp:effectExtent l="19050" t="0" r="0" b="0"/>
                  <wp:docPr id="1" name="Picture 0" descr="Advection uniform flow 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vection uniform flow test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gridSpan w:val="7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6717B4">
              <w:t xml:space="preserve">: </w:t>
            </w:r>
            <w:r w:rsidR="006717B4" w:rsidRPr="006717B4">
              <w:rPr>
                <w:highlight w:val="yellow"/>
              </w:rPr>
              <w:t>(Do we need this?)</w:t>
            </w:r>
          </w:p>
          <w:p w:rsidR="00487EEA" w:rsidRDefault="00BD16EB" w:rsidP="00B765DA">
            <w:r>
              <w:rPr>
                <w:sz w:val="24"/>
                <w:szCs w:val="24"/>
              </w:rPr>
              <w:t xml:space="preserve">Uniform </w:t>
            </w:r>
            <w:r w:rsidR="006717B4" w:rsidRPr="00653736">
              <w:rPr>
                <w:sz w:val="24"/>
                <w:szCs w:val="24"/>
              </w:rPr>
              <w:t xml:space="preserve"> flow</w:t>
            </w:r>
            <w:r w:rsidR="006717B4">
              <w:rPr>
                <w:sz w:val="24"/>
                <w:szCs w:val="24"/>
              </w:rPr>
              <w:t xml:space="preserve"> field</w:t>
            </w:r>
            <w:r w:rsidR="006717B4" w:rsidRPr="0065373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Gaussian</w:t>
            </w:r>
            <w:r w:rsidR="006717B4" w:rsidRPr="00653736">
              <w:rPr>
                <w:sz w:val="24"/>
                <w:szCs w:val="24"/>
              </w:rPr>
              <w:t xml:space="preserve"> initial </w:t>
            </w:r>
            <w:r w:rsidR="006717B4">
              <w:rPr>
                <w:sz w:val="24"/>
                <w:szCs w:val="24"/>
              </w:rPr>
              <w:t>distribution</w:t>
            </w:r>
            <w:r w:rsidR="006717B4" w:rsidRPr="00653736">
              <w:rPr>
                <w:sz w:val="24"/>
                <w:szCs w:val="24"/>
              </w:rPr>
              <w:t xml:space="preserve"> of mass</w:t>
            </w:r>
            <w:r w:rsidR="006717B4">
              <w:rPr>
                <w:sz w:val="24"/>
                <w:szCs w:val="24"/>
              </w:rPr>
              <w:t>,</w:t>
            </w:r>
            <w:r w:rsidR="00B765DA">
              <w:rPr>
                <w:sz w:val="24"/>
                <w:szCs w:val="24"/>
              </w:rPr>
              <w:t xml:space="preserve"> constant area and velocity</w:t>
            </w:r>
            <w:r w:rsidR="006717B4" w:rsidRPr="00653736">
              <w:rPr>
                <w:sz w:val="24"/>
                <w:szCs w:val="24"/>
              </w:rPr>
              <w:t xml:space="preserve"> </w:t>
            </w:r>
            <w:r w:rsidR="00B765DA">
              <w:rPr>
                <w:sz w:val="24"/>
                <w:szCs w:val="24"/>
              </w:rPr>
              <w:t>flux trivial</w:t>
            </w:r>
            <w:r>
              <w:rPr>
                <w:sz w:val="24"/>
                <w:szCs w:val="24"/>
              </w:rPr>
              <w:t xml:space="preserve"> </w:t>
            </w:r>
            <w:r w:rsidR="006717B4">
              <w:rPr>
                <w:sz w:val="24"/>
                <w:szCs w:val="24"/>
              </w:rPr>
              <w:t>concentration</w:t>
            </w:r>
            <w:r w:rsidR="006717B4" w:rsidRPr="00653736">
              <w:rPr>
                <w:sz w:val="24"/>
                <w:szCs w:val="24"/>
              </w:rPr>
              <w:t xml:space="preserve"> </w:t>
            </w:r>
            <w:r w:rsidR="006717B4">
              <w:rPr>
                <w:sz w:val="24"/>
                <w:szCs w:val="24"/>
              </w:rPr>
              <w:t>boundary condition</w:t>
            </w:r>
            <w:r>
              <w:rPr>
                <w:sz w:val="24"/>
                <w:szCs w:val="24"/>
              </w:rPr>
              <w:t xml:space="preserve">, moves forward </w:t>
            </w:r>
            <w:r w:rsidR="00B765DA"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 xml:space="preserve">compares with </w:t>
            </w:r>
            <w:r w:rsidR="00B765DA">
              <w:rPr>
                <w:sz w:val="24"/>
                <w:szCs w:val="24"/>
              </w:rPr>
              <w:t>the analytical solution</w:t>
            </w:r>
            <w:r>
              <w:rPr>
                <w:sz w:val="24"/>
                <w:szCs w:val="24"/>
              </w:rPr>
              <w:t>.</w:t>
            </w:r>
          </w:p>
        </w:tc>
      </w:tr>
      <w:tr w:rsidR="00286D1B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43411E">
        <w:trPr>
          <w:trHeight w:val="165"/>
        </w:trPr>
        <w:tc>
          <w:tcPr>
            <w:tcW w:w="2946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m</w:t>
            </w:r>
            <w:r w:rsidR="006717B4">
              <w:rPr>
                <w:sz w:val="20"/>
                <w:szCs w:val="20"/>
                <w:vertAlign w:val="superscript"/>
              </w:rPr>
              <w:t>2</w:t>
            </w:r>
            <w:r w:rsidR="006717B4"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58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1/sec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1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781AB1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Flux Limiter </w:t>
            </w:r>
          </w:p>
        </w:tc>
        <w:tc>
          <w:tcPr>
            <w:tcW w:w="942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</w:tc>
        <w:tc>
          <w:tcPr>
            <w:tcW w:w="900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Step</w:t>
            </w:r>
            <w:r w:rsidR="003F653E">
              <w:rPr>
                <w:sz w:val="20"/>
                <w:szCs w:val="20"/>
              </w:rPr>
              <w:t xml:space="preserve"> (S)</w:t>
            </w:r>
          </w:p>
        </w:tc>
        <w:tc>
          <w:tcPr>
            <w:tcW w:w="911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43411E">
        <w:trPr>
          <w:trHeight w:val="165"/>
        </w:trPr>
        <w:tc>
          <w:tcPr>
            <w:tcW w:w="1036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gridSpan w:val="2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BD16EB" w:rsidTr="00C41CCC">
        <w:trPr>
          <w:trHeight w:val="100"/>
        </w:trPr>
        <w:tc>
          <w:tcPr>
            <w:tcW w:w="1036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765DA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765DA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95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42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BD16E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 km</w:t>
            </w:r>
          </w:p>
        </w:tc>
        <w:tc>
          <w:tcPr>
            <w:tcW w:w="90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911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9B1CBE" w:rsidRPr="00C41CCC" w:rsidTr="001D25E4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B1CBE" w:rsidRPr="009346C8" w:rsidRDefault="009B1CB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9B1CBE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B1CBE" w:rsidRDefault="00C41CCC" w:rsidP="00D84BDD">
            <w:pPr>
              <w:spacing w:before="60"/>
            </w:pPr>
            <w:r>
              <w:t>Dimensionless Parameters</w:t>
            </w:r>
          </w:p>
        </w:tc>
      </w:tr>
      <w:tr w:rsidR="00C41CCC" w:rsidTr="00C41CCC">
        <w:trPr>
          <w:trHeight w:val="339"/>
        </w:trPr>
        <w:tc>
          <w:tcPr>
            <w:tcW w:w="2394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043E6E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 w:rsidR="00043E6E"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3670AC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 w:rsidR="003670AC"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4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5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C7F30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Diffusion #: </w:t>
            </w:r>
            <w:r w:rsidR="00DC7F30">
              <w:rPr>
                <w:noProof/>
                <w:sz w:val="20"/>
                <w:szCs w:val="20"/>
              </w:rPr>
              <w:drawing>
                <wp:inline distT="0" distB="0" distL="0" distR="0">
                  <wp:extent cx="323061" cy="298679"/>
                  <wp:effectExtent l="19050" t="0" r="789" b="0"/>
                  <wp:docPr id="5" name="Picture 4" descr="Diffusion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usion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61" cy="29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DC7F30" w:rsidRDefault="00C41CCC" w:rsidP="00DC7F30">
            <w:pPr>
              <w:spacing w:before="60"/>
              <w:rPr>
                <w:rFonts w:eastAsiaTheme="minorEastAsia"/>
                <w:sz w:val="20"/>
                <w:szCs w:val="20"/>
              </w:rPr>
            </w:pPr>
            <w:proofErr w:type="spellStart"/>
            <w:r w:rsidRPr="00C41CCC">
              <w:rPr>
                <w:sz w:val="20"/>
                <w:szCs w:val="20"/>
              </w:rPr>
              <w:t>DamKohler</w:t>
            </w:r>
            <w:proofErr w:type="spellEnd"/>
            <w:r w:rsidRPr="00C41CCC">
              <w:rPr>
                <w:sz w:val="20"/>
                <w:szCs w:val="20"/>
              </w:rPr>
              <w:t xml:space="preserve"> #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: </m:t>
              </m:r>
            </m:oMath>
          </w:p>
          <w:p w:rsidR="00C41CCC" w:rsidRPr="00C41CCC" w:rsidRDefault="00DC7F30" w:rsidP="00DC7F3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53283" cy="238125"/>
                  <wp:effectExtent l="19050" t="0" r="3967" b="0"/>
                  <wp:docPr id="6" name="Picture 5" descr="Damkohler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mkohler Numbe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02" cy="23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CC" w:rsidTr="00C41CCC">
        <w:trPr>
          <w:trHeight w:val="337"/>
        </w:trPr>
        <w:tc>
          <w:tcPr>
            <w:tcW w:w="2394" w:type="dxa"/>
            <w:gridSpan w:val="3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≤1: required</w:t>
            </w:r>
            <w:r w:rsidR="00F409A8">
              <w:rPr>
                <w:sz w:val="20"/>
                <w:szCs w:val="20"/>
              </w:rPr>
              <w:t xml:space="preserve">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≤1: dispersion dominant</w:t>
            </w:r>
          </w:p>
        </w:tc>
        <w:tc>
          <w:tcPr>
            <w:tcW w:w="2394" w:type="dxa"/>
            <w:gridSpan w:val="5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 w:rsidRPr="00D85DE5">
              <w:rPr>
                <w:sz w:val="20"/>
                <w:szCs w:val="20"/>
                <w:highlight w:val="yellow"/>
              </w:rPr>
              <w:t>≤0: required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≤1</w:t>
            </w:r>
            <w:r w:rsidR="00D85DE5">
              <w:rPr>
                <w:sz w:val="20"/>
                <w:szCs w:val="20"/>
              </w:rPr>
              <w:t>:</w:t>
            </w:r>
            <w:r w:rsidRPr="00C41CCC">
              <w:rPr>
                <w:sz w:val="20"/>
                <w:szCs w:val="20"/>
              </w:rPr>
              <w:t xml:space="preserve"> Advection dominates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D85DE5" w:rsidP="00B765D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765DA">
              <w:rPr>
                <w:sz w:val="20"/>
                <w:szCs w:val="20"/>
              </w:rPr>
              <w:t>90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B765DA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60-120-240</w:t>
            </w: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2E5274" w:rsidP="002E5274">
            <w:pPr>
              <w:spacing w:before="60"/>
              <w:jc w:val="center"/>
              <w:rPr>
                <w:sz w:val="20"/>
                <w:szCs w:val="20"/>
              </w:rPr>
            </w:pPr>
            <w:r w:rsidRPr="002E5274">
              <w:rPr>
                <w:sz w:val="20"/>
                <w:szCs w:val="20"/>
              </w:rPr>
              <w:t>1.5E-2</w:t>
            </w:r>
            <w:r>
              <w:rPr>
                <w:sz w:val="20"/>
                <w:szCs w:val="20"/>
              </w:rPr>
              <w:t>,</w:t>
            </w:r>
            <w:r w:rsidRPr="002E5274">
              <w:rPr>
                <w:sz w:val="20"/>
                <w:szCs w:val="20"/>
              </w:rPr>
              <w:t xml:space="preserve"> 7.5E-3</w:t>
            </w:r>
            <w:r>
              <w:rPr>
                <w:sz w:val="20"/>
                <w:szCs w:val="20"/>
              </w:rPr>
              <w:t>,</w:t>
            </w:r>
            <w:r w:rsidRPr="002E5274">
              <w:rPr>
                <w:sz w:val="20"/>
                <w:szCs w:val="20"/>
              </w:rPr>
              <w:t xml:space="preserve">  3.75E-3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2E5274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D85DE5">
              <w:rPr>
                <w:sz w:val="20"/>
                <w:szCs w:val="20"/>
              </w:rPr>
              <w:t>table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B765DA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Advection dominates</w:t>
            </w: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C41CCC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auto"/>
          </w:tcPr>
          <w:p w:rsidR="00C41CCC" w:rsidRPr="009346C8" w:rsidRDefault="00C41CCC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286D1B" w:rsidTr="00CC75C3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Results</w:t>
            </w:r>
          </w:p>
        </w:tc>
      </w:tr>
      <w:tr w:rsidR="00841988" w:rsidTr="0043411E">
        <w:tc>
          <w:tcPr>
            <w:tcW w:w="5779" w:type="dxa"/>
            <w:gridSpan w:val="9"/>
            <w:tcBorders>
              <w:top w:val="nil"/>
              <w:right w:val="nil"/>
            </w:tcBorders>
          </w:tcPr>
          <w:p w:rsidR="00487EEA" w:rsidRDefault="00CC75C3">
            <w:r w:rsidRPr="00D85DE5">
              <w:rPr>
                <w:highlight w:val="yellow"/>
              </w:rPr>
              <w:t>Plot of Results</w:t>
            </w:r>
          </w:p>
          <w:p w:rsidR="00286D1B" w:rsidRDefault="00286D1B"/>
          <w:p w:rsidR="00660C24" w:rsidRDefault="00660C24"/>
          <w:p w:rsidR="00660C24" w:rsidRDefault="00660C24"/>
          <w:p w:rsidR="00660C24" w:rsidRDefault="00660C24"/>
          <w:p w:rsidR="00617F52" w:rsidRDefault="00617F52"/>
          <w:p w:rsidR="00660C24" w:rsidRDefault="00660C24"/>
          <w:p w:rsidR="00660C24" w:rsidRDefault="00660C24"/>
        </w:tc>
        <w:tc>
          <w:tcPr>
            <w:tcW w:w="3797" w:type="dxa"/>
            <w:gridSpan w:val="7"/>
            <w:tcBorders>
              <w:top w:val="nil"/>
              <w:left w:val="nil"/>
            </w:tcBorders>
          </w:tcPr>
          <w:p w:rsidR="00487EEA" w:rsidRDefault="00C06762">
            <w:r w:rsidRPr="00D85DE5">
              <w:rPr>
                <w:highlight w:val="yellow"/>
              </w:rPr>
              <w:t>Comments</w:t>
            </w:r>
            <w:r>
              <w:t xml:space="preserve"> </w:t>
            </w:r>
            <w:r w:rsidR="00D85DE5">
              <w:t xml:space="preserve">: </w:t>
            </w:r>
          </w:p>
          <w:p w:rsidR="00D85DE5" w:rsidRDefault="00BD16EB">
            <w:r>
              <w:t xml:space="preserve">The initial distribution of mass is shifted forward </w:t>
            </w:r>
            <w:r w:rsidR="002E5274">
              <w:t xml:space="preserve">while diffuses </w:t>
            </w:r>
            <w:r>
              <w:t xml:space="preserve">and the result is compared with </w:t>
            </w:r>
            <w:r w:rsidR="002E5274">
              <w:t>analytical solution. area, dispersion coefficient  and velocity are constant.</w:t>
            </w:r>
          </w:p>
          <w:p w:rsidR="00286D1B" w:rsidRDefault="00286D1B"/>
        </w:tc>
      </w:tr>
      <w:tr w:rsidR="00CC75C3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CC75C3" w:rsidRDefault="00CC75C3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9E0F1C" w:rsidRPr="00C41CCC" w:rsidTr="009E0F1C">
        <w:trPr>
          <w:trHeight w:val="503"/>
        </w:trPr>
        <w:tc>
          <w:tcPr>
            <w:tcW w:w="1994" w:type="dxa"/>
            <w:gridSpan w:val="2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614" w:type="dxa"/>
            <w:gridSpan w:val="4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Order of Accuracy Measure </w:t>
            </w:r>
            <w:r w:rsidR="002F4F23" w:rsidRPr="00C41CCC">
              <w:rPr>
                <w:sz w:val="20"/>
                <w:szCs w:val="20"/>
              </w:rPr>
              <w:t>(</w:t>
            </w:r>
            <w:r w:rsidR="002F4F23" w:rsidRPr="00622B45">
              <w:rPr>
                <w:sz w:val="20"/>
                <w:szCs w:val="20"/>
                <w:highlight w:val="yellow"/>
              </w:rPr>
              <w:t>L-</w:t>
            </w:r>
            <w:r w:rsidR="002F4F23">
              <w:rPr>
                <w:sz w:val="20"/>
                <w:szCs w:val="20"/>
                <w:highlight w:val="yellow"/>
              </w:rPr>
              <w:t>1</w:t>
            </w:r>
            <w:r w:rsidR="002F4F23" w:rsidRPr="00622B45">
              <w:rPr>
                <w:sz w:val="20"/>
                <w:szCs w:val="20"/>
                <w:highlight w:val="yellow"/>
              </w:rPr>
              <w:t>norm</w:t>
            </w:r>
            <w:r w:rsidR="002F4F23" w:rsidRPr="00C41CCC">
              <w:rPr>
                <w:sz w:val="20"/>
                <w:szCs w:val="20"/>
              </w:rPr>
              <w:t xml:space="preserve">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 xml:space="preserve">Target: </w:t>
            </w:r>
            <w:r w:rsidR="002F4F23">
              <w:rPr>
                <w:sz w:val="20"/>
                <w:szCs w:val="20"/>
              </w:rPr>
              <w:t>≤ 1%</w:t>
            </w:r>
          </w:p>
        </w:tc>
        <w:tc>
          <w:tcPr>
            <w:tcW w:w="2714" w:type="dxa"/>
            <w:gridSpan w:val="7"/>
            <w:shd w:val="clear" w:color="auto" w:fill="DDD9C3" w:themeFill="background2" w:themeFillShade="E6"/>
            <w:vAlign w:val="center"/>
          </w:tcPr>
          <w:p w:rsidR="009E0F1C" w:rsidRPr="00C41CCC" w:rsidRDefault="009E0F1C" w:rsidP="0055346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Convergence Measure </w:t>
            </w:r>
            <w:r>
              <w:rPr>
                <w:sz w:val="20"/>
                <w:szCs w:val="20"/>
              </w:rPr>
              <w:br/>
            </w:r>
            <w:r w:rsidR="002F4F23" w:rsidRPr="00C41CCC">
              <w:rPr>
                <w:sz w:val="20"/>
                <w:szCs w:val="20"/>
              </w:rPr>
              <w:t xml:space="preserve">(L-1 norm)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2254" w:type="dxa"/>
            <w:gridSpan w:val="3"/>
            <w:shd w:val="clear" w:color="auto" w:fill="DDD9C3" w:themeFill="background2" w:themeFillShade="E6"/>
            <w:vAlign w:val="center"/>
          </w:tcPr>
          <w:p w:rsidR="009E0F1C" w:rsidRPr="00C41CCC" w:rsidRDefault="009E0F1C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Comments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BD16EB" w:rsidP="004338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33829">
              <w:rPr>
                <w:sz w:val="20"/>
                <w:szCs w:val="20"/>
              </w:rPr>
              <w:t>5.64E-3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BD16EB" w:rsidP="00B765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B765DA">
              <w:rPr>
                <w:sz w:val="20"/>
                <w:szCs w:val="20"/>
              </w:rPr>
              <w:t>03</w:t>
            </w:r>
          </w:p>
        </w:tc>
        <w:tc>
          <w:tcPr>
            <w:tcW w:w="2254" w:type="dxa"/>
            <w:gridSpan w:val="3"/>
            <w:vMerge w:val="restart"/>
            <w:shd w:val="clear" w:color="auto" w:fill="FFFFFF" w:themeFill="background1"/>
          </w:tcPr>
          <w:p w:rsidR="0055346C" w:rsidRPr="00C41CCC" w:rsidRDefault="0055346C" w:rsidP="00553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433829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1.37E-3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128 - 256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433829" w:rsidP="004338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3.20E-4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BD16EB" w:rsidP="00B765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B765DA">
              <w:rPr>
                <w:sz w:val="20"/>
                <w:szCs w:val="20"/>
              </w:rPr>
              <w:t>10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55346C">
              <w:rPr>
                <w:sz w:val="20"/>
                <w:szCs w:val="20"/>
                <w:highlight w:val="yellow"/>
              </w:rPr>
              <w:t>OK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7A0EF1" w:rsidTr="00CC75C3">
        <w:tc>
          <w:tcPr>
            <w:tcW w:w="9576" w:type="dxa"/>
            <w:gridSpan w:val="16"/>
            <w:shd w:val="clear" w:color="auto" w:fill="92CDDC" w:themeFill="accent5" w:themeFillTint="99"/>
          </w:tcPr>
          <w:p w:rsidR="009E0F1C" w:rsidRDefault="007A0EF1" w:rsidP="00487EEA">
            <w:pPr>
              <w:spacing w:before="60" w:after="60"/>
            </w:pPr>
            <w:r>
              <w:t xml:space="preserve">Bottom Line: </w:t>
            </w:r>
            <w:r w:rsidR="0055346C">
              <w:t>(</w:t>
            </w:r>
            <w:r w:rsidR="0055346C" w:rsidRPr="0055346C">
              <w:rPr>
                <w:highlight w:val="yellow"/>
              </w:rPr>
              <w:t>What should I mention here?)</w:t>
            </w:r>
          </w:p>
        </w:tc>
      </w:tr>
    </w:tbl>
    <w:p w:rsidR="004B0A53" w:rsidRDefault="004B0A53"/>
    <w:sectPr w:rsidR="004B0A53" w:rsidSect="004B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43E6E"/>
    <w:rsid w:val="00067412"/>
    <w:rsid w:val="00085DBB"/>
    <w:rsid w:val="000962F3"/>
    <w:rsid w:val="000B3637"/>
    <w:rsid w:val="000E4131"/>
    <w:rsid w:val="001D25E4"/>
    <w:rsid w:val="00286D1B"/>
    <w:rsid w:val="002B6F1E"/>
    <w:rsid w:val="002E5274"/>
    <w:rsid w:val="002F4F23"/>
    <w:rsid w:val="003456CF"/>
    <w:rsid w:val="003670AC"/>
    <w:rsid w:val="003F653E"/>
    <w:rsid w:val="00433829"/>
    <w:rsid w:val="0043411E"/>
    <w:rsid w:val="00487EEA"/>
    <w:rsid w:val="004B0A53"/>
    <w:rsid w:val="004C4E48"/>
    <w:rsid w:val="00503D7D"/>
    <w:rsid w:val="0055346C"/>
    <w:rsid w:val="00564BD4"/>
    <w:rsid w:val="0061032F"/>
    <w:rsid w:val="00617F52"/>
    <w:rsid w:val="00621027"/>
    <w:rsid w:val="00622B45"/>
    <w:rsid w:val="006455DF"/>
    <w:rsid w:val="00660C24"/>
    <w:rsid w:val="006717B4"/>
    <w:rsid w:val="00743661"/>
    <w:rsid w:val="00781AB1"/>
    <w:rsid w:val="007A0EF1"/>
    <w:rsid w:val="007A4AAD"/>
    <w:rsid w:val="007B7724"/>
    <w:rsid w:val="00841988"/>
    <w:rsid w:val="008573CE"/>
    <w:rsid w:val="008C0A5F"/>
    <w:rsid w:val="008D468D"/>
    <w:rsid w:val="009346C8"/>
    <w:rsid w:val="009B1CBE"/>
    <w:rsid w:val="009E0F1C"/>
    <w:rsid w:val="00B765DA"/>
    <w:rsid w:val="00B83F9E"/>
    <w:rsid w:val="00BA14E8"/>
    <w:rsid w:val="00BA1EF7"/>
    <w:rsid w:val="00BC1991"/>
    <w:rsid w:val="00BD16EB"/>
    <w:rsid w:val="00C06762"/>
    <w:rsid w:val="00C31357"/>
    <w:rsid w:val="00C41CCC"/>
    <w:rsid w:val="00C6689C"/>
    <w:rsid w:val="00CC75C3"/>
    <w:rsid w:val="00D02046"/>
    <w:rsid w:val="00D06425"/>
    <w:rsid w:val="00D0762A"/>
    <w:rsid w:val="00D84BDD"/>
    <w:rsid w:val="00D85DE5"/>
    <w:rsid w:val="00DC7F30"/>
    <w:rsid w:val="00E52D99"/>
    <w:rsid w:val="00EA7994"/>
    <w:rsid w:val="00EE48FB"/>
    <w:rsid w:val="00EE7EE6"/>
    <w:rsid w:val="00F4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781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D6411-8CF9-48E9-A023-8D68C57E3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</dc:creator>
  <cp:lastModifiedBy>Kaveh Zamani</cp:lastModifiedBy>
  <cp:revision>3</cp:revision>
  <cp:lastPrinted>2010-11-10T19:31:00Z</cp:lastPrinted>
  <dcterms:created xsi:type="dcterms:W3CDTF">2010-11-15T05:10:00Z</dcterms:created>
  <dcterms:modified xsi:type="dcterms:W3CDTF">2010-11-15T05:16:00Z</dcterms:modified>
</cp:coreProperties>
</file>