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0C" w:rsidRPr="00241B64" w:rsidRDefault="009B760C" w:rsidP="00241B64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color w:val="FF0000"/>
          <w:kern w:val="36"/>
          <w:sz w:val="36"/>
          <w:szCs w:val="48"/>
        </w:rPr>
      </w:pPr>
      <w:r w:rsidRPr="00241B64">
        <w:rPr>
          <w:rFonts w:ascii="Times New Roman" w:hAnsi="Times New Roman"/>
          <w:b/>
          <w:bCs/>
          <w:color w:val="FF0000"/>
          <w:kern w:val="36"/>
          <w:sz w:val="36"/>
          <w:szCs w:val="48"/>
        </w:rPr>
        <w:t>Analytical Solutions for Advection and Advection-Diffusion Equations with Spatially Variable Coefficients</w:t>
      </w:r>
    </w:p>
    <w:p w:rsidR="009B760C" w:rsidRPr="00241B64" w:rsidRDefault="009B760C" w:rsidP="00241B64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FF0000"/>
          <w:sz w:val="20"/>
          <w:szCs w:val="27"/>
        </w:rPr>
      </w:pPr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J. </w:t>
      </w:r>
      <w:proofErr w:type="spellStart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Hydr</w:t>
      </w:r>
      <w:proofErr w:type="spell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. </w:t>
      </w:r>
      <w:proofErr w:type="spellStart"/>
      <w:proofErr w:type="gramStart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Engrg</w:t>
      </w:r>
      <w:proofErr w:type="spell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.</w:t>
      </w:r>
      <w:proofErr w:type="gram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 Volume 123, Issue 2, pp. 144-148 (February 1997) </w:t>
      </w:r>
    </w:p>
    <w:p w:rsidR="009B760C" w:rsidRDefault="009B760C"/>
    <w:p w:rsidR="009B760C" w:rsidRDefault="009B760C"/>
    <w:p w:rsidR="009B760C" w:rsidRDefault="009B760C">
      <w:r>
        <w:t>The Advection Diffusion Reaction equation:</w:t>
      </w:r>
    </w:p>
    <w:p w:rsidR="009B760C" w:rsidRDefault="002624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5pt;height:26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3F32C5&quot;/&gt;&lt;wsp:rsid wsp:val=&quot;00470BB6&quot;/&gt;&lt;wsp:rsid wsp:val=&quot;00576B17&quot;/&gt;&lt;wsp:rsid wsp:val=&quot;005D5419&quot;/&gt;&lt;wsp:rsid wsp:val=&quot;007B6669&quot;/&gt;&lt;wsp:rsid wsp:val=&quot;008B3DA8&quot;/&gt;&lt;wsp:rsid wsp:val=&quot;00AB6F91&quot;/&gt;&lt;wsp:rsid wsp:val=&quot;00F56C4E&quot;/&gt;&lt;wsp:rsid wsp:val=&quot;00F756B7&quot;/&gt;&lt;wsp:rsid wsp:val=&quot;00FD728C&quot;/&gt;&lt;/wsp:rsids&gt;&lt;/w:docPr&gt;&lt;w:body&gt;&lt;w:p wsp:rsidR=&quot;00000000&quot; wsp:rsidRDefault=&quot;003F32C5&quot;&gt;&lt;m:oMathPara&gt;&lt;m:oMath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(UC)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r&gt;&lt;w:rPr&gt;&lt;w:rFonts w:ascii=&quot;Cambria Math&quot; w:h-ansi=&quot;Cambria Math&quot;/&gt;&lt;wx:font wx:val=&quot;Cambria Math&quot;/&gt;&lt;w:i/&gt;&lt;/w:rPr&gt;&lt;m:t&gt;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D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/m:e&gt;&lt;/m:d&gt;&lt;m:r&gt;&lt;w:rPr&gt;&lt;w:rFonts w:ascii=&quot;Cambria Math&quot; w:h-ansi=&quot;Cambria Math&quot;/&gt;&lt;wx:font wx:val=&quot;Cambria Math&quot;/&gt;&lt;w:i/&gt;&lt;/w:rPr&gt;&lt;m:t&gt;=-Î»C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</w:p>
    <w:p w:rsidR="009B760C" w:rsidRDefault="009B760C">
      <w:r>
        <w:t>Has an analytical solution of:</w:t>
      </w:r>
    </w:p>
    <w:p w:rsidR="009B760C" w:rsidRDefault="002624B5">
      <w:r>
        <w:pict>
          <v:shape id="_x0000_i1026" type="#_x0000_t75" style="width:105.95pt;height:36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470BB6&quot;/&gt;&lt;wsp:rsid wsp:val=&quot;00576B17&quot;/&gt;&lt;wsp:rsid wsp:val=&quot;005D5419&quot;/&gt;&lt;wsp:rsid wsp:val=&quot;007B6669&quot;/&gt;&lt;wsp:rsid wsp:val=&quot;00873FC6&quot;/&gt;&lt;wsp:rsid wsp:val=&quot;008B3DA8&quot;/&gt;&lt;wsp:rsid wsp:val=&quot;00AB6F91&quot;/&gt;&lt;wsp:rsid wsp:val=&quot;00BE11FC&quot;/&gt;&lt;wsp:rsid wsp:val=&quot;00F56C4E&quot;/&gt;&lt;wsp:rsid wsp:val=&quot;00F756B7&quot;/&gt;&lt;wsp:rsid wsp:val=&quot;00FD728C&quot;/&gt;&lt;/wsp:rsids&gt;&lt;/w:docPr&gt;&lt;w:body&gt;&lt;w:p wsp:rsidR=&quot;00000000&quot; wsp:rsidRDefault=&quot;00BE11FC&quot;&gt;&lt;m:oMathPara&gt;&lt;m:oMath&gt;&lt;m:r&gt;&lt;w:rPr&gt;&lt;w:rFonts w:ascii=&quot;Cambria Math&quot; w:h-ansi=&quot;Cambria Math&quot;/&gt;&lt;wx:font wx:val=&quot;Cambria Math&quot;/&gt;&lt;w:i/&gt;&lt;/w:rPr&gt;&lt;m:t&gt;C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,t&lt;/m:t&gt;&lt;/m:r&gt;&lt;/m:e&gt;&lt;/m:d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Î»t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x-ut)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4Dt&lt;/m:t&gt;&lt;/m:r&gt;&lt;/m:den&gt;&lt;/m:f&gt;&lt;/m:sup&gt;&lt;/m:sSup&gt;&lt;/m:num&gt;&lt;m:den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4Ï€Dt&lt;/m:t&gt;&lt;/m:r&gt;&lt;/m:e&gt;&lt;/m:rad&gt;&lt;/m:den&gt;&lt;/m:f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9B760C" w:rsidRDefault="009B760C"/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423E3B">
        <w:object w:dxaOrig="1160" w:dyaOrig="660">
          <v:shape id="_x0000_i1027" type="#_x0000_t75" style="width:57.75pt;height:33.3pt" o:ole="">
            <v:imagedata r:id="rId6" o:title=""/>
          </v:shape>
          <o:OLEObject Type="Embed" ProgID="Equation.3" ShapeID="_x0000_i1027" DrawAspect="Content" ObjectID="_1342525900" r:id="rId7"/>
        </w:object>
      </w:r>
      <w:r>
        <w:t xml:space="preserve">      </w:t>
      </w:r>
      <w:r w:rsidRPr="00423E3B">
        <w:tab/>
        <w:t>(</w:t>
      </w:r>
      <w:r>
        <w:t>26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will</w:t>
      </w:r>
      <w:proofErr w:type="gramEnd"/>
      <w:r w:rsidRPr="00423E3B">
        <w:t xml:space="preserve"> be solved in the spatial interval </w:t>
      </w:r>
      <w:r w:rsidRPr="005206DD">
        <w:rPr>
          <w:i/>
        </w:rPr>
        <w:t>0.1 ≤ x ≤ 1</w:t>
      </w:r>
      <w:r w:rsidRPr="00423E3B">
        <w:t xml:space="preserve"> using the following Neumann boundary condition at </w:t>
      </w:r>
      <w:r w:rsidRPr="005206DD">
        <w:rPr>
          <w:i/>
        </w:rPr>
        <w:t>x = 0.1</w:t>
      </w:r>
      <w:r w:rsidRPr="00423E3B">
        <w:t>: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6748B6">
        <w:rPr>
          <w:position w:val="-36"/>
        </w:rPr>
        <w:object w:dxaOrig="3660" w:dyaOrig="840">
          <v:shape id="_x0000_i1028" type="#_x0000_t75" style="width:179.3pt;height:42.1pt" o:ole="">
            <v:imagedata r:id="rId8" o:title=""/>
          </v:shape>
          <o:OLEObject Type="Embed" ProgID="Equation.3" ShapeID="_x0000_i1028" DrawAspect="Content" ObjectID="_1342525901" r:id="rId9"/>
        </w:object>
      </w:r>
      <w:r w:rsidRPr="00423E3B">
        <w:tab/>
        <w:t>(</w:t>
      </w:r>
      <w:r>
        <w:t>27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and</w:t>
      </w:r>
      <w:proofErr w:type="gramEnd"/>
      <w:r w:rsidRPr="00423E3B">
        <w:t xml:space="preserve"> a </w:t>
      </w:r>
      <w:proofErr w:type="spellStart"/>
      <w:r w:rsidRPr="00423E3B">
        <w:t>Dirichlet</w:t>
      </w:r>
      <w:proofErr w:type="spellEnd"/>
      <w:r w:rsidRPr="00423E3B">
        <w:t xml:space="preserve"> boundary condition of </w:t>
      </w:r>
      <w:r w:rsidRPr="00DE55F4">
        <w:rPr>
          <w:i/>
        </w:rPr>
        <w:t>C</w:t>
      </w:r>
      <w:r w:rsidRPr="00423E3B">
        <w:t xml:space="preserve"> = 2 </w:t>
      </w:r>
      <w:r>
        <w:t>@</w:t>
      </w:r>
      <w:r w:rsidRPr="00423E3B">
        <w:t xml:space="preserve"> </w:t>
      </w:r>
      <w:r w:rsidRPr="00DE55F4">
        <w:rPr>
          <w:i/>
        </w:rPr>
        <w:t>X</w:t>
      </w:r>
      <w:r w:rsidRPr="00423E3B">
        <w:t xml:space="preserve"> = 1.  The dispersion models were tested for </w:t>
      </w:r>
      <w:r>
        <w:t>two</w:t>
      </w:r>
      <w:r w:rsidRPr="00423E3B">
        <w:t xml:space="preserve"> incremental </w:t>
      </w:r>
      <w:r>
        <w:t>spatial</w:t>
      </w:r>
      <w:r w:rsidRPr="00423E3B">
        <w:t xml:space="preserve"> spans between </w:t>
      </w:r>
      <w:proofErr w:type="gramStart"/>
      <w:r w:rsidRPr="005206DD">
        <w:rPr>
          <w:i/>
        </w:rPr>
        <w:t>3</w:t>
      </w:r>
      <w:r>
        <w:t xml:space="preserve">  to</w:t>
      </w:r>
      <w:proofErr w:type="gramEnd"/>
      <w:r>
        <w:t xml:space="preserve"> </w:t>
      </w:r>
      <w:r w:rsidRPr="005206DD">
        <w:rPr>
          <w:i/>
        </w:rPr>
        <w:t>192</w:t>
      </w:r>
      <w:r>
        <w:t xml:space="preserve"> and </w:t>
      </w:r>
      <w:r w:rsidRPr="005206DD">
        <w:rPr>
          <w:i/>
        </w:rPr>
        <w:t>25</w:t>
      </w:r>
      <w:r>
        <w:t xml:space="preserve"> to </w:t>
      </w:r>
      <w:r w:rsidRPr="005206DD">
        <w:rPr>
          <w:i/>
        </w:rPr>
        <w:t>3200</w:t>
      </w:r>
      <w:r>
        <w:t xml:space="preserve"> (number of volumes)</w:t>
      </w:r>
      <w:r w:rsidRPr="00423E3B">
        <w:t xml:space="preserve">, inclusive, using a </w:t>
      </w:r>
      <w:proofErr w:type="spellStart"/>
      <w:r w:rsidRPr="00423E3B">
        <w:t>dispersivity</w:t>
      </w:r>
      <w:proofErr w:type="spellEnd"/>
      <w:r w:rsidRPr="00423E3B">
        <w:t xml:space="preserve"> of </w:t>
      </w:r>
      <w:r w:rsidRPr="005206DD">
        <w:rPr>
          <w:i/>
        </w:rPr>
        <w:t>D = 1</w:t>
      </w:r>
      <w:r w:rsidRPr="00423E3B">
        <w:t xml:space="preserve"> and</w:t>
      </w:r>
      <w:r>
        <w:t xml:space="preserve"> time spans and theta which guarantees stability</w:t>
      </w:r>
      <w:r w:rsidRPr="00423E3B">
        <w:t>.  The results were compared against the following analytical solution</w:t>
      </w:r>
      <w:r>
        <w:t xml:space="preserve"> to find the error</w:t>
      </w:r>
      <w:r w:rsidRPr="00423E3B">
        <w:t>.</w:t>
      </w:r>
      <w:r>
        <w:t xml:space="preserve"> Then the three norms of error where calculated to perform test convergence and accuracy order tests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Default="009B760C" w:rsidP="00470BB6">
      <w:pPr>
        <w:rPr>
          <w:position w:val="-36"/>
        </w:rPr>
      </w:pPr>
      <w:r w:rsidRPr="006748B6">
        <w:rPr>
          <w:position w:val="-36"/>
        </w:rPr>
        <w:object w:dxaOrig="3500" w:dyaOrig="840">
          <v:shape id="_x0000_i1029" type="#_x0000_t75" style="width:174.55pt;height:42.1pt" o:ole="">
            <v:imagedata r:id="rId10" o:title=""/>
          </v:shape>
          <o:OLEObject Type="Embed" ProgID="Equation.3" ShapeID="_x0000_i1029" DrawAspect="Content" ObjectID="_1342525902" r:id="rId11"/>
        </w:object>
      </w:r>
    </w:p>
    <w:p w:rsidR="004238CF" w:rsidRPr="004238CF" w:rsidRDefault="004238CF" w:rsidP="00470BB6">
      <w:pPr>
        <w:rPr>
          <w:b/>
          <w:position w:val="-36"/>
          <w:sz w:val="32"/>
        </w:rPr>
      </w:pPr>
      <w:r w:rsidRPr="004238CF">
        <w:rPr>
          <w:b/>
          <w:position w:val="-36"/>
          <w:sz w:val="32"/>
        </w:rPr>
        <w:t xml:space="preserve">Solution by </w:t>
      </w:r>
      <w:proofErr w:type="spellStart"/>
      <w:r w:rsidRPr="004238CF">
        <w:rPr>
          <w:b/>
          <w:position w:val="-36"/>
          <w:sz w:val="32"/>
        </w:rPr>
        <w:t>Zoppou</w:t>
      </w:r>
      <w:proofErr w:type="spellEnd"/>
      <w:r w:rsidRPr="004238CF">
        <w:rPr>
          <w:b/>
          <w:position w:val="-36"/>
          <w:sz w:val="32"/>
        </w:rPr>
        <w:t xml:space="preserve"> and Knight 1997</w:t>
      </w:r>
    </w:p>
    <w:p w:rsidR="004238CF" w:rsidRDefault="004238CF" w:rsidP="00470BB6">
      <w:pPr>
        <w:rPr>
          <w:position w:val="-36"/>
        </w:rPr>
      </w:pPr>
      <w:r w:rsidRPr="004238CF">
        <w:rPr>
          <w:position w:val="-28"/>
        </w:rPr>
        <w:object w:dxaOrig="4400" w:dyaOrig="680">
          <v:shape id="_x0000_i1030" type="#_x0000_t75" style="width:220.1pt;height:33.95pt" o:ole="">
            <v:imagedata r:id="rId12" o:title=""/>
          </v:shape>
          <o:OLEObject Type="Embed" ProgID="Equation.3" ShapeID="_x0000_i1030" DrawAspect="Content" ObjectID="_1342525903" r:id="rId13"/>
        </w:object>
      </w:r>
    </w:p>
    <w:p w:rsidR="004238CF" w:rsidRDefault="00737CE9" w:rsidP="00470BB6">
      <w:pPr>
        <w:rPr>
          <w:position w:val="-36"/>
        </w:rPr>
      </w:pPr>
      <w:r w:rsidRPr="004238CF">
        <w:rPr>
          <w:position w:val="-52"/>
        </w:rPr>
        <w:object w:dxaOrig="5539" w:dyaOrig="1160">
          <v:shape id="_x0000_i1032" type="#_x0000_t75" style="width:276.45pt;height:57.75pt" o:ole="">
            <v:imagedata r:id="rId14" o:title=""/>
          </v:shape>
          <o:OLEObject Type="Embed" ProgID="Equation.3" ShapeID="_x0000_i1032" DrawAspect="Content" ObjectID="_1342525904" r:id="rId15"/>
        </w:object>
      </w:r>
    </w:p>
    <w:p w:rsidR="004238CF" w:rsidRDefault="004238CF" w:rsidP="00470BB6">
      <w:r>
        <w:t xml:space="preserve">Solution is </w:t>
      </w:r>
    </w:p>
    <w:p w:rsidR="004238CF" w:rsidRDefault="00FD2AEF" w:rsidP="00470BB6">
      <w:r w:rsidRPr="004238CF">
        <w:rPr>
          <w:position w:val="-60"/>
        </w:rPr>
        <w:object w:dxaOrig="8199" w:dyaOrig="1320">
          <v:shape id="_x0000_i1031" type="#_x0000_t75" style="width:409.6pt;height:65.9pt" o:ole="">
            <v:imagedata r:id="rId16" o:title=""/>
          </v:shape>
          <o:OLEObject Type="Embed" ProgID="Equation.3" ShapeID="_x0000_i1031" DrawAspect="Content" ObjectID="_1342525905" r:id="rId17"/>
        </w:object>
      </w:r>
    </w:p>
    <w:p w:rsidR="009B760C" w:rsidRDefault="009B760C"/>
    <w:sectPr w:rsidR="009B760C" w:rsidSect="005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3DA8"/>
    <w:rsid w:val="001F3E7C"/>
    <w:rsid w:val="00241B64"/>
    <w:rsid w:val="002624B5"/>
    <w:rsid w:val="002D7E1D"/>
    <w:rsid w:val="00321832"/>
    <w:rsid w:val="004238CF"/>
    <w:rsid w:val="00423E3B"/>
    <w:rsid w:val="00470BB6"/>
    <w:rsid w:val="005206DD"/>
    <w:rsid w:val="00531C00"/>
    <w:rsid w:val="00576B17"/>
    <w:rsid w:val="005D5419"/>
    <w:rsid w:val="006748B6"/>
    <w:rsid w:val="00737CE9"/>
    <w:rsid w:val="007B6669"/>
    <w:rsid w:val="00873FC6"/>
    <w:rsid w:val="008B3DA8"/>
    <w:rsid w:val="008E1A3D"/>
    <w:rsid w:val="00907A0E"/>
    <w:rsid w:val="009B760C"/>
    <w:rsid w:val="00AB2B1E"/>
    <w:rsid w:val="00AB6F91"/>
    <w:rsid w:val="00AD7B50"/>
    <w:rsid w:val="00B471A2"/>
    <w:rsid w:val="00B7462C"/>
    <w:rsid w:val="00DE55F4"/>
    <w:rsid w:val="00F56C4E"/>
    <w:rsid w:val="00F756B7"/>
    <w:rsid w:val="00FD2AEF"/>
    <w:rsid w:val="00FD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1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9"/>
    <w:qFormat/>
    <w:locked/>
    <w:rsid w:val="00241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locked/>
    <w:rsid w:val="0024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41B6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41B64"/>
    <w:rPr>
      <w:rFonts w:ascii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8B3DA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B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5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11</cp:revision>
  <cp:lastPrinted>2010-06-22T05:29:00Z</cp:lastPrinted>
  <dcterms:created xsi:type="dcterms:W3CDTF">2010-04-22T20:47:00Z</dcterms:created>
  <dcterms:modified xsi:type="dcterms:W3CDTF">2010-08-05T22:05:00Z</dcterms:modified>
</cp:coreProperties>
</file>