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60" w:before="0"/>
        <w:jc w:val="left"/>
      </w:pPr>
      <w:r>
        <w:rPr>
          <w:rFonts w:ascii="Arial" w:cs="Arial" w:eastAsia="Arial" w:hAnsi="Arial"/>
          <w:b/>
          <w:bCs/>
          <w:color w:val="0D0D0D"/>
          <w:sz w:val="64"/>
          <w:szCs w:val="64"/>
        </w:rPr>
        <w:t xml:space="preserve">Big Five Fantasy</w:t>
      </w:r>
    </w:p>
    <w:p>
      <w:pPr>
        <w:spacing w:after="80" w:before="0"/>
      </w:pPr>
      <w:r>
        <w:rPr>
          <w:rFonts w:ascii="Arial" w:cs="Arial" w:eastAsia="Arial" w:hAnsi="Arial"/>
          <w:color w:val="777777"/>
          <w:sz w:val="26"/>
          <w:szCs w:val="26"/>
        </w:rPr>
        <w:t xml:space="preserve">Product Specification  ·  2025–26 Season</w:t>
      </w:r>
    </w:p>
    <w:p>
      <w:pPr>
        <w:pBdr>
          <w:bottom w:val="single" w:color="6D28D9" w:sz="16"/>
        </w:pBdr>
        <w:spacing w:after="0" w:before="0"/>
      </w:pPr>
      <w:r>
        <w:t xml:space="preserve"/>
      </w:r>
    </w:p>
    <w:p>
      <w:pPr>
        <w:spacing w:after="80" w:before="80"/>
      </w:pPr>
      <w:r>
        <w:t xml:space="preserve"/>
      </w:r>
    </w:p>
    <w:p>
      <w:pPr>
        <w:spacing w:after="80" w:before="60"/>
      </w:pPr>
      <w:r>
        <w:rPr>
          <w:rFonts w:ascii="Arial" w:cs="Arial" w:eastAsia="Arial" w:hAnsi="Arial"/>
          <w:b w:val="false"/>
          <w:bCs w:val="false"/>
          <w:color w:val="0D0D0D"/>
          <w:sz w:val="22"/>
          <w:szCs w:val="22"/>
        </w:rPr>
        <w:t xml:space="preserve">Fantasy football for the European top five leagues. Roster-based head-to-head competition with cross-league player pooling, EPL-anchored gameweeks, and holistic FPL-style scoring.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5</w:t>
            </w:r>
          </w:p>
          <w:p>
            <w:pPr>
              <w:jc w:val="center"/>
            </w:pPr>
            <w:r>
              <w:rPr>
                <w:rFonts w:ascii="Arial" w:cs="Arial" w:eastAsia="Arial" w:hAnsi="Arial"/>
                <w:color w:val="777777"/>
                <w:sz w:val="16"/>
                <w:szCs w:val="16"/>
              </w:rPr>
              <w:t xml:space="preserve">Leagues</w:t>
            </w:r>
          </w:p>
        </w:tc>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12</w:t>
            </w:r>
          </w:p>
          <w:p>
            <w:pPr>
              <w:jc w:val="center"/>
            </w:pPr>
            <w:r>
              <w:rPr>
                <w:rFonts w:ascii="Arial" w:cs="Arial" w:eastAsia="Arial" w:hAnsi="Arial"/>
                <w:color w:val="777777"/>
                <w:sz w:val="16"/>
                <w:szCs w:val="16"/>
              </w:rPr>
              <w:t xml:space="preserve">Roster size</w:t>
            </w:r>
          </w:p>
        </w:tc>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6</w:t>
            </w:r>
          </w:p>
          <w:p>
            <w:pPr>
              <w:jc w:val="center"/>
            </w:pPr>
            <w:r>
              <w:rPr>
                <w:rFonts w:ascii="Arial" w:cs="Arial" w:eastAsia="Arial" w:hAnsi="Arial"/>
                <w:color w:val="777777"/>
                <w:sz w:val="16"/>
                <w:szCs w:val="16"/>
              </w:rPr>
              <w:t xml:space="preserve">Starters</w:t>
            </w:r>
          </w:p>
        </w:tc>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Async</w:t>
            </w:r>
          </w:p>
          <w:p>
            <w:pPr>
              <w:jc w:val="center"/>
            </w:pPr>
            <w:r>
              <w:rPr>
                <w:rFonts w:ascii="Arial" w:cs="Arial" w:eastAsia="Arial" w:hAnsi="Arial"/>
                <w:color w:val="777777"/>
                <w:sz w:val="16"/>
                <w:szCs w:val="16"/>
              </w:rPr>
              <w:t xml:space="preserve">Draft type</w:t>
            </w:r>
          </w:p>
        </w:tc>
      </w:tr>
    </w:tbl>
    <w:p>
      <w:pPr>
        <w:spacing w:after="80" w:before="80"/>
      </w:pPr>
      <w:r>
        <w:t xml:space="preserve"/>
      </w:r>
    </w:p>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1. Product overview</w:t>
      </w:r>
    </w:p>
    <w:p>
      <w:pPr>
        <w:spacing w:after="80" w:before="60"/>
      </w:pPr>
      <w:r>
        <w:rPr>
          <w:rFonts w:ascii="Arial" w:cs="Arial" w:eastAsia="Arial" w:hAnsi="Arial"/>
          <w:b w:val="false"/>
          <w:bCs w:val="false"/>
          <w:color w:val="0D0D0D"/>
          <w:sz w:val="22"/>
          <w:szCs w:val="22"/>
        </w:rPr>
        <w:t xml:space="preserve">Big Five Fantasy is a private-group fantasy football platform spanning the English Premier League, La Liga, Serie A, Bundesliga, and Ligue 1. Managers build rosters across all five leagues, score points each EPL gameweek, and compete head-to-head within a single league instance.</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1.1 Core design principles</w:t>
      </w:r>
    </w:p>
    <w:p>
      <w:pPr>
        <w:pStyle w:val="ListParagraph"/>
        <w:numPr>
          <w:ilvl w:val="0"/>
          <w:numId w:val="2"/>
        </w:numPr>
        <w:spacing w:after="40" w:before="40"/>
      </w:pPr>
      <w:r>
        <w:rPr>
          <w:rFonts w:ascii="Arial" w:cs="Arial" w:eastAsia="Arial" w:hAnsi="Arial"/>
          <w:color w:val="0D0D0D"/>
          <w:sz w:val="22"/>
          <w:szCs w:val="22"/>
        </w:rPr>
        <w:t xml:space="preserve">Cross-league strategy. Owning players across multiple leagues is intentional — availability differences are a risk managers take on, not something the system compensates for.</w:t>
      </w:r>
    </w:p>
    <w:p>
      <w:pPr>
        <w:pStyle w:val="ListParagraph"/>
        <w:numPr>
          <w:ilvl w:val="0"/>
          <w:numId w:val="2"/>
        </w:numPr>
        <w:spacing w:after="40" w:before="40"/>
      </w:pPr>
      <w:r>
        <w:rPr>
          <w:rFonts w:ascii="Arial" w:cs="Arial" w:eastAsia="Arial" w:hAnsi="Arial"/>
          <w:color w:val="0D0D0D"/>
          <w:sz w:val="22"/>
          <w:szCs w:val="22"/>
        </w:rPr>
        <w:t xml:space="preserve">EPL calendar as the spine. All scoring is anchored to EPL gameweeks. Non-EPL players score when their match falls within that calendar window.</w:t>
      </w:r>
    </w:p>
    <w:p>
      <w:pPr>
        <w:pStyle w:val="ListParagraph"/>
        <w:numPr>
          <w:ilvl w:val="0"/>
          <w:numId w:val="2"/>
        </w:numPr>
        <w:spacing w:after="40" w:before="40"/>
      </w:pPr>
      <w:r>
        <w:rPr>
          <w:rFonts w:ascii="Arial" w:cs="Arial" w:eastAsia="Arial" w:hAnsi="Arial"/>
          <w:color w:val="0D0D0D"/>
          <w:sz w:val="22"/>
          <w:szCs w:val="22"/>
        </w:rPr>
        <w:t xml:space="preserve">Holistic scoring. Points are awarded across goals, assists, clean sheets, saves, defensive actions, and bonus points — not just attacking output.</w:t>
      </w:r>
    </w:p>
    <w:p>
      <w:pPr>
        <w:pStyle w:val="ListParagraph"/>
        <w:numPr>
          <w:ilvl w:val="0"/>
          <w:numId w:val="2"/>
        </w:numPr>
        <w:spacing w:after="40" w:before="40"/>
      </w:pPr>
      <w:r>
        <w:rPr>
          <w:rFonts w:ascii="Arial" w:cs="Arial" w:eastAsia="Arial" w:hAnsi="Arial"/>
          <w:color w:val="0D0D0D"/>
          <w:sz w:val="22"/>
          <w:szCs w:val="22"/>
        </w:rPr>
        <w:t xml:space="preserve">Private and lightweight. Built for a small friend group, not a public platform. Infrastructure choices reflect this.</w:t>
      </w:r>
    </w:p>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2. League structure</w:t>
      </w:r>
    </w:p>
    <w:p>
      <w:pPr>
        <w:spacing w:after="80" w:before="60"/>
      </w:pPr>
      <w:r>
        <w:rPr>
          <w:rFonts w:ascii="Arial" w:cs="Arial" w:eastAsia="Arial" w:hAnsi="Arial"/>
          <w:b w:val="false"/>
          <w:bCs w:val="false"/>
          <w:color w:val="0D0D0D"/>
          <w:sz w:val="22"/>
          <w:szCs w:val="22"/>
        </w:rPr>
        <w:t xml:space="preserve">Each fantasy league instance is dynamic — manager count is set at creation time. All five football leagues are pooled into a single player universe.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League</w:t>
            </w:r>
          </w:p>
        </w:tc>
        <w:tc>
          <w:tcPr>
            <w:tcW w:type="dxa" w:w="208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Color</w:t>
            </w:r>
          </w:p>
        </w:tc>
        <w:tc>
          <w:tcPr>
            <w:tcW w:type="dxa" w:w="208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API Code</w:t>
            </w:r>
          </w:p>
        </w:tc>
        <w:tc>
          <w:tcPr>
            <w:tcW w:type="dxa" w:w="200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Notes</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Premier League</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#6D28D9 Purple</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EPL</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Gameweek spine — all dates anchored here</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La Liga</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#DC2626 Red</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LALIGA</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38 gameweeks, ~same density as EPL</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Serie A</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#1D4ED8 Blue</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SERIEA</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38 gameweeks</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Bundesliga</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#D97706 Amber</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BUNDESLIGA</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34 gameweeks — fewer fixtures, known risk</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Ligue 1</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#059669 Green</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LIGUE1</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38 gameweeks</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2.1 Gameweek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16"/>
              <w:bottom w:val="none" w:color="FFFFFF" w:sz="0"/>
              <w:right w:val="none" w:color="FFFFFF" w:sz="0"/>
            </w:tcBorders>
            <w:shd w:fill="FAFAF8" w:val="clear"/>
            <w:tcMar>
              <w:top w:type="dxa" w:w="120"/>
              <w:left w:type="dxa" w:w="200"/>
              <w:bottom w:type="dxa" w:w="120"/>
              <w:right w:type="dxa" w:w="160"/>
            </w:tcMar>
          </w:tcPr>
          <w:p>
            <w:pPr>
              <w:spacing w:after="80"/>
            </w:pPr>
            <w:r>
              <w:rPr>
                <w:rFonts w:ascii="Arial" w:cs="Arial" w:eastAsia="Arial" w:hAnsi="Arial"/>
                <w:b/>
                <w:bCs/>
                <w:color w:val="6D28D9"/>
                <w:sz w:val="20"/>
                <w:szCs w:val="20"/>
              </w:rPr>
              <w:t xml:space="preserve">Gameweek logic</w:t>
            </w:r>
          </w:p>
          <w:p>
            <w:pPr>
              <w:spacing w:after="60"/>
            </w:pPr>
            <w:r>
              <w:rPr>
                <w:rFonts w:ascii="Arial" w:cs="Arial" w:eastAsia="Arial" w:hAnsi="Arial"/>
                <w:color w:val="0D0D0D"/>
                <w:sz w:val="22"/>
                <w:szCs w:val="22"/>
              </w:rPr>
              <w:t xml:space="preserve">EPL gameweek dates define each scoring window. A non-EPL player scores points if their club plays a match whose kickoff falls within that window (Monday 00:00 through Sunday 23:59 local UK time). If no match falls in that window, the player scores zero for that gameweek.</w:t>
            </w:r>
          </w:p>
          <w:p>
            <w:r>
              <w:rPr>
                <w:rFonts w:ascii="Arial" w:cs="Arial" w:eastAsia="Arial" w:hAnsi="Arial"/>
                <w:i/>
                <w:iCs/>
                <w:color w:val="777777"/>
                <w:sz w:val="22"/>
                <w:szCs w:val="22"/>
              </w:rPr>
              <w:t xml:space="preserve">Bundesliga players have 34 gameweeks vs. 38 for the rest — this means approximately 4 blank gameweeks per season. This is a known strategic trade-off, not a system limitation.</w:t>
            </w:r>
          </w:p>
        </w:tc>
      </w:tr>
    </w:tbl>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3. Roster &amp; lineup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12</w:t>
            </w:r>
          </w:p>
          <w:p>
            <w:pPr>
              <w:jc w:val="center"/>
            </w:pPr>
            <w:r>
              <w:rPr>
                <w:rFonts w:ascii="Arial" w:cs="Arial" w:eastAsia="Arial" w:hAnsi="Arial"/>
                <w:color w:val="777777"/>
                <w:sz w:val="16"/>
                <w:szCs w:val="16"/>
              </w:rPr>
              <w:t xml:space="preserve">Total roster</w:t>
            </w:r>
          </w:p>
        </w:tc>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6</w:t>
            </w:r>
          </w:p>
          <w:p>
            <w:pPr>
              <w:jc w:val="center"/>
            </w:pPr>
            <w:r>
              <w:rPr>
                <w:rFonts w:ascii="Arial" w:cs="Arial" w:eastAsia="Arial" w:hAnsi="Arial"/>
                <w:color w:val="777777"/>
                <w:sz w:val="16"/>
                <w:szCs w:val="16"/>
              </w:rPr>
              <w:t xml:space="preserve">Weekly starters</w:t>
            </w:r>
          </w:p>
        </w:tc>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6</w:t>
            </w:r>
          </w:p>
          <w:p>
            <w:pPr>
              <w:jc w:val="center"/>
            </w:pPr>
            <w:r>
              <w:rPr>
                <w:rFonts w:ascii="Arial" w:cs="Arial" w:eastAsia="Arial" w:hAnsi="Arial"/>
                <w:color w:val="777777"/>
                <w:sz w:val="16"/>
                <w:szCs w:val="16"/>
              </w:rPr>
              <w:t xml:space="preserve">Bench</w:t>
            </w:r>
          </w:p>
        </w:tc>
        <w:tc>
          <w:tcPr>
            <w:tcW w:type="dxa" w:w="2340"/>
            <w:tcBorders>
              <w:top w:val="none" w:color="FFFFFF" w:sz="0"/>
              <w:left w:val="none" w:color="FFFFFF" w:sz="0"/>
              <w:bottom w:val="none" w:color="FFFFFF" w:sz="0"/>
              <w:right w:val="none" w:color="FFFFFF" w:sz="0"/>
            </w:tcBorders>
            <w:shd w:fill="EDE9FE" w:val="clear"/>
            <w:tcMar>
              <w:top w:type="dxa" w:w="120"/>
              <w:left w:type="dxa" w:w="160"/>
              <w:bottom w:type="dxa" w:w="120"/>
              <w:right w:type="dxa" w:w="160"/>
            </w:tcMar>
          </w:tcPr>
          <w:p>
            <w:pPr>
              <w:jc w:val="center"/>
            </w:pPr>
            <w:r>
              <w:rPr>
                <w:rFonts w:ascii="Arial" w:cs="Arial" w:eastAsia="Arial" w:hAnsi="Arial"/>
                <w:b/>
                <w:bCs/>
                <w:color w:val="6D28D9"/>
                <w:sz w:val="32"/>
                <w:szCs w:val="32"/>
              </w:rPr>
              <w:t xml:space="preserve">None</w:t>
            </w:r>
          </w:p>
          <w:p>
            <w:pPr>
              <w:jc w:val="center"/>
            </w:pPr>
            <w:r>
              <w:rPr>
                <w:rFonts w:ascii="Arial" w:cs="Arial" w:eastAsia="Arial" w:hAnsi="Arial"/>
                <w:color w:val="777777"/>
                <w:sz w:val="16"/>
                <w:szCs w:val="16"/>
              </w:rPr>
              <w:t xml:space="preserve">Position req.</w:t>
            </w:r>
          </w:p>
        </w:tc>
      </w:tr>
    </w:tbl>
    <w:p>
      <w:pPr>
        <w:spacing w:after="80" w:before="80"/>
      </w:pPr>
      <w:r>
        <w:t xml:space="preserve"/>
      </w:r>
    </w:p>
    <w:p>
      <w:pPr>
        <w:pStyle w:val="ListParagraph"/>
        <w:numPr>
          <w:ilvl w:val="0"/>
          <w:numId w:val="2"/>
        </w:numPr>
        <w:spacing w:after="40" w:before="40"/>
      </w:pPr>
      <w:r>
        <w:rPr>
          <w:rFonts w:ascii="Arial" w:cs="Arial" w:eastAsia="Arial" w:hAnsi="Arial"/>
          <w:color w:val="0D0D0D"/>
          <w:sz w:val="22"/>
          <w:szCs w:val="22"/>
        </w:rPr>
        <w:t xml:space="preserve">Managers pick any 6 of their 12 players as starters each gameweek. No positional requirements — full flex.</w:t>
      </w:r>
    </w:p>
    <w:p>
      <w:pPr>
        <w:pStyle w:val="ListParagraph"/>
        <w:numPr>
          <w:ilvl w:val="0"/>
          <w:numId w:val="2"/>
        </w:numPr>
        <w:spacing w:after="40" w:before="40"/>
      </w:pPr>
      <w:r>
        <w:rPr>
          <w:rFonts w:ascii="Arial" w:cs="Arial" w:eastAsia="Arial" w:hAnsi="Arial"/>
          <w:color w:val="0D0D0D"/>
          <w:sz w:val="22"/>
          <w:szCs w:val="22"/>
        </w:rPr>
        <w:t xml:space="preserve">No captain mechanic. All starters score their points at face value.</w:t>
      </w:r>
    </w:p>
    <w:p>
      <w:pPr>
        <w:pStyle w:val="ListParagraph"/>
        <w:numPr>
          <w:ilvl w:val="0"/>
          <w:numId w:val="2"/>
        </w:numPr>
        <w:spacing w:after="40" w:before="40"/>
      </w:pPr>
      <w:r>
        <w:rPr>
          <w:rFonts w:ascii="Arial" w:cs="Arial" w:eastAsia="Arial" w:hAnsi="Arial"/>
          <w:color w:val="0D0D0D"/>
          <w:sz w:val="22"/>
          <w:szCs w:val="22"/>
        </w:rPr>
        <w:t xml:space="preserve">Bench players score zero regardless of their actual match performance.</w:t>
      </w:r>
    </w:p>
    <w:p>
      <w:pPr>
        <w:pStyle w:val="ListParagraph"/>
        <w:numPr>
          <w:ilvl w:val="0"/>
          <w:numId w:val="2"/>
        </w:numPr>
        <w:spacing w:after="40" w:before="40"/>
      </w:pPr>
      <w:r>
        <w:rPr>
          <w:rFonts w:ascii="Arial" w:cs="Arial" w:eastAsia="Arial" w:hAnsi="Arial"/>
          <w:color w:val="0D0D0D"/>
          <w:sz w:val="22"/>
          <w:szCs w:val="22"/>
        </w:rPr>
        <w:t xml:space="preserve">No auto-substitution. If a starter does not play, their score is zero.</w:t>
      </w:r>
    </w:p>
    <w:p>
      <w:pPr>
        <w:pStyle w:val="ListParagraph"/>
        <w:numPr>
          <w:ilvl w:val="0"/>
          <w:numId w:val="2"/>
        </w:numPr>
        <w:spacing w:after="40" w:before="40"/>
      </w:pPr>
      <w:r>
        <w:rPr>
          <w:rFonts w:ascii="Arial" w:cs="Arial" w:eastAsia="Arial" w:hAnsi="Arial"/>
          <w:color w:val="0D0D0D"/>
          <w:sz w:val="22"/>
          <w:szCs w:val="22"/>
        </w:rPr>
        <w:t xml:space="preserve">Lineup must be set before the first match of each gameweek kicks off. Late submission locks the previous week's lineup.</w:t>
      </w:r>
    </w:p>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4. Scoring system</w:t>
      </w:r>
    </w:p>
    <w:p>
      <w:pPr>
        <w:spacing w:after="80" w:before="60"/>
      </w:pPr>
      <w:r>
        <w:rPr>
          <w:rFonts w:ascii="Arial" w:cs="Arial" w:eastAsia="Arial" w:hAnsi="Arial"/>
          <w:b w:val="false"/>
          <w:bCs w:val="false"/>
          <w:color w:val="0D0D0D"/>
          <w:sz w:val="22"/>
          <w:szCs w:val="22"/>
        </w:rPr>
        <w:t xml:space="preserve">The exact point values are TBD and will be configured per league instance. The system is designed to be holistic — rewarding defenders, goalkeepers, and midfielders meaningfully, not just goal scorers. The architecture follows FPL's multi-category approach.</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4.1 Scoring categories (to be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Category</w:t>
            </w:r>
          </w:p>
        </w:tc>
        <w:tc>
          <w:tcPr>
            <w:tcW w:type="dxa" w:w="576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Events tracked</w:t>
            </w:r>
          </w:p>
        </w:tc>
      </w:tr>
      <w:tr>
        <w:tc>
          <w:tcPr>
            <w:tcW w:type="dxa" w:w="36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bCs/>
                <w:color w:val="0D0D0D"/>
                <w:sz w:val="20"/>
                <w:szCs w:val="20"/>
              </w:rPr>
              <w:t xml:space="preserve">Attacking</w:t>
            </w:r>
          </w:p>
        </w:tc>
        <w:tc>
          <w:tcPr>
            <w:tcW w:type="dxa" w:w="576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val="false"/>
                <w:bCs w:val="false"/>
                <w:color w:val="777777"/>
                <w:sz w:val="20"/>
                <w:szCs w:val="20"/>
              </w:rPr>
              <w:t xml:space="preserve">Goals, assists, shots on target, key passes</w:t>
            </w:r>
          </w:p>
        </w:tc>
      </w:tr>
      <w:tr>
        <w:tc>
          <w:tcPr>
            <w:tcW w:type="dxa" w:w="36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bCs/>
                <w:color w:val="0D0D0D"/>
                <w:sz w:val="20"/>
                <w:szCs w:val="20"/>
              </w:rPr>
              <w:t xml:space="preserve">Defensive</w:t>
            </w:r>
          </w:p>
        </w:tc>
        <w:tc>
          <w:tcPr>
            <w:tcW w:type="dxa" w:w="576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val="false"/>
                <w:bCs w:val="false"/>
                <w:color w:val="777777"/>
                <w:sz w:val="20"/>
                <w:szCs w:val="20"/>
              </w:rPr>
              <w:t xml:space="preserve">Clean sheets, tackles, interceptions, clearances</w:t>
            </w:r>
          </w:p>
        </w:tc>
      </w:tr>
      <w:tr>
        <w:tc>
          <w:tcPr>
            <w:tcW w:type="dxa" w:w="36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bCs/>
                <w:color w:val="0D0D0D"/>
                <w:sz w:val="20"/>
                <w:szCs w:val="20"/>
              </w:rPr>
              <w:t xml:space="preserve">Goalkeeping</w:t>
            </w:r>
          </w:p>
        </w:tc>
        <w:tc>
          <w:tcPr>
            <w:tcW w:type="dxa" w:w="576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val="false"/>
                <w:bCs w:val="false"/>
                <w:color w:val="777777"/>
                <w:sz w:val="20"/>
                <w:szCs w:val="20"/>
              </w:rPr>
              <w:t xml:space="preserve">Saves, clean sheets, penalty saves</w:t>
            </w:r>
          </w:p>
        </w:tc>
      </w:tr>
      <w:tr>
        <w:tc>
          <w:tcPr>
            <w:tcW w:type="dxa" w:w="36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bCs/>
                <w:color w:val="0D0D0D"/>
                <w:sz w:val="20"/>
                <w:szCs w:val="20"/>
              </w:rPr>
              <w:t xml:space="preserve">General</w:t>
            </w:r>
          </w:p>
        </w:tc>
        <w:tc>
          <w:tcPr>
            <w:tcW w:type="dxa" w:w="576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val="false"/>
                <w:bCs w:val="false"/>
                <w:color w:val="777777"/>
                <w:sz w:val="20"/>
                <w:szCs w:val="20"/>
              </w:rPr>
              <w:t xml:space="preserve">Minutes played (appearance pts), yellow/red cards</w:t>
            </w:r>
          </w:p>
        </w:tc>
      </w:tr>
      <w:tr>
        <w:tc>
          <w:tcPr>
            <w:tcW w:type="dxa" w:w="36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bCs/>
                <w:color w:val="0D0D0D"/>
                <w:sz w:val="20"/>
                <w:szCs w:val="20"/>
              </w:rPr>
              <w:t xml:space="preserve">Bonus</w:t>
            </w:r>
          </w:p>
        </w:tc>
        <w:tc>
          <w:tcPr>
            <w:tcW w:type="dxa" w:w="576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b w:val="false"/>
                <w:bCs w:val="false"/>
                <w:color w:val="777777"/>
                <w:sz w:val="20"/>
                <w:szCs w:val="20"/>
              </w:rPr>
              <w:t xml:space="preserve">Top 3 performers per match get +1, +2, +3</w:t>
            </w:r>
          </w:p>
        </w:tc>
      </w:tr>
    </w:tbl>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5. Draft</w:t>
      </w:r>
    </w:p>
    <w:p>
      <w:pPr>
        <w:pStyle w:val="Heading2"/>
        <w:spacing w:after="80" w:before="280"/>
      </w:pPr>
      <w:r>
        <w:rPr>
          <w:rFonts w:ascii="Arial" w:cs="Arial" w:eastAsia="Arial" w:hAnsi="Arial"/>
          <w:b/>
          <w:bCs/>
          <w:color w:val="0D0D0D"/>
          <w:sz w:val="26"/>
          <w:szCs w:val="26"/>
        </w:rPr>
        <w:t xml:space="preserve">5.1 Format</w:t>
      </w:r>
    </w:p>
    <w:p>
      <w:pPr>
        <w:pStyle w:val="ListParagraph"/>
        <w:numPr>
          <w:ilvl w:val="0"/>
          <w:numId w:val="2"/>
        </w:numPr>
        <w:spacing w:after="40" w:before="40"/>
      </w:pPr>
      <w:r>
        <w:rPr>
          <w:rFonts w:ascii="Arial" w:cs="Arial" w:eastAsia="Arial" w:hAnsi="Arial"/>
          <w:color w:val="0D0D0D"/>
          <w:sz w:val="22"/>
          <w:szCs w:val="22"/>
        </w:rPr>
        <w:t xml:space="preserve">Asynchronous snake draft. Each manager has a configurable time window per pick (e.g. 8 or 12 hours).</w:t>
      </w:r>
    </w:p>
    <w:p>
      <w:pPr>
        <w:pStyle w:val="ListParagraph"/>
        <w:numPr>
          <w:ilvl w:val="0"/>
          <w:numId w:val="2"/>
        </w:numPr>
        <w:spacing w:after="40" w:before="40"/>
      </w:pPr>
      <w:r>
        <w:rPr>
          <w:rFonts w:ascii="Arial" w:cs="Arial" w:eastAsia="Arial" w:hAnsi="Arial"/>
          <w:color w:val="0D0D0D"/>
          <w:sz w:val="22"/>
          <w:szCs w:val="22"/>
        </w:rPr>
        <w:t xml:space="preserve">If a manager misses their pick window, the system auto-drafts the highest-ranked available player from their pre-submitted queue.</w:t>
      </w:r>
    </w:p>
    <w:p>
      <w:pPr>
        <w:pStyle w:val="ListParagraph"/>
        <w:numPr>
          <w:ilvl w:val="0"/>
          <w:numId w:val="2"/>
        </w:numPr>
        <w:spacing w:after="40" w:before="40"/>
      </w:pPr>
      <w:r>
        <w:rPr>
          <w:rFonts w:ascii="Arial" w:cs="Arial" w:eastAsia="Arial" w:hAnsi="Arial"/>
          <w:color w:val="0D0D0D"/>
          <w:sz w:val="22"/>
          <w:szCs w:val="22"/>
        </w:rPr>
        <w:t xml:space="preserve">Draft order is randomized at league creation. Snake reversal applies every round.</w:t>
      </w:r>
    </w:p>
    <w:p>
      <w:pPr>
        <w:pStyle w:val="ListParagraph"/>
        <w:numPr>
          <w:ilvl w:val="0"/>
          <w:numId w:val="2"/>
        </w:numPr>
        <w:spacing w:after="40" w:before="40"/>
      </w:pPr>
      <w:r>
        <w:rPr>
          <w:rFonts w:ascii="Arial" w:cs="Arial" w:eastAsia="Arial" w:hAnsi="Arial"/>
          <w:color w:val="0D0D0D"/>
          <w:sz w:val="22"/>
          <w:szCs w:val="22"/>
        </w:rPr>
        <w:t xml:space="preserve">Draft takes place before the season starts. No trading during the draft.</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5.2 Draft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One draft per league per season</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current_pick</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Global pick counter across all rounds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pick_deadline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timestamp</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When current manager's window expires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status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pending / active / complete</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draft_picks.round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Round number (snake reverses each round)</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draft_picks.pick_number</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Position within round</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draft_picks.team_id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Which fantasy team made the pick</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draft_picks.player_id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Which player was picked</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draft_picks.is_auto</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boolean</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True if system auto-picked from queue</w:t>
            </w:r>
          </w:p>
        </w:tc>
      </w:tr>
    </w:tbl>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6. Transactions</w:t>
      </w:r>
    </w:p>
    <w:p>
      <w:pPr>
        <w:pStyle w:val="Heading2"/>
        <w:spacing w:after="80" w:before="280"/>
      </w:pPr>
      <w:r>
        <w:rPr>
          <w:rFonts w:ascii="Arial" w:cs="Arial" w:eastAsia="Arial" w:hAnsi="Arial"/>
          <w:b/>
          <w:bCs/>
          <w:color w:val="0D0D0D"/>
          <w:sz w:val="26"/>
          <w:szCs w:val="26"/>
        </w:rPr>
        <w:t xml:space="preserve">6.1 Waivers</w:t>
      </w:r>
    </w:p>
    <w:p>
      <w:pPr>
        <w:pStyle w:val="ListParagraph"/>
        <w:numPr>
          <w:ilvl w:val="0"/>
          <w:numId w:val="2"/>
        </w:numPr>
        <w:spacing w:after="40" w:before="40"/>
      </w:pPr>
      <w:r>
        <w:rPr>
          <w:rFonts w:ascii="Arial" w:cs="Arial" w:eastAsia="Arial" w:hAnsi="Arial"/>
          <w:color w:val="0D0D0D"/>
          <w:sz w:val="22"/>
          <w:szCs w:val="22"/>
        </w:rPr>
        <w:t xml:space="preserve">Waiver priority: reverse standings order. Worst team gets first claim each week.</w:t>
      </w:r>
    </w:p>
    <w:p>
      <w:pPr>
        <w:pStyle w:val="ListParagraph"/>
        <w:numPr>
          <w:ilvl w:val="0"/>
          <w:numId w:val="2"/>
        </w:numPr>
        <w:spacing w:after="40" w:before="40"/>
      </w:pPr>
      <w:r>
        <w:rPr>
          <w:rFonts w:ascii="Arial" w:cs="Arial" w:eastAsia="Arial" w:hAnsi="Arial"/>
          <w:color w:val="0D0D0D"/>
          <w:sz w:val="22"/>
          <w:szCs w:val="22"/>
        </w:rPr>
        <w:t xml:space="preserve">Waivers process once per week on a configurable day/time (TBD — e.g. Tuesday night).</w:t>
      </w:r>
    </w:p>
    <w:p>
      <w:pPr>
        <w:pStyle w:val="ListParagraph"/>
        <w:numPr>
          <w:ilvl w:val="0"/>
          <w:numId w:val="2"/>
        </w:numPr>
        <w:spacing w:after="40" w:before="40"/>
      </w:pPr>
      <w:r>
        <w:rPr>
          <w:rFonts w:ascii="Arial" w:cs="Arial" w:eastAsia="Arial" w:hAnsi="Arial"/>
          <w:color w:val="0D0D0D"/>
          <w:sz w:val="22"/>
          <w:szCs w:val="22"/>
        </w:rPr>
        <w:t xml:space="preserve">After a claim is processed, the manager moves to the back of the waiver queue.</w:t>
      </w:r>
    </w:p>
    <w:p>
      <w:pPr>
        <w:pStyle w:val="ListParagraph"/>
        <w:numPr>
          <w:ilvl w:val="0"/>
          <w:numId w:val="2"/>
        </w:numPr>
        <w:spacing w:after="40" w:before="40"/>
      </w:pPr>
      <w:r>
        <w:rPr>
          <w:rFonts w:ascii="Arial" w:cs="Arial" w:eastAsia="Arial" w:hAnsi="Arial"/>
          <w:color w:val="0D0D0D"/>
          <w:sz w:val="22"/>
          <w:szCs w:val="22"/>
        </w:rPr>
        <w:t xml:space="preserve">Players not on any roster are available as free agents (no waiver claim needed after a configurable date).</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6.2 Trades</w:t>
      </w:r>
    </w:p>
    <w:p>
      <w:pPr>
        <w:pStyle w:val="ListParagraph"/>
        <w:numPr>
          <w:ilvl w:val="0"/>
          <w:numId w:val="2"/>
        </w:numPr>
        <w:spacing w:after="40" w:before="40"/>
      </w:pPr>
      <w:r>
        <w:rPr>
          <w:rFonts w:ascii="Arial" w:cs="Arial" w:eastAsia="Arial" w:hAnsi="Arial"/>
          <w:color w:val="0D0D0D"/>
          <w:sz w:val="22"/>
          <w:szCs w:val="22"/>
        </w:rPr>
        <w:t xml:space="preserve">Bilateral accept/reject. Proposer sends offer, receiver accepts or rejects. No counter-offer flow in v1.</w:t>
      </w:r>
    </w:p>
    <w:p>
      <w:pPr>
        <w:pStyle w:val="ListParagraph"/>
        <w:numPr>
          <w:ilvl w:val="0"/>
          <w:numId w:val="2"/>
        </w:numPr>
        <w:spacing w:after="40" w:before="40"/>
      </w:pPr>
      <w:r>
        <w:rPr>
          <w:rFonts w:ascii="Arial" w:cs="Arial" w:eastAsia="Arial" w:hAnsi="Arial"/>
          <w:color w:val="0D0D0D"/>
          <w:sz w:val="22"/>
          <w:szCs w:val="22"/>
        </w:rPr>
        <w:t xml:space="preserve">Trade deadline: TBD (configurable per league, e.g. week 30 of 38).</w:t>
      </w:r>
    </w:p>
    <w:p>
      <w:pPr>
        <w:pStyle w:val="ListParagraph"/>
        <w:numPr>
          <w:ilvl w:val="0"/>
          <w:numId w:val="2"/>
        </w:numPr>
        <w:spacing w:after="40" w:before="40"/>
      </w:pPr>
      <w:r>
        <w:rPr>
          <w:rFonts w:ascii="Arial" w:cs="Arial" w:eastAsia="Arial" w:hAnsi="Arial"/>
          <w:color w:val="0D0D0D"/>
          <w:sz w:val="22"/>
          <w:szCs w:val="22"/>
        </w:rPr>
        <w:t xml:space="preserve">No commissioner veto. No league vote.</w:t>
      </w:r>
    </w:p>
    <w:p>
      <w:pPr>
        <w:pStyle w:val="ListParagraph"/>
        <w:numPr>
          <w:ilvl w:val="0"/>
          <w:numId w:val="2"/>
        </w:numPr>
        <w:spacing w:after="40" w:before="40"/>
      </w:pPr>
      <w:r>
        <w:rPr>
          <w:rFonts w:ascii="Arial" w:cs="Arial" w:eastAsia="Arial" w:hAnsi="Arial"/>
          <w:color w:val="0D0D0D"/>
          <w:sz w:val="22"/>
          <w:szCs w:val="22"/>
        </w:rPr>
        <w:t xml:space="preserve">Trades take effect the following gameweek after acceptance.</w:t>
      </w:r>
    </w:p>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7. Data model</w:t>
      </w:r>
    </w:p>
    <w:p>
      <w:pPr>
        <w:spacing w:after="80" w:before="60"/>
      </w:pPr>
      <w:r>
        <w:rPr>
          <w:rFonts w:ascii="Arial" w:cs="Arial" w:eastAsia="Arial" w:hAnsi="Arial"/>
          <w:b w:val="false"/>
          <w:bCs w:val="false"/>
          <w:color w:val="0D0D0D"/>
          <w:sz w:val="22"/>
          <w:szCs w:val="22"/>
        </w:rPr>
        <w:t xml:space="preserve">High-level entity list. All IDs are UUIDs. Timestamps are UTC.</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name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Display name</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commissioner_id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 → users</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season</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e.g. "2025-26"</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draft_status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pending / active / complete</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scoring_settings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JSONB</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Point values per category</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waiver_day</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Day of week waivers process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trade_deadline_gw</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Gameweek number after which trades lock</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league_id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user_id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name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Team name, resets each season</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logo_url</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Supabase Storage URL, resets each season</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external_api_id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API-Football player ID</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name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position</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GK / DEF / MID / FWD</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club</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text</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Club name</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league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EPL / LALIGA / SERIEA / BUNDESLIGA / LIGUE1</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status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active / injured / suspended / unknown</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gameweeks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league_id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number</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1–38</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start_date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date</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Monday of EPL gameweek (UK time)</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end_date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date</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Sunday of EPL gameweek</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status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upcoming / active / complete</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rosters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team_id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player_id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acquisition_type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enum</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drafted / waiver / trade / free_agent</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acquired_at</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timestamp</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lineups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team_id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gameweek_id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player_id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is_starter</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boolean</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True = starting 6, False = bench</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player_stats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player_id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gameweek_id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minutes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goals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assists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clean_sheet</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boolean</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saves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GK only</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yellow_cards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red_cards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bonus_pts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0–3</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raw_points</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Computed from scoring_settings</w:t>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matchups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Field</w:t>
            </w:r>
          </w:p>
        </w:tc>
        <w:tc>
          <w:tcPr>
            <w:tcW w:type="dxa" w:w="220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Type</w:t>
            </w:r>
          </w:p>
        </w:tc>
        <w:tc>
          <w:tcPr>
            <w:tcW w:type="dxa" w:w="4360"/>
            <w:tcBorders>
              <w:top w:val="single" w:color="E5E5E5" w:sz="4"/>
              <w:left w:val="single" w:color="E5E5E5" w:sz="4"/>
              <w:bottom w:val="single" w:color="999999" w:sz="8"/>
              <w:right w:val="single" w:color="E5E5E5" w:sz="4"/>
            </w:tcBorders>
            <w:shd w:fill="F5F4F0" w:val="clear"/>
            <w:tcMar>
              <w:top w:type="dxa" w:w="60"/>
              <w:left w:type="dxa" w:w="120"/>
              <w:bottom w:type="dxa" w:w="60"/>
              <w:right w:type="dxa" w:w="120"/>
            </w:tcMar>
          </w:tcPr>
          <w:p>
            <w:r>
              <w:rPr>
                <w:rFonts w:ascii="Arial" w:cs="Arial" w:eastAsia="Arial" w:hAnsi="Arial"/>
                <w:b/>
                <w:bCs/>
                <w:color w:val="777777"/>
                <w:sz w:val="18"/>
                <w:szCs w:val="18"/>
              </w:rPr>
              <w:t xml:space="preserve">Notes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PK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gameweek_id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home_team_id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away_team_id</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UUID FK</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home_score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Sum of starter points</w:t>
            </w:r>
          </w:p>
        </w:tc>
      </w:tr>
      <w:tr>
        <w:tc>
          <w:tcPr>
            <w:tcW w:type="dxa" w:w="28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bCs/>
                <w:color w:val="0D0D0D"/>
                <w:sz w:val="18"/>
                <w:szCs w:val="18"/>
              </w:rPr>
              <w:t xml:space="preserve">away_score</w:t>
            </w:r>
          </w:p>
        </w:tc>
        <w:tc>
          <w:tcPr>
            <w:tcW w:type="dxa" w:w="220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integer</w:t>
            </w:r>
          </w:p>
        </w:tc>
        <w:tc>
          <w:tcPr>
            <w:tcW w:type="dxa" w:w="4360"/>
            <w:tcBorders>
              <w:top w:val="single" w:color="E5E5E5" w:sz="4"/>
              <w:left w:val="single" w:color="E5E5E5" w:sz="4"/>
              <w:bottom w:val="single" w:color="E5E5E5" w:sz="4"/>
              <w:right w:val="single" w:color="E5E5E5" w:sz="4"/>
            </w:tcBorders>
            <w:tcMar>
              <w:top w:type="dxa" w:w="60"/>
              <w:left w:type="dxa" w:w="120"/>
              <w:bottom w:type="dxa" w:w="60"/>
              <w:right w:type="dxa" w:w="120"/>
            </w:tcMar>
          </w:tcPr>
          <w:p>
            <w:r>
              <w:rPr>
                <w:rFonts w:ascii="Arial" w:cs="Arial" w:eastAsia="Arial" w:hAnsi="Arial"/>
                <w:b w:val="false"/>
                <w:bCs w:val="false"/>
                <w:color w:val="777777"/>
                <w:sz w:val="18"/>
                <w:szCs w:val="18"/>
              </w:rPr>
              <w:t xml:space="preserve">Sum of starter points</w:t>
            </w:r>
          </w:p>
        </w:tc>
      </w:tr>
    </w:tbl>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8. Tech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after="60" w:before="200"/>
            </w:pPr>
            <w:r>
              <w:rPr>
                <w:rFonts w:ascii="Arial" w:cs="Arial" w:eastAsia="Arial" w:hAnsi="Arial"/>
                <w:b/>
                <w:bCs/>
                <w:color w:val="6D28D9"/>
                <w:sz w:val="22"/>
                <w:szCs w:val="22"/>
              </w:rPr>
              <w:t xml:space="preserve">Frontend</w:t>
            </w:r>
          </w:p>
          <w:p>
            <w:pPr>
              <w:pStyle w:val="ListParagraph"/>
              <w:numPr>
                <w:ilvl w:val="0"/>
                <w:numId w:val="2"/>
              </w:numPr>
              <w:spacing w:after="40" w:before="40"/>
            </w:pPr>
            <w:r>
              <w:rPr>
                <w:rFonts w:ascii="Arial" w:cs="Arial" w:eastAsia="Arial" w:hAnsi="Arial"/>
                <w:color w:val="0D0D0D"/>
                <w:sz w:val="22"/>
                <w:szCs w:val="22"/>
              </w:rPr>
              <w:t xml:space="preserve">React (Vite)</w:t>
            </w:r>
          </w:p>
          <w:p>
            <w:pPr>
              <w:pStyle w:val="ListParagraph"/>
              <w:numPr>
                <w:ilvl w:val="0"/>
                <w:numId w:val="2"/>
              </w:numPr>
              <w:spacing w:after="40" w:before="40"/>
            </w:pPr>
            <w:r>
              <w:rPr>
                <w:rFonts w:ascii="Arial" w:cs="Arial" w:eastAsia="Arial" w:hAnsi="Arial"/>
                <w:color w:val="0D0D0D"/>
                <w:sz w:val="22"/>
                <w:szCs w:val="22"/>
              </w:rPr>
              <w:t xml:space="preserve">Deployed on Vercel</w:t>
            </w:r>
          </w:p>
          <w:p>
            <w:pPr>
              <w:pStyle w:val="ListParagraph"/>
              <w:numPr>
                <w:ilvl w:val="0"/>
                <w:numId w:val="2"/>
              </w:numPr>
              <w:spacing w:after="40" w:before="40"/>
            </w:pPr>
            <w:r>
              <w:rPr>
                <w:rFonts w:ascii="Arial" w:cs="Arial" w:eastAsia="Arial" w:hAnsi="Arial"/>
                <w:color w:val="0D0D0D"/>
                <w:sz w:val="22"/>
                <w:szCs w:val="22"/>
              </w:rPr>
              <w:t xml:space="preserve">Desktop-first, fully responsive mobile</w:t>
            </w:r>
          </w:p>
          <w:p>
            <w:pPr>
              <w:pStyle w:val="ListParagraph"/>
              <w:numPr>
                <w:ilvl w:val="0"/>
                <w:numId w:val="2"/>
              </w:numPr>
              <w:spacing w:after="40" w:before="40"/>
            </w:pPr>
            <w:r>
              <w:rPr>
                <w:rFonts w:ascii="Arial" w:cs="Arial" w:eastAsia="Arial" w:hAnsi="Arial"/>
                <w:color w:val="0D0D0D"/>
                <w:sz w:val="22"/>
                <w:szCs w:val="22"/>
              </w:rPr>
              <w:t xml:space="preserve">Bottom nav on mobile</w:t>
            </w:r>
          </w:p>
          <w:p>
            <w:pPr>
              <w:spacing w:after="80" w:before="80"/>
            </w:pPr>
            <w:r>
              <w:t xml:space="preserve"/>
            </w:r>
          </w:p>
          <w:p>
            <w:pPr>
              <w:pStyle w:val="Heading3"/>
              <w:spacing w:after="60" w:before="200"/>
            </w:pPr>
            <w:r>
              <w:rPr>
                <w:rFonts w:ascii="Arial" w:cs="Arial" w:eastAsia="Arial" w:hAnsi="Arial"/>
                <w:b/>
                <w:bCs/>
                <w:color w:val="6D28D9"/>
                <w:sz w:val="22"/>
                <w:szCs w:val="22"/>
              </w:rPr>
              <w:t xml:space="preserve">Backend</w:t>
            </w:r>
          </w:p>
          <w:p>
            <w:pPr>
              <w:pStyle w:val="ListParagraph"/>
              <w:numPr>
                <w:ilvl w:val="0"/>
                <w:numId w:val="2"/>
              </w:numPr>
              <w:spacing w:after="40" w:before="40"/>
            </w:pPr>
            <w:r>
              <w:rPr>
                <w:rFonts w:ascii="Arial" w:cs="Arial" w:eastAsia="Arial" w:hAnsi="Arial"/>
                <w:color w:val="0D0D0D"/>
                <w:sz w:val="22"/>
                <w:szCs w:val="22"/>
              </w:rPr>
              <w:t xml:space="preserve">Node.js API on Railway or Render</w:t>
            </w:r>
          </w:p>
          <w:p>
            <w:pPr>
              <w:pStyle w:val="ListParagraph"/>
              <w:numPr>
                <w:ilvl w:val="0"/>
                <w:numId w:val="2"/>
              </w:numPr>
              <w:spacing w:after="40" w:before="40"/>
            </w:pPr>
            <w:r>
              <w:rPr>
                <w:rFonts w:ascii="Arial" w:cs="Arial" w:eastAsia="Arial" w:hAnsi="Arial"/>
                <w:color w:val="0D0D0D"/>
                <w:sz w:val="22"/>
                <w:szCs w:val="22"/>
              </w:rPr>
              <w:t xml:space="preserve">REST endpoints for draft, waivers, trades, scoring</w:t>
            </w:r>
          </w:p>
          <w:p>
            <w:pPr>
              <w:pStyle w:val="ListParagraph"/>
              <w:numPr>
                <w:ilvl w:val="0"/>
                <w:numId w:val="2"/>
              </w:numPr>
              <w:spacing w:after="40" w:before="40"/>
            </w:pPr>
            <w:r>
              <w:rPr>
                <w:rFonts w:ascii="Arial" w:cs="Arial" w:eastAsia="Arial" w:hAnsi="Arial"/>
                <w:color w:val="0D0D0D"/>
                <w:sz w:val="22"/>
                <w:szCs w:val="22"/>
              </w:rPr>
              <w:t xml:space="preserve">Cron job polls API-Football every 10 min on weekends during active gameweeks</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after="60" w:before="200"/>
            </w:pPr>
            <w:r>
              <w:rPr>
                <w:rFonts w:ascii="Arial" w:cs="Arial" w:eastAsia="Arial" w:hAnsi="Arial"/>
                <w:b/>
                <w:bCs/>
                <w:color w:val="6D28D9"/>
                <w:sz w:val="22"/>
                <w:szCs w:val="22"/>
              </w:rPr>
              <w:t xml:space="preserve">Database &amp; Auth</w:t>
            </w:r>
          </w:p>
          <w:p>
            <w:pPr>
              <w:pStyle w:val="ListParagraph"/>
              <w:numPr>
                <w:ilvl w:val="0"/>
                <w:numId w:val="2"/>
              </w:numPr>
              <w:spacing w:after="40" w:before="40"/>
            </w:pPr>
            <w:r>
              <w:rPr>
                <w:rFonts w:ascii="Arial" w:cs="Arial" w:eastAsia="Arial" w:hAnsi="Arial"/>
                <w:color w:val="0D0D0D"/>
                <w:sz w:val="22"/>
                <w:szCs w:val="22"/>
              </w:rPr>
              <w:t xml:space="preserve">Supabase (managed Postgres)</w:t>
            </w:r>
          </w:p>
          <w:p>
            <w:pPr>
              <w:pStyle w:val="ListParagraph"/>
              <w:numPr>
                <w:ilvl w:val="0"/>
                <w:numId w:val="2"/>
              </w:numPr>
              <w:spacing w:after="40" w:before="40"/>
            </w:pPr>
            <w:r>
              <w:rPr>
                <w:rFonts w:ascii="Arial" w:cs="Arial" w:eastAsia="Arial" w:hAnsi="Arial"/>
                <w:color w:val="0D0D0D"/>
                <w:sz w:val="22"/>
                <w:szCs w:val="22"/>
              </w:rPr>
              <w:t xml:space="preserve">Supabase Auth for user accounts</w:t>
            </w:r>
          </w:p>
          <w:p>
            <w:pPr>
              <w:pStyle w:val="ListParagraph"/>
              <w:numPr>
                <w:ilvl w:val="0"/>
                <w:numId w:val="2"/>
              </w:numPr>
              <w:spacing w:after="40" w:before="40"/>
            </w:pPr>
            <w:r>
              <w:rPr>
                <w:rFonts w:ascii="Arial" w:cs="Arial" w:eastAsia="Arial" w:hAnsi="Arial"/>
                <w:color w:val="0D0D0D"/>
                <w:sz w:val="22"/>
                <w:szCs w:val="22"/>
              </w:rPr>
              <w:t xml:space="preserve">Supabase Storage for team logos / profile pictures</w:t>
            </w:r>
          </w:p>
          <w:p>
            <w:pPr>
              <w:pStyle w:val="ListParagraph"/>
              <w:numPr>
                <w:ilvl w:val="0"/>
                <w:numId w:val="2"/>
              </w:numPr>
              <w:spacing w:after="40" w:before="40"/>
            </w:pPr>
            <w:r>
              <w:rPr>
                <w:rFonts w:ascii="Arial" w:cs="Arial" w:eastAsia="Arial" w:hAnsi="Arial"/>
                <w:color w:val="0D0D0D"/>
                <w:sz w:val="22"/>
                <w:szCs w:val="22"/>
              </w:rPr>
              <w:t xml:space="preserve">Supabase Realtime for live score updates</w:t>
            </w:r>
          </w:p>
          <w:p>
            <w:pPr>
              <w:spacing w:after="80" w:before="80"/>
            </w:pPr>
            <w:r>
              <w:t xml:space="preserve"/>
            </w:r>
          </w:p>
          <w:p>
            <w:pPr>
              <w:pStyle w:val="Heading3"/>
              <w:spacing w:after="60" w:before="200"/>
            </w:pPr>
            <w:r>
              <w:rPr>
                <w:rFonts w:ascii="Arial" w:cs="Arial" w:eastAsia="Arial" w:hAnsi="Arial"/>
                <w:b/>
                <w:bCs/>
                <w:color w:val="6D28D9"/>
                <w:sz w:val="22"/>
                <w:szCs w:val="22"/>
              </w:rPr>
              <w:t xml:space="preserve">Data source</w:t>
            </w:r>
          </w:p>
          <w:p>
            <w:pPr>
              <w:pStyle w:val="ListParagraph"/>
              <w:numPr>
                <w:ilvl w:val="0"/>
                <w:numId w:val="2"/>
              </w:numPr>
              <w:spacing w:after="40" w:before="40"/>
            </w:pPr>
            <w:r>
              <w:rPr>
                <w:rFonts w:ascii="Arial" w:cs="Arial" w:eastAsia="Arial" w:hAnsi="Arial"/>
                <w:color w:val="0D0D0D"/>
                <w:sz w:val="22"/>
                <w:szCs w:val="22"/>
              </w:rPr>
              <w:t xml:space="preserve">API-Football (api-sports.io)</w:t>
            </w:r>
          </w:p>
          <w:p>
            <w:pPr>
              <w:pStyle w:val="ListParagraph"/>
              <w:numPr>
                <w:ilvl w:val="0"/>
                <w:numId w:val="2"/>
              </w:numPr>
              <w:spacing w:after="40" w:before="40"/>
            </w:pPr>
            <w:r>
              <w:rPr>
                <w:rFonts w:ascii="Arial" w:cs="Arial" w:eastAsia="Arial" w:hAnsi="Arial"/>
                <w:color w:val="0D0D0D"/>
                <w:sz w:val="22"/>
                <w:szCs w:val="22"/>
              </w:rPr>
              <w:t xml:space="preserve">Covers all 5 leagues: player stats, live scores, lineups, injuries</w:t>
            </w:r>
          </w:p>
          <w:p>
            <w:pPr>
              <w:pStyle w:val="ListParagraph"/>
              <w:numPr>
                <w:ilvl w:val="0"/>
                <w:numId w:val="2"/>
              </w:numPr>
              <w:spacing w:after="40" w:before="40"/>
            </w:pPr>
            <w:r>
              <w:rPr>
                <w:rFonts w:ascii="Arial" w:cs="Arial" w:eastAsia="Arial" w:hAnsi="Arial"/>
                <w:color w:val="0D0D0D"/>
                <w:sz w:val="22"/>
                <w:szCs w:val="22"/>
              </w:rPr>
              <w:t xml:space="preserve">Polling: weekends only, every 10 minutes during active matches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6"/>
              <w:bottom w:val="none" w:color="FFFFFF" w:sz="0"/>
              <w:right w:val="none" w:color="FFFFFF" w:sz="0"/>
            </w:tcBorders>
            <w:shd w:fill="FAFAF8" w:val="clear"/>
            <w:tcMar>
              <w:top w:type="dxa" w:w="120"/>
              <w:left w:type="dxa" w:w="200"/>
              <w:bottom w:type="dxa" w:w="120"/>
              <w:right w:type="dxa" w:w="160"/>
            </w:tcMar>
          </w:tcPr>
          <w:p>
            <w:pPr>
              <w:spacing w:after="80"/>
            </w:pPr>
            <w:r>
              <w:rPr>
                <w:rFonts w:ascii="Arial" w:cs="Arial" w:eastAsia="Arial" w:hAnsi="Arial"/>
                <w:b/>
                <w:bCs/>
                <w:color w:val="059669"/>
                <w:sz w:val="20"/>
                <w:szCs w:val="20"/>
              </w:rPr>
              <w:t xml:space="preserve">Cost target</w:t>
            </w:r>
          </w:p>
          <w:p>
            <w:r>
              <w:rPr>
                <w:rFonts w:ascii="Arial" w:cs="Arial" w:eastAsia="Arial" w:hAnsi="Arial"/>
                <w:color w:val="777777"/>
                <w:sz w:val="22"/>
                <w:szCs w:val="22"/>
              </w:rPr>
              <w:t xml:space="preserve">Supabase free tier + Vercel hobby + Railway/Render hobby should cover a small friend-group league at near-zero monthly cost. API-Football free tier: 100 requests/day. Paid plan (~$10–15/mo) needed for live season use.</w:t>
            </w:r>
          </w:p>
        </w:tc>
      </w:tr>
    </w:tbl>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9. UX &amp; design system</w:t>
      </w:r>
    </w:p>
    <w:p>
      <w:pPr>
        <w:spacing w:after="80" w:before="60"/>
      </w:pPr>
      <w:r>
        <w:rPr>
          <w:rFonts w:ascii="Arial" w:cs="Arial" w:eastAsia="Arial" w:hAnsi="Arial"/>
          <w:b w:val="false"/>
          <w:bCs w:val="false"/>
          <w:color w:val="0D0D0D"/>
          <w:sz w:val="22"/>
          <w:szCs w:val="22"/>
        </w:rPr>
        <w:t xml:space="preserve">Approved aesthetic — apply to all screens.</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9.1 Visual identity</w:t>
      </w:r>
    </w:p>
    <w:p>
      <w:pPr>
        <w:pStyle w:val="ListParagraph"/>
        <w:numPr>
          <w:ilvl w:val="0"/>
          <w:numId w:val="2"/>
        </w:numPr>
        <w:spacing w:after="40" w:before="40"/>
      </w:pPr>
      <w:r>
        <w:rPr>
          <w:rFonts w:ascii="Arial" w:cs="Arial" w:eastAsia="Arial" w:hAnsi="Arial"/>
          <w:color w:val="0D0D0D"/>
          <w:sz w:val="22"/>
          <w:szCs w:val="22"/>
        </w:rPr>
        <w:t xml:space="preserve">Background: #EDEAE3 (warm linen)</w:t>
      </w:r>
    </w:p>
    <w:p>
      <w:pPr>
        <w:pStyle w:val="ListParagraph"/>
        <w:numPr>
          <w:ilvl w:val="0"/>
          <w:numId w:val="2"/>
        </w:numPr>
        <w:spacing w:after="40" w:before="40"/>
      </w:pPr>
      <w:r>
        <w:rPr>
          <w:rFonts w:ascii="Arial" w:cs="Arial" w:eastAsia="Arial" w:hAnsi="Arial"/>
          <w:color w:val="0D0D0D"/>
          <w:sz w:val="22"/>
          <w:szCs w:val="22"/>
        </w:rPr>
        <w:t xml:space="preserve">Cards: #FFFFFF with 1px rgba(0,0,0,0.07) border, 14–16px border-radius</w:t>
      </w:r>
    </w:p>
    <w:p>
      <w:pPr>
        <w:pStyle w:val="ListParagraph"/>
        <w:numPr>
          <w:ilvl w:val="0"/>
          <w:numId w:val="2"/>
        </w:numPr>
        <w:spacing w:after="40" w:before="40"/>
      </w:pPr>
      <w:r>
        <w:rPr>
          <w:rFonts w:ascii="Arial" w:cs="Arial" w:eastAsia="Arial" w:hAnsi="Arial"/>
          <w:color w:val="0D0D0D"/>
          <w:sz w:val="22"/>
          <w:szCs w:val="22"/>
        </w:rPr>
        <w:t xml:space="preserve">Typography: SF Pro Display / -apple-system, bold black (#0D0D0D), tight letter-spacing</w:t>
      </w:r>
    </w:p>
    <w:p>
      <w:pPr>
        <w:pStyle w:val="ListParagraph"/>
        <w:numPr>
          <w:ilvl w:val="0"/>
          <w:numId w:val="2"/>
        </w:numPr>
        <w:spacing w:after="40" w:before="40"/>
      </w:pPr>
      <w:r>
        <w:rPr>
          <w:rFonts w:ascii="Arial" w:cs="Arial" w:eastAsia="Arial" w:hAnsi="Arial"/>
          <w:color w:val="0D0D0D"/>
          <w:sz w:val="22"/>
          <w:szCs w:val="22"/>
        </w:rPr>
        <w:t xml:space="preserve">Bauhaus-meets-Apple. Functional, geometric, lively.</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9.2 League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League</w:t>
            </w:r>
          </w:p>
        </w:tc>
        <w:tc>
          <w:tcPr>
            <w:tcW w:type="dxa" w:w="208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Color</w:t>
            </w:r>
          </w:p>
        </w:tc>
        <w:tc>
          <w:tcPr>
            <w:tcW w:type="dxa" w:w="208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API Code</w:t>
            </w:r>
          </w:p>
        </w:tc>
        <w:tc>
          <w:tcPr>
            <w:tcW w:type="dxa" w:w="2000"/>
            <w:tcBorders>
              <w:top w:val="single" w:color="E5E5E5" w:sz="4"/>
              <w:left w:val="single" w:color="E5E5E5" w:sz="4"/>
              <w:bottom w:val="single" w:color="6D28D9" w:sz="8"/>
              <w:right w:val="single" w:color="E5E5E5" w:sz="4"/>
            </w:tcBorders>
            <w:shd w:fill="EDE9FE" w:val="clear"/>
            <w:tcMar>
              <w:top w:type="dxa" w:w="80"/>
              <w:left w:type="dxa" w:w="120"/>
              <w:bottom w:type="dxa" w:w="80"/>
              <w:right w:type="dxa" w:w="120"/>
            </w:tcMar>
          </w:tcPr>
          <w:p>
            <w:r>
              <w:rPr>
                <w:rFonts w:ascii="Arial" w:cs="Arial" w:eastAsia="Arial" w:hAnsi="Arial"/>
                <w:b/>
                <w:bCs/>
                <w:color w:val="6D28D9"/>
                <w:sz w:val="20"/>
                <w:szCs w:val="20"/>
              </w:rPr>
              <w:t xml:space="preserve">Notes</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Premier League</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#6D28D9</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Purple</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Left border stripe on EPL player rows</w:t>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La Liga</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#DC2626</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Red</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Serie A</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#1D4ED8</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Blue</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Bundesliga</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#D97706</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Amber</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32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Ligue 1</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#059669</w:t>
            </w:r>
          </w:p>
        </w:tc>
        <w:tc>
          <w:tcPr>
            <w:tcW w:type="dxa" w:w="208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Green</w:t>
            </w:r>
          </w:p>
        </w:tc>
        <w:tc>
          <w:tcPr>
            <w:tcW w:type="dxa" w:w="2000"/>
            <w:tcBorders>
              <w:top w:val="single" w:color="E5E5E5" w:sz="4"/>
              <w:left w:val="single" w:color="E5E5E5" w:sz="4"/>
              <w:bottom w:val="single" w:color="E5E5E5" w:sz="4"/>
              <w:right w:val="single" w:color="E5E5E5" w:sz="4"/>
            </w:tcBorders>
            <w:tcMar>
              <w:top w:type="dxa" w:w="80"/>
              <w:left w:type="dxa" w:w="120"/>
              <w:bottom w:type="dxa" w:w="80"/>
              <w:right w:type="dxa" w:w="120"/>
            </w:tcMar>
          </w:tcPr>
          <w:p>
            <w:r>
              <w:rPr>
                <w:rFonts w:ascii="Arial" w:cs="Arial" w:eastAsia="Arial" w:hAnsi="Arial"/>
                <w:color w:val="0D0D0D"/>
                <w:sz w:val="20"/>
                <w:szCs w:val="20"/>
              </w:rPr>
              <w:t xml:space="preserve"/>
            </w:r>
          </w:p>
        </w:tc>
      </w:tr>
    </w:tbl>
    <w:p>
      <w:pPr>
        <w:spacing w:after="80" w:before="80"/>
      </w:pPr>
      <w:r>
        <w:t xml:space="preserve"/>
      </w:r>
    </w:p>
    <w:p>
      <w:pPr>
        <w:pStyle w:val="Heading2"/>
        <w:spacing w:after="80" w:before="280"/>
      </w:pPr>
      <w:r>
        <w:rPr>
          <w:rFonts w:ascii="Arial" w:cs="Arial" w:eastAsia="Arial" w:hAnsi="Arial"/>
          <w:b/>
          <w:bCs/>
          <w:color w:val="0D0D0D"/>
          <w:sz w:val="26"/>
          <w:szCs w:val="26"/>
        </w:rPr>
        <w:t xml:space="preserve">9.3 Animation system</w:t>
      </w:r>
    </w:p>
    <w:p>
      <w:pPr>
        <w:pStyle w:val="ListParagraph"/>
        <w:numPr>
          <w:ilvl w:val="0"/>
          <w:numId w:val="2"/>
        </w:numPr>
        <w:spacing w:after="40" w:before="40"/>
      </w:pPr>
      <w:r>
        <w:rPr>
          <w:rFonts w:ascii="Arial" w:cs="Arial" w:eastAsia="Arial" w:hAnsi="Arial"/>
          <w:color w:val="0D0D0D"/>
          <w:sz w:val="22"/>
          <w:szCs w:val="22"/>
        </w:rPr>
        <w:t xml:space="preserve">Spring physics: cubic-bezier(0.34, 1.56, 0.64, 1) — slight overshoot on all interactions</w:t>
      </w:r>
    </w:p>
    <w:p>
      <w:pPr>
        <w:pStyle w:val="ListParagraph"/>
        <w:numPr>
          <w:ilvl w:val="0"/>
          <w:numId w:val="2"/>
        </w:numPr>
        <w:spacing w:after="40" w:before="40"/>
      </w:pPr>
      <w:r>
        <w:rPr>
          <w:rFonts w:ascii="Arial" w:cs="Arial" w:eastAsia="Arial" w:hAnsi="Arial"/>
          <w:color w:val="0D0D0D"/>
          <w:sz w:val="22"/>
          <w:szCs w:val="22"/>
        </w:rPr>
        <w:t xml:space="preserve">Card load: staggered rise-in (translateY 26px → 0, scale 0.97 → 1), 0.05s delay between cards</w:t>
      </w:r>
    </w:p>
    <w:p>
      <w:pPr>
        <w:pStyle w:val="ListParagraph"/>
        <w:numPr>
          <w:ilvl w:val="0"/>
          <w:numId w:val="2"/>
        </w:numPr>
        <w:spacing w:after="40" w:before="40"/>
      </w:pPr>
      <w:r>
        <w:rPr>
          <w:rFonts w:ascii="Arial" w:cs="Arial" w:eastAsia="Arial" w:hAnsi="Arial"/>
          <w:color w:val="0D0D0D"/>
          <w:sz w:val="22"/>
          <w:szCs w:val="22"/>
        </w:rPr>
        <w:t xml:space="preserve">Screen transition: slideRight (translateX 28px → 0)</w:t>
      </w:r>
    </w:p>
    <w:p>
      <w:pPr>
        <w:pStyle w:val="ListParagraph"/>
        <w:numPr>
          <w:ilvl w:val="0"/>
          <w:numId w:val="2"/>
        </w:numPr>
        <w:spacing w:after="40" w:before="40"/>
      </w:pPr>
      <w:r>
        <w:rPr>
          <w:rFonts w:ascii="Arial" w:cs="Arial" w:eastAsia="Arial" w:hAnsi="Arial"/>
          <w:color w:val="0D0D0D"/>
          <w:sz w:val="22"/>
          <w:szCs w:val="22"/>
        </w:rPr>
        <w:t xml:space="preserve">Numbers: count-up from 0 on every screen load</w:t>
      </w:r>
    </w:p>
    <w:p>
      <w:pPr>
        <w:pStyle w:val="ListParagraph"/>
        <w:numPr>
          <w:ilvl w:val="0"/>
          <w:numId w:val="2"/>
        </w:numPr>
        <w:spacing w:after="40" w:before="40"/>
      </w:pPr>
      <w:r>
        <w:rPr>
          <w:rFonts w:ascii="Arial" w:cs="Arial" w:eastAsia="Arial" w:hAnsi="Arial"/>
          <w:color w:val="0D0D0D"/>
          <w:sz w:val="22"/>
          <w:szCs w:val="22"/>
        </w:rPr>
        <w:t xml:space="preserve">Player cards (trading card style): hover lifts Y-8px + scale 1.02 + shadow</w:t>
      </w:r>
    </w:p>
    <w:p>
      <w:pPr>
        <w:pStyle w:val="ListParagraph"/>
        <w:numPr>
          <w:ilvl w:val="0"/>
          <w:numId w:val="2"/>
        </w:numPr>
        <w:spacing w:after="40" w:before="40"/>
      </w:pPr>
      <w:r>
        <w:rPr>
          <w:rFonts w:ascii="Arial" w:cs="Arial" w:eastAsia="Arial" w:hAnsi="Arial"/>
          <w:color w:val="0D0D0D"/>
          <w:sz w:val="22"/>
          <w:szCs w:val="22"/>
        </w:rPr>
        <w:t xml:space="preserve">Roster rows: hover translates X+5px + reveals detail stat line</w:t>
      </w:r>
    </w:p>
    <w:p>
      <w:pPr>
        <w:pStyle w:val="ListParagraph"/>
        <w:numPr>
          <w:ilvl w:val="0"/>
          <w:numId w:val="2"/>
        </w:numPr>
        <w:spacing w:after="40" w:before="40"/>
      </w:pPr>
      <w:r>
        <w:rPr>
          <w:rFonts w:ascii="Arial" w:cs="Arial" w:eastAsia="Arial" w:hAnsi="Arial"/>
          <w:color w:val="0D0D0D"/>
          <w:sz w:val="22"/>
          <w:szCs w:val="22"/>
        </w:rPr>
        <w:t xml:space="preserve">Standings rows: hover reveals GW points badge sliding in from left</w:t>
      </w:r>
    </w:p>
    <w:p>
      <w:pPr>
        <w:pStyle w:val="ListParagraph"/>
        <w:numPr>
          <w:ilvl w:val="0"/>
          <w:numId w:val="2"/>
        </w:numPr>
        <w:spacing w:after="40" w:before="40"/>
      </w:pPr>
      <w:r>
        <w:rPr>
          <w:rFonts w:ascii="Arial" w:cs="Arial" w:eastAsia="Arial" w:hAnsi="Arial"/>
          <w:color w:val="0D0D0D"/>
          <w:sz w:val="22"/>
          <w:szCs w:val="22"/>
        </w:rPr>
        <w:t xml:space="preserve">Matchup crests: scale 1.1 on parent hover</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9.4 Core screens</w:t>
      </w:r>
    </w:p>
    <w:p>
      <w:pPr>
        <w:pStyle w:val="ListParagraph"/>
        <w:numPr>
          <w:ilvl w:val="0"/>
          <w:numId w:val="2"/>
        </w:numPr>
        <w:spacing w:after="40" w:before="40"/>
      </w:pPr>
      <w:r>
        <w:rPr>
          <w:rFonts w:ascii="Arial" w:cs="Arial" w:eastAsia="Arial" w:hAnsi="Arial"/>
          <w:color w:val="0D0D0D"/>
          <w:sz w:val="22"/>
          <w:szCs w:val="22"/>
        </w:rPr>
        <w:t xml:space="preserve">Dashboard — stat strip, matchup hero, top performers trading cards</w:t>
      </w:r>
    </w:p>
    <w:p>
      <w:pPr>
        <w:pStyle w:val="ListParagraph"/>
        <w:numPr>
          <w:ilvl w:val="0"/>
          <w:numId w:val="2"/>
        </w:numPr>
        <w:spacing w:after="40" w:before="40"/>
      </w:pPr>
      <w:r>
        <w:rPr>
          <w:rFonts w:ascii="Arial" w:cs="Arial" w:eastAsia="Arial" w:hAnsi="Arial"/>
          <w:color w:val="0D0D0D"/>
          <w:sz w:val="22"/>
          <w:szCs w:val="22"/>
        </w:rPr>
        <w:t xml:space="preserve">My team — tabbed: Starters / Full roster / Transfers</w:t>
      </w:r>
    </w:p>
    <w:p>
      <w:pPr>
        <w:pStyle w:val="ListParagraph"/>
        <w:numPr>
          <w:ilvl w:val="0"/>
          <w:numId w:val="2"/>
        </w:numPr>
        <w:spacing w:after="40" w:before="40"/>
      </w:pPr>
      <w:r>
        <w:rPr>
          <w:rFonts w:ascii="Arial" w:cs="Arial" w:eastAsia="Arial" w:hAnsi="Arial"/>
          <w:color w:val="0D0D0D"/>
          <w:sz w:val="22"/>
          <w:szCs w:val="22"/>
        </w:rPr>
        <w:t xml:space="preserve">Standings — league table with GW pts on hover</w:t>
      </w:r>
    </w:p>
    <w:p>
      <w:pPr>
        <w:pStyle w:val="ListParagraph"/>
        <w:numPr>
          <w:ilvl w:val="0"/>
          <w:numId w:val="2"/>
        </w:numPr>
        <w:spacing w:after="40" w:before="40"/>
      </w:pPr>
      <w:r>
        <w:rPr>
          <w:rFonts w:ascii="Arial" w:cs="Arial" w:eastAsia="Arial" w:hAnsi="Arial"/>
          <w:color w:val="0D0D0D"/>
          <w:sz w:val="22"/>
          <w:szCs w:val="22"/>
        </w:rPr>
        <w:t xml:space="preserve">Trades — bilateral offer flow (TBD)</w:t>
      </w:r>
    </w:p>
    <w:p>
      <w:pPr>
        <w:pStyle w:val="ListParagraph"/>
        <w:numPr>
          <w:ilvl w:val="0"/>
          <w:numId w:val="2"/>
        </w:numPr>
        <w:spacing w:after="40" w:before="40"/>
      </w:pPr>
      <w:r>
        <w:rPr>
          <w:rFonts w:ascii="Arial" w:cs="Arial" w:eastAsia="Arial" w:hAnsi="Arial"/>
          <w:color w:val="0D0D0D"/>
          <w:sz w:val="22"/>
          <w:szCs w:val="22"/>
        </w:rPr>
        <w:t xml:space="preserve">Players / Waiver wire — cross-league search (TBD)</w:t>
      </w:r>
    </w:p>
    <w:p>
      <w:pPr>
        <w:pStyle w:val="ListParagraph"/>
        <w:numPr>
          <w:ilvl w:val="0"/>
          <w:numId w:val="2"/>
        </w:numPr>
        <w:spacing w:after="40" w:before="40"/>
      </w:pPr>
      <w:r>
        <w:rPr>
          <w:rFonts w:ascii="Arial" w:cs="Arial" w:eastAsia="Arial" w:hAnsi="Arial"/>
          <w:color w:val="0D0D0D"/>
          <w:sz w:val="22"/>
          <w:szCs w:val="22"/>
        </w:rPr>
        <w:t xml:space="preserve">Draft room — async pick queue (TBD)</w:t>
      </w:r>
    </w:p>
    <w:p>
      <w:pPr>
        <w:spacing w:after="80" w:before="80"/>
      </w:pPr>
      <w:r>
        <w:t xml:space="preserve"/>
      </w:r>
    </w:p>
    <w:p>
      <w:pPr>
        <w:pStyle w:val="Heading2"/>
        <w:spacing w:after="80" w:before="280"/>
      </w:pPr>
      <w:r>
        <w:rPr>
          <w:rFonts w:ascii="Arial" w:cs="Arial" w:eastAsia="Arial" w:hAnsi="Arial"/>
          <w:b/>
          <w:bCs/>
          <w:color w:val="0D0D0D"/>
          <w:sz w:val="26"/>
          <w:szCs w:val="26"/>
        </w:rPr>
        <w:t xml:space="preserve">9.5 Sidebar: On now</w:t>
      </w:r>
    </w:p>
    <w:p>
      <w:pPr>
        <w:spacing w:after="80" w:before="60"/>
      </w:pPr>
      <w:r>
        <w:rPr>
          <w:rFonts w:ascii="Arial" w:cs="Arial" w:eastAsia="Arial" w:hAnsi="Arial"/>
          <w:b w:val="false"/>
          <w:bCs w:val="false"/>
          <w:color w:val="0D0D0D"/>
          <w:sz w:val="22"/>
          <w:szCs w:val="22"/>
        </w:rPr>
        <w:t xml:space="preserve">Collapsible accordion in sidebar. Each league expands to show your rostered players who are active this gameweek. Each player entry shows:</w:t>
      </w:r>
    </w:p>
    <w:p>
      <w:pPr>
        <w:pStyle w:val="ListParagraph"/>
        <w:numPr>
          <w:ilvl w:val="0"/>
          <w:numId w:val="2"/>
        </w:numPr>
        <w:spacing w:after="40" w:before="40"/>
      </w:pPr>
      <w:r>
        <w:rPr>
          <w:rFonts w:ascii="Arial" w:cs="Arial" w:eastAsia="Arial" w:hAnsi="Arial"/>
          <w:color w:val="0D0D0D"/>
          <w:sz w:val="22"/>
          <w:szCs w:val="22"/>
        </w:rPr>
        <w:t xml:space="preserve">Player name + GW points to date</w:t>
      </w:r>
    </w:p>
    <w:p>
      <w:pPr>
        <w:pStyle w:val="ListParagraph"/>
        <w:numPr>
          <w:ilvl w:val="0"/>
          <w:numId w:val="2"/>
        </w:numPr>
        <w:spacing w:after="40" w:before="40"/>
      </w:pPr>
      <w:r>
        <w:rPr>
          <w:rFonts w:ascii="Arial" w:cs="Arial" w:eastAsia="Arial" w:hAnsi="Arial"/>
          <w:color w:val="0D0D0D"/>
          <w:sz w:val="22"/>
          <w:szCs w:val="22"/>
        </w:rPr>
        <w:t xml:space="preserve">Match score + minute (e.g. "MCI 2–1 CHE · 74'") with green pulsing dot for live, gray "FT" for finished</w:t>
      </w:r>
    </w:p>
    <w:p>
      <w:pPr>
        <w:spacing w:after="80" w:before="80"/>
      </w:pPr>
      <w:r>
        <w:t xml:space="preserve"/>
      </w:r>
    </w:p>
    <w:p>
      <w:pPr>
        <w:pStyle w:val="Heading1"/>
        <w:pBdr>
          <w:bottom w:val="single" w:color="E5E5E5" w:sz="6"/>
        </w:pBdr>
        <w:spacing w:after="120" w:before="360"/>
      </w:pPr>
      <w:r>
        <w:rPr>
          <w:rFonts w:ascii="Arial" w:cs="Arial" w:eastAsia="Arial" w:hAnsi="Arial"/>
          <w:b/>
          <w:bCs/>
          <w:color w:val="0D0D0D"/>
          <w:sz w:val="36"/>
          <w:szCs w:val="36"/>
        </w:rPr>
        <w:t xml:space="preserve">10. Deferred decisions</w:t>
      </w:r>
    </w:p>
    <w:p>
      <w:pPr>
        <w:spacing w:after="80" w:before="60"/>
      </w:pPr>
      <w:r>
        <w:rPr>
          <w:rFonts w:ascii="Arial" w:cs="Arial" w:eastAsia="Arial" w:hAnsi="Arial"/>
          <w:b w:val="false"/>
          <w:bCs w:val="false"/>
          <w:color w:val="0D0D0D"/>
          <w:sz w:val="22"/>
          <w:szCs w:val="22"/>
        </w:rPr>
        <w:t xml:space="preserve">These items are acknowledged and will be resolved before or during build: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77777" w:sz="16"/>
              <w:bottom w:val="none" w:color="FFFFFF" w:sz="0"/>
              <w:right w:val="none" w:color="FFFFFF" w:sz="0"/>
            </w:tcBorders>
            <w:shd w:fill="FAFAF8" w:val="clear"/>
            <w:tcMar>
              <w:top w:type="dxa" w:w="120"/>
              <w:left w:type="dxa" w:w="200"/>
              <w:bottom w:type="dxa" w:w="120"/>
              <w:right w:type="dxa" w:w="160"/>
            </w:tcMar>
          </w:tcPr>
          <w:p>
            <w:pPr>
              <w:spacing w:after="80"/>
            </w:pPr>
            <w:r>
              <w:rPr>
                <w:rFonts w:ascii="Arial" w:cs="Arial" w:eastAsia="Arial" w:hAnsi="Arial"/>
                <w:b/>
                <w:bCs/>
                <w:color w:val="777777"/>
                <w:sz w:val="20"/>
                <w:szCs w:val="20"/>
              </w:rPr>
              <w:t xml:space="preserve">To be decided</w:t>
            </w:r>
          </w:p>
          <w:p>
            <w:pPr>
              <w:spacing w:after="60"/>
            </w:pPr>
            <w:r>
              <w:rPr>
                <w:rFonts w:ascii="Arial" w:cs="Arial" w:eastAsia="Arial" w:hAnsi="Arial"/>
                <w:color w:val="0D0D0D"/>
                <w:sz w:val="22"/>
                <w:szCs w:val="22"/>
              </w:rPr>
              <w:t xml:space="preserve">Scoring algorithm — exact point values per category and position</w:t>
            </w:r>
          </w:p>
          <w:p>
            <w:pPr>
              <w:spacing w:after="60"/>
            </w:pPr>
            <w:r>
              <w:rPr>
                <w:rFonts w:ascii="Arial" w:cs="Arial" w:eastAsia="Arial" w:hAnsi="Arial"/>
                <w:color w:val="0D0D0D"/>
                <w:sz w:val="22"/>
                <w:szCs w:val="22"/>
              </w:rPr>
              <w:t xml:space="preserve">Trade deadline — which gameweek trades lock (e.g. GW 30)</w:t>
            </w:r>
          </w:p>
          <w:p>
            <w:pPr>
              <w:spacing w:after="60"/>
            </w:pPr>
            <w:r>
              <w:rPr>
                <w:rFonts w:ascii="Arial" w:cs="Arial" w:eastAsia="Arial" w:hAnsi="Arial"/>
                <w:color w:val="0D0D0D"/>
                <w:sz w:val="22"/>
                <w:szCs w:val="22"/>
              </w:rPr>
              <w:t xml:space="preserve">Waiver processing time — day and hour each week</w:t>
            </w:r>
          </w:p>
          <w:p>
            <w:pPr>
              <w:spacing w:after="60"/>
            </w:pPr>
            <w:r>
              <w:rPr>
                <w:rFonts w:ascii="Arial" w:cs="Arial" w:eastAsia="Arial" w:hAnsi="Arial"/>
                <w:color w:val="0D0D0D"/>
                <w:sz w:val="22"/>
                <w:szCs w:val="22"/>
              </w:rPr>
              <w:t xml:space="preserve">Bench behavior — whether best bench player auto-subs if a starter misses their match entirely</w:t>
            </w:r>
          </w:p>
          <w:p>
            <w:pPr>
              <w:spacing w:after="0"/>
            </w:pPr>
            <w:r>
              <w:rPr>
                <w:rFonts w:ascii="Arial" w:cs="Arial" w:eastAsia="Arial" w:hAnsi="Arial"/>
                <w:color w:val="0D0D0D"/>
                <w:sz w:val="22"/>
                <w:szCs w:val="22"/>
              </w:rPr>
              <w:t xml:space="preserve">Free agent cutoff — date after which unclaimed players need no waiver</w:t>
            </w:r>
          </w:p>
        </w:tc>
      </w:tr>
    </w:tbl>
    <w:p>
      <w:pPr>
        <w:spacing w:after="80" w:before="80"/>
      </w:pPr>
      <w:r>
        <w:t xml:space="preserve"/>
      </w:r>
    </w:p>
    <w:p>
      <w:pPr>
        <w:pBdr>
          <w:bottom w:val="single" w:color="E5E5E5" w:sz="4"/>
        </w:pBdr>
        <w:spacing w:after="120" w:before="120"/>
      </w:pPr>
      <w:r>
        <w:t xml:space="preserve"/>
      </w:r>
    </w:p>
    <w:p>
      <w:pPr>
        <w:spacing w:after="80" w:before="80"/>
      </w:pPr>
      <w:r>
        <w:t xml:space="preserve"/>
      </w:r>
    </w:p>
    <w:p>
      <w:pPr>
        <w:jc w:val="center"/>
      </w:pPr>
      <w:r>
        <w:rPr>
          <w:rFonts w:ascii="Arial" w:cs="Arial" w:eastAsia="Arial" w:hAnsi="Arial"/>
          <w:color w:val="777777"/>
          <w:sz w:val="18"/>
          <w:szCs w:val="18"/>
        </w:rPr>
        <w:t xml:space="preserve">Big Five Fantasy  ·  Built with Claude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pBdr>
    </w:pPr>
    <w:r>
      <w:rPr>
        <w:rFonts w:ascii="Arial" w:cs="Arial" w:eastAsia="Arial" w:hAnsi="Arial"/>
        <w:b/>
        <w:bCs/>
        <w:color w:val="6D28D9"/>
        <w:sz w:val="18"/>
        <w:szCs w:val="18"/>
      </w:rPr>
      <w:t xml:space="preserve">Big Five Fantasy</w:t>
    </w:r>
    <w:r>
      <w:rPr>
        <w:rFonts w:ascii="Arial" w:cs="Arial" w:eastAsia="Arial" w:hAnsi="Arial"/>
        <w:color w:val="777777"/>
        <w:sz w:val="18"/>
        <w:szCs w:val="18"/>
      </w:rPr>
      <w:t xml:space="preserv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2026-06-27T22:13:32.170Z</dcterms:created>
  <dcterms:modified xsi:type="dcterms:W3CDTF">2026-06-27T22:13:32.170Z</dcterms:modified>
</cp:coreProperties>
</file>

<file path=docProps/custom.xml><?xml version="1.0" encoding="utf-8"?>
<Properties xmlns="http://schemas.openxmlformats.org/officeDocument/2006/custom-properties" xmlns:vt="http://schemas.openxmlformats.org/officeDocument/2006/docPropsVTypes"/>
</file>