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57C836FE" w:rsidR="001C3BBB" w:rsidRPr="001C29DE" w:rsidRDefault="001C3BBB" w:rsidP="001C29DE">
      <w:pPr>
        <w:pStyle w:val="ByLine"/>
        <w:spacing w:before="0"/>
        <w:rPr>
          <w:sz w:val="32"/>
        </w:rPr>
      </w:pPr>
      <w:r>
        <w:t xml:space="preserve">Group Name: </w:t>
      </w:r>
      <w:r w:rsidR="00017912">
        <w:t>“</w:t>
      </w:r>
      <w:r w:rsidR="00EE2FB6">
        <w:rPr>
          <w:sz w:val="22"/>
        </w:rPr>
        <w:t>Segmentation Fault: 11</w:t>
      </w:r>
      <w:r w:rsidR="00017912">
        <w:rPr>
          <w:sz w:val="22"/>
        </w:rPr>
        <w: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111D550E" w14:textId="77777777" w:rsidR="00017912" w:rsidRDefault="00017912">
            <w:pPr>
              <w:pStyle w:val="ByLine"/>
              <w:spacing w:before="120" w:after="0"/>
            </w:pPr>
          </w:p>
          <w:p w14:paraId="2D54BB0D" w14:textId="77777777" w:rsidR="00017912" w:rsidRDefault="00017912">
            <w:pPr>
              <w:pStyle w:val="ByLine"/>
              <w:spacing w:before="120" w:after="0"/>
            </w:pPr>
          </w:p>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Pr="00017912" w:rsidRDefault="001C29DE">
            <w:pPr>
              <w:pStyle w:val="ByLine"/>
              <w:spacing w:before="120" w:after="0"/>
              <w:rPr>
                <w:sz w:val="22"/>
                <w:szCs w:val="22"/>
              </w:rPr>
            </w:pPr>
            <w:r w:rsidRPr="00017912">
              <w:rPr>
                <w:sz w:val="22"/>
                <w:szCs w:val="22"/>
              </w:rPr>
              <w:t>Date:</w:t>
            </w:r>
          </w:p>
        </w:tc>
        <w:tc>
          <w:tcPr>
            <w:tcW w:w="4790" w:type="dxa"/>
          </w:tcPr>
          <w:p w14:paraId="19983B07" w14:textId="6D04CE2F" w:rsidR="001C29DE" w:rsidRPr="00017912" w:rsidRDefault="004368A3">
            <w:pPr>
              <w:pStyle w:val="ByLine"/>
              <w:spacing w:before="120" w:after="0"/>
              <w:jc w:val="left"/>
              <w:rPr>
                <w:sz w:val="22"/>
                <w:szCs w:val="22"/>
              </w:rPr>
            </w:pPr>
            <w:r w:rsidRPr="00017912">
              <w:rPr>
                <w:sz w:val="22"/>
                <w:szCs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4D9A24A" w14:textId="50D5CC60" w:rsidR="00017912" w:rsidRPr="001306F0" w:rsidRDefault="001306F0" w:rsidP="00017912">
      <w:pPr>
        <w:pStyle w:val="template"/>
        <w:jc w:val="both"/>
        <w:rPr>
          <w:i w:val="0"/>
        </w:rPr>
      </w:pPr>
      <w:bookmarkStart w:id="16" w:name="_Toc439994670"/>
      <w:bookmarkStart w:id="17" w:name="_Toc113291691"/>
      <w:r w:rsidRPr="001306F0">
        <w:rPr>
          <w:i w:val="0"/>
        </w:rPr>
        <w:t>This document serves as a comprehensive overview of version 0.1 of our Calculation Utility project. The project is in its initial stages and ideas are still being formed, so the scope and details of functionality described here are tentative.</w:t>
      </w:r>
      <w:r>
        <w:rPr>
          <w:i w:val="0"/>
        </w:rPr>
        <w:t xml:space="preserve"> However</w:t>
      </w:r>
      <w:r w:rsidR="00111FDE">
        <w:rPr>
          <w:i w:val="0"/>
        </w:rPr>
        <w:t>,</w:t>
      </w:r>
      <w:r>
        <w:rPr>
          <w:i w:val="0"/>
        </w:rPr>
        <w:t xml:space="preserve"> this document will cover the projects details and organization as best as possible.</w:t>
      </w:r>
    </w:p>
    <w:p w14:paraId="7F2D40BC" w14:textId="77777777" w:rsidR="001C3BBB" w:rsidRDefault="001C3BBB">
      <w:pPr>
        <w:pStyle w:val="Heading2"/>
        <w:rPr>
          <w:rFonts w:ascii="Arial" w:hAnsi="Arial"/>
        </w:rPr>
      </w:pPr>
      <w:r>
        <w:rPr>
          <w:rFonts w:ascii="Arial" w:hAnsi="Arial"/>
        </w:rPr>
        <w:t>Product Scope</w:t>
      </w:r>
      <w:bookmarkEnd w:id="16"/>
      <w:bookmarkEnd w:id="17"/>
    </w:p>
    <w:p w14:paraId="734478C2" w14:textId="77777777" w:rsidR="00017912" w:rsidRDefault="00017912" w:rsidP="00017912">
      <w:pPr>
        <w:pStyle w:val="template"/>
        <w:jc w:val="both"/>
      </w:pPr>
      <w:bookmarkStart w:id="18" w:name="_Toc439994669"/>
      <w:bookmarkStart w:id="19" w:name="_Toc113291692"/>
      <w:r>
        <w:t>&lt;&gt;</w:t>
      </w:r>
    </w:p>
    <w:p w14:paraId="1017552D" w14:textId="77777777" w:rsidR="001C3BBB" w:rsidRDefault="001C3BBB">
      <w:pPr>
        <w:pStyle w:val="Heading2"/>
        <w:rPr>
          <w:rFonts w:ascii="Arial" w:hAnsi="Arial"/>
        </w:rPr>
      </w:pPr>
      <w:r>
        <w:rPr>
          <w:rFonts w:ascii="Arial" w:hAnsi="Arial"/>
        </w:rPr>
        <w:t xml:space="preserve">Intended Audience and </w:t>
      </w:r>
      <w:bookmarkEnd w:id="18"/>
      <w:r>
        <w:rPr>
          <w:rFonts w:ascii="Arial" w:hAnsi="Arial"/>
        </w:rPr>
        <w:t>Document Overview</w:t>
      </w:r>
      <w:bookmarkEnd w:id="19"/>
    </w:p>
    <w:p w14:paraId="73071F30" w14:textId="5D8C1D1B" w:rsidR="00017912" w:rsidRPr="00170F1E" w:rsidRDefault="006A774A" w:rsidP="00017912">
      <w:pPr>
        <w:pStyle w:val="template"/>
        <w:jc w:val="both"/>
        <w:rPr>
          <w:i w:val="0"/>
        </w:rPr>
      </w:pPr>
      <w:r w:rsidRPr="00170F1E">
        <w:rPr>
          <w:i w:val="0"/>
        </w:rPr>
        <w:t>The Users of this document are the professor, and the web clients who use the Calculation Utility web application, as well as the developers of this application, which include the members of this project.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695B6A3A" w14:textId="7924648A" w:rsidR="00017912" w:rsidRDefault="00722525" w:rsidP="00017912">
      <w:pPr>
        <w:pStyle w:val="template"/>
        <w:jc w:val="both"/>
      </w:pPr>
      <w:r>
        <w:t>None were used.</w:t>
      </w:r>
    </w:p>
    <w:p w14:paraId="712D90E1" w14:textId="77777777" w:rsidR="001C3BBB" w:rsidRDefault="001C3BBB"/>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3E7AA912" w14:textId="77777777" w:rsidR="00722525" w:rsidRDefault="00722525" w:rsidP="00722525">
      <w:pPr>
        <w:pStyle w:val="template"/>
        <w:jc w:val="both"/>
      </w:pPr>
      <w:bookmarkStart w:id="23" w:name="_Toc439994672"/>
      <w:bookmarkStart w:id="24" w:name="_Toc113291695"/>
      <w:r>
        <w:t>None were used.</w:t>
      </w:r>
    </w:p>
    <w:p w14:paraId="7700AFA6" w14:textId="77777777" w:rsidR="001C3BBB" w:rsidRDefault="001C3BBB">
      <w:pPr>
        <w:pStyle w:val="Heading2"/>
        <w:rPr>
          <w:rFonts w:ascii="Arial" w:hAnsi="Arial"/>
        </w:rPr>
      </w:pPr>
      <w:r>
        <w:rPr>
          <w:rFonts w:ascii="Arial" w:hAnsi="Arial"/>
        </w:rPr>
        <w:t>References</w:t>
      </w:r>
      <w:bookmarkEnd w:id="23"/>
      <w:r>
        <w:rPr>
          <w:rFonts w:ascii="Arial" w:hAnsi="Arial"/>
        </w:rPr>
        <w:t xml:space="preserve"> and Acknowledgments</w:t>
      </w:r>
      <w:bookmarkEnd w:id="24"/>
    </w:p>
    <w:p w14:paraId="02B4E458" w14:textId="77777777" w:rsidR="00722525" w:rsidRDefault="00722525" w:rsidP="00722525">
      <w:pPr>
        <w:pStyle w:val="template"/>
        <w:jc w:val="both"/>
      </w:pPr>
      <w:r>
        <w:t>None were used.</w:t>
      </w: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141C367D" w14:textId="4D634D5C" w:rsidR="00087D72" w:rsidRPr="00087D72" w:rsidRDefault="00017912">
      <w:pPr>
        <w:pStyle w:val="template"/>
        <w:jc w:val="both"/>
        <w:rPr>
          <w:i w:val="0"/>
        </w:rPr>
      </w:pPr>
      <w:r>
        <w:rPr>
          <w:i w:val="0"/>
        </w:rPr>
        <w:t>&lt;&gt;</w:t>
      </w: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62F5B3B8" w14:textId="28392E29" w:rsidR="006C7FF3" w:rsidRPr="006C7FF3" w:rsidRDefault="001C3BBB" w:rsidP="00017912">
      <w:pPr>
        <w:pStyle w:val="template"/>
        <w:jc w:val="both"/>
        <w:rPr>
          <w:i w:val="0"/>
        </w:rPr>
      </w:pPr>
      <w:r>
        <w:t>&lt;</w:t>
      </w:r>
      <w:r w:rsidR="00017912">
        <w:rPr>
          <w:color w:val="0000FF"/>
        </w:rPr>
        <w:t>&gt;</w:t>
      </w:r>
      <w:bookmarkStart w:id="31" w:name="_GoBack"/>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2" w:name="_Toc439994676"/>
      <w:bookmarkStart w:id="33" w:name="_Toc113291699"/>
      <w:bookmarkEnd w:id="31"/>
      <w:r>
        <w:rPr>
          <w:rFonts w:ascii="Arial" w:hAnsi="Arial"/>
        </w:rPr>
        <w:t>Users and Characteristics</w:t>
      </w:r>
      <w:bookmarkEnd w:id="32"/>
      <w:bookmarkEnd w:id="33"/>
    </w:p>
    <w:p w14:paraId="41180BD6" w14:textId="36E2E7C2" w:rsidR="001C3BBB" w:rsidRDefault="001C3BBB">
      <w:pPr>
        <w:pStyle w:val="template"/>
        <w:jc w:val="both"/>
      </w:pPr>
      <w:r>
        <w:t>&lt;</w:t>
      </w:r>
      <w:r w:rsidR="00017912">
        <w:t xml:space="preserve"> </w:t>
      </w:r>
      <w:r>
        <w:t>&gt;</w:t>
      </w:r>
    </w:p>
    <w:p w14:paraId="72B9A7AB" w14:textId="77777777" w:rsidR="00ED35F3" w:rsidRDefault="00ED35F3">
      <w:pPr>
        <w:pStyle w:val="template"/>
        <w:jc w:val="both"/>
      </w:pPr>
    </w:p>
    <w:p w14:paraId="70FEE02D" w14:textId="77777777" w:rsidR="00ED35F3" w:rsidRDefault="00ED35F3">
      <w:pPr>
        <w:pStyle w:val="template"/>
        <w:jc w:val="both"/>
      </w:pP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442B5C56" w14:textId="7970965B" w:rsidR="001C3BBB" w:rsidRPr="00017912" w:rsidRDefault="001C3BBB">
      <w:pPr>
        <w:pStyle w:val="template"/>
        <w:jc w:val="both"/>
      </w:pPr>
      <w:r>
        <w:t>&lt;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2D6FA7BF" w14:textId="41927C5A" w:rsidR="001C3BBB" w:rsidRDefault="001C3BBB">
      <w:pPr>
        <w:pStyle w:val="template"/>
        <w:jc w:val="both"/>
      </w:pPr>
      <w:r>
        <w:t>&lt;&gt;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67DC4720" w14:textId="49E82264" w:rsidR="001C3BBB" w:rsidRDefault="001C3BBB">
      <w:pPr>
        <w:pStyle w:val="template"/>
        <w:jc w:val="both"/>
      </w:pPr>
      <w:r>
        <w:t>&lt;&gt;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4AA579DE" w14:textId="4F6D8097" w:rsidR="001C3BBB" w:rsidRDefault="001C3BBB">
      <w:pPr>
        <w:pStyle w:val="template"/>
        <w:jc w:val="both"/>
      </w:pPr>
      <w:r>
        <w:t>&lt;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71415820" w14:textId="5F770B3D" w:rsidR="001C3BBB" w:rsidRDefault="001C3BBB">
      <w:pPr>
        <w:pStyle w:val="template"/>
        <w:jc w:val="both"/>
      </w:pPr>
      <w:r>
        <w:t>&lt;</w:t>
      </w:r>
      <w:r w:rsidR="00255DF5">
        <w:t xml:space="preserve"> </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2E90046C" w14:textId="74F7137A" w:rsidR="001C3BBB" w:rsidRDefault="001C3BBB">
      <w:pPr>
        <w:pStyle w:val="template"/>
        <w:jc w:val="both"/>
      </w:pPr>
      <w:r>
        <w:t>&lt;</w:t>
      </w:r>
      <w:r w:rsidR="00255DF5">
        <w:t xml:space="preserve"> </w:t>
      </w:r>
      <w:r>
        <w:t>&gt;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63F454A4" w14:textId="608F63F5" w:rsidR="001C3BBB" w:rsidRDefault="001C3BBB">
      <w:pPr>
        <w:pStyle w:val="template"/>
        <w:jc w:val="both"/>
      </w:pPr>
      <w:r>
        <w:t>&lt;</w:t>
      </w:r>
      <w:r w:rsidR="00255DF5">
        <w:t xml:space="preserve"> </w:t>
      </w:r>
      <w:r>
        <w:t>&gt;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0B02CED3" w14:textId="277CDD2E" w:rsidR="001C3BBB" w:rsidRDefault="001C3BBB">
      <w:pPr>
        <w:pStyle w:val="template"/>
        <w:jc w:val="both"/>
      </w:pPr>
      <w:r>
        <w:t>&lt;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0A375CBD" w14:textId="1BA63E1A" w:rsidR="001C3BBB" w:rsidRDefault="001C3BBB" w:rsidP="00255DF5">
      <w:pPr>
        <w:pStyle w:val="NormalWeb"/>
        <w:spacing w:before="0" w:beforeAutospacing="0" w:after="0" w:afterAutospacing="0"/>
        <w:rPr>
          <w:rFonts w:ascii="Arial" w:hAnsi="Arial"/>
          <w:i/>
          <w:sz w:val="22"/>
        </w:rPr>
      </w:pPr>
      <w:r>
        <w:rPr>
          <w:i/>
        </w:rPr>
        <w:t>&lt;</w:t>
      </w:r>
      <w:r w:rsidR="00255DF5">
        <w:rPr>
          <w:i/>
        </w:rPr>
        <w:t>&gt;</w:t>
      </w:r>
    </w:p>
    <w:p w14:paraId="08ED676D" w14:textId="6929B0AD"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5D224481" w14:textId="43DA40D0" w:rsidR="001C3BBB" w:rsidRDefault="001C3BBB">
      <w:pPr>
        <w:pStyle w:val="template"/>
        <w:spacing w:line="240" w:lineRule="auto"/>
        <w:jc w:val="both"/>
      </w:pPr>
      <w:r>
        <w:t>&lt;</w:t>
      </w:r>
      <w:r w:rsidR="00255DF5">
        <w:t xml:space="preserve"> </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6C2C5C1" w14:textId="7B7B285C" w:rsidR="001C3BBB" w:rsidRDefault="001C3BBB">
      <w:pPr>
        <w:pStyle w:val="template"/>
        <w:jc w:val="both"/>
      </w:pPr>
      <w:r>
        <w:t>&lt;</w:t>
      </w:r>
      <w:r w:rsidR="00255DF5">
        <w:t xml:space="preserve"> </w:t>
      </w:r>
      <w:r>
        <w:t>&gt;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07D3C56D" w14:textId="0163B181" w:rsidR="001C3BBB" w:rsidRDefault="001C3BBB" w:rsidP="00255DF5">
      <w:pPr>
        <w:pStyle w:val="template"/>
        <w:jc w:val="both"/>
      </w:pPr>
      <w:r>
        <w:t>&lt;.&gt;</w:t>
      </w:r>
    </w:p>
    <w:p w14:paraId="62498D7C" w14:textId="0E4345CE"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791BE92B" w14:textId="77777777" w:rsidR="00AD50ED" w:rsidRDefault="00AD50ED" w:rsidP="00AD50ED">
      <w:pPr>
        <w:pStyle w:val="template"/>
        <w:jc w:val="both"/>
      </w:pPr>
      <w:r>
        <w:t>&lt;&gt;</w:t>
      </w:r>
    </w:p>
    <w:p w14:paraId="799073E7" w14:textId="020E493A" w:rsidR="001C3BBB" w:rsidRDefault="001C3BBB" w:rsidP="00AD50ED">
      <w:pPr>
        <w:pStyle w:val="template"/>
        <w:jc w:val="both"/>
      </w:pP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3ECD122E" w14:textId="77777777" w:rsidR="00AD50ED" w:rsidRDefault="00AD50ED" w:rsidP="00AD50ED">
      <w:pPr>
        <w:pStyle w:val="template"/>
        <w:jc w:val="both"/>
      </w:pPr>
      <w:r>
        <w:t>&lt;&gt;</w:t>
      </w: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65C3042" w14:textId="1E851C6E" w:rsidR="001C3BBB" w:rsidRDefault="001C3BBB">
      <w:pPr>
        <w:pStyle w:val="template"/>
        <w:jc w:val="both"/>
      </w:pP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44C75" w14:textId="77777777" w:rsidR="00896E29" w:rsidRDefault="00896E29">
      <w:r>
        <w:separator/>
      </w:r>
    </w:p>
  </w:endnote>
  <w:endnote w:type="continuationSeparator" w:id="0">
    <w:p w14:paraId="590488FD" w14:textId="77777777" w:rsidR="00896E29" w:rsidRDefault="0089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BBF1E" w14:textId="77777777" w:rsidR="00896E29" w:rsidRDefault="00896E29">
      <w:r>
        <w:separator/>
      </w:r>
    </w:p>
  </w:footnote>
  <w:footnote w:type="continuationSeparator" w:id="0">
    <w:p w14:paraId="59F18679" w14:textId="77777777" w:rsidR="00896E29" w:rsidRDefault="00896E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D50ED">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E7368A">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17912"/>
    <w:rsid w:val="00087D72"/>
    <w:rsid w:val="0009210D"/>
    <w:rsid w:val="00111FDE"/>
    <w:rsid w:val="001306F0"/>
    <w:rsid w:val="001660F1"/>
    <w:rsid w:val="00170F1E"/>
    <w:rsid w:val="001C0EA8"/>
    <w:rsid w:val="001C29DE"/>
    <w:rsid w:val="001C3BBB"/>
    <w:rsid w:val="001E403E"/>
    <w:rsid w:val="00202BA9"/>
    <w:rsid w:val="00224512"/>
    <w:rsid w:val="00255DF5"/>
    <w:rsid w:val="00280E5C"/>
    <w:rsid w:val="0033329A"/>
    <w:rsid w:val="003401CE"/>
    <w:rsid w:val="003C5E86"/>
    <w:rsid w:val="003E4B3F"/>
    <w:rsid w:val="004368A3"/>
    <w:rsid w:val="00441D0C"/>
    <w:rsid w:val="004C0087"/>
    <w:rsid w:val="004D52B5"/>
    <w:rsid w:val="004F7778"/>
    <w:rsid w:val="005302DD"/>
    <w:rsid w:val="005F059D"/>
    <w:rsid w:val="005F6D08"/>
    <w:rsid w:val="005F79C7"/>
    <w:rsid w:val="006A774A"/>
    <w:rsid w:val="006C7FF3"/>
    <w:rsid w:val="00710D02"/>
    <w:rsid w:val="00713D6C"/>
    <w:rsid w:val="00717BA3"/>
    <w:rsid w:val="00722525"/>
    <w:rsid w:val="00726433"/>
    <w:rsid w:val="007415B6"/>
    <w:rsid w:val="00742112"/>
    <w:rsid w:val="007A034B"/>
    <w:rsid w:val="007A5DF6"/>
    <w:rsid w:val="007A62AB"/>
    <w:rsid w:val="007D57EF"/>
    <w:rsid w:val="00802083"/>
    <w:rsid w:val="008568E1"/>
    <w:rsid w:val="00896E29"/>
    <w:rsid w:val="008A4F94"/>
    <w:rsid w:val="008B4A66"/>
    <w:rsid w:val="00900A93"/>
    <w:rsid w:val="00943018"/>
    <w:rsid w:val="009E07D5"/>
    <w:rsid w:val="00A1785D"/>
    <w:rsid w:val="00A643CD"/>
    <w:rsid w:val="00A67AC4"/>
    <w:rsid w:val="00A77780"/>
    <w:rsid w:val="00A804E3"/>
    <w:rsid w:val="00AA7021"/>
    <w:rsid w:val="00AC554D"/>
    <w:rsid w:val="00AD50ED"/>
    <w:rsid w:val="00AD5293"/>
    <w:rsid w:val="00B14C7A"/>
    <w:rsid w:val="00BD6018"/>
    <w:rsid w:val="00BE4DE9"/>
    <w:rsid w:val="00BE594D"/>
    <w:rsid w:val="00C24292"/>
    <w:rsid w:val="00C61899"/>
    <w:rsid w:val="00CA7DCA"/>
    <w:rsid w:val="00CB4BE7"/>
    <w:rsid w:val="00D06689"/>
    <w:rsid w:val="00DC0B62"/>
    <w:rsid w:val="00E33005"/>
    <w:rsid w:val="00E61151"/>
    <w:rsid w:val="00E735AF"/>
    <w:rsid w:val="00E7368A"/>
    <w:rsid w:val="00EB13BE"/>
    <w:rsid w:val="00ED35F3"/>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701</Words>
  <Characters>4001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21</cp:revision>
  <cp:lastPrinted>2016-09-23T16:36:00Z</cp:lastPrinted>
  <dcterms:created xsi:type="dcterms:W3CDTF">2018-10-05T21:40:00Z</dcterms:created>
  <dcterms:modified xsi:type="dcterms:W3CDTF">2018-10-08T00:37:00Z</dcterms:modified>
</cp:coreProperties>
</file>