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33B" w:rsidRPr="00FC4B82" w:rsidRDefault="00BA633B" w:rsidP="00BA633B">
      <w:pPr>
        <w:rPr>
          <w:noProof w:val="0"/>
        </w:rPr>
      </w:pPr>
      <w:bookmarkStart w:id="0" w:name="_GoBack"/>
      <w:bookmarkEnd w:id="0"/>
    </w:p>
    <w:p w:rsidR="00BA633B" w:rsidRPr="00FC4B82" w:rsidRDefault="00BA633B" w:rsidP="00BA633B">
      <w:pPr>
        <w:rPr>
          <w:noProof w:val="0"/>
        </w:rPr>
      </w:pPr>
    </w:p>
    <w:p w:rsidR="00BA633B" w:rsidRPr="00FC4B82" w:rsidRDefault="00BA633B" w:rsidP="00BA633B">
      <w:pPr>
        <w:rPr>
          <w:noProof w:val="0"/>
        </w:rPr>
      </w:pPr>
    </w:p>
    <w:p w:rsidR="00BA633B" w:rsidRPr="00FC4B82" w:rsidRDefault="00BA633B" w:rsidP="00BA633B">
      <w:pPr>
        <w:rPr>
          <w:noProof w:val="0"/>
        </w:rPr>
      </w:pPr>
    </w:p>
    <w:p w:rsidR="00BA633B" w:rsidRPr="00FC4B82" w:rsidRDefault="00BA633B" w:rsidP="00BA633B">
      <w:pPr>
        <w:rPr>
          <w:noProof w:val="0"/>
        </w:rPr>
      </w:pPr>
    </w:p>
    <w:p w:rsidR="009948F3" w:rsidRPr="00FC4B82" w:rsidRDefault="009948F3" w:rsidP="00BA633B">
      <w:pPr>
        <w:rPr>
          <w:noProof w:val="0"/>
        </w:rPr>
      </w:pPr>
    </w:p>
    <w:p w:rsidR="009948F3" w:rsidRPr="00FC4B82" w:rsidRDefault="009948F3" w:rsidP="00BA633B">
      <w:pPr>
        <w:rPr>
          <w:noProof w:val="0"/>
        </w:rPr>
      </w:pPr>
    </w:p>
    <w:p w:rsidR="009948F3" w:rsidRPr="00FC4B82" w:rsidRDefault="009948F3" w:rsidP="00BA633B">
      <w:pPr>
        <w:rPr>
          <w:noProof w:val="0"/>
        </w:rPr>
      </w:pPr>
    </w:p>
    <w:p w:rsidR="009948F3" w:rsidRPr="00FC4B82" w:rsidRDefault="009948F3" w:rsidP="00BA633B">
      <w:pPr>
        <w:rPr>
          <w:noProof w:val="0"/>
        </w:rPr>
      </w:pPr>
    </w:p>
    <w:p w:rsidR="009948F3" w:rsidRPr="00FC4B82" w:rsidRDefault="009948F3" w:rsidP="00BA633B">
      <w:pPr>
        <w:rPr>
          <w:noProof w:val="0"/>
        </w:rPr>
      </w:pPr>
    </w:p>
    <w:p w:rsidR="009948F3" w:rsidRPr="00FC4B82" w:rsidRDefault="009948F3" w:rsidP="00BA633B">
      <w:pPr>
        <w:rPr>
          <w:noProof w:val="0"/>
        </w:rPr>
      </w:pPr>
    </w:p>
    <w:p w:rsidR="009948F3" w:rsidRPr="00FC4B82" w:rsidRDefault="009948F3" w:rsidP="00BA633B">
      <w:pPr>
        <w:rPr>
          <w:noProof w:val="0"/>
        </w:rPr>
      </w:pPr>
    </w:p>
    <w:p w:rsidR="009948F3" w:rsidRPr="00FC4B82" w:rsidRDefault="009948F3" w:rsidP="00BA633B">
      <w:pPr>
        <w:rPr>
          <w:noProof w:val="0"/>
        </w:rPr>
      </w:pPr>
    </w:p>
    <w:p w:rsidR="009948F3" w:rsidRPr="00FC4B82" w:rsidRDefault="009948F3" w:rsidP="00BA633B">
      <w:pPr>
        <w:rPr>
          <w:noProof w:val="0"/>
        </w:rPr>
      </w:pPr>
    </w:p>
    <w:p w:rsidR="009948F3" w:rsidRPr="00FC4B82" w:rsidRDefault="009948F3" w:rsidP="00BA633B">
      <w:pPr>
        <w:rPr>
          <w:noProof w:val="0"/>
        </w:rPr>
      </w:pPr>
    </w:p>
    <w:p w:rsidR="00BA633B" w:rsidRPr="008073E0" w:rsidRDefault="00F721BD" w:rsidP="002B2262">
      <w:pPr>
        <w:jc w:val="center"/>
        <w:rPr>
          <w:rFonts w:ascii="Algerian" w:hAnsi="Algerian"/>
          <w:noProof w:val="0"/>
          <w:color w:val="17365D" w:themeColor="text2" w:themeShade="BF"/>
          <w:sz w:val="144"/>
          <w:szCs w:val="144"/>
        </w:rPr>
      </w:pPr>
      <w:r w:rsidRPr="008073E0">
        <w:rPr>
          <w:rFonts w:ascii="Algerian" w:hAnsi="Algerian"/>
          <w:noProof w:val="0"/>
          <w:color w:val="17365D" w:themeColor="text2" w:themeShade="BF"/>
          <w:sz w:val="144"/>
          <w:szCs w:val="144"/>
        </w:rPr>
        <w:t>F</w:t>
      </w:r>
      <w:r w:rsidR="00951823" w:rsidRPr="008073E0">
        <w:rPr>
          <w:rFonts w:ascii="Algerian" w:hAnsi="Algerian"/>
          <w:noProof w:val="0"/>
          <w:color w:val="17365D" w:themeColor="text2" w:themeShade="BF"/>
          <w:sz w:val="144"/>
          <w:szCs w:val="144"/>
        </w:rPr>
        <w:t>older</w:t>
      </w:r>
      <w:r w:rsidR="005F0A98" w:rsidRPr="008073E0">
        <w:rPr>
          <w:rFonts w:ascii="Algerian" w:hAnsi="Algerian"/>
          <w:noProof w:val="0"/>
          <w:color w:val="17365D" w:themeColor="text2" w:themeShade="BF"/>
          <w:sz w:val="144"/>
          <w:szCs w:val="144"/>
        </w:rPr>
        <w:t xml:space="preserve"> 1.0</w:t>
      </w:r>
    </w:p>
    <w:p w:rsidR="00BA633B" w:rsidRPr="00FC4B82" w:rsidRDefault="00BA633B" w:rsidP="00BA633B">
      <w:pPr>
        <w:jc w:val="center"/>
        <w:rPr>
          <w:noProof w:val="0"/>
          <w:sz w:val="28"/>
        </w:rPr>
      </w:pPr>
    </w:p>
    <w:p w:rsidR="00BA633B" w:rsidRPr="00FC4B82" w:rsidRDefault="00BA633B" w:rsidP="00BA633B">
      <w:pPr>
        <w:jc w:val="center"/>
        <w:rPr>
          <w:noProof w:val="0"/>
          <w:sz w:val="28"/>
        </w:rPr>
      </w:pPr>
    </w:p>
    <w:p w:rsidR="00BA633B" w:rsidRPr="00FC4B82" w:rsidRDefault="00BA633B" w:rsidP="00BA633B">
      <w:pPr>
        <w:jc w:val="center"/>
        <w:rPr>
          <w:noProof w:val="0"/>
          <w:sz w:val="28"/>
        </w:rPr>
      </w:pPr>
    </w:p>
    <w:p w:rsidR="00BA633B" w:rsidRPr="00FC4B82" w:rsidRDefault="00BA633B" w:rsidP="00BA633B">
      <w:pPr>
        <w:jc w:val="center"/>
        <w:rPr>
          <w:noProof w:val="0"/>
          <w:sz w:val="28"/>
        </w:rPr>
      </w:pPr>
    </w:p>
    <w:p w:rsidR="00BA633B" w:rsidRPr="00FC4B82" w:rsidRDefault="00BA633B" w:rsidP="00BA633B">
      <w:pPr>
        <w:jc w:val="center"/>
        <w:rPr>
          <w:noProof w:val="0"/>
          <w:sz w:val="28"/>
        </w:rPr>
      </w:pPr>
    </w:p>
    <w:p w:rsidR="00BA633B" w:rsidRPr="00FC4B82" w:rsidRDefault="00BA633B" w:rsidP="00BA633B">
      <w:pPr>
        <w:jc w:val="center"/>
        <w:rPr>
          <w:noProof w:val="0"/>
          <w:sz w:val="28"/>
        </w:rPr>
      </w:pPr>
    </w:p>
    <w:p w:rsidR="009948F3" w:rsidRPr="00FC4B82" w:rsidRDefault="009948F3" w:rsidP="00BA633B">
      <w:pPr>
        <w:jc w:val="center"/>
        <w:rPr>
          <w:noProof w:val="0"/>
          <w:sz w:val="28"/>
        </w:rPr>
      </w:pPr>
    </w:p>
    <w:p w:rsidR="009948F3" w:rsidRPr="00FC4B82" w:rsidRDefault="009948F3" w:rsidP="00BA633B">
      <w:pPr>
        <w:jc w:val="center"/>
        <w:rPr>
          <w:noProof w:val="0"/>
          <w:sz w:val="28"/>
        </w:rPr>
      </w:pPr>
    </w:p>
    <w:p w:rsidR="009948F3" w:rsidRPr="00FC4B82" w:rsidRDefault="009948F3" w:rsidP="00BA633B">
      <w:pPr>
        <w:jc w:val="center"/>
        <w:rPr>
          <w:noProof w:val="0"/>
          <w:sz w:val="28"/>
        </w:rPr>
      </w:pPr>
    </w:p>
    <w:p w:rsidR="009948F3" w:rsidRPr="00FC4B82" w:rsidRDefault="009948F3" w:rsidP="00BA633B">
      <w:pPr>
        <w:jc w:val="center"/>
        <w:rPr>
          <w:noProof w:val="0"/>
          <w:sz w:val="28"/>
        </w:rPr>
      </w:pPr>
    </w:p>
    <w:p w:rsidR="009948F3" w:rsidRPr="00FC4B82" w:rsidRDefault="009948F3" w:rsidP="00BA633B">
      <w:pPr>
        <w:jc w:val="center"/>
        <w:rPr>
          <w:noProof w:val="0"/>
          <w:sz w:val="28"/>
        </w:rPr>
      </w:pPr>
    </w:p>
    <w:p w:rsidR="009948F3" w:rsidRPr="00FC4B82" w:rsidRDefault="009948F3" w:rsidP="00BA633B">
      <w:pPr>
        <w:jc w:val="center"/>
        <w:rPr>
          <w:noProof w:val="0"/>
          <w:sz w:val="28"/>
        </w:rPr>
      </w:pPr>
    </w:p>
    <w:p w:rsidR="009948F3" w:rsidRPr="00FC4B82" w:rsidRDefault="009948F3" w:rsidP="00BA633B">
      <w:pPr>
        <w:jc w:val="center"/>
        <w:rPr>
          <w:noProof w:val="0"/>
          <w:sz w:val="28"/>
        </w:rPr>
      </w:pPr>
    </w:p>
    <w:p w:rsidR="009948F3" w:rsidRPr="00FC4B82" w:rsidRDefault="009948F3" w:rsidP="00BA633B">
      <w:pPr>
        <w:jc w:val="center"/>
        <w:rPr>
          <w:noProof w:val="0"/>
          <w:sz w:val="28"/>
        </w:rPr>
      </w:pPr>
    </w:p>
    <w:p w:rsidR="009948F3" w:rsidRPr="00FC4B82" w:rsidRDefault="009948F3" w:rsidP="00BA633B">
      <w:pPr>
        <w:jc w:val="center"/>
        <w:rPr>
          <w:noProof w:val="0"/>
          <w:sz w:val="28"/>
        </w:rPr>
      </w:pPr>
    </w:p>
    <w:p w:rsidR="009948F3" w:rsidRPr="00FC4B82" w:rsidRDefault="009948F3" w:rsidP="00BA633B">
      <w:pPr>
        <w:jc w:val="center"/>
        <w:rPr>
          <w:noProof w:val="0"/>
          <w:sz w:val="28"/>
        </w:rPr>
      </w:pPr>
    </w:p>
    <w:p w:rsidR="009948F3" w:rsidRPr="00FC4B82" w:rsidRDefault="009948F3" w:rsidP="00BA633B">
      <w:pPr>
        <w:jc w:val="center"/>
        <w:rPr>
          <w:noProof w:val="0"/>
          <w:sz w:val="28"/>
        </w:rPr>
      </w:pPr>
    </w:p>
    <w:p w:rsidR="009948F3" w:rsidRPr="00FC4B82" w:rsidRDefault="009948F3" w:rsidP="00BA633B">
      <w:pPr>
        <w:jc w:val="center"/>
        <w:rPr>
          <w:noProof w:val="0"/>
          <w:sz w:val="28"/>
        </w:rPr>
      </w:pPr>
    </w:p>
    <w:p w:rsidR="00BA633B" w:rsidRPr="00FC4B82" w:rsidRDefault="00BA633B" w:rsidP="00BA633B">
      <w:pPr>
        <w:jc w:val="center"/>
        <w:rPr>
          <w:noProof w:val="0"/>
          <w:sz w:val="28"/>
        </w:rPr>
      </w:pPr>
    </w:p>
    <w:p w:rsidR="005F0A98" w:rsidRPr="00FC4B82" w:rsidRDefault="005F0A98" w:rsidP="00BA633B">
      <w:pPr>
        <w:jc w:val="center"/>
        <w:rPr>
          <w:noProof w:val="0"/>
          <w:sz w:val="28"/>
        </w:rPr>
      </w:pPr>
    </w:p>
    <w:p w:rsidR="005F0A98" w:rsidRPr="00FC4B82" w:rsidRDefault="005F0A98" w:rsidP="00BA633B">
      <w:pPr>
        <w:jc w:val="center"/>
        <w:rPr>
          <w:noProof w:val="0"/>
          <w:sz w:val="28"/>
        </w:rPr>
      </w:pPr>
    </w:p>
    <w:p w:rsidR="007A1A98" w:rsidRDefault="00BA633B" w:rsidP="00576321">
      <w:pPr>
        <w:spacing w:line="276" w:lineRule="auto"/>
        <w:jc w:val="center"/>
      </w:pPr>
      <w:r w:rsidRPr="008073E0">
        <w:rPr>
          <w:rFonts w:ascii="Algerian" w:hAnsi="Algerian"/>
          <w:noProof w:val="0"/>
          <w:sz w:val="28"/>
        </w:rPr>
        <w:t>v. 1.</w:t>
      </w:r>
      <w:r w:rsidR="00881FE7" w:rsidRPr="008073E0">
        <w:rPr>
          <w:rFonts w:ascii="Algerian" w:hAnsi="Algerian"/>
          <w:noProof w:val="0"/>
          <w:sz w:val="28"/>
        </w:rPr>
        <w:t>0</w:t>
      </w:r>
      <w:r w:rsidR="00965FFD" w:rsidRPr="008073E0">
        <w:rPr>
          <w:rFonts w:ascii="Algerian" w:hAnsi="Algerian"/>
          <w:noProof w:val="0"/>
          <w:sz w:val="28"/>
        </w:rPr>
        <w:t xml:space="preserve"> </w:t>
      </w:r>
      <w:r w:rsidR="00576321" w:rsidRPr="008073E0">
        <w:rPr>
          <w:rFonts w:ascii="Algerian" w:hAnsi="Algerian"/>
          <w:noProof w:val="0"/>
          <w:sz w:val="28"/>
        </w:rPr>
        <w:t>November</w:t>
      </w:r>
      <w:r w:rsidRPr="008073E0">
        <w:rPr>
          <w:rFonts w:ascii="Algerian" w:hAnsi="Algerian"/>
          <w:noProof w:val="0"/>
          <w:sz w:val="28"/>
        </w:rPr>
        <w:t xml:space="preserve"> 201</w:t>
      </w:r>
      <w:r w:rsidR="00717B43" w:rsidRPr="008073E0">
        <w:rPr>
          <w:rFonts w:ascii="Algerian" w:hAnsi="Algerian"/>
          <w:noProof w:val="0"/>
          <w:sz w:val="28"/>
        </w:rPr>
        <w:t>5</w:t>
      </w:r>
      <w:r w:rsidRPr="00FC4B82">
        <w:rPr>
          <w:noProof w:val="0"/>
          <w:sz w:val="72"/>
        </w:rPr>
        <w:br w:type="page"/>
      </w:r>
      <w:r w:rsidRPr="00FC4B82">
        <w:rPr>
          <w:rStyle w:val="Nagwek1Znak"/>
          <w:noProof w:val="0"/>
          <w:sz w:val="44"/>
        </w:rPr>
        <w:lastRenderedPageBreak/>
        <w:t>Contents</w:t>
      </w:r>
      <w:r w:rsidR="00576321">
        <w:rPr>
          <w:noProof w:val="0"/>
        </w:rPr>
        <w:fldChar w:fldCharType="begin"/>
      </w:r>
      <w:r w:rsidR="00576321">
        <w:rPr>
          <w:noProof w:val="0"/>
        </w:rPr>
        <w:instrText xml:space="preserve"> TOC \o "1-4" \h \z \u </w:instrText>
      </w:r>
      <w:r w:rsidR="00576321">
        <w:rPr>
          <w:noProof w:val="0"/>
        </w:rPr>
        <w:fldChar w:fldCharType="separate"/>
      </w:r>
    </w:p>
    <w:p w:rsidR="007A1A98" w:rsidRDefault="002B5EEA">
      <w:pPr>
        <w:pStyle w:val="Spistreci1"/>
        <w:tabs>
          <w:tab w:val="right" w:leader="dot" w:pos="9350"/>
        </w:tabs>
        <w:rPr>
          <w:rFonts w:eastAsia="SimSun" w:cstheme="minorBidi"/>
          <w:b w:val="0"/>
          <w:bCs w:val="0"/>
          <w:caps w:val="0"/>
          <w:sz w:val="22"/>
          <w:szCs w:val="22"/>
          <w:lang w:eastAsia="zh-CN"/>
        </w:rPr>
      </w:pPr>
      <w:hyperlink w:anchor="_Toc436511419" w:history="1">
        <w:r w:rsidR="007A1A98" w:rsidRPr="00BE0FE4">
          <w:rPr>
            <w:rStyle w:val="Hipercze"/>
          </w:rPr>
          <w:t>I Introduction</w:t>
        </w:r>
        <w:r w:rsidR="007A1A98">
          <w:rPr>
            <w:webHidden/>
          </w:rPr>
          <w:tab/>
        </w:r>
        <w:r w:rsidR="007A1A98">
          <w:rPr>
            <w:webHidden/>
          </w:rPr>
          <w:fldChar w:fldCharType="begin"/>
        </w:r>
        <w:r w:rsidR="007A1A98">
          <w:rPr>
            <w:webHidden/>
          </w:rPr>
          <w:instrText xml:space="preserve"> PAGEREF _Toc436511419 \h </w:instrText>
        </w:r>
        <w:r w:rsidR="007A1A98">
          <w:rPr>
            <w:webHidden/>
          </w:rPr>
        </w:r>
        <w:r w:rsidR="007A1A98">
          <w:rPr>
            <w:webHidden/>
          </w:rPr>
          <w:fldChar w:fldCharType="separate"/>
        </w:r>
        <w:r w:rsidR="001C3A00">
          <w:rPr>
            <w:webHidden/>
          </w:rPr>
          <w:t>3</w:t>
        </w:r>
        <w:r w:rsidR="007A1A98">
          <w:rPr>
            <w:webHidden/>
          </w:rPr>
          <w:fldChar w:fldCharType="end"/>
        </w:r>
      </w:hyperlink>
    </w:p>
    <w:p w:rsidR="007A1A98" w:rsidRDefault="002B5EEA">
      <w:pPr>
        <w:pStyle w:val="Spistreci1"/>
        <w:tabs>
          <w:tab w:val="right" w:leader="dot" w:pos="9350"/>
        </w:tabs>
        <w:rPr>
          <w:rFonts w:eastAsia="SimSun" w:cstheme="minorBidi"/>
          <w:b w:val="0"/>
          <w:bCs w:val="0"/>
          <w:caps w:val="0"/>
          <w:sz w:val="22"/>
          <w:szCs w:val="22"/>
          <w:lang w:eastAsia="zh-CN"/>
        </w:rPr>
      </w:pPr>
      <w:hyperlink w:anchor="_Toc436511420" w:history="1">
        <w:r w:rsidR="007A1A98" w:rsidRPr="00BE0FE4">
          <w:rPr>
            <w:rStyle w:val="Hipercze"/>
          </w:rPr>
          <w:t>II Workspace overview</w:t>
        </w:r>
        <w:r w:rsidR="007A1A98">
          <w:rPr>
            <w:webHidden/>
          </w:rPr>
          <w:tab/>
        </w:r>
        <w:r w:rsidR="007A1A98">
          <w:rPr>
            <w:webHidden/>
          </w:rPr>
          <w:fldChar w:fldCharType="begin"/>
        </w:r>
        <w:r w:rsidR="007A1A98">
          <w:rPr>
            <w:webHidden/>
          </w:rPr>
          <w:instrText xml:space="preserve"> PAGEREF _Toc436511420 \h </w:instrText>
        </w:r>
        <w:r w:rsidR="007A1A98">
          <w:rPr>
            <w:webHidden/>
          </w:rPr>
        </w:r>
        <w:r w:rsidR="007A1A98">
          <w:rPr>
            <w:webHidden/>
          </w:rPr>
          <w:fldChar w:fldCharType="separate"/>
        </w:r>
        <w:r w:rsidR="001C3A00">
          <w:rPr>
            <w:webHidden/>
          </w:rPr>
          <w:t>3</w:t>
        </w:r>
        <w:r w:rsidR="007A1A98">
          <w:rPr>
            <w:webHidden/>
          </w:rPr>
          <w:fldChar w:fldCharType="end"/>
        </w:r>
      </w:hyperlink>
    </w:p>
    <w:p w:rsidR="007A1A98" w:rsidRDefault="002B5EEA">
      <w:pPr>
        <w:pStyle w:val="Spistreci1"/>
        <w:tabs>
          <w:tab w:val="right" w:leader="dot" w:pos="9350"/>
        </w:tabs>
        <w:rPr>
          <w:rFonts w:eastAsia="SimSun" w:cstheme="minorBidi"/>
          <w:b w:val="0"/>
          <w:bCs w:val="0"/>
          <w:caps w:val="0"/>
          <w:sz w:val="22"/>
          <w:szCs w:val="22"/>
          <w:lang w:eastAsia="zh-CN"/>
        </w:rPr>
      </w:pPr>
      <w:hyperlink w:anchor="_Toc436511421" w:history="1">
        <w:r w:rsidR="007A1A98" w:rsidRPr="00BE0FE4">
          <w:rPr>
            <w:rStyle w:val="Hipercze"/>
          </w:rPr>
          <w:t>III Pre-processing</w:t>
        </w:r>
        <w:r w:rsidR="007A1A98">
          <w:rPr>
            <w:webHidden/>
          </w:rPr>
          <w:tab/>
        </w:r>
        <w:r w:rsidR="007A1A98">
          <w:rPr>
            <w:webHidden/>
          </w:rPr>
          <w:fldChar w:fldCharType="begin"/>
        </w:r>
        <w:r w:rsidR="007A1A98">
          <w:rPr>
            <w:webHidden/>
          </w:rPr>
          <w:instrText xml:space="preserve"> PAGEREF _Toc436511421 \h </w:instrText>
        </w:r>
        <w:r w:rsidR="007A1A98">
          <w:rPr>
            <w:webHidden/>
          </w:rPr>
        </w:r>
        <w:r w:rsidR="007A1A98">
          <w:rPr>
            <w:webHidden/>
          </w:rPr>
          <w:fldChar w:fldCharType="separate"/>
        </w:r>
        <w:r w:rsidR="001C3A00">
          <w:rPr>
            <w:webHidden/>
          </w:rPr>
          <w:t>5</w:t>
        </w:r>
        <w:r w:rsidR="007A1A98">
          <w:rPr>
            <w:webHidden/>
          </w:rPr>
          <w:fldChar w:fldCharType="end"/>
        </w:r>
      </w:hyperlink>
    </w:p>
    <w:p w:rsidR="007A1A98" w:rsidRDefault="002B5EEA">
      <w:pPr>
        <w:pStyle w:val="Spistreci2"/>
        <w:tabs>
          <w:tab w:val="right" w:leader="dot" w:pos="9350"/>
        </w:tabs>
        <w:rPr>
          <w:rFonts w:eastAsia="SimSun" w:cstheme="minorBidi"/>
          <w:smallCaps w:val="0"/>
          <w:sz w:val="22"/>
          <w:szCs w:val="22"/>
          <w:lang w:eastAsia="zh-CN"/>
        </w:rPr>
      </w:pPr>
      <w:hyperlink w:anchor="_Toc436511422" w:history="1">
        <w:r w:rsidR="007A1A98" w:rsidRPr="00BE0FE4">
          <w:rPr>
            <w:rStyle w:val="Hipercze"/>
          </w:rPr>
          <w:t>Computational domain</w:t>
        </w:r>
        <w:r w:rsidR="007A1A98">
          <w:rPr>
            <w:webHidden/>
          </w:rPr>
          <w:tab/>
        </w:r>
        <w:r w:rsidR="007A1A98">
          <w:rPr>
            <w:webHidden/>
          </w:rPr>
          <w:fldChar w:fldCharType="begin"/>
        </w:r>
        <w:r w:rsidR="007A1A98">
          <w:rPr>
            <w:webHidden/>
          </w:rPr>
          <w:instrText xml:space="preserve"> PAGEREF _Toc436511422 \h </w:instrText>
        </w:r>
        <w:r w:rsidR="007A1A98">
          <w:rPr>
            <w:webHidden/>
          </w:rPr>
        </w:r>
        <w:r w:rsidR="007A1A98">
          <w:rPr>
            <w:webHidden/>
          </w:rPr>
          <w:fldChar w:fldCharType="separate"/>
        </w:r>
        <w:r w:rsidR="001C3A00">
          <w:rPr>
            <w:webHidden/>
          </w:rPr>
          <w:t>5</w:t>
        </w:r>
        <w:r w:rsidR="007A1A98">
          <w:rPr>
            <w:webHidden/>
          </w:rPr>
          <w:fldChar w:fldCharType="end"/>
        </w:r>
      </w:hyperlink>
    </w:p>
    <w:p w:rsidR="007A1A98" w:rsidRDefault="002B5EEA">
      <w:pPr>
        <w:pStyle w:val="Spistreci2"/>
        <w:tabs>
          <w:tab w:val="right" w:leader="dot" w:pos="9350"/>
        </w:tabs>
        <w:rPr>
          <w:rFonts w:eastAsia="SimSun" w:cstheme="minorBidi"/>
          <w:smallCaps w:val="0"/>
          <w:sz w:val="22"/>
          <w:szCs w:val="22"/>
          <w:lang w:eastAsia="zh-CN"/>
        </w:rPr>
      </w:pPr>
      <w:hyperlink w:anchor="_Toc436511423" w:history="1">
        <w:r w:rsidR="007A1A98" w:rsidRPr="00BE0FE4">
          <w:rPr>
            <w:rStyle w:val="Hipercze"/>
          </w:rPr>
          <w:t>Interface</w:t>
        </w:r>
        <w:r w:rsidR="007A1A98">
          <w:rPr>
            <w:webHidden/>
          </w:rPr>
          <w:tab/>
        </w:r>
        <w:r w:rsidR="007A1A98">
          <w:rPr>
            <w:webHidden/>
          </w:rPr>
          <w:fldChar w:fldCharType="begin"/>
        </w:r>
        <w:r w:rsidR="007A1A98">
          <w:rPr>
            <w:webHidden/>
          </w:rPr>
          <w:instrText xml:space="preserve"> PAGEREF _Toc436511423 \h </w:instrText>
        </w:r>
        <w:r w:rsidR="007A1A98">
          <w:rPr>
            <w:webHidden/>
          </w:rPr>
        </w:r>
        <w:r w:rsidR="007A1A98">
          <w:rPr>
            <w:webHidden/>
          </w:rPr>
          <w:fldChar w:fldCharType="separate"/>
        </w:r>
        <w:r w:rsidR="001C3A00">
          <w:rPr>
            <w:webHidden/>
          </w:rPr>
          <w:t>5</w:t>
        </w:r>
        <w:r w:rsidR="007A1A98">
          <w:rPr>
            <w:webHidden/>
          </w:rPr>
          <w:fldChar w:fldCharType="end"/>
        </w:r>
      </w:hyperlink>
    </w:p>
    <w:p w:rsidR="007A1A98" w:rsidRDefault="002B5EEA">
      <w:pPr>
        <w:pStyle w:val="Spistreci3"/>
        <w:tabs>
          <w:tab w:val="right" w:leader="dot" w:pos="9350"/>
        </w:tabs>
        <w:rPr>
          <w:rFonts w:eastAsia="SimSun" w:cstheme="minorBidi"/>
          <w:i w:val="0"/>
          <w:iCs w:val="0"/>
          <w:sz w:val="22"/>
          <w:szCs w:val="22"/>
          <w:lang w:eastAsia="zh-CN"/>
        </w:rPr>
      </w:pPr>
      <w:hyperlink w:anchor="_Toc436511424" w:history="1">
        <w:r w:rsidR="007A1A98" w:rsidRPr="00BE0FE4">
          <w:rPr>
            <w:rStyle w:val="Hipercze"/>
          </w:rPr>
          <w:t>Interface parameters</w:t>
        </w:r>
        <w:r w:rsidR="007A1A98">
          <w:rPr>
            <w:webHidden/>
          </w:rPr>
          <w:tab/>
        </w:r>
        <w:r w:rsidR="007A1A98">
          <w:rPr>
            <w:webHidden/>
          </w:rPr>
          <w:fldChar w:fldCharType="begin"/>
        </w:r>
        <w:r w:rsidR="007A1A98">
          <w:rPr>
            <w:webHidden/>
          </w:rPr>
          <w:instrText xml:space="preserve"> PAGEREF _Toc436511424 \h </w:instrText>
        </w:r>
        <w:r w:rsidR="007A1A98">
          <w:rPr>
            <w:webHidden/>
          </w:rPr>
        </w:r>
        <w:r w:rsidR="007A1A98">
          <w:rPr>
            <w:webHidden/>
          </w:rPr>
          <w:fldChar w:fldCharType="separate"/>
        </w:r>
        <w:r w:rsidR="001C3A00">
          <w:rPr>
            <w:webHidden/>
          </w:rPr>
          <w:t>5</w:t>
        </w:r>
        <w:r w:rsidR="007A1A98">
          <w:rPr>
            <w:webHidden/>
          </w:rPr>
          <w:fldChar w:fldCharType="end"/>
        </w:r>
      </w:hyperlink>
    </w:p>
    <w:p w:rsidR="007A1A98" w:rsidRDefault="002B5EEA">
      <w:pPr>
        <w:pStyle w:val="Spistreci3"/>
        <w:tabs>
          <w:tab w:val="right" w:leader="dot" w:pos="9350"/>
        </w:tabs>
        <w:rPr>
          <w:rFonts w:eastAsia="SimSun" w:cstheme="minorBidi"/>
          <w:i w:val="0"/>
          <w:iCs w:val="0"/>
          <w:sz w:val="22"/>
          <w:szCs w:val="22"/>
          <w:lang w:eastAsia="zh-CN"/>
        </w:rPr>
      </w:pPr>
      <w:hyperlink w:anchor="_Toc436511425" w:history="1">
        <w:r w:rsidR="007A1A98" w:rsidRPr="00BE0FE4">
          <w:rPr>
            <w:rStyle w:val="Hipercze"/>
          </w:rPr>
          <w:t>Interface selection</w:t>
        </w:r>
        <w:r w:rsidR="007A1A98">
          <w:rPr>
            <w:webHidden/>
          </w:rPr>
          <w:tab/>
        </w:r>
        <w:r w:rsidR="007A1A98">
          <w:rPr>
            <w:webHidden/>
          </w:rPr>
          <w:fldChar w:fldCharType="begin"/>
        </w:r>
        <w:r w:rsidR="007A1A98">
          <w:rPr>
            <w:webHidden/>
          </w:rPr>
          <w:instrText xml:space="preserve"> PAGEREF _Toc436511425 \h </w:instrText>
        </w:r>
        <w:r w:rsidR="007A1A98">
          <w:rPr>
            <w:webHidden/>
          </w:rPr>
        </w:r>
        <w:r w:rsidR="007A1A98">
          <w:rPr>
            <w:webHidden/>
          </w:rPr>
          <w:fldChar w:fldCharType="separate"/>
        </w:r>
        <w:r w:rsidR="001C3A00">
          <w:rPr>
            <w:webHidden/>
          </w:rPr>
          <w:t>5</w:t>
        </w:r>
        <w:r w:rsidR="007A1A98">
          <w:rPr>
            <w:webHidden/>
          </w:rPr>
          <w:fldChar w:fldCharType="end"/>
        </w:r>
      </w:hyperlink>
    </w:p>
    <w:p w:rsidR="007A1A98" w:rsidRDefault="002B5EEA">
      <w:pPr>
        <w:pStyle w:val="Spistreci3"/>
        <w:tabs>
          <w:tab w:val="right" w:leader="dot" w:pos="9350"/>
        </w:tabs>
        <w:rPr>
          <w:rFonts w:eastAsia="SimSun" w:cstheme="minorBidi"/>
          <w:i w:val="0"/>
          <w:iCs w:val="0"/>
          <w:sz w:val="22"/>
          <w:szCs w:val="22"/>
          <w:lang w:eastAsia="zh-CN"/>
        </w:rPr>
      </w:pPr>
      <w:hyperlink w:anchor="_Toc436511426" w:history="1">
        <w:r w:rsidR="007A1A98" w:rsidRPr="00BE0FE4">
          <w:rPr>
            <w:rStyle w:val="Hipercze"/>
          </w:rPr>
          <w:t>Perturbation</w:t>
        </w:r>
        <w:r w:rsidR="007A1A98">
          <w:rPr>
            <w:webHidden/>
          </w:rPr>
          <w:tab/>
        </w:r>
        <w:r w:rsidR="007A1A98">
          <w:rPr>
            <w:webHidden/>
          </w:rPr>
          <w:fldChar w:fldCharType="begin"/>
        </w:r>
        <w:r w:rsidR="007A1A98">
          <w:rPr>
            <w:webHidden/>
          </w:rPr>
          <w:instrText xml:space="preserve"> PAGEREF _Toc436511426 \h </w:instrText>
        </w:r>
        <w:r w:rsidR="007A1A98">
          <w:rPr>
            <w:webHidden/>
          </w:rPr>
        </w:r>
        <w:r w:rsidR="007A1A98">
          <w:rPr>
            <w:webHidden/>
          </w:rPr>
          <w:fldChar w:fldCharType="separate"/>
        </w:r>
        <w:r w:rsidR="001C3A00">
          <w:rPr>
            <w:webHidden/>
          </w:rPr>
          <w:t>5</w:t>
        </w:r>
        <w:r w:rsidR="007A1A98">
          <w:rPr>
            <w:webHidden/>
          </w:rPr>
          <w:fldChar w:fldCharType="end"/>
        </w:r>
      </w:hyperlink>
    </w:p>
    <w:p w:rsidR="007A1A98" w:rsidRDefault="002B5EEA">
      <w:pPr>
        <w:pStyle w:val="Spistreci4"/>
        <w:tabs>
          <w:tab w:val="right" w:leader="dot" w:pos="9350"/>
        </w:tabs>
        <w:rPr>
          <w:rFonts w:eastAsia="SimSun" w:cstheme="minorBidi"/>
          <w:sz w:val="22"/>
          <w:szCs w:val="22"/>
          <w:lang w:eastAsia="zh-CN"/>
        </w:rPr>
      </w:pPr>
      <w:hyperlink w:anchor="_Toc436511427" w:history="1">
        <w:r w:rsidR="007A1A98" w:rsidRPr="00BE0FE4">
          <w:rPr>
            <w:rStyle w:val="Hipercze"/>
          </w:rPr>
          <w:t>Sine</w:t>
        </w:r>
        <w:r w:rsidR="007A1A98">
          <w:rPr>
            <w:webHidden/>
          </w:rPr>
          <w:tab/>
        </w:r>
        <w:r w:rsidR="007A1A98">
          <w:rPr>
            <w:webHidden/>
          </w:rPr>
          <w:fldChar w:fldCharType="begin"/>
        </w:r>
        <w:r w:rsidR="007A1A98">
          <w:rPr>
            <w:webHidden/>
          </w:rPr>
          <w:instrText xml:space="preserve"> PAGEREF _Toc436511427 \h </w:instrText>
        </w:r>
        <w:r w:rsidR="007A1A98">
          <w:rPr>
            <w:webHidden/>
          </w:rPr>
        </w:r>
        <w:r w:rsidR="007A1A98">
          <w:rPr>
            <w:webHidden/>
          </w:rPr>
          <w:fldChar w:fldCharType="separate"/>
        </w:r>
        <w:r w:rsidR="001C3A00">
          <w:rPr>
            <w:webHidden/>
          </w:rPr>
          <w:t>5</w:t>
        </w:r>
        <w:r w:rsidR="007A1A98">
          <w:rPr>
            <w:webHidden/>
          </w:rPr>
          <w:fldChar w:fldCharType="end"/>
        </w:r>
      </w:hyperlink>
    </w:p>
    <w:p w:rsidR="007A1A98" w:rsidRDefault="002B5EEA">
      <w:pPr>
        <w:pStyle w:val="Spistreci4"/>
        <w:tabs>
          <w:tab w:val="right" w:leader="dot" w:pos="9350"/>
        </w:tabs>
        <w:rPr>
          <w:rFonts w:eastAsia="SimSun" w:cstheme="minorBidi"/>
          <w:sz w:val="22"/>
          <w:szCs w:val="22"/>
          <w:lang w:eastAsia="zh-CN"/>
        </w:rPr>
      </w:pPr>
      <w:hyperlink w:anchor="_Toc436511428" w:history="1">
        <w:r w:rsidR="007A1A98" w:rsidRPr="00BE0FE4">
          <w:rPr>
            <w:rStyle w:val="Hipercze"/>
          </w:rPr>
          <w:t>Step</w:t>
        </w:r>
        <w:r w:rsidR="007A1A98">
          <w:rPr>
            <w:webHidden/>
          </w:rPr>
          <w:tab/>
        </w:r>
        <w:r w:rsidR="007A1A98">
          <w:rPr>
            <w:webHidden/>
          </w:rPr>
          <w:fldChar w:fldCharType="begin"/>
        </w:r>
        <w:r w:rsidR="007A1A98">
          <w:rPr>
            <w:webHidden/>
          </w:rPr>
          <w:instrText xml:space="preserve"> PAGEREF _Toc436511428 \h </w:instrText>
        </w:r>
        <w:r w:rsidR="007A1A98">
          <w:rPr>
            <w:webHidden/>
          </w:rPr>
        </w:r>
        <w:r w:rsidR="007A1A98">
          <w:rPr>
            <w:webHidden/>
          </w:rPr>
          <w:fldChar w:fldCharType="separate"/>
        </w:r>
        <w:r w:rsidR="001C3A00">
          <w:rPr>
            <w:webHidden/>
          </w:rPr>
          <w:t>6</w:t>
        </w:r>
        <w:r w:rsidR="007A1A98">
          <w:rPr>
            <w:webHidden/>
          </w:rPr>
          <w:fldChar w:fldCharType="end"/>
        </w:r>
      </w:hyperlink>
    </w:p>
    <w:p w:rsidR="007A1A98" w:rsidRDefault="002B5EEA">
      <w:pPr>
        <w:pStyle w:val="Spistreci4"/>
        <w:tabs>
          <w:tab w:val="right" w:leader="dot" w:pos="9350"/>
        </w:tabs>
        <w:rPr>
          <w:rFonts w:eastAsia="SimSun" w:cstheme="minorBidi"/>
          <w:sz w:val="22"/>
          <w:szCs w:val="22"/>
          <w:lang w:eastAsia="zh-CN"/>
        </w:rPr>
      </w:pPr>
      <w:hyperlink w:anchor="_Toc436511429" w:history="1">
        <w:r w:rsidR="007A1A98" w:rsidRPr="00BE0FE4">
          <w:rPr>
            <w:rStyle w:val="Hipercze"/>
          </w:rPr>
          <w:t>Triangle</w:t>
        </w:r>
        <w:r w:rsidR="007A1A98">
          <w:rPr>
            <w:webHidden/>
          </w:rPr>
          <w:tab/>
        </w:r>
        <w:r w:rsidR="007A1A98">
          <w:rPr>
            <w:webHidden/>
          </w:rPr>
          <w:fldChar w:fldCharType="begin"/>
        </w:r>
        <w:r w:rsidR="007A1A98">
          <w:rPr>
            <w:webHidden/>
          </w:rPr>
          <w:instrText xml:space="preserve"> PAGEREF _Toc436511429 \h </w:instrText>
        </w:r>
        <w:r w:rsidR="007A1A98">
          <w:rPr>
            <w:webHidden/>
          </w:rPr>
        </w:r>
        <w:r w:rsidR="007A1A98">
          <w:rPr>
            <w:webHidden/>
          </w:rPr>
          <w:fldChar w:fldCharType="separate"/>
        </w:r>
        <w:r w:rsidR="001C3A00">
          <w:rPr>
            <w:webHidden/>
          </w:rPr>
          <w:t>6</w:t>
        </w:r>
        <w:r w:rsidR="007A1A98">
          <w:rPr>
            <w:webHidden/>
          </w:rPr>
          <w:fldChar w:fldCharType="end"/>
        </w:r>
      </w:hyperlink>
    </w:p>
    <w:p w:rsidR="007A1A98" w:rsidRDefault="002B5EEA">
      <w:pPr>
        <w:pStyle w:val="Spistreci4"/>
        <w:tabs>
          <w:tab w:val="right" w:leader="dot" w:pos="9350"/>
        </w:tabs>
        <w:rPr>
          <w:rFonts w:eastAsia="SimSun" w:cstheme="minorBidi"/>
          <w:sz w:val="22"/>
          <w:szCs w:val="22"/>
          <w:lang w:eastAsia="zh-CN"/>
        </w:rPr>
      </w:pPr>
      <w:hyperlink w:anchor="_Toc436511430" w:history="1">
        <w:r w:rsidR="007A1A98" w:rsidRPr="00BE0FE4">
          <w:rPr>
            <w:rStyle w:val="Hipercze"/>
          </w:rPr>
          <w:t>Bell</w:t>
        </w:r>
        <w:r w:rsidR="007A1A98">
          <w:rPr>
            <w:webHidden/>
          </w:rPr>
          <w:tab/>
        </w:r>
        <w:r w:rsidR="007A1A98">
          <w:rPr>
            <w:webHidden/>
          </w:rPr>
          <w:fldChar w:fldCharType="begin"/>
        </w:r>
        <w:r w:rsidR="007A1A98">
          <w:rPr>
            <w:webHidden/>
          </w:rPr>
          <w:instrText xml:space="preserve"> PAGEREF _Toc436511430 \h </w:instrText>
        </w:r>
        <w:r w:rsidR="007A1A98">
          <w:rPr>
            <w:webHidden/>
          </w:rPr>
        </w:r>
        <w:r w:rsidR="007A1A98">
          <w:rPr>
            <w:webHidden/>
          </w:rPr>
          <w:fldChar w:fldCharType="separate"/>
        </w:r>
        <w:r w:rsidR="001C3A00">
          <w:rPr>
            <w:webHidden/>
          </w:rPr>
          <w:t>6</w:t>
        </w:r>
        <w:r w:rsidR="007A1A98">
          <w:rPr>
            <w:webHidden/>
          </w:rPr>
          <w:fldChar w:fldCharType="end"/>
        </w:r>
      </w:hyperlink>
    </w:p>
    <w:p w:rsidR="007A1A98" w:rsidRDefault="002B5EEA">
      <w:pPr>
        <w:pStyle w:val="Spistreci4"/>
        <w:tabs>
          <w:tab w:val="right" w:leader="dot" w:pos="9350"/>
        </w:tabs>
        <w:rPr>
          <w:rFonts w:eastAsia="SimSun" w:cstheme="minorBidi"/>
          <w:sz w:val="22"/>
          <w:szCs w:val="22"/>
          <w:lang w:eastAsia="zh-CN"/>
        </w:rPr>
      </w:pPr>
      <w:hyperlink w:anchor="_Toc436511431" w:history="1">
        <w:r w:rsidR="007A1A98" w:rsidRPr="00BE0FE4">
          <w:rPr>
            <w:rStyle w:val="Hipercze"/>
          </w:rPr>
          <w:t>Gaussian autocorrelation function</w:t>
        </w:r>
        <w:r w:rsidR="007A1A98">
          <w:rPr>
            <w:webHidden/>
          </w:rPr>
          <w:tab/>
        </w:r>
        <w:r w:rsidR="007A1A98">
          <w:rPr>
            <w:webHidden/>
          </w:rPr>
          <w:fldChar w:fldCharType="begin"/>
        </w:r>
        <w:r w:rsidR="007A1A98">
          <w:rPr>
            <w:webHidden/>
          </w:rPr>
          <w:instrText xml:space="preserve"> PAGEREF _Toc436511431 \h </w:instrText>
        </w:r>
        <w:r w:rsidR="007A1A98">
          <w:rPr>
            <w:webHidden/>
          </w:rPr>
        </w:r>
        <w:r w:rsidR="007A1A98">
          <w:rPr>
            <w:webHidden/>
          </w:rPr>
          <w:fldChar w:fldCharType="separate"/>
        </w:r>
        <w:r w:rsidR="001C3A00">
          <w:rPr>
            <w:webHidden/>
          </w:rPr>
          <w:t>6</w:t>
        </w:r>
        <w:r w:rsidR="007A1A98">
          <w:rPr>
            <w:webHidden/>
          </w:rPr>
          <w:fldChar w:fldCharType="end"/>
        </w:r>
      </w:hyperlink>
    </w:p>
    <w:p w:rsidR="007A1A98" w:rsidRDefault="002B5EEA">
      <w:pPr>
        <w:pStyle w:val="Spistreci3"/>
        <w:tabs>
          <w:tab w:val="right" w:leader="dot" w:pos="9350"/>
        </w:tabs>
        <w:rPr>
          <w:rFonts w:eastAsia="SimSun" w:cstheme="minorBidi"/>
          <w:i w:val="0"/>
          <w:iCs w:val="0"/>
          <w:sz w:val="22"/>
          <w:szCs w:val="22"/>
          <w:lang w:eastAsia="zh-CN"/>
        </w:rPr>
      </w:pPr>
      <w:hyperlink w:anchor="_Toc436511432" w:history="1">
        <w:r w:rsidR="007A1A98" w:rsidRPr="00BE0FE4">
          <w:rPr>
            <w:rStyle w:val="Hipercze"/>
          </w:rPr>
          <w:t>New perturbation</w:t>
        </w:r>
        <w:r w:rsidR="007A1A98">
          <w:rPr>
            <w:webHidden/>
          </w:rPr>
          <w:tab/>
        </w:r>
        <w:r w:rsidR="007A1A98">
          <w:rPr>
            <w:webHidden/>
          </w:rPr>
          <w:fldChar w:fldCharType="begin"/>
        </w:r>
        <w:r w:rsidR="007A1A98">
          <w:rPr>
            <w:webHidden/>
          </w:rPr>
          <w:instrText xml:space="preserve"> PAGEREF _Toc436511432 \h </w:instrText>
        </w:r>
        <w:r w:rsidR="007A1A98">
          <w:rPr>
            <w:webHidden/>
          </w:rPr>
        </w:r>
        <w:r w:rsidR="007A1A98">
          <w:rPr>
            <w:webHidden/>
          </w:rPr>
          <w:fldChar w:fldCharType="separate"/>
        </w:r>
        <w:r w:rsidR="001C3A00">
          <w:rPr>
            <w:webHidden/>
          </w:rPr>
          <w:t>6</w:t>
        </w:r>
        <w:r w:rsidR="007A1A98">
          <w:rPr>
            <w:webHidden/>
          </w:rPr>
          <w:fldChar w:fldCharType="end"/>
        </w:r>
      </w:hyperlink>
    </w:p>
    <w:p w:rsidR="007A1A98" w:rsidRDefault="002B5EEA">
      <w:pPr>
        <w:pStyle w:val="Spistreci2"/>
        <w:tabs>
          <w:tab w:val="right" w:leader="dot" w:pos="9350"/>
        </w:tabs>
        <w:rPr>
          <w:rFonts w:eastAsia="SimSun" w:cstheme="minorBidi"/>
          <w:smallCaps w:val="0"/>
          <w:sz w:val="22"/>
          <w:szCs w:val="22"/>
          <w:lang w:eastAsia="zh-CN"/>
        </w:rPr>
      </w:pPr>
      <w:hyperlink w:anchor="_Toc436511433" w:history="1">
        <w:r w:rsidR="007A1A98" w:rsidRPr="00BE0FE4">
          <w:rPr>
            <w:rStyle w:val="Hipercze"/>
          </w:rPr>
          <w:t>Region</w:t>
        </w:r>
        <w:r w:rsidR="007A1A98">
          <w:rPr>
            <w:webHidden/>
          </w:rPr>
          <w:tab/>
        </w:r>
        <w:r w:rsidR="007A1A98">
          <w:rPr>
            <w:webHidden/>
          </w:rPr>
          <w:fldChar w:fldCharType="begin"/>
        </w:r>
        <w:r w:rsidR="007A1A98">
          <w:rPr>
            <w:webHidden/>
          </w:rPr>
          <w:instrText xml:space="preserve"> PAGEREF _Toc436511433 \h </w:instrText>
        </w:r>
        <w:r w:rsidR="007A1A98">
          <w:rPr>
            <w:webHidden/>
          </w:rPr>
        </w:r>
        <w:r w:rsidR="007A1A98">
          <w:rPr>
            <w:webHidden/>
          </w:rPr>
          <w:fldChar w:fldCharType="separate"/>
        </w:r>
        <w:r w:rsidR="001C3A00">
          <w:rPr>
            <w:webHidden/>
          </w:rPr>
          <w:t>7</w:t>
        </w:r>
        <w:r w:rsidR="007A1A98">
          <w:rPr>
            <w:webHidden/>
          </w:rPr>
          <w:fldChar w:fldCharType="end"/>
        </w:r>
      </w:hyperlink>
    </w:p>
    <w:p w:rsidR="007A1A98" w:rsidRDefault="002B5EEA">
      <w:pPr>
        <w:pStyle w:val="Spistreci3"/>
        <w:tabs>
          <w:tab w:val="right" w:leader="dot" w:pos="9350"/>
        </w:tabs>
        <w:rPr>
          <w:rFonts w:eastAsia="SimSun" w:cstheme="minorBidi"/>
          <w:i w:val="0"/>
          <w:iCs w:val="0"/>
          <w:sz w:val="22"/>
          <w:szCs w:val="22"/>
          <w:lang w:eastAsia="zh-CN"/>
        </w:rPr>
      </w:pPr>
      <w:hyperlink w:anchor="_Toc436511434" w:history="1">
        <w:r w:rsidR="007A1A98" w:rsidRPr="00BE0FE4">
          <w:rPr>
            <w:rStyle w:val="Hipercze"/>
          </w:rPr>
          <w:t>Region parameters</w:t>
        </w:r>
        <w:r w:rsidR="007A1A98">
          <w:rPr>
            <w:webHidden/>
          </w:rPr>
          <w:tab/>
        </w:r>
        <w:r w:rsidR="007A1A98">
          <w:rPr>
            <w:webHidden/>
          </w:rPr>
          <w:fldChar w:fldCharType="begin"/>
        </w:r>
        <w:r w:rsidR="007A1A98">
          <w:rPr>
            <w:webHidden/>
          </w:rPr>
          <w:instrText xml:space="preserve"> PAGEREF _Toc436511434 \h </w:instrText>
        </w:r>
        <w:r w:rsidR="007A1A98">
          <w:rPr>
            <w:webHidden/>
          </w:rPr>
        </w:r>
        <w:r w:rsidR="007A1A98">
          <w:rPr>
            <w:webHidden/>
          </w:rPr>
          <w:fldChar w:fldCharType="separate"/>
        </w:r>
        <w:r w:rsidR="001C3A00">
          <w:rPr>
            <w:webHidden/>
          </w:rPr>
          <w:t>7</w:t>
        </w:r>
        <w:r w:rsidR="007A1A98">
          <w:rPr>
            <w:webHidden/>
          </w:rPr>
          <w:fldChar w:fldCharType="end"/>
        </w:r>
      </w:hyperlink>
    </w:p>
    <w:p w:rsidR="007A1A98" w:rsidRDefault="002B5EEA">
      <w:pPr>
        <w:pStyle w:val="Spistreci3"/>
        <w:tabs>
          <w:tab w:val="right" w:leader="dot" w:pos="9350"/>
        </w:tabs>
        <w:rPr>
          <w:rFonts w:eastAsia="SimSun" w:cstheme="minorBidi"/>
          <w:i w:val="0"/>
          <w:iCs w:val="0"/>
          <w:sz w:val="22"/>
          <w:szCs w:val="22"/>
          <w:lang w:eastAsia="zh-CN"/>
        </w:rPr>
      </w:pPr>
      <w:hyperlink w:anchor="_Toc436511435" w:history="1">
        <w:r w:rsidR="007A1A98" w:rsidRPr="00BE0FE4">
          <w:rPr>
            <w:rStyle w:val="Hipercze"/>
          </w:rPr>
          <w:t>Region selection</w:t>
        </w:r>
        <w:r w:rsidR="007A1A98">
          <w:rPr>
            <w:webHidden/>
          </w:rPr>
          <w:tab/>
        </w:r>
        <w:r w:rsidR="007A1A98">
          <w:rPr>
            <w:webHidden/>
          </w:rPr>
          <w:fldChar w:fldCharType="begin"/>
        </w:r>
        <w:r w:rsidR="007A1A98">
          <w:rPr>
            <w:webHidden/>
          </w:rPr>
          <w:instrText xml:space="preserve"> PAGEREF _Toc436511435 \h </w:instrText>
        </w:r>
        <w:r w:rsidR="007A1A98">
          <w:rPr>
            <w:webHidden/>
          </w:rPr>
        </w:r>
        <w:r w:rsidR="007A1A98">
          <w:rPr>
            <w:webHidden/>
          </w:rPr>
          <w:fldChar w:fldCharType="separate"/>
        </w:r>
        <w:r w:rsidR="001C3A00">
          <w:rPr>
            <w:webHidden/>
          </w:rPr>
          <w:t>7</w:t>
        </w:r>
        <w:r w:rsidR="007A1A98">
          <w:rPr>
            <w:webHidden/>
          </w:rPr>
          <w:fldChar w:fldCharType="end"/>
        </w:r>
      </w:hyperlink>
    </w:p>
    <w:p w:rsidR="007A1A98" w:rsidRDefault="002B5EEA">
      <w:pPr>
        <w:pStyle w:val="Spistreci3"/>
        <w:tabs>
          <w:tab w:val="right" w:leader="dot" w:pos="9350"/>
        </w:tabs>
        <w:rPr>
          <w:rFonts w:eastAsia="SimSun" w:cstheme="minorBidi"/>
          <w:i w:val="0"/>
          <w:iCs w:val="0"/>
          <w:sz w:val="22"/>
          <w:szCs w:val="22"/>
          <w:lang w:eastAsia="zh-CN"/>
        </w:rPr>
      </w:pPr>
      <w:hyperlink w:anchor="_Toc436511436" w:history="1">
        <w:r w:rsidR="007A1A98" w:rsidRPr="00BE0FE4">
          <w:rPr>
            <w:rStyle w:val="Hipercze"/>
          </w:rPr>
          <w:t>Material table</w:t>
        </w:r>
        <w:r w:rsidR="007A1A98">
          <w:rPr>
            <w:webHidden/>
          </w:rPr>
          <w:tab/>
        </w:r>
        <w:r w:rsidR="007A1A98">
          <w:rPr>
            <w:webHidden/>
          </w:rPr>
          <w:fldChar w:fldCharType="begin"/>
        </w:r>
        <w:r w:rsidR="007A1A98">
          <w:rPr>
            <w:webHidden/>
          </w:rPr>
          <w:instrText xml:space="preserve"> PAGEREF _Toc436511436 \h </w:instrText>
        </w:r>
        <w:r w:rsidR="007A1A98">
          <w:rPr>
            <w:webHidden/>
          </w:rPr>
        </w:r>
        <w:r w:rsidR="007A1A98">
          <w:rPr>
            <w:webHidden/>
          </w:rPr>
          <w:fldChar w:fldCharType="separate"/>
        </w:r>
        <w:r w:rsidR="001C3A00">
          <w:rPr>
            <w:webHidden/>
          </w:rPr>
          <w:t>7</w:t>
        </w:r>
        <w:r w:rsidR="007A1A98">
          <w:rPr>
            <w:webHidden/>
          </w:rPr>
          <w:fldChar w:fldCharType="end"/>
        </w:r>
      </w:hyperlink>
    </w:p>
    <w:p w:rsidR="007A1A98" w:rsidRDefault="002B5EEA">
      <w:pPr>
        <w:pStyle w:val="Spistreci2"/>
        <w:tabs>
          <w:tab w:val="right" w:leader="dot" w:pos="9350"/>
        </w:tabs>
        <w:rPr>
          <w:rFonts w:eastAsia="SimSun" w:cstheme="minorBidi"/>
          <w:smallCaps w:val="0"/>
          <w:sz w:val="22"/>
          <w:szCs w:val="22"/>
          <w:lang w:eastAsia="zh-CN"/>
        </w:rPr>
      </w:pPr>
      <w:hyperlink w:anchor="_Toc436511437" w:history="1">
        <w:r w:rsidR="007A1A98" w:rsidRPr="00BE0FE4">
          <w:rPr>
            <w:rStyle w:val="Hipercze"/>
          </w:rPr>
          <w:t>Quick model setup</w:t>
        </w:r>
        <w:r w:rsidR="007A1A98">
          <w:rPr>
            <w:webHidden/>
          </w:rPr>
          <w:tab/>
        </w:r>
        <w:r w:rsidR="007A1A98">
          <w:rPr>
            <w:webHidden/>
          </w:rPr>
          <w:fldChar w:fldCharType="begin"/>
        </w:r>
        <w:r w:rsidR="007A1A98">
          <w:rPr>
            <w:webHidden/>
          </w:rPr>
          <w:instrText xml:space="preserve"> PAGEREF _Toc436511437 \h </w:instrText>
        </w:r>
        <w:r w:rsidR="007A1A98">
          <w:rPr>
            <w:webHidden/>
          </w:rPr>
        </w:r>
        <w:r w:rsidR="007A1A98">
          <w:rPr>
            <w:webHidden/>
          </w:rPr>
          <w:fldChar w:fldCharType="separate"/>
        </w:r>
        <w:r w:rsidR="001C3A00">
          <w:rPr>
            <w:webHidden/>
          </w:rPr>
          <w:t>8</w:t>
        </w:r>
        <w:r w:rsidR="007A1A98">
          <w:rPr>
            <w:webHidden/>
          </w:rPr>
          <w:fldChar w:fldCharType="end"/>
        </w:r>
      </w:hyperlink>
    </w:p>
    <w:p w:rsidR="007A1A98" w:rsidRDefault="002B5EEA">
      <w:pPr>
        <w:pStyle w:val="Spistreci2"/>
        <w:tabs>
          <w:tab w:val="right" w:leader="dot" w:pos="9350"/>
        </w:tabs>
        <w:rPr>
          <w:rFonts w:eastAsia="SimSun" w:cstheme="minorBidi"/>
          <w:smallCaps w:val="0"/>
          <w:sz w:val="22"/>
          <w:szCs w:val="22"/>
          <w:lang w:eastAsia="zh-CN"/>
        </w:rPr>
      </w:pPr>
      <w:hyperlink w:anchor="_Toc436511438" w:history="1">
        <w:r w:rsidR="007A1A98" w:rsidRPr="00BE0FE4">
          <w:rPr>
            <w:rStyle w:val="Hipercze"/>
          </w:rPr>
          <w:t>Passive markers and finite strain</w:t>
        </w:r>
        <w:r w:rsidR="007A1A98">
          <w:rPr>
            <w:webHidden/>
          </w:rPr>
          <w:tab/>
        </w:r>
        <w:r w:rsidR="007A1A98">
          <w:rPr>
            <w:webHidden/>
          </w:rPr>
          <w:fldChar w:fldCharType="begin"/>
        </w:r>
        <w:r w:rsidR="007A1A98">
          <w:rPr>
            <w:webHidden/>
          </w:rPr>
          <w:instrText xml:space="preserve"> PAGEREF _Toc436511438 \h </w:instrText>
        </w:r>
        <w:r w:rsidR="007A1A98">
          <w:rPr>
            <w:webHidden/>
          </w:rPr>
        </w:r>
        <w:r w:rsidR="007A1A98">
          <w:rPr>
            <w:webHidden/>
          </w:rPr>
          <w:fldChar w:fldCharType="separate"/>
        </w:r>
        <w:r w:rsidR="001C3A00">
          <w:rPr>
            <w:webHidden/>
          </w:rPr>
          <w:t>9</w:t>
        </w:r>
        <w:r w:rsidR="007A1A98">
          <w:rPr>
            <w:webHidden/>
          </w:rPr>
          <w:fldChar w:fldCharType="end"/>
        </w:r>
      </w:hyperlink>
    </w:p>
    <w:p w:rsidR="007A1A98" w:rsidRDefault="002B5EEA">
      <w:pPr>
        <w:pStyle w:val="Spistreci2"/>
        <w:tabs>
          <w:tab w:val="right" w:leader="dot" w:pos="9350"/>
        </w:tabs>
        <w:rPr>
          <w:rFonts w:eastAsia="SimSun" w:cstheme="minorBidi"/>
          <w:smallCaps w:val="0"/>
          <w:sz w:val="22"/>
          <w:szCs w:val="22"/>
          <w:lang w:eastAsia="zh-CN"/>
        </w:rPr>
      </w:pPr>
      <w:hyperlink w:anchor="_Toc436511439" w:history="1">
        <w:r w:rsidR="007A1A98" w:rsidRPr="00BE0FE4">
          <w:rPr>
            <w:rStyle w:val="Hipercze"/>
          </w:rPr>
          <w:t>Deformation</w:t>
        </w:r>
        <w:r w:rsidR="007A1A98">
          <w:rPr>
            <w:webHidden/>
          </w:rPr>
          <w:tab/>
        </w:r>
        <w:r w:rsidR="007A1A98">
          <w:rPr>
            <w:webHidden/>
          </w:rPr>
          <w:fldChar w:fldCharType="begin"/>
        </w:r>
        <w:r w:rsidR="007A1A98">
          <w:rPr>
            <w:webHidden/>
          </w:rPr>
          <w:instrText xml:space="preserve"> PAGEREF _Toc436511439 \h </w:instrText>
        </w:r>
        <w:r w:rsidR="007A1A98">
          <w:rPr>
            <w:webHidden/>
          </w:rPr>
        </w:r>
        <w:r w:rsidR="007A1A98">
          <w:rPr>
            <w:webHidden/>
          </w:rPr>
          <w:fldChar w:fldCharType="separate"/>
        </w:r>
        <w:r w:rsidR="001C3A00">
          <w:rPr>
            <w:webHidden/>
          </w:rPr>
          <w:t>10</w:t>
        </w:r>
        <w:r w:rsidR="007A1A98">
          <w:rPr>
            <w:webHidden/>
          </w:rPr>
          <w:fldChar w:fldCharType="end"/>
        </w:r>
      </w:hyperlink>
    </w:p>
    <w:p w:rsidR="007A1A98" w:rsidRDefault="002B5EEA">
      <w:pPr>
        <w:pStyle w:val="Spistreci2"/>
        <w:tabs>
          <w:tab w:val="right" w:leader="dot" w:pos="9350"/>
        </w:tabs>
        <w:rPr>
          <w:rFonts w:eastAsia="SimSun" w:cstheme="minorBidi"/>
          <w:smallCaps w:val="0"/>
          <w:sz w:val="22"/>
          <w:szCs w:val="22"/>
          <w:lang w:eastAsia="zh-CN"/>
        </w:rPr>
      </w:pPr>
      <w:hyperlink w:anchor="_Toc436511440" w:history="1">
        <w:r w:rsidR="007A1A98" w:rsidRPr="00BE0FE4">
          <w:rPr>
            <w:rStyle w:val="Hipercze"/>
          </w:rPr>
          <w:t>Solvers</w:t>
        </w:r>
        <w:r w:rsidR="007A1A98">
          <w:rPr>
            <w:webHidden/>
          </w:rPr>
          <w:tab/>
        </w:r>
        <w:r w:rsidR="007A1A98">
          <w:rPr>
            <w:webHidden/>
          </w:rPr>
          <w:fldChar w:fldCharType="begin"/>
        </w:r>
        <w:r w:rsidR="007A1A98">
          <w:rPr>
            <w:webHidden/>
          </w:rPr>
          <w:instrText xml:space="preserve"> PAGEREF _Toc436511440 \h </w:instrText>
        </w:r>
        <w:r w:rsidR="007A1A98">
          <w:rPr>
            <w:webHidden/>
          </w:rPr>
        </w:r>
        <w:r w:rsidR="007A1A98">
          <w:rPr>
            <w:webHidden/>
          </w:rPr>
          <w:fldChar w:fldCharType="separate"/>
        </w:r>
        <w:r w:rsidR="001C3A00">
          <w:rPr>
            <w:webHidden/>
          </w:rPr>
          <w:t>10</w:t>
        </w:r>
        <w:r w:rsidR="007A1A98">
          <w:rPr>
            <w:webHidden/>
          </w:rPr>
          <w:fldChar w:fldCharType="end"/>
        </w:r>
      </w:hyperlink>
    </w:p>
    <w:p w:rsidR="007A1A98" w:rsidRDefault="002B5EEA">
      <w:pPr>
        <w:pStyle w:val="Spistreci1"/>
        <w:tabs>
          <w:tab w:val="right" w:leader="dot" w:pos="9350"/>
        </w:tabs>
        <w:rPr>
          <w:rFonts w:eastAsia="SimSun" w:cstheme="minorBidi"/>
          <w:b w:val="0"/>
          <w:bCs w:val="0"/>
          <w:caps w:val="0"/>
          <w:sz w:val="22"/>
          <w:szCs w:val="22"/>
          <w:lang w:eastAsia="zh-CN"/>
        </w:rPr>
      </w:pPr>
      <w:hyperlink w:anchor="_Toc436511441" w:history="1">
        <w:r w:rsidR="007A1A98" w:rsidRPr="00BE0FE4">
          <w:rPr>
            <w:rStyle w:val="Hipercze"/>
          </w:rPr>
          <w:t>IV Post-processing</w:t>
        </w:r>
        <w:r w:rsidR="007A1A98">
          <w:rPr>
            <w:webHidden/>
          </w:rPr>
          <w:tab/>
        </w:r>
        <w:r w:rsidR="007A1A98">
          <w:rPr>
            <w:webHidden/>
          </w:rPr>
          <w:fldChar w:fldCharType="begin"/>
        </w:r>
        <w:r w:rsidR="007A1A98">
          <w:rPr>
            <w:webHidden/>
          </w:rPr>
          <w:instrText xml:space="preserve"> PAGEREF _Toc436511441 \h </w:instrText>
        </w:r>
        <w:r w:rsidR="007A1A98">
          <w:rPr>
            <w:webHidden/>
          </w:rPr>
        </w:r>
        <w:r w:rsidR="007A1A98">
          <w:rPr>
            <w:webHidden/>
          </w:rPr>
          <w:fldChar w:fldCharType="separate"/>
        </w:r>
        <w:r w:rsidR="001C3A00">
          <w:rPr>
            <w:webHidden/>
          </w:rPr>
          <w:t>11</w:t>
        </w:r>
        <w:r w:rsidR="007A1A98">
          <w:rPr>
            <w:webHidden/>
          </w:rPr>
          <w:fldChar w:fldCharType="end"/>
        </w:r>
      </w:hyperlink>
    </w:p>
    <w:p w:rsidR="007A1A98" w:rsidRDefault="002B5EEA">
      <w:pPr>
        <w:pStyle w:val="Spistreci2"/>
        <w:tabs>
          <w:tab w:val="right" w:leader="dot" w:pos="9350"/>
        </w:tabs>
        <w:rPr>
          <w:rFonts w:eastAsia="SimSun" w:cstheme="minorBidi"/>
          <w:smallCaps w:val="0"/>
          <w:sz w:val="22"/>
          <w:szCs w:val="22"/>
          <w:lang w:eastAsia="zh-CN"/>
        </w:rPr>
      </w:pPr>
      <w:hyperlink w:anchor="_Toc436511442" w:history="1">
        <w:r w:rsidR="007A1A98" w:rsidRPr="00BE0FE4">
          <w:rPr>
            <w:rStyle w:val="Hipercze"/>
          </w:rPr>
          <w:t>Time step</w:t>
        </w:r>
        <w:r w:rsidR="007A1A98">
          <w:rPr>
            <w:webHidden/>
          </w:rPr>
          <w:tab/>
        </w:r>
        <w:r w:rsidR="007A1A98">
          <w:rPr>
            <w:webHidden/>
          </w:rPr>
          <w:fldChar w:fldCharType="begin"/>
        </w:r>
        <w:r w:rsidR="007A1A98">
          <w:rPr>
            <w:webHidden/>
          </w:rPr>
          <w:instrText xml:space="preserve"> PAGEREF _Toc436511442 \h </w:instrText>
        </w:r>
        <w:r w:rsidR="007A1A98">
          <w:rPr>
            <w:webHidden/>
          </w:rPr>
        </w:r>
        <w:r w:rsidR="007A1A98">
          <w:rPr>
            <w:webHidden/>
          </w:rPr>
          <w:fldChar w:fldCharType="separate"/>
        </w:r>
        <w:r w:rsidR="001C3A00">
          <w:rPr>
            <w:webHidden/>
          </w:rPr>
          <w:t>11</w:t>
        </w:r>
        <w:r w:rsidR="007A1A98">
          <w:rPr>
            <w:webHidden/>
          </w:rPr>
          <w:fldChar w:fldCharType="end"/>
        </w:r>
      </w:hyperlink>
    </w:p>
    <w:p w:rsidR="007A1A98" w:rsidRDefault="002B5EEA">
      <w:pPr>
        <w:pStyle w:val="Spistreci2"/>
        <w:tabs>
          <w:tab w:val="right" w:leader="dot" w:pos="9350"/>
        </w:tabs>
        <w:rPr>
          <w:rFonts w:eastAsia="SimSun" w:cstheme="minorBidi"/>
          <w:smallCaps w:val="0"/>
          <w:sz w:val="22"/>
          <w:szCs w:val="22"/>
          <w:lang w:eastAsia="zh-CN"/>
        </w:rPr>
      </w:pPr>
      <w:hyperlink w:anchor="_Toc436511443" w:history="1">
        <w:r w:rsidR="007A1A98" w:rsidRPr="00BE0FE4">
          <w:rPr>
            <w:rStyle w:val="Hipercze"/>
          </w:rPr>
          <w:t>Scalar field</w:t>
        </w:r>
        <w:r w:rsidR="007A1A98">
          <w:rPr>
            <w:webHidden/>
          </w:rPr>
          <w:tab/>
        </w:r>
        <w:r w:rsidR="007A1A98">
          <w:rPr>
            <w:webHidden/>
          </w:rPr>
          <w:fldChar w:fldCharType="begin"/>
        </w:r>
        <w:r w:rsidR="007A1A98">
          <w:rPr>
            <w:webHidden/>
          </w:rPr>
          <w:instrText xml:space="preserve"> PAGEREF _Toc436511443 \h </w:instrText>
        </w:r>
        <w:r w:rsidR="007A1A98">
          <w:rPr>
            <w:webHidden/>
          </w:rPr>
        </w:r>
        <w:r w:rsidR="007A1A98">
          <w:rPr>
            <w:webHidden/>
          </w:rPr>
          <w:fldChar w:fldCharType="separate"/>
        </w:r>
        <w:r w:rsidR="001C3A00">
          <w:rPr>
            <w:webHidden/>
          </w:rPr>
          <w:t>12</w:t>
        </w:r>
        <w:r w:rsidR="007A1A98">
          <w:rPr>
            <w:webHidden/>
          </w:rPr>
          <w:fldChar w:fldCharType="end"/>
        </w:r>
      </w:hyperlink>
    </w:p>
    <w:p w:rsidR="007A1A98" w:rsidRDefault="002B5EEA">
      <w:pPr>
        <w:pStyle w:val="Spistreci2"/>
        <w:tabs>
          <w:tab w:val="right" w:leader="dot" w:pos="9350"/>
        </w:tabs>
        <w:rPr>
          <w:rFonts w:eastAsia="SimSun" w:cstheme="minorBidi"/>
          <w:smallCaps w:val="0"/>
          <w:sz w:val="22"/>
          <w:szCs w:val="22"/>
          <w:lang w:eastAsia="zh-CN"/>
        </w:rPr>
      </w:pPr>
      <w:hyperlink w:anchor="_Toc436511444" w:history="1">
        <w:r w:rsidR="007A1A98" w:rsidRPr="00BE0FE4">
          <w:rPr>
            <w:rStyle w:val="Hipercze"/>
          </w:rPr>
          <w:t>Vector field</w:t>
        </w:r>
        <w:r w:rsidR="007A1A98">
          <w:rPr>
            <w:webHidden/>
          </w:rPr>
          <w:tab/>
        </w:r>
        <w:r w:rsidR="007A1A98">
          <w:rPr>
            <w:webHidden/>
          </w:rPr>
          <w:fldChar w:fldCharType="begin"/>
        </w:r>
        <w:r w:rsidR="007A1A98">
          <w:rPr>
            <w:webHidden/>
          </w:rPr>
          <w:instrText xml:space="preserve"> PAGEREF _Toc436511444 \h </w:instrText>
        </w:r>
        <w:r w:rsidR="007A1A98">
          <w:rPr>
            <w:webHidden/>
          </w:rPr>
        </w:r>
        <w:r w:rsidR="007A1A98">
          <w:rPr>
            <w:webHidden/>
          </w:rPr>
          <w:fldChar w:fldCharType="separate"/>
        </w:r>
        <w:r w:rsidR="001C3A00">
          <w:rPr>
            <w:webHidden/>
          </w:rPr>
          <w:t>12</w:t>
        </w:r>
        <w:r w:rsidR="007A1A98">
          <w:rPr>
            <w:webHidden/>
          </w:rPr>
          <w:fldChar w:fldCharType="end"/>
        </w:r>
      </w:hyperlink>
    </w:p>
    <w:p w:rsidR="007A1A98" w:rsidRDefault="002B5EEA">
      <w:pPr>
        <w:pStyle w:val="Spistreci2"/>
        <w:tabs>
          <w:tab w:val="right" w:leader="dot" w:pos="9350"/>
        </w:tabs>
        <w:rPr>
          <w:rFonts w:eastAsia="SimSun" w:cstheme="minorBidi"/>
          <w:smallCaps w:val="0"/>
          <w:sz w:val="22"/>
          <w:szCs w:val="22"/>
          <w:lang w:eastAsia="zh-CN"/>
        </w:rPr>
      </w:pPr>
      <w:hyperlink w:anchor="_Toc436511445" w:history="1">
        <w:r w:rsidR="007A1A98" w:rsidRPr="00BE0FE4">
          <w:rPr>
            <w:rStyle w:val="Hipercze"/>
          </w:rPr>
          <w:t>Tensor field</w:t>
        </w:r>
        <w:r w:rsidR="007A1A98">
          <w:rPr>
            <w:webHidden/>
          </w:rPr>
          <w:tab/>
        </w:r>
        <w:r w:rsidR="007A1A98">
          <w:rPr>
            <w:webHidden/>
          </w:rPr>
          <w:fldChar w:fldCharType="begin"/>
        </w:r>
        <w:r w:rsidR="007A1A98">
          <w:rPr>
            <w:webHidden/>
          </w:rPr>
          <w:instrText xml:space="preserve"> PAGEREF _Toc436511445 \h </w:instrText>
        </w:r>
        <w:r w:rsidR="007A1A98">
          <w:rPr>
            <w:webHidden/>
          </w:rPr>
        </w:r>
        <w:r w:rsidR="007A1A98">
          <w:rPr>
            <w:webHidden/>
          </w:rPr>
          <w:fldChar w:fldCharType="separate"/>
        </w:r>
        <w:r w:rsidR="001C3A00">
          <w:rPr>
            <w:webHidden/>
          </w:rPr>
          <w:t>13</w:t>
        </w:r>
        <w:r w:rsidR="007A1A98">
          <w:rPr>
            <w:webHidden/>
          </w:rPr>
          <w:fldChar w:fldCharType="end"/>
        </w:r>
      </w:hyperlink>
    </w:p>
    <w:p w:rsidR="007A1A98" w:rsidRDefault="002B5EEA">
      <w:pPr>
        <w:pStyle w:val="Spistreci1"/>
        <w:tabs>
          <w:tab w:val="right" w:leader="dot" w:pos="9350"/>
        </w:tabs>
        <w:rPr>
          <w:rFonts w:eastAsia="SimSun" w:cstheme="minorBidi"/>
          <w:b w:val="0"/>
          <w:bCs w:val="0"/>
          <w:caps w:val="0"/>
          <w:sz w:val="22"/>
          <w:szCs w:val="22"/>
          <w:lang w:eastAsia="zh-CN"/>
        </w:rPr>
      </w:pPr>
      <w:hyperlink w:anchor="_Toc436511446" w:history="1">
        <w:r w:rsidR="007A1A98" w:rsidRPr="00BE0FE4">
          <w:rPr>
            <w:rStyle w:val="Hipercze"/>
          </w:rPr>
          <w:t>V Plotting options</w:t>
        </w:r>
        <w:r w:rsidR="007A1A98">
          <w:rPr>
            <w:webHidden/>
          </w:rPr>
          <w:tab/>
        </w:r>
        <w:r w:rsidR="007A1A98">
          <w:rPr>
            <w:webHidden/>
          </w:rPr>
          <w:fldChar w:fldCharType="begin"/>
        </w:r>
        <w:r w:rsidR="007A1A98">
          <w:rPr>
            <w:webHidden/>
          </w:rPr>
          <w:instrText xml:space="preserve"> PAGEREF _Toc436511446 \h </w:instrText>
        </w:r>
        <w:r w:rsidR="007A1A98">
          <w:rPr>
            <w:webHidden/>
          </w:rPr>
        </w:r>
        <w:r w:rsidR="007A1A98">
          <w:rPr>
            <w:webHidden/>
          </w:rPr>
          <w:fldChar w:fldCharType="separate"/>
        </w:r>
        <w:r w:rsidR="001C3A00">
          <w:rPr>
            <w:webHidden/>
          </w:rPr>
          <w:t>13</w:t>
        </w:r>
        <w:r w:rsidR="007A1A98">
          <w:rPr>
            <w:webHidden/>
          </w:rPr>
          <w:fldChar w:fldCharType="end"/>
        </w:r>
      </w:hyperlink>
    </w:p>
    <w:p w:rsidR="007A1A98" w:rsidRDefault="002B5EEA">
      <w:pPr>
        <w:pStyle w:val="Spistreci1"/>
        <w:tabs>
          <w:tab w:val="right" w:leader="dot" w:pos="9350"/>
        </w:tabs>
        <w:rPr>
          <w:rFonts w:eastAsia="SimSun" w:cstheme="minorBidi"/>
          <w:b w:val="0"/>
          <w:bCs w:val="0"/>
          <w:caps w:val="0"/>
          <w:sz w:val="22"/>
          <w:szCs w:val="22"/>
          <w:lang w:eastAsia="zh-CN"/>
        </w:rPr>
      </w:pPr>
      <w:hyperlink w:anchor="_Toc436511447" w:history="1">
        <w:r w:rsidR="007A1A98" w:rsidRPr="00BE0FE4">
          <w:rPr>
            <w:rStyle w:val="Hipercze"/>
          </w:rPr>
          <w:t>VI Saving data</w:t>
        </w:r>
        <w:r w:rsidR="007A1A98">
          <w:rPr>
            <w:webHidden/>
          </w:rPr>
          <w:tab/>
        </w:r>
        <w:r w:rsidR="007A1A98">
          <w:rPr>
            <w:webHidden/>
          </w:rPr>
          <w:fldChar w:fldCharType="begin"/>
        </w:r>
        <w:r w:rsidR="007A1A98">
          <w:rPr>
            <w:webHidden/>
          </w:rPr>
          <w:instrText xml:space="preserve"> PAGEREF _Toc436511447 \h </w:instrText>
        </w:r>
        <w:r w:rsidR="007A1A98">
          <w:rPr>
            <w:webHidden/>
          </w:rPr>
        </w:r>
        <w:r w:rsidR="007A1A98">
          <w:rPr>
            <w:webHidden/>
          </w:rPr>
          <w:fldChar w:fldCharType="separate"/>
        </w:r>
        <w:r w:rsidR="001C3A00">
          <w:rPr>
            <w:webHidden/>
          </w:rPr>
          <w:t>14</w:t>
        </w:r>
        <w:r w:rsidR="007A1A98">
          <w:rPr>
            <w:webHidden/>
          </w:rPr>
          <w:fldChar w:fldCharType="end"/>
        </w:r>
      </w:hyperlink>
    </w:p>
    <w:p w:rsidR="007A1A98" w:rsidRDefault="002B5EEA">
      <w:pPr>
        <w:pStyle w:val="Spistreci1"/>
        <w:tabs>
          <w:tab w:val="right" w:leader="dot" w:pos="9350"/>
        </w:tabs>
        <w:rPr>
          <w:rFonts w:eastAsia="SimSun" w:cstheme="minorBidi"/>
          <w:b w:val="0"/>
          <w:bCs w:val="0"/>
          <w:caps w:val="0"/>
          <w:sz w:val="22"/>
          <w:szCs w:val="22"/>
          <w:lang w:eastAsia="zh-CN"/>
        </w:rPr>
      </w:pPr>
      <w:hyperlink w:anchor="_Toc436511448" w:history="1">
        <w:r w:rsidR="007A1A98" w:rsidRPr="00BE0FE4">
          <w:rPr>
            <w:rStyle w:val="Hipercze"/>
          </w:rPr>
          <w:t>VII Mesh info</w:t>
        </w:r>
        <w:r w:rsidR="007A1A98">
          <w:rPr>
            <w:webHidden/>
          </w:rPr>
          <w:tab/>
        </w:r>
        <w:r w:rsidR="007A1A98">
          <w:rPr>
            <w:webHidden/>
          </w:rPr>
          <w:fldChar w:fldCharType="begin"/>
        </w:r>
        <w:r w:rsidR="007A1A98">
          <w:rPr>
            <w:webHidden/>
          </w:rPr>
          <w:instrText xml:space="preserve"> PAGEREF _Toc436511448 \h </w:instrText>
        </w:r>
        <w:r w:rsidR="007A1A98">
          <w:rPr>
            <w:webHidden/>
          </w:rPr>
        </w:r>
        <w:r w:rsidR="007A1A98">
          <w:rPr>
            <w:webHidden/>
          </w:rPr>
          <w:fldChar w:fldCharType="separate"/>
        </w:r>
        <w:r w:rsidR="001C3A00">
          <w:rPr>
            <w:webHidden/>
          </w:rPr>
          <w:t>15</w:t>
        </w:r>
        <w:r w:rsidR="007A1A98">
          <w:rPr>
            <w:webHidden/>
          </w:rPr>
          <w:fldChar w:fldCharType="end"/>
        </w:r>
      </w:hyperlink>
    </w:p>
    <w:p w:rsidR="007A1A98" w:rsidRDefault="002B5EEA">
      <w:pPr>
        <w:pStyle w:val="Spistreci1"/>
        <w:tabs>
          <w:tab w:val="right" w:leader="dot" w:pos="9350"/>
        </w:tabs>
        <w:rPr>
          <w:rFonts w:eastAsia="SimSun" w:cstheme="minorBidi"/>
          <w:b w:val="0"/>
          <w:bCs w:val="0"/>
          <w:caps w:val="0"/>
          <w:sz w:val="22"/>
          <w:szCs w:val="22"/>
          <w:lang w:eastAsia="zh-CN"/>
        </w:rPr>
      </w:pPr>
      <w:hyperlink w:anchor="_Toc436511449" w:history="1">
        <w:r w:rsidR="007A1A98" w:rsidRPr="00BE0FE4">
          <w:rPr>
            <w:rStyle w:val="Hipercze"/>
          </w:rPr>
          <w:t>VIII Numerical run summary</w:t>
        </w:r>
        <w:r w:rsidR="007A1A98">
          <w:rPr>
            <w:webHidden/>
          </w:rPr>
          <w:tab/>
        </w:r>
        <w:r w:rsidR="007A1A98">
          <w:rPr>
            <w:webHidden/>
          </w:rPr>
          <w:fldChar w:fldCharType="begin"/>
        </w:r>
        <w:r w:rsidR="007A1A98">
          <w:rPr>
            <w:webHidden/>
          </w:rPr>
          <w:instrText xml:space="preserve"> PAGEREF _Toc436511449 \h </w:instrText>
        </w:r>
        <w:r w:rsidR="007A1A98">
          <w:rPr>
            <w:webHidden/>
          </w:rPr>
        </w:r>
        <w:r w:rsidR="007A1A98">
          <w:rPr>
            <w:webHidden/>
          </w:rPr>
          <w:fldChar w:fldCharType="separate"/>
        </w:r>
        <w:r w:rsidR="001C3A00">
          <w:rPr>
            <w:webHidden/>
          </w:rPr>
          <w:t>15</w:t>
        </w:r>
        <w:r w:rsidR="007A1A98">
          <w:rPr>
            <w:webHidden/>
          </w:rPr>
          <w:fldChar w:fldCharType="end"/>
        </w:r>
      </w:hyperlink>
    </w:p>
    <w:p w:rsidR="007A1A98" w:rsidRDefault="002B5EEA">
      <w:pPr>
        <w:pStyle w:val="Spistreci1"/>
        <w:tabs>
          <w:tab w:val="right" w:leader="dot" w:pos="9350"/>
        </w:tabs>
        <w:rPr>
          <w:rFonts w:eastAsia="SimSun" w:cstheme="minorBidi"/>
          <w:b w:val="0"/>
          <w:bCs w:val="0"/>
          <w:caps w:val="0"/>
          <w:sz w:val="22"/>
          <w:szCs w:val="22"/>
          <w:lang w:eastAsia="zh-CN"/>
        </w:rPr>
      </w:pPr>
      <w:hyperlink w:anchor="_Toc436511450" w:history="1">
        <w:r w:rsidR="007A1A98" w:rsidRPr="00BE0FE4">
          <w:rPr>
            <w:rStyle w:val="Hipercze"/>
          </w:rPr>
          <w:t>IX Growth rate</w:t>
        </w:r>
        <w:r w:rsidR="007A1A98">
          <w:rPr>
            <w:webHidden/>
          </w:rPr>
          <w:tab/>
        </w:r>
        <w:r w:rsidR="007A1A98">
          <w:rPr>
            <w:webHidden/>
          </w:rPr>
          <w:fldChar w:fldCharType="begin"/>
        </w:r>
        <w:r w:rsidR="007A1A98">
          <w:rPr>
            <w:webHidden/>
          </w:rPr>
          <w:instrText xml:space="preserve"> PAGEREF _Toc436511450 \h </w:instrText>
        </w:r>
        <w:r w:rsidR="007A1A98">
          <w:rPr>
            <w:webHidden/>
          </w:rPr>
        </w:r>
        <w:r w:rsidR="007A1A98">
          <w:rPr>
            <w:webHidden/>
          </w:rPr>
          <w:fldChar w:fldCharType="separate"/>
        </w:r>
        <w:r w:rsidR="001C3A00">
          <w:rPr>
            <w:webHidden/>
          </w:rPr>
          <w:t>16</w:t>
        </w:r>
        <w:r w:rsidR="007A1A98">
          <w:rPr>
            <w:webHidden/>
          </w:rPr>
          <w:fldChar w:fldCharType="end"/>
        </w:r>
      </w:hyperlink>
    </w:p>
    <w:p w:rsidR="007A1A98" w:rsidRDefault="002B5EEA">
      <w:pPr>
        <w:pStyle w:val="Spistreci2"/>
        <w:tabs>
          <w:tab w:val="right" w:leader="dot" w:pos="9350"/>
        </w:tabs>
        <w:rPr>
          <w:rFonts w:eastAsia="SimSun" w:cstheme="minorBidi"/>
          <w:smallCaps w:val="0"/>
          <w:sz w:val="22"/>
          <w:szCs w:val="22"/>
          <w:lang w:eastAsia="zh-CN"/>
        </w:rPr>
      </w:pPr>
      <w:hyperlink w:anchor="_Toc436511451" w:history="1">
        <w:r w:rsidR="007A1A98" w:rsidRPr="00BE0FE4">
          <w:rPr>
            <w:rStyle w:val="Hipercze"/>
          </w:rPr>
          <w:t>Analytical solutions</w:t>
        </w:r>
        <w:r w:rsidR="007A1A98">
          <w:rPr>
            <w:webHidden/>
          </w:rPr>
          <w:tab/>
        </w:r>
        <w:r w:rsidR="007A1A98">
          <w:rPr>
            <w:webHidden/>
          </w:rPr>
          <w:fldChar w:fldCharType="begin"/>
        </w:r>
        <w:r w:rsidR="007A1A98">
          <w:rPr>
            <w:webHidden/>
          </w:rPr>
          <w:instrText xml:space="preserve"> PAGEREF _Toc436511451 \h </w:instrText>
        </w:r>
        <w:r w:rsidR="007A1A98">
          <w:rPr>
            <w:webHidden/>
          </w:rPr>
        </w:r>
        <w:r w:rsidR="007A1A98">
          <w:rPr>
            <w:webHidden/>
          </w:rPr>
          <w:fldChar w:fldCharType="separate"/>
        </w:r>
        <w:r w:rsidR="001C3A00">
          <w:rPr>
            <w:webHidden/>
          </w:rPr>
          <w:t>16</w:t>
        </w:r>
        <w:r w:rsidR="007A1A98">
          <w:rPr>
            <w:webHidden/>
          </w:rPr>
          <w:fldChar w:fldCharType="end"/>
        </w:r>
      </w:hyperlink>
    </w:p>
    <w:p w:rsidR="007A1A98" w:rsidRDefault="002B5EEA">
      <w:pPr>
        <w:pStyle w:val="Spistreci2"/>
        <w:tabs>
          <w:tab w:val="right" w:leader="dot" w:pos="9350"/>
        </w:tabs>
        <w:rPr>
          <w:rFonts w:eastAsia="SimSun" w:cstheme="minorBidi"/>
          <w:smallCaps w:val="0"/>
          <w:sz w:val="22"/>
          <w:szCs w:val="22"/>
          <w:lang w:eastAsia="zh-CN"/>
        </w:rPr>
      </w:pPr>
      <w:hyperlink w:anchor="_Toc436511452" w:history="1">
        <w:r w:rsidR="007A1A98" w:rsidRPr="00BE0FE4">
          <w:rPr>
            <w:rStyle w:val="Hipercze"/>
          </w:rPr>
          <w:t>Numerical solutions</w:t>
        </w:r>
        <w:r w:rsidR="007A1A98">
          <w:rPr>
            <w:webHidden/>
          </w:rPr>
          <w:tab/>
        </w:r>
        <w:r w:rsidR="007A1A98">
          <w:rPr>
            <w:webHidden/>
          </w:rPr>
          <w:fldChar w:fldCharType="begin"/>
        </w:r>
        <w:r w:rsidR="007A1A98">
          <w:rPr>
            <w:webHidden/>
          </w:rPr>
          <w:instrText xml:space="preserve"> PAGEREF _Toc436511452 \h </w:instrText>
        </w:r>
        <w:r w:rsidR="007A1A98">
          <w:rPr>
            <w:webHidden/>
          </w:rPr>
        </w:r>
        <w:r w:rsidR="007A1A98">
          <w:rPr>
            <w:webHidden/>
          </w:rPr>
          <w:fldChar w:fldCharType="separate"/>
        </w:r>
        <w:r w:rsidR="001C3A00">
          <w:rPr>
            <w:webHidden/>
          </w:rPr>
          <w:t>17</w:t>
        </w:r>
        <w:r w:rsidR="007A1A98">
          <w:rPr>
            <w:webHidden/>
          </w:rPr>
          <w:fldChar w:fldCharType="end"/>
        </w:r>
      </w:hyperlink>
    </w:p>
    <w:p w:rsidR="007A1A98" w:rsidRDefault="002B5EEA">
      <w:pPr>
        <w:pStyle w:val="Spistreci1"/>
        <w:tabs>
          <w:tab w:val="right" w:leader="dot" w:pos="9350"/>
        </w:tabs>
        <w:rPr>
          <w:rFonts w:eastAsia="SimSun" w:cstheme="minorBidi"/>
          <w:b w:val="0"/>
          <w:bCs w:val="0"/>
          <w:caps w:val="0"/>
          <w:sz w:val="22"/>
          <w:szCs w:val="22"/>
          <w:lang w:eastAsia="zh-CN"/>
        </w:rPr>
      </w:pPr>
      <w:hyperlink w:anchor="_Toc436511453" w:history="1">
        <w:r w:rsidR="007A1A98" w:rsidRPr="00BE0FE4">
          <w:rPr>
            <w:rStyle w:val="Hipercze"/>
          </w:rPr>
          <w:t>X List of platforms and matlab versions, where the code was testes</w:t>
        </w:r>
        <w:r w:rsidR="007A1A98">
          <w:rPr>
            <w:webHidden/>
          </w:rPr>
          <w:tab/>
        </w:r>
        <w:r w:rsidR="007A1A98">
          <w:rPr>
            <w:webHidden/>
          </w:rPr>
          <w:fldChar w:fldCharType="begin"/>
        </w:r>
        <w:r w:rsidR="007A1A98">
          <w:rPr>
            <w:webHidden/>
          </w:rPr>
          <w:instrText xml:space="preserve"> PAGEREF _Toc436511453 \h </w:instrText>
        </w:r>
        <w:r w:rsidR="007A1A98">
          <w:rPr>
            <w:webHidden/>
          </w:rPr>
        </w:r>
        <w:r w:rsidR="007A1A98">
          <w:rPr>
            <w:webHidden/>
          </w:rPr>
          <w:fldChar w:fldCharType="separate"/>
        </w:r>
        <w:r w:rsidR="001C3A00">
          <w:rPr>
            <w:webHidden/>
          </w:rPr>
          <w:t>18</w:t>
        </w:r>
        <w:r w:rsidR="007A1A98">
          <w:rPr>
            <w:webHidden/>
          </w:rPr>
          <w:fldChar w:fldCharType="end"/>
        </w:r>
      </w:hyperlink>
    </w:p>
    <w:p w:rsidR="007A1A98" w:rsidRDefault="002B5EEA">
      <w:pPr>
        <w:pStyle w:val="Spistreci2"/>
        <w:tabs>
          <w:tab w:val="right" w:leader="dot" w:pos="9350"/>
        </w:tabs>
        <w:rPr>
          <w:rFonts w:eastAsia="SimSun" w:cstheme="minorBidi"/>
          <w:smallCaps w:val="0"/>
          <w:sz w:val="22"/>
          <w:szCs w:val="22"/>
          <w:lang w:eastAsia="zh-CN"/>
        </w:rPr>
      </w:pPr>
      <w:hyperlink w:anchor="_Toc436511454" w:history="1">
        <w:r w:rsidR="007A1A98" w:rsidRPr="00BE0FE4">
          <w:rPr>
            <w:rStyle w:val="Hipercze"/>
          </w:rPr>
          <w:t>Windows</w:t>
        </w:r>
        <w:r w:rsidR="007A1A98">
          <w:rPr>
            <w:webHidden/>
          </w:rPr>
          <w:tab/>
        </w:r>
        <w:r w:rsidR="007A1A98">
          <w:rPr>
            <w:webHidden/>
          </w:rPr>
          <w:fldChar w:fldCharType="begin"/>
        </w:r>
        <w:r w:rsidR="007A1A98">
          <w:rPr>
            <w:webHidden/>
          </w:rPr>
          <w:instrText xml:space="preserve"> PAGEREF _Toc436511454 \h </w:instrText>
        </w:r>
        <w:r w:rsidR="007A1A98">
          <w:rPr>
            <w:webHidden/>
          </w:rPr>
        </w:r>
        <w:r w:rsidR="007A1A98">
          <w:rPr>
            <w:webHidden/>
          </w:rPr>
          <w:fldChar w:fldCharType="separate"/>
        </w:r>
        <w:r w:rsidR="001C3A00">
          <w:rPr>
            <w:webHidden/>
          </w:rPr>
          <w:t>18</w:t>
        </w:r>
        <w:r w:rsidR="007A1A98">
          <w:rPr>
            <w:webHidden/>
          </w:rPr>
          <w:fldChar w:fldCharType="end"/>
        </w:r>
      </w:hyperlink>
    </w:p>
    <w:p w:rsidR="007A1A98" w:rsidRDefault="002B5EEA">
      <w:pPr>
        <w:pStyle w:val="Spistreci2"/>
        <w:tabs>
          <w:tab w:val="right" w:leader="dot" w:pos="9350"/>
        </w:tabs>
        <w:rPr>
          <w:rFonts w:eastAsia="SimSun" w:cstheme="minorBidi"/>
          <w:smallCaps w:val="0"/>
          <w:sz w:val="22"/>
          <w:szCs w:val="22"/>
          <w:lang w:eastAsia="zh-CN"/>
        </w:rPr>
      </w:pPr>
      <w:hyperlink w:anchor="_Toc436511455" w:history="1">
        <w:r w:rsidR="007A1A98" w:rsidRPr="00BE0FE4">
          <w:rPr>
            <w:rStyle w:val="Hipercze"/>
          </w:rPr>
          <w:t>Linux</w:t>
        </w:r>
        <w:r w:rsidR="007A1A98">
          <w:rPr>
            <w:webHidden/>
          </w:rPr>
          <w:tab/>
        </w:r>
        <w:r w:rsidR="007A1A98">
          <w:rPr>
            <w:webHidden/>
          </w:rPr>
          <w:fldChar w:fldCharType="begin"/>
        </w:r>
        <w:r w:rsidR="007A1A98">
          <w:rPr>
            <w:webHidden/>
          </w:rPr>
          <w:instrText xml:space="preserve"> PAGEREF _Toc436511455 \h </w:instrText>
        </w:r>
        <w:r w:rsidR="007A1A98">
          <w:rPr>
            <w:webHidden/>
          </w:rPr>
        </w:r>
        <w:r w:rsidR="007A1A98">
          <w:rPr>
            <w:webHidden/>
          </w:rPr>
          <w:fldChar w:fldCharType="separate"/>
        </w:r>
        <w:r w:rsidR="001C3A00">
          <w:rPr>
            <w:webHidden/>
          </w:rPr>
          <w:t>18</w:t>
        </w:r>
        <w:r w:rsidR="007A1A98">
          <w:rPr>
            <w:webHidden/>
          </w:rPr>
          <w:fldChar w:fldCharType="end"/>
        </w:r>
      </w:hyperlink>
    </w:p>
    <w:p w:rsidR="007A1A98" w:rsidRDefault="002B5EEA">
      <w:pPr>
        <w:pStyle w:val="Spistreci1"/>
        <w:tabs>
          <w:tab w:val="right" w:leader="dot" w:pos="9350"/>
        </w:tabs>
        <w:rPr>
          <w:rFonts w:eastAsia="SimSun" w:cstheme="minorBidi"/>
          <w:b w:val="0"/>
          <w:bCs w:val="0"/>
          <w:caps w:val="0"/>
          <w:sz w:val="22"/>
          <w:szCs w:val="22"/>
          <w:lang w:eastAsia="zh-CN"/>
        </w:rPr>
      </w:pPr>
      <w:hyperlink w:anchor="_Toc436511456" w:history="1">
        <w:r w:rsidR="007A1A98" w:rsidRPr="00BE0FE4">
          <w:rPr>
            <w:rStyle w:val="Hipercze"/>
          </w:rPr>
          <w:t>XI Bibliography</w:t>
        </w:r>
        <w:r w:rsidR="007A1A98">
          <w:rPr>
            <w:webHidden/>
          </w:rPr>
          <w:tab/>
        </w:r>
        <w:r w:rsidR="007A1A98">
          <w:rPr>
            <w:webHidden/>
          </w:rPr>
          <w:fldChar w:fldCharType="begin"/>
        </w:r>
        <w:r w:rsidR="007A1A98">
          <w:rPr>
            <w:webHidden/>
          </w:rPr>
          <w:instrText xml:space="preserve"> PAGEREF _Toc436511456 \h </w:instrText>
        </w:r>
        <w:r w:rsidR="007A1A98">
          <w:rPr>
            <w:webHidden/>
          </w:rPr>
        </w:r>
        <w:r w:rsidR="007A1A98">
          <w:rPr>
            <w:webHidden/>
          </w:rPr>
          <w:fldChar w:fldCharType="separate"/>
        </w:r>
        <w:r w:rsidR="001C3A00">
          <w:rPr>
            <w:webHidden/>
          </w:rPr>
          <w:t>18</w:t>
        </w:r>
        <w:r w:rsidR="007A1A98">
          <w:rPr>
            <w:webHidden/>
          </w:rPr>
          <w:fldChar w:fldCharType="end"/>
        </w:r>
      </w:hyperlink>
    </w:p>
    <w:p w:rsidR="002B2262" w:rsidRPr="00FC4B82" w:rsidRDefault="00576321" w:rsidP="00576321">
      <w:pPr>
        <w:spacing w:line="276" w:lineRule="auto"/>
        <w:jc w:val="center"/>
        <w:rPr>
          <w:noProof w:val="0"/>
        </w:rPr>
      </w:pPr>
      <w:r>
        <w:rPr>
          <w:noProof w:val="0"/>
        </w:rPr>
        <w:fldChar w:fldCharType="end"/>
      </w:r>
      <w:r w:rsidR="002B2262" w:rsidRPr="00FC4B82">
        <w:rPr>
          <w:noProof w:val="0"/>
        </w:rPr>
        <w:br w:type="page"/>
      </w:r>
    </w:p>
    <w:p w:rsidR="00E63D0C" w:rsidRPr="00FC4B82" w:rsidRDefault="00164462" w:rsidP="00717B43">
      <w:pPr>
        <w:pStyle w:val="Nagwek1"/>
      </w:pPr>
      <w:bookmarkStart w:id="1" w:name="_Toc436511419"/>
      <w:r w:rsidRPr="00FC4B82">
        <w:lastRenderedPageBreak/>
        <w:t xml:space="preserve">I </w:t>
      </w:r>
      <w:r w:rsidR="00FC7E60" w:rsidRPr="00FC4B82">
        <w:t>Introduction</w:t>
      </w:r>
      <w:bookmarkEnd w:id="1"/>
    </w:p>
    <w:p w:rsidR="00E63D0C" w:rsidRPr="00FC4B82" w:rsidRDefault="00FC7E60" w:rsidP="00FC7E60">
      <w:pPr>
        <w:spacing w:after="200"/>
        <w:rPr>
          <w:noProof w:val="0"/>
        </w:rPr>
      </w:pPr>
      <w:r w:rsidRPr="00FC4B82">
        <w:rPr>
          <w:noProof w:val="0"/>
        </w:rPr>
        <w:t xml:space="preserve">Folder is a tool to simulate deformation in the layered </w:t>
      </w:r>
      <w:r w:rsidR="008E1C24" w:rsidRPr="00FC4B82">
        <w:rPr>
          <w:noProof w:val="0"/>
        </w:rPr>
        <w:t>viscous</w:t>
      </w:r>
      <w:r w:rsidRPr="00FC4B82">
        <w:rPr>
          <w:noProof w:val="0"/>
        </w:rPr>
        <w:t xml:space="preserve"> media. </w:t>
      </w:r>
      <w:r w:rsidR="00E63D0C" w:rsidRPr="00FC4B82">
        <w:rPr>
          <w:noProof w:val="0"/>
        </w:rPr>
        <w:t>When FOLDER is executed</w:t>
      </w:r>
      <w:r w:rsidR="00BA44B3" w:rsidRPr="00FC4B82">
        <w:rPr>
          <w:noProof w:val="0"/>
        </w:rPr>
        <w:t xml:space="preserve"> (</w:t>
      </w:r>
      <w:proofErr w:type="spellStart"/>
      <w:r w:rsidR="00BA44B3" w:rsidRPr="00FC4B82">
        <w:rPr>
          <w:b/>
          <w:noProof w:val="0"/>
        </w:rPr>
        <w:t>folder.m</w:t>
      </w:r>
      <w:proofErr w:type="spellEnd"/>
      <w:r w:rsidR="00BA44B3" w:rsidRPr="00FC4B82">
        <w:rPr>
          <w:noProof w:val="0"/>
        </w:rPr>
        <w:t xml:space="preserve"> file)</w:t>
      </w:r>
      <w:r w:rsidR="00E63D0C" w:rsidRPr="00FC4B82">
        <w:rPr>
          <w:noProof w:val="0"/>
        </w:rPr>
        <w:t xml:space="preserve">, it loads </w:t>
      </w:r>
      <w:r w:rsidR="00BA44B3" w:rsidRPr="00FC4B82">
        <w:rPr>
          <w:noProof w:val="0"/>
        </w:rPr>
        <w:t xml:space="preserve">a square domain </w:t>
      </w:r>
      <w:r w:rsidRPr="00FC4B82">
        <w:rPr>
          <w:noProof w:val="0"/>
        </w:rPr>
        <w:t xml:space="preserve">divided by two interfaces (perturbed with a sine function) into </w:t>
      </w:r>
      <w:r w:rsidR="00CA7BC1" w:rsidRPr="00FC4B82">
        <w:rPr>
          <w:noProof w:val="0"/>
        </w:rPr>
        <w:t xml:space="preserve">three </w:t>
      </w:r>
      <w:r w:rsidRPr="00FC4B82">
        <w:rPr>
          <w:noProof w:val="0"/>
        </w:rPr>
        <w:t>regions with</w:t>
      </w:r>
      <w:r w:rsidR="00E63D0C" w:rsidRPr="00FC4B82">
        <w:rPr>
          <w:noProof w:val="0"/>
        </w:rPr>
        <w:t xml:space="preserve"> </w:t>
      </w:r>
      <w:r w:rsidRPr="00FC4B82">
        <w:rPr>
          <w:noProof w:val="0"/>
        </w:rPr>
        <w:t>specified</w:t>
      </w:r>
      <w:r w:rsidR="00E63D0C" w:rsidRPr="00FC4B82">
        <w:rPr>
          <w:noProof w:val="0"/>
        </w:rPr>
        <w:t xml:space="preserve"> material parameters. The model can be modified according to the user</w:t>
      </w:r>
      <w:r w:rsidR="005F0A98" w:rsidRPr="00FC4B82">
        <w:rPr>
          <w:noProof w:val="0"/>
        </w:rPr>
        <w:t>. FOLDER features</w:t>
      </w:r>
      <w:r w:rsidR="00E63D0C" w:rsidRPr="00FC4B82">
        <w:rPr>
          <w:noProof w:val="0"/>
        </w:rPr>
        <w:t xml:space="preserve"> include</w:t>
      </w:r>
      <w:r w:rsidR="00CA7BC1" w:rsidRPr="00FC4B82">
        <w:rPr>
          <w:noProof w:val="0"/>
        </w:rPr>
        <w:t xml:space="preserve"> various functionalities that allow </w:t>
      </w:r>
      <w:r w:rsidRPr="00FC4B82">
        <w:rPr>
          <w:noProof w:val="0"/>
        </w:rPr>
        <w:t>in the pre-processing stage</w:t>
      </w:r>
      <w:r w:rsidR="00E63D0C" w:rsidRPr="00FC4B82">
        <w:rPr>
          <w:noProof w:val="0"/>
        </w:rPr>
        <w:t>:</w:t>
      </w:r>
    </w:p>
    <w:p w:rsidR="00E63D0C" w:rsidRPr="00FC4B82" w:rsidRDefault="00E63D0C" w:rsidP="00FC7E60">
      <w:pPr>
        <w:pStyle w:val="Akapitzlist"/>
      </w:pPr>
      <w:r w:rsidRPr="00FC4B82">
        <w:t xml:space="preserve">Defining model </w:t>
      </w:r>
      <w:r w:rsidR="005F0A98" w:rsidRPr="00FC4B82">
        <w:t>geometry (model size, number and shape of interfaces)</w:t>
      </w:r>
    </w:p>
    <w:p w:rsidR="00E63D0C" w:rsidRPr="00FC4B82" w:rsidRDefault="00E63D0C" w:rsidP="00FC7E60">
      <w:pPr>
        <w:pStyle w:val="Akapitzlist"/>
      </w:pPr>
      <w:r w:rsidRPr="00FC4B82">
        <w:t>Defining materials parameters</w:t>
      </w:r>
    </w:p>
    <w:p w:rsidR="005F0A98" w:rsidRPr="00FC4B82" w:rsidRDefault="005F0A98" w:rsidP="00FC7E60">
      <w:pPr>
        <w:pStyle w:val="Akapitzlist"/>
      </w:pPr>
      <w:r w:rsidRPr="00FC4B82">
        <w:t>Specifying passive markers pattern and points where finite strain is calculated</w:t>
      </w:r>
    </w:p>
    <w:p w:rsidR="00E63D0C" w:rsidRPr="00FC4B82" w:rsidRDefault="005F0A98" w:rsidP="00FC7E60">
      <w:pPr>
        <w:pStyle w:val="Akapitzlist"/>
      </w:pPr>
      <w:r w:rsidRPr="00FC4B82">
        <w:t>Defining</w:t>
      </w:r>
      <w:r w:rsidR="00E63D0C" w:rsidRPr="00FC4B82">
        <w:t xml:space="preserve"> </w:t>
      </w:r>
      <w:r w:rsidRPr="00FC4B82">
        <w:t xml:space="preserve">numerical parameters (mesh size in each region, ODE </w:t>
      </w:r>
      <w:r w:rsidR="00E63D0C" w:rsidRPr="00FC4B82">
        <w:t>solver</w:t>
      </w:r>
      <w:r w:rsidRPr="00FC4B82">
        <w:t>, number of</w:t>
      </w:r>
      <w:r w:rsidR="00E63D0C" w:rsidRPr="00FC4B82">
        <w:t xml:space="preserve"> time steps</w:t>
      </w:r>
      <w:r w:rsidRPr="00FC4B82">
        <w:t>)</w:t>
      </w:r>
    </w:p>
    <w:p w:rsidR="00E63D0C" w:rsidRPr="00FC4B82" w:rsidRDefault="00E63D0C" w:rsidP="00FC7E60">
      <w:pPr>
        <w:pStyle w:val="Akapitzlist"/>
      </w:pPr>
      <w:r w:rsidRPr="00FC4B82">
        <w:t>Select</w:t>
      </w:r>
      <w:r w:rsidR="005F0A98" w:rsidRPr="00FC4B82">
        <w:t>ing</w:t>
      </w:r>
      <w:r w:rsidRPr="00FC4B82">
        <w:t xml:space="preserve"> deformation mode </w:t>
      </w:r>
      <w:r w:rsidR="005F0A98" w:rsidRPr="00FC4B82">
        <w:t>(shortening or extension)</w:t>
      </w:r>
    </w:p>
    <w:p w:rsidR="00E63D0C" w:rsidRPr="00FC4B82" w:rsidRDefault="00E63D0C" w:rsidP="00FC7E60">
      <w:pPr>
        <w:pStyle w:val="Akapitzlist"/>
      </w:pPr>
      <w:r w:rsidRPr="00FC4B82">
        <w:t>Defin</w:t>
      </w:r>
      <w:r w:rsidR="005F0A98" w:rsidRPr="00FC4B82">
        <w:t>ing</w:t>
      </w:r>
      <w:r w:rsidRPr="00FC4B82">
        <w:t xml:space="preserve"> amount of deformation</w:t>
      </w:r>
    </w:p>
    <w:p w:rsidR="00FC7E60" w:rsidRPr="00FC4B82" w:rsidRDefault="00FC7E60" w:rsidP="00FC7E60">
      <w:pPr>
        <w:rPr>
          <w:noProof w:val="0"/>
        </w:rPr>
      </w:pPr>
    </w:p>
    <w:p w:rsidR="00FC7E60" w:rsidRPr="00FC4B82" w:rsidRDefault="00FC7E60" w:rsidP="00FC7E60">
      <w:pPr>
        <w:ind w:firstLine="0"/>
        <w:rPr>
          <w:noProof w:val="0"/>
        </w:rPr>
      </w:pPr>
      <w:proofErr w:type="gramStart"/>
      <w:r w:rsidRPr="00FC4B82">
        <w:rPr>
          <w:noProof w:val="0"/>
        </w:rPr>
        <w:t>and</w:t>
      </w:r>
      <w:proofErr w:type="gramEnd"/>
      <w:r w:rsidRPr="00FC4B82">
        <w:rPr>
          <w:noProof w:val="0"/>
        </w:rPr>
        <w:t xml:space="preserve"> in the post</w:t>
      </w:r>
      <w:r w:rsidR="008E1C24" w:rsidRPr="00FC4B82">
        <w:rPr>
          <w:noProof w:val="0"/>
        </w:rPr>
        <w:t>-</w:t>
      </w:r>
      <w:r w:rsidRPr="00FC4B82">
        <w:rPr>
          <w:noProof w:val="0"/>
        </w:rPr>
        <w:t>processing stage :</w:t>
      </w:r>
    </w:p>
    <w:p w:rsidR="00E63D0C" w:rsidRPr="00FC4B82" w:rsidRDefault="00FC7E60" w:rsidP="00FC7E60">
      <w:pPr>
        <w:pStyle w:val="Akapitzlist"/>
        <w:numPr>
          <w:ilvl w:val="0"/>
          <w:numId w:val="21"/>
        </w:numPr>
      </w:pPr>
      <w:r w:rsidRPr="00FC4B82">
        <w:t>Visualizing various physical fields (scalars, vectors, and tensors)</w:t>
      </w:r>
    </w:p>
    <w:p w:rsidR="00FC7E60" w:rsidRPr="00FC4B82" w:rsidRDefault="00FC7E60" w:rsidP="00FC7E60">
      <w:pPr>
        <w:pStyle w:val="Akapitzlist"/>
        <w:numPr>
          <w:ilvl w:val="0"/>
          <w:numId w:val="21"/>
        </w:numPr>
      </w:pPr>
      <w:r w:rsidRPr="00FC4B82">
        <w:t xml:space="preserve">Analysing </w:t>
      </w:r>
      <w:r w:rsidR="00CA7BC1" w:rsidRPr="00FC4B82">
        <w:t xml:space="preserve">deformation of passive markers of </w:t>
      </w:r>
      <w:r w:rsidRPr="00FC4B82">
        <w:t xml:space="preserve">finite strain </w:t>
      </w:r>
      <w:r w:rsidR="00CA7BC1" w:rsidRPr="00FC4B82">
        <w:t>distribution</w:t>
      </w:r>
    </w:p>
    <w:p w:rsidR="007808ED" w:rsidRPr="00FC4B82" w:rsidRDefault="00164462" w:rsidP="00717B43">
      <w:pPr>
        <w:pStyle w:val="Nagwek1"/>
      </w:pPr>
      <w:bookmarkStart w:id="2" w:name="_Toc436511420"/>
      <w:r w:rsidRPr="00FC4B82">
        <w:t xml:space="preserve">II </w:t>
      </w:r>
      <w:r w:rsidR="00A03FDE" w:rsidRPr="00FC4B82">
        <w:t>Wo</w:t>
      </w:r>
      <w:r w:rsidR="001D0CF7" w:rsidRPr="00FC4B82">
        <w:t>rk</w:t>
      </w:r>
      <w:r w:rsidR="00A03FDE" w:rsidRPr="00FC4B82">
        <w:t>space overview</w:t>
      </w:r>
      <w:bookmarkEnd w:id="2"/>
    </w:p>
    <w:p w:rsidR="00DB34A9" w:rsidRPr="00FC4B82" w:rsidRDefault="00DB34A9" w:rsidP="002261B0">
      <w:pPr>
        <w:rPr>
          <w:noProof w:val="0"/>
        </w:rPr>
      </w:pPr>
      <w:r w:rsidRPr="00FC4B82">
        <w:rPr>
          <w:noProof w:val="0"/>
        </w:rPr>
        <w:t xml:space="preserve">The workspace contains the following components: </w:t>
      </w:r>
    </w:p>
    <w:p w:rsidR="00881FE7" w:rsidRPr="00FC4B82" w:rsidRDefault="00881FE7" w:rsidP="00DB34A9">
      <w:pPr>
        <w:numPr>
          <w:ilvl w:val="0"/>
          <w:numId w:val="18"/>
        </w:numPr>
        <w:rPr>
          <w:noProof w:val="0"/>
        </w:rPr>
      </w:pPr>
      <w:r w:rsidRPr="00FD1572">
        <w:rPr>
          <w:noProof w:val="0"/>
        </w:rPr>
        <w:t>Title bar</w:t>
      </w:r>
      <w:r w:rsidRPr="00FC4B82">
        <w:rPr>
          <w:noProof w:val="0"/>
        </w:rPr>
        <w:t xml:space="preserve"> – indicates </w:t>
      </w:r>
      <w:r w:rsidR="00BA44B3" w:rsidRPr="00FC4B82">
        <w:rPr>
          <w:noProof w:val="0"/>
        </w:rPr>
        <w:t>the folder path where the current data is saved</w:t>
      </w:r>
    </w:p>
    <w:p w:rsidR="00DB34A9" w:rsidRPr="00FC4B82" w:rsidRDefault="00DB34A9" w:rsidP="00DB34A9">
      <w:pPr>
        <w:numPr>
          <w:ilvl w:val="0"/>
          <w:numId w:val="18"/>
        </w:numPr>
        <w:rPr>
          <w:noProof w:val="0"/>
        </w:rPr>
      </w:pPr>
      <w:r w:rsidRPr="00FD1572">
        <w:rPr>
          <w:noProof w:val="0"/>
        </w:rPr>
        <w:t>Menu bar</w:t>
      </w:r>
      <w:r w:rsidRPr="00FC4B82">
        <w:rPr>
          <w:noProof w:val="0"/>
        </w:rPr>
        <w:t xml:space="preserve"> – provides access to </w:t>
      </w:r>
      <w:r w:rsidR="00BA44B3" w:rsidRPr="00FC4B82">
        <w:rPr>
          <w:noProof w:val="0"/>
        </w:rPr>
        <w:t xml:space="preserve">the </w:t>
      </w:r>
      <w:r w:rsidRPr="00FC4B82">
        <w:rPr>
          <w:noProof w:val="0"/>
        </w:rPr>
        <w:t>basic commends</w:t>
      </w:r>
      <w:r w:rsidR="00881FE7" w:rsidRPr="00FC4B82">
        <w:rPr>
          <w:noProof w:val="0"/>
        </w:rPr>
        <w:t xml:space="preserve"> and functionality</w:t>
      </w:r>
      <w:r w:rsidRPr="00FC4B82">
        <w:rPr>
          <w:noProof w:val="0"/>
        </w:rPr>
        <w:t>,</w:t>
      </w:r>
    </w:p>
    <w:p w:rsidR="00881FE7" w:rsidRPr="00FC4B82" w:rsidRDefault="00881FE7" w:rsidP="00DB34A9">
      <w:pPr>
        <w:numPr>
          <w:ilvl w:val="0"/>
          <w:numId w:val="18"/>
        </w:numPr>
        <w:rPr>
          <w:noProof w:val="0"/>
        </w:rPr>
      </w:pPr>
      <w:r w:rsidRPr="00FD1572">
        <w:rPr>
          <w:noProof w:val="0"/>
        </w:rPr>
        <w:t>Toolbars</w:t>
      </w:r>
      <w:r w:rsidRPr="00FC4B82">
        <w:rPr>
          <w:noProof w:val="0"/>
        </w:rPr>
        <w:t xml:space="preserve"> -  provides a quick access to selected items,</w:t>
      </w:r>
    </w:p>
    <w:p w:rsidR="00DB34A9" w:rsidRPr="00FC4B82" w:rsidRDefault="00DB34A9" w:rsidP="00DB34A9">
      <w:pPr>
        <w:numPr>
          <w:ilvl w:val="0"/>
          <w:numId w:val="18"/>
        </w:numPr>
        <w:rPr>
          <w:noProof w:val="0"/>
        </w:rPr>
      </w:pPr>
      <w:r w:rsidRPr="00FD1572">
        <w:rPr>
          <w:noProof w:val="0"/>
        </w:rPr>
        <w:t>Figure window</w:t>
      </w:r>
      <w:r w:rsidR="00881FE7" w:rsidRPr="00FC4B82">
        <w:rPr>
          <w:noProof w:val="0"/>
        </w:rPr>
        <w:t xml:space="preserve"> – displays your model</w:t>
      </w:r>
      <w:r w:rsidRPr="00FC4B82">
        <w:rPr>
          <w:noProof w:val="0"/>
        </w:rPr>
        <w:t>,</w:t>
      </w:r>
    </w:p>
    <w:p w:rsidR="001D0CF7" w:rsidRPr="00FC4B82" w:rsidRDefault="00DB34A9" w:rsidP="00DB34A9">
      <w:pPr>
        <w:numPr>
          <w:ilvl w:val="0"/>
          <w:numId w:val="18"/>
        </w:numPr>
        <w:rPr>
          <w:noProof w:val="0"/>
        </w:rPr>
      </w:pPr>
      <w:r w:rsidRPr="00FC4B82">
        <w:rPr>
          <w:noProof w:val="0"/>
        </w:rPr>
        <w:t>Control panel – displays options and parameters</w:t>
      </w:r>
      <w:r w:rsidR="00881FE7" w:rsidRPr="00FC4B82">
        <w:rPr>
          <w:noProof w:val="0"/>
        </w:rPr>
        <w:t>.</w:t>
      </w:r>
      <w:r w:rsidR="005F0A98" w:rsidRPr="00FC4B82">
        <w:rPr>
          <w:noProof w:val="0"/>
        </w:rPr>
        <w:t xml:space="preserve"> </w:t>
      </w:r>
      <w:r w:rsidR="00576321">
        <w:rPr>
          <w:noProof w:val="0"/>
        </w:rPr>
        <w:t>Control panel</w:t>
      </w:r>
      <w:r w:rsidR="005F0A98" w:rsidRPr="00FC4B82">
        <w:rPr>
          <w:noProof w:val="0"/>
        </w:rPr>
        <w:t xml:space="preserve"> is divided into A) </w:t>
      </w:r>
      <w:r w:rsidR="005F0A98" w:rsidRPr="00FD1572">
        <w:rPr>
          <w:noProof w:val="0"/>
        </w:rPr>
        <w:t>pre-processing panel</w:t>
      </w:r>
      <w:r w:rsidR="005F0A98" w:rsidRPr="00FC4B82">
        <w:rPr>
          <w:noProof w:val="0"/>
        </w:rPr>
        <w:t>:</w:t>
      </w:r>
    </w:p>
    <w:p w:rsidR="005F0A98" w:rsidRPr="00FC4B82" w:rsidRDefault="005F0A98" w:rsidP="005F0A98">
      <w:pPr>
        <w:ind w:left="720"/>
        <w:rPr>
          <w:noProof w:val="0"/>
        </w:rPr>
      </w:pPr>
    </w:p>
    <w:p w:rsidR="006F71CB" w:rsidRPr="00FC4B82" w:rsidRDefault="00831BDE" w:rsidP="00FC7E60">
      <w:pPr>
        <w:pStyle w:val="Figure"/>
        <w:rPr>
          <w:noProof w:val="0"/>
          <w:lang w:val="en-GB"/>
        </w:rPr>
      </w:pPr>
      <w:r w:rsidRPr="00FC4B82">
        <w:drawing>
          <wp:inline distT="0" distB="0" distL="0" distR="0" wp14:anchorId="2BF9AF28" wp14:editId="24C1690D">
            <wp:extent cx="5580000" cy="32286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1b"/>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580000" cy="3228655"/>
                    </a:xfrm>
                    <a:prstGeom prst="rect">
                      <a:avLst/>
                    </a:prstGeom>
                    <a:noFill/>
                    <a:ln>
                      <a:noFill/>
                    </a:ln>
                  </pic:spPr>
                </pic:pic>
              </a:graphicData>
            </a:graphic>
          </wp:inline>
        </w:drawing>
      </w:r>
    </w:p>
    <w:p w:rsidR="000838D1" w:rsidRDefault="000838D1">
      <w:pPr>
        <w:ind w:firstLine="0"/>
        <w:jc w:val="left"/>
        <w:rPr>
          <w:noProof w:val="0"/>
        </w:rPr>
      </w:pPr>
      <w:r>
        <w:rPr>
          <w:noProof w:val="0"/>
        </w:rPr>
        <w:br w:type="page"/>
      </w:r>
    </w:p>
    <w:p w:rsidR="005F0A98" w:rsidRPr="00FC4B82" w:rsidRDefault="005F0A98" w:rsidP="006F71CB">
      <w:pPr>
        <w:rPr>
          <w:noProof w:val="0"/>
        </w:rPr>
      </w:pPr>
    </w:p>
    <w:p w:rsidR="00E63D0C" w:rsidRPr="00FC4B82" w:rsidRDefault="005F0A98" w:rsidP="006F71CB">
      <w:pPr>
        <w:rPr>
          <w:noProof w:val="0"/>
        </w:rPr>
      </w:pPr>
      <w:proofErr w:type="gramStart"/>
      <w:r w:rsidRPr="00FC4B82">
        <w:rPr>
          <w:noProof w:val="0"/>
        </w:rPr>
        <w:t>and</w:t>
      </w:r>
      <w:proofErr w:type="gramEnd"/>
      <w:r w:rsidRPr="00FC4B82">
        <w:rPr>
          <w:noProof w:val="0"/>
        </w:rPr>
        <w:t xml:space="preserve"> B) </w:t>
      </w:r>
      <w:r w:rsidRPr="00FD1572">
        <w:rPr>
          <w:noProof w:val="0"/>
        </w:rPr>
        <w:t>post-processing panel</w:t>
      </w:r>
      <w:r w:rsidRPr="00FC4B82">
        <w:rPr>
          <w:noProof w:val="0"/>
        </w:rPr>
        <w:t>:</w:t>
      </w:r>
    </w:p>
    <w:p w:rsidR="005F0A98" w:rsidRPr="00FC4B82" w:rsidRDefault="005F0A98" w:rsidP="00FC7E60">
      <w:pPr>
        <w:pStyle w:val="Figure"/>
        <w:rPr>
          <w:noProof w:val="0"/>
          <w:lang w:val="en-GB"/>
        </w:rPr>
      </w:pPr>
      <w:r w:rsidRPr="00FC4B82">
        <w:drawing>
          <wp:inline distT="0" distB="0" distL="0" distR="0" wp14:anchorId="2AE7D132" wp14:editId="1A512ADB">
            <wp:extent cx="5580000" cy="3228654"/>
            <wp:effectExtent l="0" t="0" r="190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processing wind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0000" cy="3228654"/>
                    </a:xfrm>
                    <a:prstGeom prst="rect">
                      <a:avLst/>
                    </a:prstGeom>
                  </pic:spPr>
                </pic:pic>
              </a:graphicData>
            </a:graphic>
          </wp:inline>
        </w:drawing>
      </w:r>
    </w:p>
    <w:p w:rsidR="005F0A98" w:rsidRPr="00FC4B82" w:rsidRDefault="00F40DDD" w:rsidP="006F71CB">
      <w:pPr>
        <w:rPr>
          <w:noProof w:val="0"/>
        </w:rPr>
      </w:pPr>
      <w:r w:rsidRPr="00FC4B82">
        <w:rPr>
          <w:noProof w:val="0"/>
        </w:rPr>
        <w:t xml:space="preserve">The pre-processing and post-processing panels can be selected at any time, however </w:t>
      </w:r>
      <w:r w:rsidR="005634A8">
        <w:rPr>
          <w:noProof w:val="0"/>
        </w:rPr>
        <w:t>not all</w:t>
      </w:r>
      <w:r w:rsidRPr="00FC4B82">
        <w:rPr>
          <w:noProof w:val="0"/>
        </w:rPr>
        <w:t xml:space="preserve"> functions can be available.</w:t>
      </w:r>
      <w:r w:rsidR="00576321">
        <w:rPr>
          <w:noProof w:val="0"/>
        </w:rPr>
        <w:t xml:space="preserve"> When selecting the pre-processing panel, the initial setup is automatically displayed.</w:t>
      </w:r>
    </w:p>
    <w:p w:rsidR="00164462" w:rsidRPr="00FC4B82" w:rsidRDefault="005F0A98" w:rsidP="00164462">
      <w:pPr>
        <w:pStyle w:val="Nagwek1"/>
      </w:pPr>
      <w:r w:rsidRPr="00FC4B82">
        <w:br w:type="page"/>
      </w:r>
    </w:p>
    <w:p w:rsidR="00164462" w:rsidRPr="00FC4B82" w:rsidRDefault="00164462" w:rsidP="00164462">
      <w:pPr>
        <w:pStyle w:val="Nagwek1"/>
      </w:pPr>
      <w:bookmarkStart w:id="3" w:name="_Toc436511421"/>
      <w:r w:rsidRPr="00FC4B82">
        <w:lastRenderedPageBreak/>
        <w:t>III P</w:t>
      </w:r>
      <w:r w:rsidR="000B30BD" w:rsidRPr="00FC4B82">
        <w:t>re-processing</w:t>
      </w:r>
      <w:bookmarkEnd w:id="3"/>
    </w:p>
    <w:p w:rsidR="005F0A98" w:rsidRPr="00FC4B82" w:rsidRDefault="00164462" w:rsidP="00164462">
      <w:pPr>
        <w:pStyle w:val="Nagwek2"/>
      </w:pPr>
      <w:bookmarkStart w:id="4" w:name="_Toc436511422"/>
      <w:r w:rsidRPr="00FC4B82">
        <w:t>Computational domain</w:t>
      </w:r>
      <w:bookmarkEnd w:id="4"/>
    </w:p>
    <w:p w:rsidR="00164462" w:rsidRPr="00FC4B82" w:rsidRDefault="00164462" w:rsidP="00164462">
      <w:pPr>
        <w:rPr>
          <w:noProof w:val="0"/>
        </w:rPr>
      </w:pPr>
      <w:r w:rsidRPr="00FC4B82">
        <w:rPr>
          <w:noProof w:val="0"/>
        </w:rPr>
        <w:t xml:space="preserve">The computational domain has a rectangular shape. The user can define the domain width and </w:t>
      </w:r>
      <w:r w:rsidR="00F40DDD" w:rsidRPr="00FC4B82">
        <w:rPr>
          <w:noProof w:val="0"/>
        </w:rPr>
        <w:t xml:space="preserve">the </w:t>
      </w:r>
      <w:r w:rsidRPr="00FC4B82">
        <w:rPr>
          <w:noProof w:val="0"/>
        </w:rPr>
        <w:t>domain height.</w:t>
      </w:r>
      <w:r w:rsidR="00CA7BC1" w:rsidRPr="00FC4B82">
        <w:rPr>
          <w:noProof w:val="0"/>
        </w:rPr>
        <w:t xml:space="preserve"> </w:t>
      </w:r>
    </w:p>
    <w:p w:rsidR="00164462" w:rsidRPr="00FC4B82" w:rsidRDefault="00164462" w:rsidP="00164462">
      <w:pPr>
        <w:pStyle w:val="Figure"/>
        <w:rPr>
          <w:noProof w:val="0"/>
          <w:lang w:val="en-GB"/>
        </w:rPr>
      </w:pPr>
      <w:r w:rsidRPr="00FC4B82">
        <w:drawing>
          <wp:inline distT="0" distB="0" distL="0" distR="0" wp14:anchorId="36E5D62C" wp14:editId="2A561BD2">
            <wp:extent cx="2258704" cy="616010"/>
            <wp:effectExtent l="0" t="0" r="825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58265" cy="615890"/>
                    </a:xfrm>
                    <a:prstGeom prst="rect">
                      <a:avLst/>
                    </a:prstGeom>
                    <a:noFill/>
                  </pic:spPr>
                </pic:pic>
              </a:graphicData>
            </a:graphic>
          </wp:inline>
        </w:drawing>
      </w:r>
    </w:p>
    <w:p w:rsidR="00164462" w:rsidRPr="00FC4B82" w:rsidRDefault="00164462" w:rsidP="00164462">
      <w:pPr>
        <w:pStyle w:val="Nagwek2"/>
      </w:pPr>
      <w:bookmarkStart w:id="5" w:name="_Toc436511423"/>
      <w:r w:rsidRPr="00FC4B82">
        <w:t>Interface</w:t>
      </w:r>
      <w:bookmarkEnd w:id="5"/>
    </w:p>
    <w:p w:rsidR="00F40DDD" w:rsidRPr="00FC4B82" w:rsidRDefault="008A2C06" w:rsidP="00F40DDD">
      <w:pPr>
        <w:pStyle w:val="Nagwek3"/>
        <w:rPr>
          <w:noProof w:val="0"/>
        </w:rPr>
      </w:pPr>
      <w:bookmarkStart w:id="6" w:name="_Toc436511424"/>
      <w:r w:rsidRPr="00FC4B82">
        <w:rPr>
          <w:noProof w:val="0"/>
        </w:rPr>
        <w:t>Interface p</w:t>
      </w:r>
      <w:r w:rsidR="00F40DDD" w:rsidRPr="00FC4B82">
        <w:rPr>
          <w:noProof w:val="0"/>
        </w:rPr>
        <w:t>arameters</w:t>
      </w:r>
      <w:bookmarkEnd w:id="6"/>
    </w:p>
    <w:p w:rsidR="00F40DDD" w:rsidRPr="00FC4B82" w:rsidRDefault="00164462" w:rsidP="00164462">
      <w:pPr>
        <w:rPr>
          <w:noProof w:val="0"/>
        </w:rPr>
      </w:pPr>
      <w:r w:rsidRPr="00FC4B82">
        <w:rPr>
          <w:noProof w:val="0"/>
        </w:rPr>
        <w:t>The domain must contain at least one interface. The interface is defined through set of parameters</w:t>
      </w:r>
      <w:r w:rsidR="00F40DDD" w:rsidRPr="00FC4B82">
        <w:rPr>
          <w:noProof w:val="0"/>
        </w:rPr>
        <w:t xml:space="preserve">: </w:t>
      </w:r>
      <w:r w:rsidRPr="00FC4B82">
        <w:rPr>
          <w:noProof w:val="0"/>
        </w:rPr>
        <w:t>position, perturbation type, amplitude of perturbation, and number of points on the interface. In case of some perturbations some additional parameters ha</w:t>
      </w:r>
      <w:r w:rsidR="00F40DDD" w:rsidRPr="00FC4B82">
        <w:rPr>
          <w:noProof w:val="0"/>
        </w:rPr>
        <w:t>ve</w:t>
      </w:r>
      <w:r w:rsidRPr="00FC4B82">
        <w:rPr>
          <w:noProof w:val="0"/>
        </w:rPr>
        <w:t xml:space="preserve"> to be indic</w:t>
      </w:r>
      <w:r w:rsidR="00576321">
        <w:rPr>
          <w:noProof w:val="0"/>
        </w:rPr>
        <w:t xml:space="preserve">ated such as: wavelength, </w:t>
      </w:r>
      <w:r w:rsidRPr="00FC4B82">
        <w:rPr>
          <w:noProof w:val="0"/>
        </w:rPr>
        <w:t xml:space="preserve">shift, bell width (see </w:t>
      </w:r>
      <w:r w:rsidRPr="00FD1572">
        <w:rPr>
          <w:noProof w:val="0"/>
        </w:rPr>
        <w:t>Perturbation</w:t>
      </w:r>
      <w:r w:rsidRPr="00FC4B82">
        <w:rPr>
          <w:noProof w:val="0"/>
        </w:rPr>
        <w:t xml:space="preserve">). In order to modify the parameters, the interface must be selected. </w:t>
      </w:r>
    </w:p>
    <w:p w:rsidR="00164462" w:rsidRPr="00FC4B82" w:rsidRDefault="00164462" w:rsidP="00164462">
      <w:pPr>
        <w:pStyle w:val="Figure"/>
        <w:rPr>
          <w:noProof w:val="0"/>
          <w:lang w:val="en-GB"/>
        </w:rPr>
      </w:pPr>
      <w:r w:rsidRPr="00FC4B82">
        <w:drawing>
          <wp:inline distT="0" distB="0" distL="0" distR="0" wp14:anchorId="447605DB" wp14:editId="7ECB6FBB">
            <wp:extent cx="2374494" cy="2046005"/>
            <wp:effectExtent l="0" t="0" r="698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78341" cy="2049320"/>
                    </a:xfrm>
                    <a:prstGeom prst="rect">
                      <a:avLst/>
                    </a:prstGeom>
                  </pic:spPr>
                </pic:pic>
              </a:graphicData>
            </a:graphic>
          </wp:inline>
        </w:drawing>
      </w:r>
    </w:p>
    <w:p w:rsidR="00164462" w:rsidRPr="00FC4B82" w:rsidRDefault="00164462" w:rsidP="00164462">
      <w:pPr>
        <w:rPr>
          <w:noProof w:val="0"/>
        </w:rPr>
      </w:pPr>
      <w:r w:rsidRPr="00FC4B82">
        <w:rPr>
          <w:b/>
          <w:noProof w:val="0"/>
        </w:rPr>
        <w:t>Remark</w:t>
      </w:r>
      <w:r w:rsidRPr="00FC4B82">
        <w:rPr>
          <w:noProof w:val="0"/>
        </w:rPr>
        <w:t xml:space="preserve">: Two interfaces cannot intersect. In order to avoid any interference between interfaces, the </w:t>
      </w:r>
      <w:r w:rsidR="00F40DDD" w:rsidRPr="00FC4B82">
        <w:rPr>
          <w:noProof w:val="0"/>
        </w:rPr>
        <w:t xml:space="preserve">minimum </w:t>
      </w:r>
      <w:r w:rsidRPr="00FC4B82">
        <w:rPr>
          <w:noProof w:val="0"/>
        </w:rPr>
        <w:t>distance between them must be larger than the sum of their perturbation amplitudes.</w:t>
      </w:r>
    </w:p>
    <w:p w:rsidR="00F40DDD" w:rsidRPr="00FC4B82" w:rsidRDefault="00F40DDD" w:rsidP="00F40DDD">
      <w:pPr>
        <w:pStyle w:val="Nagwek3"/>
        <w:rPr>
          <w:noProof w:val="0"/>
        </w:rPr>
      </w:pPr>
      <w:bookmarkStart w:id="7" w:name="_Toc436511425"/>
      <w:r w:rsidRPr="00FC4B82">
        <w:rPr>
          <w:noProof w:val="0"/>
        </w:rPr>
        <w:t>Interface selection</w:t>
      </w:r>
      <w:bookmarkEnd w:id="7"/>
    </w:p>
    <w:p w:rsidR="00F40DDD" w:rsidRPr="00FC4B82" w:rsidRDefault="00F40DDD" w:rsidP="00F40DDD">
      <w:pPr>
        <w:rPr>
          <w:noProof w:val="0"/>
        </w:rPr>
      </w:pPr>
      <w:r w:rsidRPr="00FC4B82">
        <w:rPr>
          <w:noProof w:val="0"/>
        </w:rPr>
        <w:t>The interface can be selected using the arrow buttons in the Interface control panel or by clicking on the interface in the plot. Selected interface is highlighted. To unselect the interface, we can click in the margins of the plot in the plotting window or us</w:t>
      </w:r>
      <w:r w:rsidR="00774D76" w:rsidRPr="00FC4B82">
        <w:rPr>
          <w:noProof w:val="0"/>
        </w:rPr>
        <w:t>e</w:t>
      </w:r>
      <w:r w:rsidRPr="00FC4B82">
        <w:rPr>
          <w:noProof w:val="0"/>
        </w:rPr>
        <w:t xml:space="preserve"> the arrow</w:t>
      </w:r>
      <w:r w:rsidR="00774D76" w:rsidRPr="00FC4B82">
        <w:rPr>
          <w:noProof w:val="0"/>
        </w:rPr>
        <w:t xml:space="preserve"> button</w:t>
      </w:r>
      <w:r w:rsidRPr="00FC4B82">
        <w:rPr>
          <w:noProof w:val="0"/>
        </w:rPr>
        <w:t xml:space="preserve">s. The interface selection colour, marker colour, and marker size can be modified through </w:t>
      </w:r>
      <w:r w:rsidR="004B3723" w:rsidRPr="00FD1572">
        <w:rPr>
          <w:b/>
          <w:noProof w:val="0"/>
        </w:rPr>
        <w:t>Option/Selection options</w:t>
      </w:r>
      <w:r w:rsidR="004B3723" w:rsidRPr="00FC4B82">
        <w:rPr>
          <w:noProof w:val="0"/>
        </w:rPr>
        <w:t xml:space="preserve"> in the menu bar or through the </w:t>
      </w:r>
      <w:r w:rsidR="004B3723" w:rsidRPr="00FD1572">
        <w:rPr>
          <w:b/>
          <w:noProof w:val="0"/>
        </w:rPr>
        <w:t>Options</w:t>
      </w:r>
      <w:r w:rsidR="004B3723" w:rsidRPr="00FC4B82">
        <w:rPr>
          <w:noProof w:val="0"/>
        </w:rPr>
        <w:t xml:space="preserve"> in the Plotting control panel.</w:t>
      </w:r>
    </w:p>
    <w:p w:rsidR="00164462" w:rsidRPr="00FC4B82" w:rsidRDefault="00164462" w:rsidP="00164462">
      <w:pPr>
        <w:pStyle w:val="Nagwek3"/>
        <w:rPr>
          <w:noProof w:val="0"/>
        </w:rPr>
      </w:pPr>
      <w:bookmarkStart w:id="8" w:name="_Perturbation"/>
      <w:bookmarkStart w:id="9" w:name="_Toc436511426"/>
      <w:bookmarkEnd w:id="8"/>
      <w:r w:rsidRPr="00FC4B82">
        <w:rPr>
          <w:noProof w:val="0"/>
        </w:rPr>
        <w:t>Perturbation</w:t>
      </w:r>
      <w:bookmarkEnd w:id="9"/>
    </w:p>
    <w:p w:rsidR="008A2C06" w:rsidRPr="00FC4B82" w:rsidRDefault="008A2C06" w:rsidP="008A2C06">
      <w:pPr>
        <w:rPr>
          <w:noProof w:val="0"/>
        </w:rPr>
      </w:pPr>
      <w:r w:rsidRPr="00FC4B82">
        <w:rPr>
          <w:noProof w:val="0"/>
        </w:rPr>
        <w:t>Quick access to s</w:t>
      </w:r>
      <w:r w:rsidR="00C12BFD" w:rsidRPr="00FC4B82">
        <w:rPr>
          <w:noProof w:val="0"/>
        </w:rPr>
        <w:t>even</w:t>
      </w:r>
      <w:r w:rsidRPr="00FC4B82">
        <w:rPr>
          <w:noProof w:val="0"/>
        </w:rPr>
        <w:t xml:space="preserve"> perturbation types: sine, step, triangle, and bell functions and red noise, white noise, </w:t>
      </w:r>
      <w:r w:rsidR="00915D0E" w:rsidRPr="00FC4B82">
        <w:rPr>
          <w:noProof w:val="0"/>
        </w:rPr>
        <w:t>G</w:t>
      </w:r>
      <w:r w:rsidRPr="00FC4B82">
        <w:rPr>
          <w:noProof w:val="0"/>
        </w:rPr>
        <w:t xml:space="preserve">aussian noise. </w:t>
      </w:r>
    </w:p>
    <w:p w:rsidR="00CA7BC1" w:rsidRPr="00FC4B82" w:rsidRDefault="00CA7BC1" w:rsidP="00C12BFD">
      <w:pPr>
        <w:pStyle w:val="Nagwek4"/>
      </w:pPr>
      <w:bookmarkStart w:id="10" w:name="_Toc436511427"/>
      <w:r w:rsidRPr="00FC4B82">
        <w:t>Sine</w:t>
      </w:r>
      <w:bookmarkEnd w:id="10"/>
      <w:r w:rsidRPr="00FC4B82">
        <w:t xml:space="preserve"> </w:t>
      </w:r>
    </w:p>
    <w:p w:rsidR="00CA7BC1" w:rsidRPr="00FC4B82" w:rsidRDefault="000838D1" w:rsidP="00FC4B82">
      <w:pPr>
        <w:pStyle w:val="MTDisplayEquation"/>
        <w:rPr>
          <w:noProof w:val="0"/>
          <w:lang w:val="en-GB"/>
        </w:rPr>
      </w:pPr>
      <w:r w:rsidRPr="000838D1">
        <w:rPr>
          <w:noProof w:val="0"/>
          <w:position w:val="-12"/>
          <w:lang w:val="en-GB"/>
        </w:rPr>
        <w:object w:dxaOrig="2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45pt;height:17.55pt" o:ole="">
            <v:imagedata r:id="rId12" o:title=""/>
          </v:shape>
          <o:OLEObject Type="Embed" ProgID="Equation.DSMT4" ShapeID="_x0000_i1025" DrawAspect="Content" ObjectID="_1510430265" r:id="rId13"/>
        </w:object>
      </w:r>
      <w:r w:rsidR="00C12BFD" w:rsidRPr="00FC4B82">
        <w:rPr>
          <w:noProof w:val="0"/>
          <w:lang w:val="en-GB"/>
        </w:rPr>
        <w:t xml:space="preserve"> </w:t>
      </w:r>
    </w:p>
    <w:p w:rsidR="00C12BFD" w:rsidRPr="00FC4B82" w:rsidRDefault="00C12BFD" w:rsidP="008A2C06">
      <w:pPr>
        <w:rPr>
          <w:noProof w:val="0"/>
        </w:rPr>
      </w:pPr>
      <w:proofErr w:type="gramStart"/>
      <w:r w:rsidRPr="00FC4B82">
        <w:rPr>
          <w:noProof w:val="0"/>
        </w:rPr>
        <w:t>where</w:t>
      </w:r>
      <w:proofErr w:type="gramEnd"/>
      <w:r w:rsidRPr="00FC4B82">
        <w:rPr>
          <w:noProof w:val="0"/>
        </w:rPr>
        <w:t xml:space="preserve"> </w:t>
      </w:r>
      <w:r w:rsidRPr="00FC4B82">
        <w:rPr>
          <w:noProof w:val="0"/>
          <w:position w:val="-4"/>
        </w:rPr>
        <w:object w:dxaOrig="240" w:dyaOrig="260">
          <v:shape id="_x0000_i1026" type="#_x0000_t75" style="width:11.25pt;height:13.15pt" o:ole="">
            <v:imagedata r:id="rId14" o:title=""/>
          </v:shape>
          <o:OLEObject Type="Embed" ProgID="Equation.DSMT4" ShapeID="_x0000_i1026" DrawAspect="Content" ObjectID="_1510430266" r:id="rId15"/>
        </w:object>
      </w:r>
      <w:r w:rsidRPr="00FC4B82">
        <w:rPr>
          <w:noProof w:val="0"/>
        </w:rPr>
        <w:t xml:space="preserve"> is the amplitude, </w:t>
      </w:r>
      <w:r w:rsidRPr="00FC4B82">
        <w:rPr>
          <w:noProof w:val="0"/>
          <w:position w:val="-6"/>
        </w:rPr>
        <w:object w:dxaOrig="220" w:dyaOrig="279">
          <v:shape id="_x0000_i1027" type="#_x0000_t75" style="width:10.65pt;height:13.75pt" o:ole="">
            <v:imagedata r:id="rId16" o:title=""/>
          </v:shape>
          <o:OLEObject Type="Embed" ProgID="Equation.DSMT4" ShapeID="_x0000_i1027" DrawAspect="Content" ObjectID="_1510430267" r:id="rId17"/>
        </w:object>
      </w:r>
      <w:r w:rsidRPr="00FC4B82">
        <w:rPr>
          <w:noProof w:val="0"/>
        </w:rPr>
        <w:t xml:space="preserve"> is the wavelength, </w:t>
      </w:r>
      <w:r w:rsidRPr="00FC4B82">
        <w:rPr>
          <w:noProof w:val="0"/>
          <w:position w:val="-10"/>
        </w:rPr>
        <w:object w:dxaOrig="220" w:dyaOrig="260">
          <v:shape id="_x0000_i1028" type="#_x0000_t75" style="width:10.65pt;height:13.15pt" o:ole="">
            <v:imagedata r:id="rId18" o:title=""/>
          </v:shape>
          <o:OLEObject Type="Embed" ProgID="Equation.DSMT4" ShapeID="_x0000_i1028" DrawAspect="Content" ObjectID="_1510430268" r:id="rId19"/>
        </w:object>
      </w:r>
      <w:r w:rsidRPr="00FC4B82">
        <w:rPr>
          <w:noProof w:val="0"/>
        </w:rPr>
        <w:t xml:space="preserve"> is the phase shift, and </w:t>
      </w:r>
      <w:r w:rsidRPr="00FC4B82">
        <w:rPr>
          <w:noProof w:val="0"/>
          <w:position w:val="-4"/>
        </w:rPr>
        <w:object w:dxaOrig="220" w:dyaOrig="260">
          <v:shape id="_x0000_i1029" type="#_x0000_t75" style="width:10.65pt;height:13.15pt" o:ole="">
            <v:imagedata r:id="rId20" o:title=""/>
          </v:shape>
          <o:OLEObject Type="Embed" ProgID="Equation.DSMT4" ShapeID="_x0000_i1029" DrawAspect="Content" ObjectID="_1510430269" r:id="rId21"/>
        </w:object>
      </w:r>
      <w:r w:rsidRPr="00FC4B82">
        <w:rPr>
          <w:noProof w:val="0"/>
        </w:rPr>
        <w:t xml:space="preserve"> is the domain length</w:t>
      </w:r>
    </w:p>
    <w:p w:rsidR="000838D1" w:rsidRDefault="000838D1" w:rsidP="00DB1ACB">
      <w:bookmarkStart w:id="11" w:name="_Toc436511428"/>
    </w:p>
    <w:p w:rsidR="00CA7BC1" w:rsidRPr="00FC4B82" w:rsidRDefault="00CA7BC1" w:rsidP="00C12BFD">
      <w:pPr>
        <w:pStyle w:val="Nagwek4"/>
      </w:pPr>
      <w:r w:rsidRPr="00FC4B82">
        <w:lastRenderedPageBreak/>
        <w:t>Step</w:t>
      </w:r>
      <w:bookmarkEnd w:id="11"/>
    </w:p>
    <w:p w:rsidR="00CA7BC1" w:rsidRPr="00FC4B82" w:rsidRDefault="000838D1" w:rsidP="00FC4B82">
      <w:pPr>
        <w:pStyle w:val="MTDisplayEquation"/>
        <w:rPr>
          <w:noProof w:val="0"/>
          <w:lang w:val="en-GB"/>
        </w:rPr>
      </w:pPr>
      <w:r w:rsidRPr="000838D1">
        <w:rPr>
          <w:noProof w:val="0"/>
          <w:position w:val="-30"/>
          <w:lang w:val="en-GB"/>
        </w:rPr>
        <w:object w:dxaOrig="1640" w:dyaOrig="720">
          <v:shape id="_x0000_i1030" type="#_x0000_t75" style="width:81.4pt;height:35.7pt" o:ole="">
            <v:imagedata r:id="rId22" o:title=""/>
          </v:shape>
          <o:OLEObject Type="Embed" ProgID="Equation.DSMT4" ShapeID="_x0000_i1030" DrawAspect="Content" ObjectID="_1510430270" r:id="rId23"/>
        </w:object>
      </w:r>
      <w:r w:rsidR="00C12BFD" w:rsidRPr="00FC4B82">
        <w:rPr>
          <w:noProof w:val="0"/>
          <w:lang w:val="en-GB"/>
        </w:rPr>
        <w:t xml:space="preserve"> </w:t>
      </w:r>
    </w:p>
    <w:p w:rsidR="00CA7BC1" w:rsidRPr="00FC4B82" w:rsidRDefault="00CA7BC1" w:rsidP="00C12BFD">
      <w:pPr>
        <w:pStyle w:val="Nagwek4"/>
      </w:pPr>
      <w:bookmarkStart w:id="12" w:name="_Toc436511429"/>
      <w:r w:rsidRPr="00FC4B82">
        <w:t>Triangle</w:t>
      </w:r>
      <w:bookmarkEnd w:id="12"/>
    </w:p>
    <w:p w:rsidR="00CA7BC1" w:rsidRPr="00FC4B82" w:rsidRDefault="000838D1" w:rsidP="00FC4B82">
      <w:pPr>
        <w:pStyle w:val="MTDisplayEquation"/>
        <w:rPr>
          <w:noProof w:val="0"/>
          <w:lang w:val="en-GB"/>
        </w:rPr>
      </w:pPr>
      <w:r w:rsidRPr="000838D1">
        <w:rPr>
          <w:noProof w:val="0"/>
          <w:position w:val="-30"/>
          <w:lang w:val="en-GB"/>
        </w:rPr>
        <w:object w:dxaOrig="2360" w:dyaOrig="720">
          <v:shape id="_x0000_i1031" type="#_x0000_t75" style="width:118.35pt;height:35.7pt" o:ole="">
            <v:imagedata r:id="rId24" o:title=""/>
          </v:shape>
          <o:OLEObject Type="Embed" ProgID="Equation.DSMT4" ShapeID="_x0000_i1031" DrawAspect="Content" ObjectID="_1510430271" r:id="rId25"/>
        </w:object>
      </w:r>
      <w:r w:rsidR="00C12BFD" w:rsidRPr="00FC4B82">
        <w:rPr>
          <w:noProof w:val="0"/>
          <w:lang w:val="en-GB"/>
        </w:rPr>
        <w:t xml:space="preserve"> </w:t>
      </w:r>
    </w:p>
    <w:p w:rsidR="00CA7BC1" w:rsidRPr="00FC4B82" w:rsidRDefault="00CA7BC1" w:rsidP="00C12BFD">
      <w:pPr>
        <w:pStyle w:val="Nagwek4"/>
      </w:pPr>
      <w:bookmarkStart w:id="13" w:name="_Toc436511430"/>
      <w:r w:rsidRPr="00FC4B82">
        <w:t>Bell</w:t>
      </w:r>
      <w:bookmarkEnd w:id="13"/>
    </w:p>
    <w:p w:rsidR="00C12BFD" w:rsidRPr="00FC4B82" w:rsidRDefault="000838D1" w:rsidP="00FC4B82">
      <w:pPr>
        <w:pStyle w:val="MTDisplayEquation"/>
        <w:rPr>
          <w:noProof w:val="0"/>
          <w:lang w:val="en-GB"/>
        </w:rPr>
      </w:pPr>
      <w:r w:rsidRPr="000838D1">
        <w:rPr>
          <w:noProof w:val="0"/>
          <w:position w:val="-32"/>
          <w:lang w:val="en-GB"/>
        </w:rPr>
        <w:object w:dxaOrig="2060" w:dyaOrig="700">
          <v:shape id="_x0000_i1032" type="#_x0000_t75" style="width:103.3pt;height:35.05pt" o:ole="">
            <v:imagedata r:id="rId26" o:title=""/>
          </v:shape>
          <o:OLEObject Type="Embed" ProgID="Equation.DSMT4" ShapeID="_x0000_i1032" DrawAspect="Content" ObjectID="_1510430272" r:id="rId27"/>
        </w:object>
      </w:r>
    </w:p>
    <w:p w:rsidR="007E5CA5" w:rsidRPr="00FC4B82" w:rsidRDefault="007E5CA5" w:rsidP="003562AE">
      <w:pPr>
        <w:ind w:firstLine="0"/>
        <w:rPr>
          <w:noProof w:val="0"/>
        </w:rPr>
      </w:pPr>
      <w:proofErr w:type="gramStart"/>
      <w:r w:rsidRPr="00FC4B82">
        <w:rPr>
          <w:noProof w:val="0"/>
        </w:rPr>
        <w:t>where</w:t>
      </w:r>
      <w:proofErr w:type="gramEnd"/>
      <w:r w:rsidRPr="00FC4B82">
        <w:rPr>
          <w:noProof w:val="0"/>
        </w:rPr>
        <w:t xml:space="preserve"> </w:t>
      </w:r>
      <w:r w:rsidRPr="00FC4B82">
        <w:rPr>
          <w:noProof w:val="0"/>
          <w:position w:val="-10"/>
        </w:rPr>
        <w:object w:dxaOrig="240" w:dyaOrig="320">
          <v:shape id="_x0000_i1033" type="#_x0000_t75" style="width:11.25pt;height:16.3pt" o:ole="">
            <v:imagedata r:id="rId28" o:title=""/>
          </v:shape>
          <o:OLEObject Type="Embed" ProgID="Equation.DSMT4" ShapeID="_x0000_i1033" DrawAspect="Content" ObjectID="_1510430273" r:id="rId29"/>
        </w:object>
      </w:r>
      <w:r w:rsidRPr="00FC4B82">
        <w:rPr>
          <w:noProof w:val="0"/>
        </w:rPr>
        <w:t xml:space="preserve"> is a parameters that controls the width of the bell shape function. The perturbation is rescaled to fit the desired amplitude</w:t>
      </w:r>
    </w:p>
    <w:p w:rsidR="00CA7BC1" w:rsidRPr="00FC4B82" w:rsidRDefault="00CA7BC1" w:rsidP="00C12BFD">
      <w:pPr>
        <w:pStyle w:val="Nagwek4"/>
      </w:pPr>
      <w:bookmarkStart w:id="14" w:name="_Toc436511431"/>
      <w:r w:rsidRPr="00FC4B82">
        <w:t>Gaussian autocorrelation function</w:t>
      </w:r>
      <w:bookmarkEnd w:id="14"/>
    </w:p>
    <w:p w:rsidR="00CA7BC1" w:rsidRPr="00FC4B82" w:rsidRDefault="000838D1" w:rsidP="00FC4B82">
      <w:pPr>
        <w:pStyle w:val="MTDisplayEquation"/>
        <w:rPr>
          <w:noProof w:val="0"/>
          <w:lang w:val="en-GB"/>
        </w:rPr>
      </w:pPr>
      <w:r w:rsidRPr="000838D1">
        <w:rPr>
          <w:noProof w:val="0"/>
          <w:position w:val="-32"/>
          <w:lang w:val="en-GB"/>
        </w:rPr>
        <w:object w:dxaOrig="2280" w:dyaOrig="760">
          <v:shape id="_x0000_i1034" type="#_x0000_t75" style="width:113.95pt;height:38.2pt" o:ole="">
            <v:imagedata r:id="rId30" o:title=""/>
          </v:shape>
          <o:OLEObject Type="Embed" ProgID="Equation.DSMT4" ShapeID="_x0000_i1034" DrawAspect="Content" ObjectID="_1510430274" r:id="rId31"/>
        </w:object>
      </w:r>
      <w:r w:rsidR="003562AE" w:rsidRPr="00FC4B82">
        <w:rPr>
          <w:noProof w:val="0"/>
          <w:lang w:val="en-GB"/>
        </w:rPr>
        <w:t xml:space="preserve"> </w:t>
      </w:r>
    </w:p>
    <w:p w:rsidR="003562AE" w:rsidRPr="00FC4B82" w:rsidRDefault="003562AE" w:rsidP="003562AE">
      <w:pPr>
        <w:ind w:firstLine="0"/>
        <w:rPr>
          <w:noProof w:val="0"/>
        </w:rPr>
      </w:pPr>
      <w:proofErr w:type="gramStart"/>
      <w:r w:rsidRPr="00FC4B82">
        <w:rPr>
          <w:noProof w:val="0"/>
        </w:rPr>
        <w:t>where</w:t>
      </w:r>
      <w:proofErr w:type="gramEnd"/>
      <w:r w:rsidRPr="00FC4B82">
        <w:rPr>
          <w:noProof w:val="0"/>
        </w:rPr>
        <w:t xml:space="preserve"> </w:t>
      </w:r>
      <w:r w:rsidR="000838D1" w:rsidRPr="00FC4B82">
        <w:rPr>
          <w:noProof w:val="0"/>
          <w:position w:val="-12"/>
        </w:rPr>
        <w:object w:dxaOrig="279" w:dyaOrig="380">
          <v:shape id="_x0000_i1035" type="#_x0000_t75" style="width:13.75pt;height:18.8pt" o:ole="">
            <v:imagedata r:id="rId32" o:title=""/>
          </v:shape>
          <o:OLEObject Type="Embed" ProgID="Equation.DSMT4" ShapeID="_x0000_i1035" DrawAspect="Content" ObjectID="_1510430275" r:id="rId33"/>
        </w:object>
      </w:r>
      <w:r w:rsidRPr="00FC4B82">
        <w:rPr>
          <w:noProof w:val="0"/>
        </w:rPr>
        <w:t xml:space="preserve"> is </w:t>
      </w:r>
      <w:r w:rsidR="00695797" w:rsidRPr="00FC4B82">
        <w:rPr>
          <w:noProof w:val="0"/>
        </w:rPr>
        <w:t xml:space="preserve">the </w:t>
      </w:r>
      <w:r w:rsidRPr="00FC4B82">
        <w:rPr>
          <w:noProof w:val="0"/>
        </w:rPr>
        <w:t xml:space="preserve">variance and in Folder it is set to 1, </w:t>
      </w:r>
      <w:r w:rsidR="000838D1" w:rsidRPr="00FC4B82">
        <w:rPr>
          <w:noProof w:val="0"/>
          <w:position w:val="-10"/>
        </w:rPr>
        <w:object w:dxaOrig="180" w:dyaOrig="240">
          <v:shape id="_x0000_i1036" type="#_x0000_t75" style="width:9.4pt;height:12.5pt" o:ole="">
            <v:imagedata r:id="rId34" o:title=""/>
          </v:shape>
          <o:OLEObject Type="Embed" ProgID="Equation.DSMT4" ShapeID="_x0000_i1036" DrawAspect="Content" ObjectID="_1510430276" r:id="rId35"/>
        </w:object>
      </w:r>
      <w:r w:rsidRPr="00FC4B82">
        <w:rPr>
          <w:noProof w:val="0"/>
        </w:rPr>
        <w:t xml:space="preserve"> is </w:t>
      </w:r>
      <w:r w:rsidR="00695797" w:rsidRPr="00FC4B82">
        <w:rPr>
          <w:noProof w:val="0"/>
        </w:rPr>
        <w:t xml:space="preserve">the </w:t>
      </w:r>
      <w:r w:rsidRPr="00FC4B82">
        <w:rPr>
          <w:noProof w:val="0"/>
        </w:rPr>
        <w:t xml:space="preserve">correlation length scale, </w:t>
      </w:r>
      <w:r w:rsidR="000838D1" w:rsidRPr="00FC4B82">
        <w:rPr>
          <w:noProof w:val="0"/>
          <w:position w:val="-4"/>
        </w:rPr>
        <w:object w:dxaOrig="260" w:dyaOrig="220">
          <v:shape id="_x0000_i1037" type="#_x0000_t75" style="width:13.15pt;height:10.65pt" o:ole="">
            <v:imagedata r:id="rId36" o:title=""/>
          </v:shape>
          <o:OLEObject Type="Embed" ProgID="Equation.DSMT4" ShapeID="_x0000_i1037" DrawAspect="Content" ObjectID="_1510430277" r:id="rId37"/>
        </w:object>
      </w:r>
      <w:r w:rsidRPr="00FC4B82">
        <w:rPr>
          <w:noProof w:val="0"/>
        </w:rPr>
        <w:t xml:space="preserve"> is the Hurst exponent. </w:t>
      </w:r>
      <w:r w:rsidR="000838D1" w:rsidRPr="00FC4B82">
        <w:rPr>
          <w:noProof w:val="0"/>
          <w:position w:val="-10"/>
        </w:rPr>
        <w:object w:dxaOrig="180" w:dyaOrig="240">
          <v:shape id="_x0000_i1038" type="#_x0000_t75" style="width:9.4pt;height:12.5pt" o:ole="">
            <v:imagedata r:id="rId38" o:title=""/>
          </v:shape>
          <o:OLEObject Type="Embed" ProgID="Equation.DSMT4" ShapeID="_x0000_i1038" DrawAspect="Content" ObjectID="_1510430278" r:id="rId39"/>
        </w:object>
      </w:r>
      <w:r w:rsidRPr="00FC4B82">
        <w:rPr>
          <w:noProof w:val="0"/>
        </w:rPr>
        <w:t xml:space="preserve"> </w:t>
      </w:r>
      <w:proofErr w:type="gramStart"/>
      <w:r w:rsidRPr="00FC4B82">
        <w:rPr>
          <w:noProof w:val="0"/>
        </w:rPr>
        <w:t>acts</w:t>
      </w:r>
      <w:proofErr w:type="gramEnd"/>
      <w:r w:rsidRPr="00FC4B82">
        <w:rPr>
          <w:noProof w:val="0"/>
        </w:rPr>
        <w:t xml:space="preserve"> as a cut-off length for self-</w:t>
      </w:r>
      <w:r w:rsidR="000838D1" w:rsidRPr="00FC4B82">
        <w:rPr>
          <w:noProof w:val="0"/>
        </w:rPr>
        <w:t>affinity</w:t>
      </w:r>
      <w:r w:rsidRPr="00FC4B82">
        <w:rPr>
          <w:noProof w:val="0"/>
        </w:rPr>
        <w:t xml:space="preserve">, above which the correlation disappears. </w:t>
      </w:r>
      <w:r w:rsidR="000838D1" w:rsidRPr="00FC4B82">
        <w:rPr>
          <w:noProof w:val="0"/>
          <w:position w:val="-4"/>
        </w:rPr>
        <w:object w:dxaOrig="540" w:dyaOrig="220">
          <v:shape id="_x0000_i1039" type="#_x0000_t75" style="width:26.9pt;height:10.65pt" o:ole="">
            <v:imagedata r:id="rId40" o:title=""/>
          </v:shape>
          <o:OLEObject Type="Embed" ProgID="Equation.DSMT4" ShapeID="_x0000_i1039" DrawAspect="Content" ObjectID="_1510430279" r:id="rId41"/>
        </w:object>
      </w:r>
      <w:r w:rsidRPr="00FC4B82">
        <w:rPr>
          <w:noProof w:val="0"/>
        </w:rPr>
        <w:t xml:space="preserve"> </w:t>
      </w:r>
      <w:proofErr w:type="gramStart"/>
      <w:r w:rsidRPr="00FC4B82">
        <w:rPr>
          <w:noProof w:val="0"/>
        </w:rPr>
        <w:t>corresponds</w:t>
      </w:r>
      <w:proofErr w:type="gramEnd"/>
      <w:r w:rsidRPr="00FC4B82">
        <w:rPr>
          <w:noProof w:val="0"/>
        </w:rPr>
        <w:t xml:space="preserve"> to regular surface with Gaussian correlations, whereas </w:t>
      </w:r>
      <w:r w:rsidR="000838D1" w:rsidRPr="00FC4B82">
        <w:rPr>
          <w:noProof w:val="0"/>
          <w:position w:val="-4"/>
        </w:rPr>
        <w:object w:dxaOrig="540" w:dyaOrig="220">
          <v:shape id="_x0000_i1040" type="#_x0000_t75" style="width:26.9pt;height:10.65pt" o:ole="">
            <v:imagedata r:id="rId42" o:title=""/>
          </v:shape>
          <o:OLEObject Type="Embed" ProgID="Equation.DSMT4" ShapeID="_x0000_i1040" DrawAspect="Content" ObjectID="_1510430280" r:id="rId43"/>
        </w:object>
      </w:r>
      <w:r w:rsidRPr="00FC4B82">
        <w:rPr>
          <w:noProof w:val="0"/>
        </w:rPr>
        <w:t xml:space="preserve"> the surface is self-</w:t>
      </w:r>
      <w:r w:rsidR="000838D1" w:rsidRPr="00FC4B82">
        <w:rPr>
          <w:noProof w:val="0"/>
        </w:rPr>
        <w:t>affine</w:t>
      </w:r>
      <w:r w:rsidRPr="00FC4B82">
        <w:rPr>
          <w:noProof w:val="0"/>
        </w:rPr>
        <w:t xml:space="preserve">. </w:t>
      </w:r>
    </w:p>
    <w:p w:rsidR="008A2C06" w:rsidRPr="00FC4B82" w:rsidRDefault="008A2C06" w:rsidP="008A2C06">
      <w:pPr>
        <w:pStyle w:val="Nagwek3"/>
        <w:rPr>
          <w:noProof w:val="0"/>
        </w:rPr>
      </w:pPr>
      <w:bookmarkStart w:id="15" w:name="_Toc436511432"/>
      <w:r w:rsidRPr="00FC4B82">
        <w:rPr>
          <w:noProof w:val="0"/>
        </w:rPr>
        <w:t>New perturbation</w:t>
      </w:r>
      <w:bookmarkEnd w:id="15"/>
    </w:p>
    <w:p w:rsidR="004B2640" w:rsidRDefault="004B2640" w:rsidP="000838D1">
      <w:pPr>
        <w:pStyle w:val="Figure"/>
        <w:rPr>
          <w:noProof w:val="0"/>
          <w:lang w:val="en-GB"/>
        </w:rPr>
      </w:pPr>
      <w:r w:rsidRPr="000838D1">
        <w:drawing>
          <wp:inline distT="0" distB="0" distL="0" distR="0" wp14:anchorId="3D273DAB" wp14:editId="25758ECE">
            <wp:extent cx="5391505" cy="3040380"/>
            <wp:effectExtent l="0" t="0" r="0" b="762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erturbation.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391505" cy="3040380"/>
                    </a:xfrm>
                    <a:prstGeom prst="rect">
                      <a:avLst/>
                    </a:prstGeom>
                  </pic:spPr>
                </pic:pic>
              </a:graphicData>
            </a:graphic>
          </wp:inline>
        </w:drawing>
      </w:r>
    </w:p>
    <w:p w:rsidR="000838D1" w:rsidRPr="00FC4B82" w:rsidRDefault="000838D1" w:rsidP="000838D1">
      <w:pPr>
        <w:rPr>
          <w:noProof w:val="0"/>
        </w:rPr>
      </w:pPr>
      <w:r w:rsidRPr="00FC4B82">
        <w:rPr>
          <w:noProof w:val="0"/>
        </w:rPr>
        <w:t xml:space="preserve">We can define new perturbation </w:t>
      </w:r>
      <w:r>
        <w:rPr>
          <w:noProof w:val="0"/>
        </w:rPr>
        <w:t xml:space="preserve">by selecting the icon </w:t>
      </w:r>
      <w:r>
        <w:rPr>
          <w:lang w:val="pl-PL" w:eastAsia="pl-PL"/>
        </w:rPr>
        <w:drawing>
          <wp:inline distT="0" distB="0" distL="0" distR="0" wp14:anchorId="127AA200" wp14:editId="05A58769">
            <wp:extent cx="95534" cy="9138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urbation.PNG"/>
                    <pic:cNvPicPr/>
                  </pic:nvPicPr>
                  <pic:blipFill>
                    <a:blip r:embed="rId45">
                      <a:extLst>
                        <a:ext uri="{28A0092B-C50C-407E-A947-70E740481C1C}">
                          <a14:useLocalDpi xmlns:a14="http://schemas.microsoft.com/office/drawing/2010/main" val="0"/>
                        </a:ext>
                      </a:extLst>
                    </a:blip>
                    <a:stretch>
                      <a:fillRect/>
                    </a:stretch>
                  </pic:blipFill>
                  <pic:spPr>
                    <a:xfrm>
                      <a:off x="0" y="0"/>
                      <a:ext cx="96922" cy="92708"/>
                    </a:xfrm>
                    <a:prstGeom prst="rect">
                      <a:avLst/>
                    </a:prstGeom>
                  </pic:spPr>
                </pic:pic>
              </a:graphicData>
            </a:graphic>
          </wp:inline>
        </w:drawing>
      </w:r>
      <w:r>
        <w:rPr>
          <w:noProof w:val="0"/>
        </w:rPr>
        <w:t xml:space="preserve"> in the interface panel or </w:t>
      </w:r>
      <w:r w:rsidRPr="00FD1572">
        <w:rPr>
          <w:b/>
          <w:noProof w:val="0"/>
        </w:rPr>
        <w:t>Geometry/New perturbation</w:t>
      </w:r>
      <w:r>
        <w:rPr>
          <w:noProof w:val="0"/>
        </w:rPr>
        <w:t xml:space="preserve"> from the menu bar</w:t>
      </w:r>
      <w:r w:rsidRPr="00FC4B82">
        <w:rPr>
          <w:noProof w:val="0"/>
        </w:rPr>
        <w:t>. The horizontal span is inherited from the domain width</w:t>
      </w:r>
      <w:r>
        <w:rPr>
          <w:noProof w:val="0"/>
        </w:rPr>
        <w:t xml:space="preserve"> (perturbation span automatically adjusts if the domain width changes)</w:t>
      </w:r>
      <w:r w:rsidRPr="00FC4B82">
        <w:rPr>
          <w:noProof w:val="0"/>
        </w:rPr>
        <w:t xml:space="preserve">. The user has access to the basic perturbation functions: sine, step, hat, and bell functions, red and white noises, Gaussian autocorrelation function or an arbitrarily defined (hand-drawn) curve. The user can also load and work on a picture or a previously saved perturbation. Various perturbations can be superposed. The upper plot shows the current perturbation, whereas the lower plot shows the final (superposition) perturbation. </w:t>
      </w:r>
    </w:p>
    <w:p w:rsidR="000838D1" w:rsidRPr="00FC4B82" w:rsidRDefault="000838D1" w:rsidP="000838D1">
      <w:pPr>
        <w:rPr>
          <w:noProof w:val="0"/>
        </w:rPr>
      </w:pPr>
      <w:r w:rsidRPr="00FC4B82">
        <w:rPr>
          <w:noProof w:val="0"/>
        </w:rPr>
        <w:lastRenderedPageBreak/>
        <w:t xml:space="preserve">When the perturbation is saved, it is automatically loaded into the perturbation list in the main GUI and it can be assign to any interface. </w:t>
      </w:r>
      <w:r>
        <w:rPr>
          <w:noProof w:val="0"/>
        </w:rPr>
        <w:t xml:space="preserve">Once defined </w:t>
      </w:r>
      <w:r w:rsidRPr="00FC4B82">
        <w:rPr>
          <w:noProof w:val="0"/>
        </w:rPr>
        <w:t xml:space="preserve">number of points </w:t>
      </w:r>
      <w:r>
        <w:rPr>
          <w:noProof w:val="0"/>
        </w:rPr>
        <w:t>on the interface, they</w:t>
      </w:r>
      <w:r w:rsidRPr="00FC4B82">
        <w:rPr>
          <w:noProof w:val="0"/>
        </w:rPr>
        <w:t xml:space="preserve"> cannot be changed</w:t>
      </w:r>
      <w:r>
        <w:rPr>
          <w:noProof w:val="0"/>
        </w:rPr>
        <w:t xml:space="preserve"> later</w:t>
      </w:r>
      <w:r w:rsidRPr="00FC4B82">
        <w:rPr>
          <w:noProof w:val="0"/>
        </w:rPr>
        <w:t xml:space="preserve">. </w:t>
      </w:r>
    </w:p>
    <w:p w:rsidR="00576321" w:rsidRPr="00FC4B82" w:rsidRDefault="00576321" w:rsidP="00576321">
      <w:r w:rsidRPr="00FC4B82">
        <w:rPr>
          <w:b/>
        </w:rPr>
        <w:t>Note:</w:t>
      </w:r>
      <w:r w:rsidRPr="00FC4B82">
        <w:t xml:space="preserve"> </w:t>
      </w:r>
      <w:r>
        <w:t xml:space="preserve">the </w:t>
      </w:r>
      <w:r w:rsidR="009F4738">
        <w:t>amplitude of the perturbation is adjusted to the amplitude defined in the main GUI.</w:t>
      </w:r>
    </w:p>
    <w:p w:rsidR="00164462" w:rsidRPr="00FC4B82" w:rsidRDefault="00164462" w:rsidP="00164462">
      <w:pPr>
        <w:pStyle w:val="Nagwek2"/>
      </w:pPr>
      <w:bookmarkStart w:id="16" w:name="_Toc436511433"/>
      <w:r w:rsidRPr="00FC4B82">
        <w:t>Region</w:t>
      </w:r>
      <w:bookmarkEnd w:id="16"/>
    </w:p>
    <w:p w:rsidR="008A2C06" w:rsidRPr="00FC4B82" w:rsidRDefault="008A2C06" w:rsidP="008A2C06">
      <w:pPr>
        <w:pStyle w:val="Nagwek3"/>
        <w:rPr>
          <w:noProof w:val="0"/>
        </w:rPr>
      </w:pPr>
      <w:bookmarkStart w:id="17" w:name="_Toc436511434"/>
      <w:r w:rsidRPr="00FC4B82">
        <w:rPr>
          <w:noProof w:val="0"/>
        </w:rPr>
        <w:t>Region parameters</w:t>
      </w:r>
      <w:bookmarkEnd w:id="17"/>
    </w:p>
    <w:p w:rsidR="00774D76" w:rsidRPr="00FC4B82" w:rsidRDefault="00774D76" w:rsidP="00774D76">
      <w:pPr>
        <w:rPr>
          <w:noProof w:val="0"/>
        </w:rPr>
      </w:pPr>
      <w:r w:rsidRPr="00FC4B82">
        <w:rPr>
          <w:noProof w:val="0"/>
        </w:rPr>
        <w:t xml:space="preserve">Each region needs to have material and </w:t>
      </w:r>
      <w:r w:rsidR="00576321">
        <w:rPr>
          <w:noProof w:val="0"/>
        </w:rPr>
        <w:t xml:space="preserve">maximum </w:t>
      </w:r>
      <w:r w:rsidRPr="00FC4B82">
        <w:rPr>
          <w:noProof w:val="0"/>
        </w:rPr>
        <w:t xml:space="preserve">triangle area defined. We can assign the parameters to a particular region only </w:t>
      </w:r>
      <w:r w:rsidR="009F4738">
        <w:rPr>
          <w:noProof w:val="0"/>
        </w:rPr>
        <w:t>it</w:t>
      </w:r>
      <w:r w:rsidRPr="00FC4B82">
        <w:rPr>
          <w:noProof w:val="0"/>
        </w:rPr>
        <w:t xml:space="preserve"> is selected. The material parameters can be selected form the Material dropdown menu, which is compatible with the current material database. The database is accessible through the </w:t>
      </w:r>
      <w:r w:rsidR="00480D58" w:rsidRPr="00FC4B82">
        <w:rPr>
          <w:noProof w:val="0"/>
        </w:rPr>
        <w:t xml:space="preserve">table </w:t>
      </w:r>
      <w:r w:rsidRPr="00FC4B82">
        <w:rPr>
          <w:noProof w:val="0"/>
        </w:rPr>
        <w:t xml:space="preserve">icon next to the dropdown </w:t>
      </w:r>
      <w:proofErr w:type="gramStart"/>
      <w:r w:rsidRPr="00FC4B82">
        <w:rPr>
          <w:noProof w:val="0"/>
        </w:rPr>
        <w:t>menu</w:t>
      </w:r>
      <w:r w:rsidR="00576321">
        <w:rPr>
          <w:noProof w:val="0"/>
        </w:rPr>
        <w:t xml:space="preserve"> </w:t>
      </w:r>
      <w:proofErr w:type="gramEnd"/>
      <w:r w:rsidR="009F4738">
        <w:rPr>
          <w:lang w:val="pl-PL" w:eastAsia="pl-PL"/>
        </w:rPr>
        <w:drawing>
          <wp:inline distT="0" distB="0" distL="0" distR="0">
            <wp:extent cx="108939" cy="1044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46">
                      <a:extLst>
                        <a:ext uri="{28A0092B-C50C-407E-A947-70E740481C1C}">
                          <a14:useLocalDpi xmlns:a14="http://schemas.microsoft.com/office/drawing/2010/main" val="0"/>
                        </a:ext>
                      </a:extLst>
                    </a:blip>
                    <a:stretch>
                      <a:fillRect/>
                    </a:stretch>
                  </pic:blipFill>
                  <pic:spPr>
                    <a:xfrm>
                      <a:off x="0" y="0"/>
                      <a:ext cx="108939" cy="104400"/>
                    </a:xfrm>
                    <a:prstGeom prst="rect">
                      <a:avLst/>
                    </a:prstGeom>
                  </pic:spPr>
                </pic:pic>
              </a:graphicData>
            </a:graphic>
          </wp:inline>
        </w:drawing>
      </w:r>
      <w:r w:rsidRPr="00FC4B82">
        <w:rPr>
          <w:noProof w:val="0"/>
        </w:rPr>
        <w:t xml:space="preserve">, </w:t>
      </w:r>
      <w:r w:rsidRPr="00FD1572">
        <w:rPr>
          <w:b/>
          <w:noProof w:val="0"/>
        </w:rPr>
        <w:t>Material/Material table</w:t>
      </w:r>
      <w:r w:rsidRPr="00FC4B82">
        <w:rPr>
          <w:noProof w:val="0"/>
        </w:rPr>
        <w:t xml:space="preserve"> in the Menu bar, or using a shortcut </w:t>
      </w:r>
      <w:proofErr w:type="spellStart"/>
      <w:r w:rsidRPr="00FD1572">
        <w:rPr>
          <w:b/>
          <w:noProof w:val="0"/>
        </w:rPr>
        <w:t>Ctrl+M</w:t>
      </w:r>
      <w:proofErr w:type="spellEnd"/>
      <w:r w:rsidRPr="00FC4B82">
        <w:rPr>
          <w:noProof w:val="0"/>
        </w:rPr>
        <w:t xml:space="preserve">. </w:t>
      </w:r>
      <w:r w:rsidR="00164462" w:rsidRPr="00FC4B82">
        <w:rPr>
          <w:noProof w:val="0"/>
        </w:rPr>
        <w:t xml:space="preserve">The table </w:t>
      </w:r>
      <w:r w:rsidRPr="00FC4B82">
        <w:rPr>
          <w:noProof w:val="0"/>
        </w:rPr>
        <w:t xml:space="preserve">with data </w:t>
      </w:r>
      <w:r w:rsidR="00164462" w:rsidRPr="00FC4B82">
        <w:rPr>
          <w:noProof w:val="0"/>
        </w:rPr>
        <w:t xml:space="preserve">is editable, </w:t>
      </w:r>
      <w:r w:rsidRPr="00FC4B82">
        <w:rPr>
          <w:noProof w:val="0"/>
        </w:rPr>
        <w:t xml:space="preserve">where </w:t>
      </w:r>
      <w:r w:rsidR="00164462" w:rsidRPr="00FC4B82">
        <w:rPr>
          <w:noProof w:val="0"/>
        </w:rPr>
        <w:t>each material can be modified</w:t>
      </w:r>
      <w:r w:rsidRPr="00FC4B82">
        <w:rPr>
          <w:noProof w:val="0"/>
        </w:rPr>
        <w:t xml:space="preserve"> or removed</w:t>
      </w:r>
      <w:r w:rsidR="00164462" w:rsidRPr="00FC4B82">
        <w:rPr>
          <w:noProof w:val="0"/>
        </w:rPr>
        <w:t xml:space="preserve">, </w:t>
      </w:r>
      <w:r w:rsidRPr="00FC4B82">
        <w:rPr>
          <w:noProof w:val="0"/>
        </w:rPr>
        <w:t>or a</w:t>
      </w:r>
      <w:r w:rsidR="00164462" w:rsidRPr="00FC4B82">
        <w:rPr>
          <w:noProof w:val="0"/>
        </w:rPr>
        <w:t xml:space="preserve"> new material can be added.</w:t>
      </w:r>
      <w:r w:rsidRPr="00FC4B82">
        <w:rPr>
          <w:noProof w:val="0"/>
        </w:rPr>
        <w:t xml:space="preserve"> </w:t>
      </w:r>
      <w:r w:rsidR="00480D58" w:rsidRPr="00FC4B82">
        <w:rPr>
          <w:noProof w:val="0"/>
        </w:rPr>
        <w:t xml:space="preserve">When you </w:t>
      </w:r>
      <w:r w:rsidRPr="00FC4B82">
        <w:rPr>
          <w:noProof w:val="0"/>
        </w:rPr>
        <w:t xml:space="preserve">right click on </w:t>
      </w:r>
      <w:r w:rsidR="00480D58" w:rsidRPr="00FC4B82">
        <w:rPr>
          <w:noProof w:val="0"/>
        </w:rPr>
        <w:t>a</w:t>
      </w:r>
      <w:r w:rsidRPr="00FC4B82">
        <w:rPr>
          <w:noProof w:val="0"/>
        </w:rPr>
        <w:t xml:space="preserve"> region </w:t>
      </w:r>
      <w:r w:rsidR="00480D58" w:rsidRPr="00FC4B82">
        <w:rPr>
          <w:noProof w:val="0"/>
        </w:rPr>
        <w:t xml:space="preserve">in the figure, it </w:t>
      </w:r>
      <w:r w:rsidRPr="00FC4B82">
        <w:rPr>
          <w:noProof w:val="0"/>
        </w:rPr>
        <w:t>provides detailed information about the material properties.</w:t>
      </w:r>
    </w:p>
    <w:p w:rsidR="00774D76" w:rsidRPr="00FC4B82" w:rsidRDefault="00774D76" w:rsidP="00774D76">
      <w:pPr>
        <w:rPr>
          <w:noProof w:val="0"/>
        </w:rPr>
      </w:pPr>
      <w:r w:rsidRPr="00FC4B82">
        <w:rPr>
          <w:b/>
          <w:noProof w:val="0"/>
        </w:rPr>
        <w:t>Note:</w:t>
      </w:r>
      <w:r w:rsidRPr="00FC4B82">
        <w:rPr>
          <w:noProof w:val="0"/>
        </w:rPr>
        <w:t xml:space="preserve"> parameters in the table can be modified only before the simulations.</w:t>
      </w:r>
    </w:p>
    <w:p w:rsidR="004B3723" w:rsidRPr="00FC4B82" w:rsidRDefault="004B3723" w:rsidP="004B3723">
      <w:pPr>
        <w:rPr>
          <w:noProof w:val="0"/>
        </w:rPr>
      </w:pPr>
      <w:r w:rsidRPr="00FC4B82">
        <w:rPr>
          <w:b/>
          <w:noProof w:val="0"/>
        </w:rPr>
        <w:t>Remember:</w:t>
      </w:r>
      <w:r w:rsidRPr="00FC4B82">
        <w:rPr>
          <w:noProof w:val="0"/>
        </w:rPr>
        <w:t xml:space="preserve"> The material parameters are assigned to the regions based on the material list provided in the table. Changing the position of the material in the table can affect your model!</w:t>
      </w:r>
    </w:p>
    <w:p w:rsidR="00164462" w:rsidRPr="00FC4B82" w:rsidRDefault="00164462" w:rsidP="00164462">
      <w:pPr>
        <w:pStyle w:val="Figure"/>
        <w:rPr>
          <w:noProof w:val="0"/>
          <w:lang w:val="en-GB"/>
        </w:rPr>
      </w:pPr>
      <w:r w:rsidRPr="00FC4B82">
        <w:drawing>
          <wp:inline distT="0" distB="0" distL="0" distR="0" wp14:anchorId="6C0A4731" wp14:editId="615A2480">
            <wp:extent cx="2367874" cy="8763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2367874" cy="876300"/>
                    </a:xfrm>
                    <a:prstGeom prst="rect">
                      <a:avLst/>
                    </a:prstGeom>
                  </pic:spPr>
                </pic:pic>
              </a:graphicData>
            </a:graphic>
          </wp:inline>
        </w:drawing>
      </w:r>
    </w:p>
    <w:p w:rsidR="00164462" w:rsidRPr="00FC4B82" w:rsidRDefault="00164462" w:rsidP="00164462">
      <w:pPr>
        <w:rPr>
          <w:noProof w:val="0"/>
        </w:rPr>
      </w:pPr>
      <w:r w:rsidRPr="00FC4B82">
        <w:rPr>
          <w:noProof w:val="0"/>
        </w:rPr>
        <w:t>Triangle area defines the maximum area of the triangular element in the numerical mesh. In each region, we can assign different mesh size. Refining the mesh often improves the results</w:t>
      </w:r>
      <w:r w:rsidR="00480D58" w:rsidRPr="00FC4B82">
        <w:rPr>
          <w:noProof w:val="0"/>
        </w:rPr>
        <w:t xml:space="preserve"> </w:t>
      </w:r>
      <w:r w:rsidR="009F4738" w:rsidRPr="00FC4B82">
        <w:rPr>
          <w:noProof w:val="0"/>
        </w:rPr>
        <w:t>accuracy;</w:t>
      </w:r>
      <w:r w:rsidRPr="00FC4B82">
        <w:rPr>
          <w:noProof w:val="0"/>
        </w:rPr>
        <w:t xml:space="preserve"> however, it also </w:t>
      </w:r>
      <w:r w:rsidR="00480D58" w:rsidRPr="00FC4B82">
        <w:rPr>
          <w:noProof w:val="0"/>
        </w:rPr>
        <w:t>requires</w:t>
      </w:r>
      <w:r w:rsidRPr="00FC4B82">
        <w:rPr>
          <w:noProof w:val="0"/>
        </w:rPr>
        <w:t xml:space="preserve"> more computational memory</w:t>
      </w:r>
      <w:r w:rsidR="00480D58" w:rsidRPr="00FC4B82">
        <w:rPr>
          <w:noProof w:val="0"/>
        </w:rPr>
        <w:t xml:space="preserve"> and time</w:t>
      </w:r>
      <w:r w:rsidRPr="00FC4B82">
        <w:rPr>
          <w:noProof w:val="0"/>
        </w:rPr>
        <w:t>.</w:t>
      </w:r>
    </w:p>
    <w:p w:rsidR="008A2C06" w:rsidRPr="00FC4B82" w:rsidRDefault="008A2C06" w:rsidP="008A2C06">
      <w:pPr>
        <w:pStyle w:val="Nagwek3"/>
        <w:rPr>
          <w:noProof w:val="0"/>
        </w:rPr>
      </w:pPr>
      <w:bookmarkStart w:id="18" w:name="_Toc436511435"/>
      <w:r w:rsidRPr="00FC4B82">
        <w:rPr>
          <w:noProof w:val="0"/>
        </w:rPr>
        <w:t>Region selection</w:t>
      </w:r>
      <w:bookmarkEnd w:id="18"/>
    </w:p>
    <w:p w:rsidR="008A2C06" w:rsidRPr="00FC4B82" w:rsidRDefault="00774D76" w:rsidP="008A2C06">
      <w:pPr>
        <w:rPr>
          <w:noProof w:val="0"/>
        </w:rPr>
      </w:pPr>
      <w:r w:rsidRPr="00FC4B82">
        <w:rPr>
          <w:noProof w:val="0"/>
        </w:rPr>
        <w:t xml:space="preserve">The region is selected either by clicking on the region in the figure or by using the arrow buttons in the Region control panel. To unselect the interface, we can click in the margins of the plot in the plotting window or use the arrow buttons. The region selection colour can be modified through </w:t>
      </w:r>
      <w:r w:rsidR="004B3723" w:rsidRPr="00FD1572">
        <w:rPr>
          <w:b/>
          <w:noProof w:val="0"/>
        </w:rPr>
        <w:t>Option/Selection options</w:t>
      </w:r>
      <w:r w:rsidR="004B3723" w:rsidRPr="00FC4B82">
        <w:rPr>
          <w:noProof w:val="0"/>
        </w:rPr>
        <w:t xml:space="preserve"> in the menu bar or through the </w:t>
      </w:r>
      <w:r w:rsidR="004B3723" w:rsidRPr="00FD1572">
        <w:rPr>
          <w:b/>
          <w:noProof w:val="0"/>
        </w:rPr>
        <w:t>Options</w:t>
      </w:r>
      <w:r w:rsidR="004B3723" w:rsidRPr="00FC4B82">
        <w:rPr>
          <w:noProof w:val="0"/>
        </w:rPr>
        <w:t xml:space="preserve"> in the Plotting control panel.</w:t>
      </w:r>
    </w:p>
    <w:p w:rsidR="00164462" w:rsidRPr="00FC4B82" w:rsidRDefault="00480D58" w:rsidP="004B2640">
      <w:pPr>
        <w:pStyle w:val="Nagwek3"/>
        <w:rPr>
          <w:noProof w:val="0"/>
        </w:rPr>
      </w:pPr>
      <w:bookmarkStart w:id="19" w:name="_Toc436511436"/>
      <w:r w:rsidRPr="00FC4B82">
        <w:rPr>
          <w:noProof w:val="0"/>
        </w:rPr>
        <w:t>Material table</w:t>
      </w:r>
      <w:bookmarkEnd w:id="19"/>
    </w:p>
    <w:p w:rsidR="004B2640" w:rsidRPr="00FC4B82" w:rsidRDefault="004B2640" w:rsidP="004B2640">
      <w:pPr>
        <w:pStyle w:val="Figure"/>
        <w:rPr>
          <w:noProof w:val="0"/>
          <w:lang w:val="en-GB"/>
        </w:rPr>
      </w:pPr>
      <w:r w:rsidRPr="00FC4B82">
        <w:drawing>
          <wp:inline distT="0" distB="0" distL="0" distR="0" wp14:anchorId="5A372C86" wp14:editId="11B3EB59">
            <wp:extent cx="5409047" cy="2790967"/>
            <wp:effectExtent l="0" t="0" r="1270"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a:blip r:embed="rId48">
                      <a:extLst>
                        <a:ext uri="{28A0092B-C50C-407E-A947-70E740481C1C}">
                          <a14:useLocalDpi xmlns:a14="http://schemas.microsoft.com/office/drawing/2010/main" val="0"/>
                        </a:ext>
                      </a:extLst>
                    </a:blip>
                    <a:stretch>
                      <a:fillRect/>
                    </a:stretch>
                  </pic:blipFill>
                  <pic:spPr>
                    <a:xfrm>
                      <a:off x="0" y="0"/>
                      <a:ext cx="5420873" cy="2797069"/>
                    </a:xfrm>
                    <a:prstGeom prst="rect">
                      <a:avLst/>
                    </a:prstGeom>
                  </pic:spPr>
                </pic:pic>
              </a:graphicData>
            </a:graphic>
          </wp:inline>
        </w:drawing>
      </w:r>
    </w:p>
    <w:p w:rsidR="000838D1" w:rsidRPr="00FC4B82" w:rsidRDefault="000838D1" w:rsidP="000838D1">
      <w:pPr>
        <w:rPr>
          <w:noProof w:val="0"/>
        </w:rPr>
      </w:pPr>
      <w:r w:rsidRPr="00FC4B82">
        <w:rPr>
          <w:noProof w:val="0"/>
        </w:rPr>
        <w:lastRenderedPageBreak/>
        <w:t>F</w:t>
      </w:r>
      <w:r>
        <w:rPr>
          <w:noProof w:val="0"/>
        </w:rPr>
        <w:t>older</w:t>
      </w:r>
      <w:r w:rsidRPr="00FC4B82">
        <w:rPr>
          <w:noProof w:val="0"/>
        </w:rPr>
        <w:t xml:space="preserve"> includes a list of predefined materials. The list is editable, and material parameters can be modified, reordered, added, or deleted. </w:t>
      </w:r>
    </w:p>
    <w:p w:rsidR="004B2640" w:rsidRPr="00FC4B82" w:rsidRDefault="004B2640" w:rsidP="004B2640">
      <w:pPr>
        <w:rPr>
          <w:noProof w:val="0"/>
        </w:rPr>
      </w:pPr>
      <w:r w:rsidRPr="00FC4B82">
        <w:rPr>
          <w:noProof w:val="0"/>
        </w:rPr>
        <w:t>There are two ways of defining the material parameters:</w:t>
      </w:r>
    </w:p>
    <w:p w:rsidR="004B2640" w:rsidRPr="00FC4B82" w:rsidRDefault="004B2640" w:rsidP="004B2640">
      <w:pPr>
        <w:rPr>
          <w:noProof w:val="0"/>
        </w:rPr>
      </w:pPr>
      <w:r w:rsidRPr="00FC4B82">
        <w:rPr>
          <w:noProof w:val="0"/>
        </w:rPr>
        <w:t xml:space="preserve">1) </w:t>
      </w:r>
      <w:proofErr w:type="gramStart"/>
      <w:r w:rsidRPr="00FC4B82">
        <w:rPr>
          <w:noProof w:val="0"/>
        </w:rPr>
        <w:t>providing</w:t>
      </w:r>
      <w:proofErr w:type="gramEnd"/>
      <w:r w:rsidR="009F4738">
        <w:rPr>
          <w:noProof w:val="0"/>
        </w:rPr>
        <w:t xml:space="preserve"> background</w:t>
      </w:r>
      <w:r w:rsidRPr="00FC4B82">
        <w:rPr>
          <w:noProof w:val="0"/>
        </w:rPr>
        <w:t xml:space="preserve"> apparent viscosity (m)</w:t>
      </w:r>
      <w:r w:rsidR="009F4738">
        <w:rPr>
          <w:noProof w:val="0"/>
        </w:rPr>
        <w:t>, normalized viscosity at zero shear rate (m</w:t>
      </w:r>
      <w:r w:rsidR="009F4738" w:rsidRPr="009F4738">
        <w:rPr>
          <w:noProof w:val="0"/>
          <w:vertAlign w:val="subscript"/>
        </w:rPr>
        <w:t>0</w:t>
      </w:r>
      <w:r w:rsidR="009F4738">
        <w:rPr>
          <w:noProof w:val="0"/>
        </w:rPr>
        <w:t>/m), normalized viscosity at infinite shear rate (</w:t>
      </w:r>
      <w:proofErr w:type="spellStart"/>
      <w:r w:rsidR="009F4738">
        <w:rPr>
          <w:noProof w:val="0"/>
        </w:rPr>
        <w:t>m</w:t>
      </w:r>
      <w:r w:rsidR="009F4738" w:rsidRPr="009F4738">
        <w:rPr>
          <w:noProof w:val="0"/>
          <w:vertAlign w:val="subscript"/>
        </w:rPr>
        <w:t>inf</w:t>
      </w:r>
      <w:proofErr w:type="spellEnd"/>
      <w:r w:rsidR="009F4738">
        <w:rPr>
          <w:noProof w:val="0"/>
        </w:rPr>
        <w:t xml:space="preserve">/m), </w:t>
      </w:r>
      <w:r w:rsidRPr="00FC4B82">
        <w:rPr>
          <w:noProof w:val="0"/>
        </w:rPr>
        <w:t>and stress exponent (n)</w:t>
      </w:r>
    </w:p>
    <w:p w:rsidR="004B2640" w:rsidRDefault="004B2640" w:rsidP="004B2640">
      <w:pPr>
        <w:rPr>
          <w:noProof w:val="0"/>
        </w:rPr>
      </w:pPr>
      <w:r w:rsidRPr="00FC4B82">
        <w:rPr>
          <w:noProof w:val="0"/>
        </w:rPr>
        <w:t xml:space="preserve">2) </w:t>
      </w:r>
      <w:proofErr w:type="gramStart"/>
      <w:r w:rsidRPr="00FC4B82">
        <w:rPr>
          <w:noProof w:val="0"/>
        </w:rPr>
        <w:t>providing</w:t>
      </w:r>
      <w:proofErr w:type="gramEnd"/>
      <w:r w:rsidRPr="00FC4B82">
        <w:rPr>
          <w:noProof w:val="0"/>
        </w:rPr>
        <w:t xml:space="preserve"> parameters used in the power-law constitutive models: activation energy (Q), pre-exponential factor (A), </w:t>
      </w:r>
      <w:r w:rsidR="00FD1572">
        <w:rPr>
          <w:noProof w:val="0"/>
        </w:rPr>
        <w:t>normalized viscosity at zero shear rate (m</w:t>
      </w:r>
      <w:r w:rsidR="00FD1572" w:rsidRPr="009F4738">
        <w:rPr>
          <w:noProof w:val="0"/>
          <w:vertAlign w:val="subscript"/>
        </w:rPr>
        <w:t>0</w:t>
      </w:r>
      <w:r w:rsidR="00FD1572">
        <w:rPr>
          <w:noProof w:val="0"/>
        </w:rPr>
        <w:t>/m), normalized viscosity at infinite shear rate (</w:t>
      </w:r>
      <w:proofErr w:type="spellStart"/>
      <w:r w:rsidR="00FD1572">
        <w:rPr>
          <w:noProof w:val="0"/>
        </w:rPr>
        <w:t>m</w:t>
      </w:r>
      <w:r w:rsidR="00FD1572" w:rsidRPr="009F4738">
        <w:rPr>
          <w:noProof w:val="0"/>
          <w:vertAlign w:val="subscript"/>
        </w:rPr>
        <w:t>inf</w:t>
      </w:r>
      <w:proofErr w:type="spellEnd"/>
      <w:r w:rsidR="00FD1572">
        <w:rPr>
          <w:noProof w:val="0"/>
        </w:rPr>
        <w:t xml:space="preserve">/m), </w:t>
      </w:r>
      <w:r w:rsidR="00FD1572" w:rsidRPr="00FC4B82">
        <w:rPr>
          <w:noProof w:val="0"/>
        </w:rPr>
        <w:t>and stress exponent (n)</w:t>
      </w:r>
      <w:r w:rsidR="00FD1572">
        <w:rPr>
          <w:noProof w:val="0"/>
        </w:rPr>
        <w:t xml:space="preserve">. Activation energy, pre-exponential factor and stress exponent are used to calculate the reference viscosity </w:t>
      </w:r>
    </w:p>
    <w:p w:rsidR="00FD1572" w:rsidRPr="00FC4B82" w:rsidRDefault="00FD1572" w:rsidP="00FD1572">
      <w:pPr>
        <w:pStyle w:val="Figure"/>
        <w:rPr>
          <w:noProof w:val="0"/>
        </w:rPr>
      </w:pPr>
      <w:r>
        <w:drawing>
          <wp:inline distT="0" distB="0" distL="0" distR="0" wp14:anchorId="09981516" wp14:editId="2A6DA38B">
            <wp:extent cx="3059565" cy="1978925"/>
            <wp:effectExtent l="0" t="0" r="762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material.PNG"/>
                    <pic:cNvPicPr/>
                  </pic:nvPicPr>
                  <pic:blipFill>
                    <a:blip r:embed="rId49">
                      <a:extLst>
                        <a:ext uri="{28A0092B-C50C-407E-A947-70E740481C1C}">
                          <a14:useLocalDpi xmlns:a14="http://schemas.microsoft.com/office/drawing/2010/main" val="0"/>
                        </a:ext>
                      </a:extLst>
                    </a:blip>
                    <a:stretch>
                      <a:fillRect/>
                    </a:stretch>
                  </pic:blipFill>
                  <pic:spPr>
                    <a:xfrm>
                      <a:off x="0" y="0"/>
                      <a:ext cx="3062925" cy="1981098"/>
                    </a:xfrm>
                    <a:prstGeom prst="rect">
                      <a:avLst/>
                    </a:prstGeom>
                  </pic:spPr>
                </pic:pic>
              </a:graphicData>
            </a:graphic>
          </wp:inline>
        </w:drawing>
      </w:r>
    </w:p>
    <w:p w:rsidR="004B3723" w:rsidRPr="00FC4B82" w:rsidRDefault="004B3723" w:rsidP="004B3723">
      <w:pPr>
        <w:rPr>
          <w:noProof w:val="0"/>
        </w:rPr>
      </w:pPr>
      <w:r w:rsidRPr="00FC4B82">
        <w:rPr>
          <w:b/>
          <w:noProof w:val="0"/>
        </w:rPr>
        <w:t>Remember:</w:t>
      </w:r>
      <w:r w:rsidRPr="00FC4B82">
        <w:rPr>
          <w:noProof w:val="0"/>
        </w:rPr>
        <w:t xml:space="preserve"> The material parameters are assigned to the regions based on the material list provided in the table. Changing the position of the material in the table can affect your model!</w:t>
      </w:r>
    </w:p>
    <w:p w:rsidR="00164462" w:rsidRPr="00FC4B82" w:rsidRDefault="00164462" w:rsidP="00164462">
      <w:pPr>
        <w:pStyle w:val="Nagwek2"/>
      </w:pPr>
      <w:bookmarkStart w:id="20" w:name="_Toc436511437"/>
      <w:r w:rsidRPr="00FC4B82">
        <w:t>Quick model setup</w:t>
      </w:r>
      <w:bookmarkEnd w:id="20"/>
    </w:p>
    <w:p w:rsidR="004B2640" w:rsidRPr="00FC4B82" w:rsidRDefault="004B2640" w:rsidP="004B2640">
      <w:pPr>
        <w:rPr>
          <w:noProof w:val="0"/>
        </w:rPr>
      </w:pPr>
      <w:r w:rsidRPr="00FC4B82">
        <w:rPr>
          <w:noProof w:val="0"/>
        </w:rPr>
        <w:t xml:space="preserve">This GUI enables for a quick design of a multilayer model with interfaces having the same geometrical parameters: (amplitude, wavelength, shift, bell width, and </w:t>
      </w:r>
      <w:proofErr w:type="spellStart"/>
      <w:r w:rsidRPr="00FC4B82">
        <w:rPr>
          <w:noProof w:val="0"/>
        </w:rPr>
        <w:t>nx</w:t>
      </w:r>
      <w:proofErr w:type="spellEnd"/>
      <w:r w:rsidRPr="00FC4B82">
        <w:rPr>
          <w:noProof w:val="0"/>
        </w:rPr>
        <w:t xml:space="preserve">). The multilayer package cannot exceed the model height. The package is located centrally in the model but it can be shifted using </w:t>
      </w:r>
      <w:r w:rsidRPr="00FD1572">
        <w:rPr>
          <w:b/>
          <w:noProof w:val="0"/>
        </w:rPr>
        <w:t>Shift Interfaces</w:t>
      </w:r>
      <w:r w:rsidRPr="00FC4B82">
        <w:rPr>
          <w:noProof w:val="0"/>
        </w:rPr>
        <w:t xml:space="preserve"> option. The user can assign different material properties to the multilayer package by defining the one or more material number (material numbers are specified in the table). In the case of larger number of regions then defined materials, the list of materials assigned to the regions a repeating sequence e.g. in order to define </w:t>
      </w:r>
      <w:proofErr w:type="spellStart"/>
      <w:r w:rsidRPr="00FC4B82">
        <w:rPr>
          <w:noProof w:val="0"/>
        </w:rPr>
        <w:t>bilaminate</w:t>
      </w:r>
      <w:proofErr w:type="spellEnd"/>
      <w:r w:rsidRPr="00FC4B82">
        <w:rPr>
          <w:noProof w:val="0"/>
        </w:rPr>
        <w:t xml:space="preserve"> only two material numbers need to be defined.</w:t>
      </w:r>
      <w:r w:rsidR="004B3723" w:rsidRPr="00FC4B82">
        <w:rPr>
          <w:noProof w:val="0"/>
        </w:rPr>
        <w:t xml:space="preserve"> The material numbers can be checked in the Material table.</w:t>
      </w:r>
    </w:p>
    <w:p w:rsidR="004B2640" w:rsidRPr="00FC4B82" w:rsidRDefault="004B2640" w:rsidP="004B2640">
      <w:pPr>
        <w:pStyle w:val="Figure"/>
        <w:rPr>
          <w:noProof w:val="0"/>
          <w:lang w:val="en-GB"/>
        </w:rPr>
      </w:pPr>
      <w:r w:rsidRPr="00FC4B82">
        <w:drawing>
          <wp:inline distT="0" distB="0" distL="0" distR="0" wp14:anchorId="3E586091" wp14:editId="5F7D6D18">
            <wp:extent cx="2285413" cy="2318727"/>
            <wp:effectExtent l="0" t="0" r="635" b="571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model.PNG"/>
                    <pic:cNvPicPr/>
                  </pic:nvPicPr>
                  <pic:blipFill>
                    <a:blip r:embed="rId50">
                      <a:extLst>
                        <a:ext uri="{28A0092B-C50C-407E-A947-70E740481C1C}">
                          <a14:useLocalDpi xmlns:a14="http://schemas.microsoft.com/office/drawing/2010/main" val="0"/>
                        </a:ext>
                      </a:extLst>
                    </a:blip>
                    <a:stretch>
                      <a:fillRect/>
                    </a:stretch>
                  </pic:blipFill>
                  <pic:spPr>
                    <a:xfrm>
                      <a:off x="0" y="0"/>
                      <a:ext cx="2284638" cy="2317941"/>
                    </a:xfrm>
                    <a:prstGeom prst="rect">
                      <a:avLst/>
                    </a:prstGeom>
                  </pic:spPr>
                </pic:pic>
              </a:graphicData>
            </a:graphic>
          </wp:inline>
        </w:drawing>
      </w:r>
    </w:p>
    <w:p w:rsidR="00164462" w:rsidRPr="00FC4B82" w:rsidRDefault="00164462" w:rsidP="00164462">
      <w:pPr>
        <w:pStyle w:val="Nagwek2"/>
      </w:pPr>
      <w:bookmarkStart w:id="21" w:name="_Toc436511438"/>
      <w:r w:rsidRPr="00FC4B82">
        <w:lastRenderedPageBreak/>
        <w:t>Passive markers and finite strain</w:t>
      </w:r>
      <w:bookmarkEnd w:id="21"/>
    </w:p>
    <w:p w:rsidR="00164462" w:rsidRPr="00FC4B82" w:rsidRDefault="00164462" w:rsidP="00164462">
      <w:pPr>
        <w:rPr>
          <w:noProof w:val="0"/>
        </w:rPr>
      </w:pPr>
      <w:r w:rsidRPr="00FC4B82">
        <w:rPr>
          <w:noProof w:val="0"/>
        </w:rPr>
        <w:t xml:space="preserve">We can add passive markers or finite strain ellipses to the model by selecting appropriate option in the </w:t>
      </w:r>
      <w:r w:rsidRPr="00FC4B82">
        <w:rPr>
          <w:b/>
          <w:noProof w:val="0"/>
        </w:rPr>
        <w:t>Passive Markers and Finite Strain</w:t>
      </w:r>
      <w:r w:rsidRPr="00FC4B82">
        <w:rPr>
          <w:noProof w:val="0"/>
        </w:rPr>
        <w:t xml:space="preserve"> panel. The passive markers patterns can be chosen from the dropdown list and include: layers, bars, grid, circles, and </w:t>
      </w:r>
      <w:proofErr w:type="spellStart"/>
      <w:r w:rsidRPr="00FC4B82">
        <w:rPr>
          <w:noProof w:val="0"/>
        </w:rPr>
        <w:t>polygrain</w:t>
      </w:r>
      <w:proofErr w:type="spellEnd"/>
      <w:r w:rsidRPr="00FC4B82">
        <w:rPr>
          <w:noProof w:val="0"/>
        </w:rPr>
        <w:t xml:space="preserve"> pattern. </w:t>
      </w:r>
    </w:p>
    <w:p w:rsidR="00164462" w:rsidRPr="00FC4B82" w:rsidRDefault="00164462" w:rsidP="00164462">
      <w:pPr>
        <w:pStyle w:val="Figure"/>
        <w:rPr>
          <w:noProof w:val="0"/>
          <w:lang w:val="en-GB"/>
        </w:rPr>
      </w:pPr>
      <w:r w:rsidRPr="00FC4B82">
        <w:drawing>
          <wp:inline distT="0" distB="0" distL="0" distR="0" wp14:anchorId="69CF2A6D" wp14:editId="4B9B8957">
            <wp:extent cx="5943600" cy="1346567"/>
            <wp:effectExtent l="0" t="0" r="0" b="635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1346567"/>
                    </a:xfrm>
                    <a:prstGeom prst="rect">
                      <a:avLst/>
                    </a:prstGeom>
                  </pic:spPr>
                </pic:pic>
              </a:graphicData>
            </a:graphic>
          </wp:inline>
        </w:drawing>
      </w:r>
    </w:p>
    <w:p w:rsidR="00164462" w:rsidRPr="00FC4B82" w:rsidRDefault="00164462" w:rsidP="00164462">
      <w:pPr>
        <w:rPr>
          <w:noProof w:val="0"/>
        </w:rPr>
      </w:pPr>
      <w:r w:rsidRPr="00FC4B82">
        <w:rPr>
          <w:noProof w:val="0"/>
        </w:rPr>
        <w:t xml:space="preserve">Additional parameters can be specified through the </w:t>
      </w:r>
      <w:r w:rsidRPr="00FC4B82">
        <w:rPr>
          <w:b/>
          <w:noProof w:val="0"/>
        </w:rPr>
        <w:t>Options</w:t>
      </w:r>
      <w:r w:rsidRPr="00FC4B82">
        <w:rPr>
          <w:noProof w:val="0"/>
        </w:rPr>
        <w:t xml:space="preserve"> windows.</w:t>
      </w:r>
    </w:p>
    <w:p w:rsidR="00164462" w:rsidRPr="00FC4B82" w:rsidRDefault="00164462" w:rsidP="00164462">
      <w:pPr>
        <w:pStyle w:val="Figure"/>
        <w:rPr>
          <w:noProof w:val="0"/>
          <w:lang w:val="en-GB"/>
        </w:rPr>
      </w:pPr>
      <w:r w:rsidRPr="00FC4B82">
        <w:drawing>
          <wp:inline distT="0" distB="0" distL="0" distR="0" wp14:anchorId="28F09E1B" wp14:editId="31EE40EF">
            <wp:extent cx="2428875" cy="73342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428875" cy="733425"/>
                    </a:xfrm>
                    <a:prstGeom prst="rect">
                      <a:avLst/>
                    </a:prstGeom>
                  </pic:spPr>
                </pic:pic>
              </a:graphicData>
            </a:graphic>
          </wp:inline>
        </w:drawing>
      </w:r>
    </w:p>
    <w:p w:rsidR="00164462" w:rsidRPr="00FC4B82" w:rsidRDefault="00164462" w:rsidP="00164462">
      <w:pPr>
        <w:rPr>
          <w:noProof w:val="0"/>
        </w:rPr>
      </w:pPr>
      <w:r w:rsidRPr="00FC4B82">
        <w:rPr>
          <w:noProof w:val="0"/>
        </w:rPr>
        <w:t xml:space="preserve">The user can set number of cells in horizontal direction (cell number), number of points per cell (resolution), and their horizontal and vertical span. </w:t>
      </w:r>
    </w:p>
    <w:p w:rsidR="00164462" w:rsidRPr="00FC4B82" w:rsidRDefault="00164462" w:rsidP="00164462">
      <w:pPr>
        <w:pStyle w:val="Figure"/>
        <w:rPr>
          <w:noProof w:val="0"/>
          <w:lang w:val="en-GB"/>
        </w:rPr>
      </w:pPr>
      <w:r w:rsidRPr="00FC4B82">
        <w:drawing>
          <wp:inline distT="0" distB="0" distL="0" distR="0" wp14:anchorId="1C3DE379" wp14:editId="0D4C59D9">
            <wp:extent cx="2340000" cy="1301538"/>
            <wp:effectExtent l="0" t="0" r="317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ive Markers options.PNG"/>
                    <pic:cNvPicPr/>
                  </pic:nvPicPr>
                  <pic:blipFill>
                    <a:blip r:embed="rId53">
                      <a:extLst>
                        <a:ext uri="{28A0092B-C50C-407E-A947-70E740481C1C}">
                          <a14:useLocalDpi xmlns:a14="http://schemas.microsoft.com/office/drawing/2010/main" val="0"/>
                        </a:ext>
                      </a:extLst>
                    </a:blip>
                    <a:stretch>
                      <a:fillRect/>
                    </a:stretch>
                  </pic:blipFill>
                  <pic:spPr>
                    <a:xfrm>
                      <a:off x="0" y="0"/>
                      <a:ext cx="2340000" cy="1301538"/>
                    </a:xfrm>
                    <a:prstGeom prst="rect">
                      <a:avLst/>
                    </a:prstGeom>
                  </pic:spPr>
                </pic:pic>
              </a:graphicData>
            </a:graphic>
          </wp:inline>
        </w:drawing>
      </w:r>
    </w:p>
    <w:p w:rsidR="00164462" w:rsidRPr="00FC4B82" w:rsidRDefault="004B3723" w:rsidP="00164462">
      <w:pPr>
        <w:rPr>
          <w:noProof w:val="0"/>
        </w:rPr>
      </w:pPr>
      <w:r w:rsidRPr="00FC4B82">
        <w:rPr>
          <w:noProof w:val="0"/>
        </w:rPr>
        <w:t xml:space="preserve">Regarding the strain ellipse, the following options are accessible: </w:t>
      </w:r>
      <w:r w:rsidR="00164462" w:rsidRPr="00FC4B82">
        <w:rPr>
          <w:noProof w:val="0"/>
        </w:rPr>
        <w:t xml:space="preserve">number strain ellipses in horizontal direction (cell number), number of points that define the ellipse (resolution), and their horizontal and vertical span. </w:t>
      </w:r>
    </w:p>
    <w:p w:rsidR="00164462" w:rsidRPr="00FC4B82" w:rsidRDefault="00164462" w:rsidP="00164462">
      <w:pPr>
        <w:pStyle w:val="Figure"/>
        <w:rPr>
          <w:noProof w:val="0"/>
          <w:lang w:val="en-GB"/>
        </w:rPr>
      </w:pPr>
      <w:r w:rsidRPr="00FC4B82">
        <w:drawing>
          <wp:inline distT="0" distB="0" distL="0" distR="0" wp14:anchorId="451F98D9" wp14:editId="68378D74">
            <wp:extent cx="2340000" cy="1301538"/>
            <wp:effectExtent l="0" t="0" r="3175"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ive Markers options.PNG"/>
                    <pic:cNvPicPr/>
                  </pic:nvPicPr>
                  <pic:blipFill>
                    <a:blip r:embed="rId54">
                      <a:extLst>
                        <a:ext uri="{28A0092B-C50C-407E-A947-70E740481C1C}">
                          <a14:useLocalDpi xmlns:a14="http://schemas.microsoft.com/office/drawing/2010/main" val="0"/>
                        </a:ext>
                      </a:extLst>
                    </a:blip>
                    <a:stretch>
                      <a:fillRect/>
                    </a:stretch>
                  </pic:blipFill>
                  <pic:spPr>
                    <a:xfrm>
                      <a:off x="0" y="0"/>
                      <a:ext cx="2340000" cy="1301538"/>
                    </a:xfrm>
                    <a:prstGeom prst="rect">
                      <a:avLst/>
                    </a:prstGeom>
                  </pic:spPr>
                </pic:pic>
              </a:graphicData>
            </a:graphic>
          </wp:inline>
        </w:drawing>
      </w:r>
    </w:p>
    <w:p w:rsidR="00164462" w:rsidRPr="00FC4B82" w:rsidRDefault="00164462" w:rsidP="00164462">
      <w:pPr>
        <w:rPr>
          <w:noProof w:val="0"/>
        </w:rPr>
      </w:pPr>
      <w:r w:rsidRPr="00FC4B82">
        <w:rPr>
          <w:noProof w:val="0"/>
        </w:rPr>
        <w:t xml:space="preserve">Passive markers and finite strain ellipses are automatically plotted in the figure after selecting. At the same time, the </w:t>
      </w:r>
      <w:r w:rsidRPr="00FC4B82">
        <w:rPr>
          <w:b/>
          <w:noProof w:val="0"/>
        </w:rPr>
        <w:t>Markers</w:t>
      </w:r>
      <w:r w:rsidRPr="00FC4B82">
        <w:rPr>
          <w:noProof w:val="0"/>
        </w:rPr>
        <w:t xml:space="preserve"> and </w:t>
      </w:r>
      <w:r w:rsidRPr="00FC4B82">
        <w:rPr>
          <w:b/>
          <w:noProof w:val="0"/>
        </w:rPr>
        <w:t>Finite Strain</w:t>
      </w:r>
      <w:r w:rsidRPr="00FC4B82">
        <w:rPr>
          <w:noProof w:val="0"/>
        </w:rPr>
        <w:t xml:space="preserve"> dialog box</w:t>
      </w:r>
      <w:r w:rsidR="004B3723" w:rsidRPr="00FC4B82">
        <w:rPr>
          <w:noProof w:val="0"/>
        </w:rPr>
        <w:t>ed</w:t>
      </w:r>
      <w:r w:rsidRPr="00FC4B82">
        <w:rPr>
          <w:noProof w:val="0"/>
        </w:rPr>
        <w:t xml:space="preserve"> in the </w:t>
      </w:r>
      <w:hyperlink w:anchor="_V_Plotting_options" w:history="1">
        <w:r w:rsidRPr="00FC4B82">
          <w:rPr>
            <w:rStyle w:val="Hipercze"/>
            <w:noProof w:val="0"/>
          </w:rPr>
          <w:t>Plotting</w:t>
        </w:r>
      </w:hyperlink>
      <w:r w:rsidRPr="00FC4B82">
        <w:rPr>
          <w:noProof w:val="0"/>
        </w:rPr>
        <w:t xml:space="preserve"> control panel become active. Selecting or deselecting these </w:t>
      </w:r>
      <w:r w:rsidR="004B3723" w:rsidRPr="00FC4B82">
        <w:rPr>
          <w:noProof w:val="0"/>
        </w:rPr>
        <w:t>boxes</w:t>
      </w:r>
      <w:r w:rsidRPr="00FC4B82">
        <w:rPr>
          <w:noProof w:val="0"/>
        </w:rPr>
        <w:t xml:space="preserve"> displays or hides the feature, accordingly.</w:t>
      </w:r>
    </w:p>
    <w:p w:rsidR="004B3723" w:rsidRPr="00FC4B82" w:rsidRDefault="004B3723" w:rsidP="00164462">
      <w:pPr>
        <w:rPr>
          <w:noProof w:val="0"/>
        </w:rPr>
      </w:pPr>
      <w:r w:rsidRPr="00FC4B82">
        <w:rPr>
          <w:noProof w:val="0"/>
        </w:rPr>
        <w:t xml:space="preserve">The passive marker and finite strain colours can be modified through </w:t>
      </w:r>
      <w:r w:rsidRPr="00FC4B82">
        <w:rPr>
          <w:i/>
          <w:noProof w:val="0"/>
        </w:rPr>
        <w:t>Option/Selection options</w:t>
      </w:r>
      <w:r w:rsidRPr="00FC4B82">
        <w:rPr>
          <w:noProof w:val="0"/>
        </w:rPr>
        <w:t xml:space="preserve"> in the menu bar or through the Options in the Plotting control panel.</w:t>
      </w:r>
    </w:p>
    <w:p w:rsidR="00164462" w:rsidRPr="00FC4B82" w:rsidRDefault="00164462" w:rsidP="00164462">
      <w:pPr>
        <w:pStyle w:val="Nagwek2"/>
      </w:pPr>
      <w:bookmarkStart w:id="22" w:name="_Toc425423058"/>
      <w:bookmarkStart w:id="23" w:name="_Toc436511439"/>
      <w:r w:rsidRPr="00FC4B82">
        <w:lastRenderedPageBreak/>
        <w:t>Deformation</w:t>
      </w:r>
      <w:bookmarkEnd w:id="22"/>
      <w:bookmarkEnd w:id="23"/>
    </w:p>
    <w:p w:rsidR="00164462" w:rsidRPr="00FC4B82" w:rsidRDefault="00164462" w:rsidP="00164462">
      <w:pPr>
        <w:rPr>
          <w:noProof w:val="0"/>
        </w:rPr>
      </w:pPr>
      <w:r w:rsidRPr="00FC4B82">
        <w:rPr>
          <w:noProof w:val="0"/>
        </w:rPr>
        <w:t xml:space="preserve">Here, the user can specify </w:t>
      </w:r>
      <w:r w:rsidR="00915D0E" w:rsidRPr="00FC4B82">
        <w:rPr>
          <w:noProof w:val="0"/>
        </w:rPr>
        <w:t>the</w:t>
      </w:r>
      <w:r w:rsidRPr="00FC4B82">
        <w:rPr>
          <w:noProof w:val="0"/>
        </w:rPr>
        <w:t xml:space="preserve"> deformation type </w:t>
      </w:r>
      <w:r w:rsidR="00915D0E" w:rsidRPr="00FC4B82">
        <w:rPr>
          <w:noProof w:val="0"/>
        </w:rPr>
        <w:t xml:space="preserve">either </w:t>
      </w:r>
      <w:r w:rsidRPr="00FC4B82">
        <w:rPr>
          <w:noProof w:val="0"/>
        </w:rPr>
        <w:t>shortening or extension and amount of deformation in %.</w:t>
      </w:r>
    </w:p>
    <w:p w:rsidR="00164462" w:rsidRPr="00FC4B82" w:rsidRDefault="00164462" w:rsidP="00164462">
      <w:pPr>
        <w:pStyle w:val="Figure"/>
        <w:rPr>
          <w:noProof w:val="0"/>
          <w:lang w:val="en-GB"/>
        </w:rPr>
      </w:pPr>
      <w:r w:rsidRPr="00FC4B82">
        <w:drawing>
          <wp:inline distT="0" distB="0" distL="0" distR="0" wp14:anchorId="363A8610" wp14:editId="7E35F55E">
            <wp:extent cx="2356008" cy="923925"/>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2356008" cy="923925"/>
                    </a:xfrm>
                    <a:prstGeom prst="rect">
                      <a:avLst/>
                    </a:prstGeom>
                  </pic:spPr>
                </pic:pic>
              </a:graphicData>
            </a:graphic>
          </wp:inline>
        </w:drawing>
      </w:r>
    </w:p>
    <w:p w:rsidR="00164462" w:rsidRPr="00FC4B82" w:rsidRDefault="00DF067E" w:rsidP="00164462">
      <w:pPr>
        <w:rPr>
          <w:noProof w:val="0"/>
        </w:rPr>
      </w:pPr>
      <w:r w:rsidRPr="00FC4B82">
        <w:rPr>
          <w:noProof w:val="0"/>
        </w:rPr>
        <w:t xml:space="preserve">Selecting </w:t>
      </w:r>
      <w:r w:rsidRPr="002801F0">
        <w:rPr>
          <w:b/>
          <w:noProof w:val="0"/>
        </w:rPr>
        <w:t>O</w:t>
      </w:r>
      <w:r w:rsidR="00965054" w:rsidRPr="002801F0">
        <w:rPr>
          <w:b/>
          <w:noProof w:val="0"/>
        </w:rPr>
        <w:t>ptions</w:t>
      </w:r>
      <w:r w:rsidR="00965054" w:rsidRPr="00FC4B82">
        <w:rPr>
          <w:noProof w:val="0"/>
        </w:rPr>
        <w:t xml:space="preserve"> </w:t>
      </w:r>
      <w:r w:rsidRPr="00FC4B82">
        <w:rPr>
          <w:noProof w:val="0"/>
        </w:rPr>
        <w:t>in the Deformation control panel provides access to:</w:t>
      </w:r>
      <w:r w:rsidR="00164462" w:rsidRPr="00FC4B82">
        <w:rPr>
          <w:noProof w:val="0"/>
        </w:rPr>
        <w:t xml:space="preserve"> </w:t>
      </w:r>
    </w:p>
    <w:p w:rsidR="00164462" w:rsidRPr="00FC4B82" w:rsidRDefault="00164462" w:rsidP="00164462">
      <w:pPr>
        <w:rPr>
          <w:noProof w:val="0"/>
        </w:rPr>
      </w:pPr>
      <w:r w:rsidRPr="00FC4B82">
        <w:rPr>
          <w:noProof w:val="0"/>
        </w:rPr>
        <w:t xml:space="preserve">1) </w:t>
      </w:r>
      <w:proofErr w:type="gramStart"/>
      <w:r w:rsidRPr="00FC4B82">
        <w:rPr>
          <w:noProof w:val="0"/>
        </w:rPr>
        <w:t>numerical</w:t>
      </w:r>
      <w:proofErr w:type="gramEnd"/>
      <w:r w:rsidRPr="00FC4B82">
        <w:rPr>
          <w:noProof w:val="0"/>
        </w:rPr>
        <w:t xml:space="preserve"> parameters (selecting ODE solver and number of time steps), </w:t>
      </w:r>
    </w:p>
    <w:p w:rsidR="00164462" w:rsidRPr="00FC4B82" w:rsidRDefault="00164462" w:rsidP="00164462">
      <w:pPr>
        <w:rPr>
          <w:noProof w:val="0"/>
        </w:rPr>
      </w:pPr>
      <w:r w:rsidRPr="00FC4B82">
        <w:rPr>
          <w:noProof w:val="0"/>
        </w:rPr>
        <w:t xml:space="preserve">2) </w:t>
      </w:r>
      <w:proofErr w:type="gramStart"/>
      <w:r w:rsidRPr="00FC4B82">
        <w:rPr>
          <w:noProof w:val="0"/>
        </w:rPr>
        <w:t>deformation</w:t>
      </w:r>
      <w:proofErr w:type="gramEnd"/>
      <w:r w:rsidRPr="00FC4B82">
        <w:rPr>
          <w:noProof w:val="0"/>
        </w:rPr>
        <w:t xml:space="preserve"> dependent parameters (temperature and rate of deformation) (active only when material parameters used in the model are specified according to the full form of the power-law equation)</w:t>
      </w:r>
    </w:p>
    <w:p w:rsidR="00164462" w:rsidRPr="00FC4B82" w:rsidRDefault="00164462" w:rsidP="00164462">
      <w:pPr>
        <w:rPr>
          <w:noProof w:val="0"/>
        </w:rPr>
      </w:pPr>
      <w:r w:rsidRPr="00FC4B82">
        <w:rPr>
          <w:noProof w:val="0"/>
        </w:rPr>
        <w:t xml:space="preserve">3) </w:t>
      </w:r>
      <w:proofErr w:type="gramStart"/>
      <w:r w:rsidRPr="00FC4B82">
        <w:rPr>
          <w:noProof w:val="0"/>
        </w:rPr>
        <w:t>iterations</w:t>
      </w:r>
      <w:proofErr w:type="gramEnd"/>
      <w:r w:rsidRPr="00FC4B82">
        <w:rPr>
          <w:noProof w:val="0"/>
        </w:rPr>
        <w:t xml:space="preserve"> for non-linear materials (active only when non-linear materials are used in the model)</w:t>
      </w:r>
    </w:p>
    <w:p w:rsidR="00164462" w:rsidRPr="00FC4B82" w:rsidRDefault="00164462" w:rsidP="00164462">
      <w:pPr>
        <w:pStyle w:val="Figure"/>
        <w:rPr>
          <w:noProof w:val="0"/>
          <w:lang w:val="en-GB"/>
        </w:rPr>
      </w:pPr>
      <w:r w:rsidRPr="00FC4B82">
        <w:drawing>
          <wp:inline distT="0" distB="0" distL="0" distR="0" wp14:anchorId="77130404" wp14:editId="2F8E0ACF">
            <wp:extent cx="2344566" cy="1922122"/>
            <wp:effectExtent l="0" t="0" r="0" b="254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options.PNG"/>
                    <pic:cNvPicPr/>
                  </pic:nvPicPr>
                  <pic:blipFill>
                    <a:blip r:embed="rId56">
                      <a:extLst>
                        <a:ext uri="{28A0092B-C50C-407E-A947-70E740481C1C}">
                          <a14:useLocalDpi xmlns:a14="http://schemas.microsoft.com/office/drawing/2010/main" val="0"/>
                        </a:ext>
                      </a:extLst>
                    </a:blip>
                    <a:stretch>
                      <a:fillRect/>
                    </a:stretch>
                  </pic:blipFill>
                  <pic:spPr>
                    <a:xfrm>
                      <a:off x="0" y="0"/>
                      <a:ext cx="2347830" cy="1924798"/>
                    </a:xfrm>
                    <a:prstGeom prst="rect">
                      <a:avLst/>
                    </a:prstGeom>
                  </pic:spPr>
                </pic:pic>
              </a:graphicData>
            </a:graphic>
          </wp:inline>
        </w:drawing>
      </w:r>
    </w:p>
    <w:p w:rsidR="001F29EB" w:rsidRPr="00FC4B82" w:rsidRDefault="001F29EB" w:rsidP="001F29EB">
      <w:pPr>
        <w:pStyle w:val="Nagwek2"/>
      </w:pPr>
      <w:bookmarkStart w:id="24" w:name="_Toc436511440"/>
      <w:r w:rsidRPr="00FC4B82">
        <w:t>Solvers</w:t>
      </w:r>
      <w:bookmarkEnd w:id="24"/>
    </w:p>
    <w:p w:rsidR="001F29EB" w:rsidRPr="00FC4B82" w:rsidRDefault="001F29EB" w:rsidP="001F29EB">
      <w:pPr>
        <w:pStyle w:val="Tekstpodstawowy"/>
        <w:rPr>
          <w:noProof w:val="0"/>
        </w:rPr>
      </w:pPr>
      <w:r w:rsidRPr="00FC4B82">
        <w:rPr>
          <w:noProof w:val="0"/>
        </w:rPr>
        <w:t xml:space="preserve">Evaluation of the model deformation in time requires solving the ordinary differential equation of the form: </w:t>
      </w:r>
    </w:p>
    <w:p w:rsidR="001F29EB" w:rsidRPr="00FC4B82" w:rsidRDefault="000838D1" w:rsidP="001F29EB">
      <w:pPr>
        <w:pStyle w:val="MTDisplayEquation"/>
        <w:rPr>
          <w:noProof w:val="0"/>
          <w:lang w:val="en-GB"/>
        </w:rPr>
      </w:pPr>
      <w:r w:rsidRPr="00FC4B82">
        <w:rPr>
          <w:noProof w:val="0"/>
          <w:position w:val="-24"/>
          <w:lang w:val="en-GB"/>
        </w:rPr>
        <w:object w:dxaOrig="1680" w:dyaOrig="620">
          <v:shape id="_x0000_i1041" type="#_x0000_t75" style="width:83.9pt;height:31.3pt" o:ole="">
            <v:imagedata r:id="rId57" o:title=""/>
          </v:shape>
          <o:OLEObject Type="Embed" ProgID="Equation.DSMT4" ShapeID="_x0000_i1041" DrawAspect="Content" ObjectID="_1510430281" r:id="rId58"/>
        </w:object>
      </w:r>
      <w:r w:rsidR="001F29EB" w:rsidRPr="00FC4B82">
        <w:rPr>
          <w:noProof w:val="0"/>
          <w:lang w:val="en-GB"/>
        </w:rPr>
        <w:tab/>
      </w:r>
    </w:p>
    <w:p w:rsidR="001F29EB" w:rsidRPr="00FC4B82" w:rsidRDefault="001F29EB" w:rsidP="001F29EB">
      <w:pPr>
        <w:pStyle w:val="Tekstpodstawowy"/>
        <w:rPr>
          <w:noProof w:val="0"/>
        </w:rPr>
      </w:pPr>
      <w:r w:rsidRPr="00FC4B82">
        <w:rPr>
          <w:noProof w:val="0"/>
        </w:rPr>
        <w:t xml:space="preserve">We employ various numerical methods, which find numeric approximation to the above solution. The choice of the method is the user-defined parameter. In Folder, we incorporate only explicit integration schemas with fixed time step. This includes Euler method, </w:t>
      </w:r>
      <w:proofErr w:type="spellStart"/>
      <w:r w:rsidRPr="00FC4B82">
        <w:rPr>
          <w:noProof w:val="0"/>
        </w:rPr>
        <w:t>Heun</w:t>
      </w:r>
      <w:proofErr w:type="spellEnd"/>
      <w:r w:rsidRPr="00FC4B82">
        <w:rPr>
          <w:noProof w:val="0"/>
        </w:rPr>
        <w:t xml:space="preserve"> method</w:t>
      </w:r>
      <w:r w:rsidR="00011B25" w:rsidRPr="00FC4B82">
        <w:rPr>
          <w:noProof w:val="0"/>
        </w:rPr>
        <w:t xml:space="preserve"> (improved Euler)</w:t>
      </w:r>
      <w:r w:rsidRPr="00FC4B82">
        <w:rPr>
          <w:noProof w:val="0"/>
        </w:rPr>
        <w:t xml:space="preserve">, </w:t>
      </w:r>
      <w:proofErr w:type="spellStart"/>
      <w:r w:rsidRPr="00FC4B82">
        <w:rPr>
          <w:noProof w:val="0"/>
        </w:rPr>
        <w:t>Runge-Kutta</w:t>
      </w:r>
      <w:proofErr w:type="spellEnd"/>
      <w:r w:rsidRPr="00FC4B82">
        <w:rPr>
          <w:noProof w:val="0"/>
        </w:rPr>
        <w:t xml:space="preserve"> family methods, and Adams-</w:t>
      </w:r>
      <w:proofErr w:type="spellStart"/>
      <w:r w:rsidRPr="00FC4B82">
        <w:rPr>
          <w:noProof w:val="0"/>
        </w:rPr>
        <w:t>Bashforth</w:t>
      </w:r>
      <w:proofErr w:type="spellEnd"/>
      <w:r w:rsidRPr="00FC4B82">
        <w:rPr>
          <w:noProof w:val="0"/>
        </w:rPr>
        <w:t xml:space="preserve"> family methods. </w:t>
      </w:r>
    </w:p>
    <w:p w:rsidR="001F29EB" w:rsidRPr="00FC4B82" w:rsidRDefault="001F29EB" w:rsidP="001F29EB">
      <w:pPr>
        <w:pStyle w:val="Tekstpodstawowy"/>
        <w:rPr>
          <w:noProof w:val="0"/>
        </w:rPr>
      </w:pPr>
      <w:r w:rsidRPr="00FC4B82">
        <w:rPr>
          <w:noProof w:val="0"/>
        </w:rPr>
        <w:t>Euler scheme follows the formula:</w:t>
      </w:r>
    </w:p>
    <w:p w:rsidR="001F29EB" w:rsidRPr="00FC4B82" w:rsidRDefault="000838D1" w:rsidP="001F29EB">
      <w:pPr>
        <w:pStyle w:val="MTDisplayEquation"/>
        <w:rPr>
          <w:noProof w:val="0"/>
          <w:lang w:val="en-GB"/>
        </w:rPr>
      </w:pPr>
      <w:r w:rsidRPr="000838D1">
        <w:rPr>
          <w:noProof w:val="0"/>
          <w:position w:val="-12"/>
          <w:lang w:val="en-GB"/>
        </w:rPr>
        <w:object w:dxaOrig="1800" w:dyaOrig="360">
          <v:shape id="_x0000_i1042" type="#_x0000_t75" style="width:89.55pt;height:18.15pt" o:ole="">
            <v:imagedata r:id="rId59" o:title=""/>
          </v:shape>
          <o:OLEObject Type="Embed" ProgID="Equation.DSMT4" ShapeID="_x0000_i1042" DrawAspect="Content" ObjectID="_1510430282" r:id="rId60"/>
        </w:object>
      </w:r>
      <w:r w:rsidR="001F29EB" w:rsidRPr="00FC4B82">
        <w:rPr>
          <w:noProof w:val="0"/>
          <w:lang w:val="en-GB"/>
        </w:rPr>
        <w:tab/>
      </w:r>
    </w:p>
    <w:p w:rsidR="001F29EB" w:rsidRPr="00FC4B82" w:rsidRDefault="001F29EB" w:rsidP="001F29EB">
      <w:pPr>
        <w:pStyle w:val="Tekstpodstawowy"/>
        <w:ind w:firstLine="0"/>
        <w:rPr>
          <w:noProof w:val="0"/>
        </w:rPr>
      </w:pPr>
      <w:proofErr w:type="gramStart"/>
      <w:r w:rsidRPr="00FC4B82">
        <w:rPr>
          <w:noProof w:val="0"/>
        </w:rPr>
        <w:t>whereas</w:t>
      </w:r>
      <w:proofErr w:type="gramEnd"/>
      <w:r w:rsidRPr="00FC4B82">
        <w:rPr>
          <w:noProof w:val="0"/>
        </w:rPr>
        <w:t xml:space="preserve"> the improved Euler (</w:t>
      </w:r>
      <w:proofErr w:type="spellStart"/>
      <w:r w:rsidRPr="00FC4B82">
        <w:rPr>
          <w:noProof w:val="0"/>
        </w:rPr>
        <w:t>Heun</w:t>
      </w:r>
      <w:proofErr w:type="spellEnd"/>
      <w:r w:rsidRPr="00FC4B82">
        <w:rPr>
          <w:noProof w:val="0"/>
        </w:rPr>
        <w:t>) method is:</w:t>
      </w:r>
    </w:p>
    <w:p w:rsidR="001F29EB" w:rsidRPr="00FC4B82" w:rsidRDefault="000838D1" w:rsidP="001F29EB">
      <w:pPr>
        <w:pStyle w:val="MTDisplayEquation"/>
        <w:rPr>
          <w:noProof w:val="0"/>
          <w:lang w:val="en-GB"/>
        </w:rPr>
      </w:pPr>
      <w:r w:rsidRPr="00FC4B82">
        <w:rPr>
          <w:noProof w:val="0"/>
          <w:position w:val="-24"/>
          <w:lang w:val="en-GB"/>
        </w:rPr>
        <w:object w:dxaOrig="4220" w:dyaOrig="620">
          <v:shape id="_x0000_i1043" type="#_x0000_t75" style="width:211pt;height:31.3pt" o:ole="">
            <v:imagedata r:id="rId61" o:title=""/>
          </v:shape>
          <o:OLEObject Type="Embed" ProgID="Equation.DSMT4" ShapeID="_x0000_i1043" DrawAspect="Content" ObjectID="_1510430283" r:id="rId62"/>
        </w:object>
      </w:r>
      <w:r w:rsidR="001F29EB" w:rsidRPr="00FC4B82">
        <w:rPr>
          <w:noProof w:val="0"/>
          <w:lang w:val="en-GB"/>
        </w:rPr>
        <w:tab/>
      </w:r>
    </w:p>
    <w:p w:rsidR="001F29EB" w:rsidRPr="00FC4B82" w:rsidRDefault="001F29EB" w:rsidP="001F29EB">
      <w:pPr>
        <w:pStyle w:val="Tekstpodstawowy"/>
        <w:rPr>
          <w:noProof w:val="0"/>
        </w:rPr>
      </w:pPr>
      <w:proofErr w:type="spellStart"/>
      <w:r w:rsidRPr="00FC4B82">
        <w:rPr>
          <w:noProof w:val="0"/>
        </w:rPr>
        <w:t>Runge-Kutta</w:t>
      </w:r>
      <w:proofErr w:type="spellEnd"/>
      <w:r w:rsidRPr="00FC4B82">
        <w:rPr>
          <w:noProof w:val="0"/>
        </w:rPr>
        <w:t xml:space="preserve"> methods belong to the group of algorithms that incorporate mid-steps to calculate the next time step. These methods are usually the most computationally demanding. From this family of methods, we incorporate only second, third- and fourth-order </w:t>
      </w:r>
      <w:proofErr w:type="spellStart"/>
      <w:r w:rsidRPr="00FC4B82">
        <w:rPr>
          <w:noProof w:val="0"/>
        </w:rPr>
        <w:t>Runge-Kutta</w:t>
      </w:r>
      <w:proofErr w:type="spellEnd"/>
      <w:r w:rsidRPr="00FC4B82">
        <w:rPr>
          <w:noProof w:val="0"/>
        </w:rPr>
        <w:t xml:space="preserve"> schemas. The first order is equivalent to the Euler method, whereas the second-order method (also called a mid-point method) is given by:</w:t>
      </w:r>
    </w:p>
    <w:p w:rsidR="001F29EB" w:rsidRPr="00FC4B82" w:rsidRDefault="000838D1" w:rsidP="001F29EB">
      <w:pPr>
        <w:pStyle w:val="MTDisplayEquation"/>
        <w:rPr>
          <w:noProof w:val="0"/>
          <w:lang w:val="en-GB"/>
        </w:rPr>
      </w:pPr>
      <w:r w:rsidRPr="000838D1">
        <w:rPr>
          <w:noProof w:val="0"/>
          <w:position w:val="-26"/>
          <w:lang w:val="en-GB"/>
        </w:rPr>
        <w:object w:dxaOrig="3480" w:dyaOrig="639">
          <v:shape id="_x0000_i1044" type="#_x0000_t75" style="width:173.45pt;height:31.95pt" o:ole="">
            <v:imagedata r:id="rId63" o:title=""/>
          </v:shape>
          <o:OLEObject Type="Embed" ProgID="Equation.DSMT4" ShapeID="_x0000_i1044" DrawAspect="Content" ObjectID="_1510430284" r:id="rId64"/>
        </w:object>
      </w:r>
      <w:r w:rsidR="001F29EB" w:rsidRPr="00FC4B82">
        <w:rPr>
          <w:noProof w:val="0"/>
          <w:lang w:val="en-GB"/>
        </w:rPr>
        <w:tab/>
      </w:r>
    </w:p>
    <w:p w:rsidR="001F29EB" w:rsidRPr="00FC4B82" w:rsidRDefault="001F29EB" w:rsidP="001F29EB">
      <w:pPr>
        <w:pStyle w:val="Tekstpodstawowy"/>
        <w:ind w:firstLine="0"/>
        <w:rPr>
          <w:noProof w:val="0"/>
        </w:rPr>
      </w:pPr>
      <w:r w:rsidRPr="00FC4B82">
        <w:rPr>
          <w:noProof w:val="0"/>
        </w:rPr>
        <w:t xml:space="preserve">The formula for the third-order </w:t>
      </w:r>
      <w:proofErr w:type="spellStart"/>
      <w:r w:rsidRPr="00FC4B82">
        <w:rPr>
          <w:noProof w:val="0"/>
        </w:rPr>
        <w:t>Runge-Kutta</w:t>
      </w:r>
      <w:proofErr w:type="spellEnd"/>
      <w:r w:rsidRPr="00FC4B82">
        <w:rPr>
          <w:noProof w:val="0"/>
        </w:rPr>
        <w:t xml:space="preserve"> method is:</w:t>
      </w:r>
    </w:p>
    <w:p w:rsidR="001F29EB" w:rsidRPr="00FC4B82" w:rsidRDefault="000838D1" w:rsidP="001F29EB">
      <w:pPr>
        <w:pStyle w:val="MTDisplayEquation"/>
        <w:rPr>
          <w:noProof w:val="0"/>
          <w:lang w:val="en-GB"/>
        </w:rPr>
      </w:pPr>
      <w:r w:rsidRPr="000838D1">
        <w:rPr>
          <w:noProof w:val="0"/>
          <w:position w:val="-12"/>
          <w:lang w:val="en-GB"/>
        </w:rPr>
        <w:object w:dxaOrig="2740" w:dyaOrig="360">
          <v:shape id="_x0000_i1045" type="#_x0000_t75" style="width:137.75pt;height:17.55pt" o:ole="">
            <v:imagedata r:id="rId65" o:title=""/>
          </v:shape>
          <o:OLEObject Type="Embed" ProgID="Equation.DSMT4" ShapeID="_x0000_i1045" DrawAspect="Content" ObjectID="_1510430285" r:id="rId66"/>
        </w:object>
      </w:r>
      <w:r w:rsidR="001F29EB" w:rsidRPr="00FC4B82">
        <w:rPr>
          <w:noProof w:val="0"/>
          <w:lang w:val="en-GB"/>
        </w:rPr>
        <w:tab/>
      </w:r>
    </w:p>
    <w:p w:rsidR="001F29EB" w:rsidRPr="00FC4B82" w:rsidRDefault="001F29EB" w:rsidP="001F29EB">
      <w:pPr>
        <w:pStyle w:val="Tekstpodstawowy"/>
        <w:ind w:firstLine="0"/>
        <w:rPr>
          <w:noProof w:val="0"/>
        </w:rPr>
      </w:pPr>
      <w:proofErr w:type="gramStart"/>
      <w:r w:rsidRPr="00FC4B82">
        <w:rPr>
          <w:noProof w:val="0"/>
        </w:rPr>
        <w:t>where</w:t>
      </w:r>
      <w:proofErr w:type="gramEnd"/>
      <w:r w:rsidRPr="00FC4B82">
        <w:rPr>
          <w:noProof w:val="0"/>
        </w:rPr>
        <w:t>:</w:t>
      </w:r>
    </w:p>
    <w:p w:rsidR="001F29EB" w:rsidRPr="00FC4B82" w:rsidRDefault="000838D1" w:rsidP="001F29EB">
      <w:pPr>
        <w:pStyle w:val="MTDisplayEquation"/>
        <w:rPr>
          <w:noProof w:val="0"/>
          <w:lang w:val="en-GB"/>
        </w:rPr>
      </w:pPr>
      <w:r w:rsidRPr="000838D1">
        <w:rPr>
          <w:noProof w:val="0"/>
          <w:position w:val="-52"/>
          <w:lang w:val="en-GB"/>
        </w:rPr>
        <w:object w:dxaOrig="2820" w:dyaOrig="1160">
          <v:shape id="_x0000_i1046" type="#_x0000_t75" style="width:140.85pt;height:57.6pt" o:ole="">
            <v:imagedata r:id="rId67" o:title=""/>
          </v:shape>
          <o:OLEObject Type="Embed" ProgID="Equation.DSMT4" ShapeID="_x0000_i1046" DrawAspect="Content" ObjectID="_1510430286" r:id="rId68"/>
        </w:object>
      </w:r>
      <w:r w:rsidR="001F29EB" w:rsidRPr="00FC4B82">
        <w:rPr>
          <w:noProof w:val="0"/>
          <w:lang w:val="en-GB"/>
        </w:rPr>
        <w:tab/>
      </w:r>
    </w:p>
    <w:p w:rsidR="001F29EB" w:rsidRPr="00FC4B82" w:rsidRDefault="001F29EB" w:rsidP="001F29EB">
      <w:pPr>
        <w:pStyle w:val="Tekstpodstawowy"/>
        <w:ind w:firstLine="0"/>
        <w:rPr>
          <w:noProof w:val="0"/>
        </w:rPr>
      </w:pPr>
      <w:proofErr w:type="gramStart"/>
      <w:r w:rsidRPr="00FC4B82">
        <w:rPr>
          <w:noProof w:val="0"/>
        </w:rPr>
        <w:t>whereas</w:t>
      </w:r>
      <w:proofErr w:type="gramEnd"/>
      <w:r w:rsidRPr="00FC4B82">
        <w:rPr>
          <w:noProof w:val="0"/>
        </w:rPr>
        <w:t>, for the forth-order, the formula follows:</w:t>
      </w:r>
    </w:p>
    <w:p w:rsidR="001F29EB" w:rsidRPr="00FC4B82" w:rsidRDefault="000838D1" w:rsidP="00FC4B82">
      <w:pPr>
        <w:pStyle w:val="MTDisplayEquation"/>
        <w:rPr>
          <w:noProof w:val="0"/>
          <w:lang w:val="en-GB"/>
        </w:rPr>
      </w:pPr>
      <w:r w:rsidRPr="000838D1">
        <w:rPr>
          <w:noProof w:val="0"/>
          <w:position w:val="-12"/>
          <w:lang w:val="en-GB"/>
        </w:rPr>
        <w:object w:dxaOrig="3320" w:dyaOrig="360">
          <v:shape id="_x0000_i1047" type="#_x0000_t75" style="width:165.9pt;height:17.55pt" o:ole="">
            <v:imagedata r:id="rId69" o:title=""/>
          </v:shape>
          <o:OLEObject Type="Embed" ProgID="Equation.DSMT4" ShapeID="_x0000_i1047" DrawAspect="Content" ObjectID="_1510430287" r:id="rId70"/>
        </w:object>
      </w:r>
    </w:p>
    <w:p w:rsidR="001F29EB" w:rsidRPr="00FC4B82" w:rsidRDefault="001F29EB" w:rsidP="001F29EB">
      <w:pPr>
        <w:pStyle w:val="Tekstpodstawowy"/>
        <w:ind w:firstLine="0"/>
        <w:rPr>
          <w:noProof w:val="0"/>
        </w:rPr>
      </w:pPr>
      <w:proofErr w:type="gramStart"/>
      <w:r w:rsidRPr="00FC4B82">
        <w:rPr>
          <w:noProof w:val="0"/>
        </w:rPr>
        <w:t>where</w:t>
      </w:r>
      <w:proofErr w:type="gramEnd"/>
      <w:r w:rsidRPr="00FC4B82">
        <w:rPr>
          <w:noProof w:val="0"/>
        </w:rPr>
        <w:t>:</w:t>
      </w:r>
    </w:p>
    <w:p w:rsidR="001F29EB" w:rsidRPr="00FC4B82" w:rsidRDefault="000838D1" w:rsidP="001F29EB">
      <w:pPr>
        <w:pStyle w:val="MTDisplayEquation"/>
        <w:rPr>
          <w:noProof w:val="0"/>
          <w:lang w:val="en-GB"/>
        </w:rPr>
      </w:pPr>
      <w:r w:rsidRPr="000838D1">
        <w:rPr>
          <w:noProof w:val="0"/>
          <w:position w:val="-72"/>
          <w:lang w:val="en-GB"/>
        </w:rPr>
        <w:object w:dxaOrig="2720" w:dyaOrig="1560">
          <v:shape id="_x0000_i1048" type="#_x0000_t75" style="width:135.85pt;height:77.65pt" o:ole="">
            <v:imagedata r:id="rId71" o:title=""/>
          </v:shape>
          <o:OLEObject Type="Embed" ProgID="Equation.DSMT4" ShapeID="_x0000_i1048" DrawAspect="Content" ObjectID="_1510430288" r:id="rId72"/>
        </w:object>
      </w:r>
      <w:r w:rsidR="001F29EB" w:rsidRPr="00FC4B82">
        <w:rPr>
          <w:noProof w:val="0"/>
          <w:lang w:val="en-GB"/>
        </w:rPr>
        <w:tab/>
      </w:r>
    </w:p>
    <w:p w:rsidR="001F29EB" w:rsidRPr="00FC4B82" w:rsidRDefault="001F29EB" w:rsidP="001F29EB">
      <w:pPr>
        <w:pStyle w:val="Tekstpodstawowy"/>
        <w:rPr>
          <w:noProof w:val="0"/>
        </w:rPr>
      </w:pPr>
      <w:r w:rsidRPr="00FC4B82">
        <w:rPr>
          <w:noProof w:val="0"/>
        </w:rPr>
        <w:t>The last family of methods are Adams-</w:t>
      </w:r>
      <w:proofErr w:type="spellStart"/>
      <w:r w:rsidRPr="00FC4B82">
        <w:rPr>
          <w:noProof w:val="0"/>
        </w:rPr>
        <w:t>Bashforth</w:t>
      </w:r>
      <w:proofErr w:type="spellEnd"/>
      <w:r w:rsidRPr="00FC4B82">
        <w:rPr>
          <w:noProof w:val="0"/>
        </w:rPr>
        <w:t xml:space="preserve"> methods, which belong to the multistep </w:t>
      </w:r>
      <w:proofErr w:type="spellStart"/>
      <w:r w:rsidRPr="00FC4B82">
        <w:rPr>
          <w:noProof w:val="0"/>
        </w:rPr>
        <w:t>algotithms</w:t>
      </w:r>
      <w:proofErr w:type="spellEnd"/>
      <w:r w:rsidRPr="00FC4B82">
        <w:rPr>
          <w:noProof w:val="0"/>
        </w:rPr>
        <w:t>. These methods incorporate several previous time steps to calculate next step. One-step Adams-</w:t>
      </w:r>
      <w:proofErr w:type="spellStart"/>
      <w:r w:rsidRPr="00FC4B82">
        <w:rPr>
          <w:noProof w:val="0"/>
        </w:rPr>
        <w:t>Bashforth</w:t>
      </w:r>
      <w:proofErr w:type="spellEnd"/>
      <w:r w:rsidRPr="00FC4B82">
        <w:rPr>
          <w:noProof w:val="0"/>
        </w:rPr>
        <w:t xml:space="preserve"> method is equivalent to </w:t>
      </w:r>
      <w:r w:rsidR="00011B25" w:rsidRPr="00FC4B82">
        <w:rPr>
          <w:noProof w:val="0"/>
        </w:rPr>
        <w:t xml:space="preserve">the </w:t>
      </w:r>
      <w:r w:rsidRPr="00FC4B82">
        <w:rPr>
          <w:noProof w:val="0"/>
        </w:rPr>
        <w:t>Euler method. Two-step Adams-</w:t>
      </w:r>
      <w:proofErr w:type="spellStart"/>
      <w:r w:rsidRPr="00FC4B82">
        <w:rPr>
          <w:noProof w:val="0"/>
        </w:rPr>
        <w:t>Bashforth</w:t>
      </w:r>
      <w:proofErr w:type="spellEnd"/>
      <w:r w:rsidRPr="00FC4B82">
        <w:rPr>
          <w:noProof w:val="0"/>
        </w:rPr>
        <w:t xml:space="preserve"> method follows:</w:t>
      </w:r>
    </w:p>
    <w:p w:rsidR="001F29EB" w:rsidRPr="00FC4B82" w:rsidRDefault="000838D1" w:rsidP="001F29EB">
      <w:pPr>
        <w:pStyle w:val="MTDisplayEquation"/>
        <w:rPr>
          <w:noProof w:val="0"/>
          <w:lang w:val="en-GB"/>
        </w:rPr>
      </w:pPr>
      <w:r w:rsidRPr="000838D1">
        <w:rPr>
          <w:noProof w:val="0"/>
          <w:position w:val="-26"/>
          <w:lang w:val="en-GB"/>
        </w:rPr>
        <w:object w:dxaOrig="3580" w:dyaOrig="639">
          <v:shape id="_x0000_i1049" type="#_x0000_t75" style="width:179.05pt;height:31.95pt" o:ole="">
            <v:imagedata r:id="rId73" o:title=""/>
          </v:shape>
          <o:OLEObject Type="Embed" ProgID="Equation.DSMT4" ShapeID="_x0000_i1049" DrawAspect="Content" ObjectID="_1510430289" r:id="rId74"/>
        </w:object>
      </w:r>
      <w:r w:rsidR="001F29EB" w:rsidRPr="00FC4B82">
        <w:rPr>
          <w:noProof w:val="0"/>
          <w:lang w:val="en-GB"/>
        </w:rPr>
        <w:tab/>
      </w:r>
    </w:p>
    <w:p w:rsidR="001F29EB" w:rsidRPr="00FC4B82" w:rsidRDefault="001F29EB" w:rsidP="001F29EB">
      <w:pPr>
        <w:pStyle w:val="Tekstpodstawowy"/>
        <w:ind w:firstLine="0"/>
        <w:rPr>
          <w:noProof w:val="0"/>
        </w:rPr>
      </w:pPr>
      <w:proofErr w:type="gramStart"/>
      <w:r w:rsidRPr="00FC4B82">
        <w:rPr>
          <w:noProof w:val="0"/>
        </w:rPr>
        <w:t>three-step</w:t>
      </w:r>
      <w:proofErr w:type="gramEnd"/>
      <w:r w:rsidRPr="00FC4B82">
        <w:rPr>
          <w:noProof w:val="0"/>
        </w:rPr>
        <w:t xml:space="preserve"> Adams-</w:t>
      </w:r>
      <w:proofErr w:type="spellStart"/>
      <w:r w:rsidRPr="00FC4B82">
        <w:rPr>
          <w:noProof w:val="0"/>
        </w:rPr>
        <w:t>Bashforth</w:t>
      </w:r>
      <w:proofErr w:type="spellEnd"/>
      <w:r w:rsidRPr="00FC4B82">
        <w:rPr>
          <w:noProof w:val="0"/>
        </w:rPr>
        <w:t xml:space="preserve"> method is given by</w:t>
      </w:r>
    </w:p>
    <w:p w:rsidR="001F29EB" w:rsidRPr="00FC4B82" w:rsidRDefault="000838D1" w:rsidP="001F29EB">
      <w:pPr>
        <w:pStyle w:val="MTDisplayEquation"/>
        <w:rPr>
          <w:noProof w:val="0"/>
          <w:lang w:val="en-GB"/>
        </w:rPr>
      </w:pPr>
      <w:r w:rsidRPr="000838D1">
        <w:rPr>
          <w:noProof w:val="0"/>
          <w:position w:val="-26"/>
          <w:lang w:val="en-GB"/>
        </w:rPr>
        <w:object w:dxaOrig="5100" w:dyaOrig="639">
          <v:shape id="_x0000_i1050" type="#_x0000_t75" style="width:254.8pt;height:31.95pt" o:ole="">
            <v:imagedata r:id="rId75" o:title=""/>
          </v:shape>
          <o:OLEObject Type="Embed" ProgID="Equation.DSMT4" ShapeID="_x0000_i1050" DrawAspect="Content" ObjectID="_1510430290" r:id="rId76"/>
        </w:object>
      </w:r>
      <w:r w:rsidR="001F29EB" w:rsidRPr="00FC4B82">
        <w:rPr>
          <w:noProof w:val="0"/>
          <w:lang w:val="en-GB"/>
        </w:rPr>
        <w:tab/>
      </w:r>
    </w:p>
    <w:p w:rsidR="001F29EB" w:rsidRPr="00FC4B82" w:rsidRDefault="001F29EB" w:rsidP="001F29EB">
      <w:pPr>
        <w:pStyle w:val="Tekstpodstawowy"/>
        <w:ind w:firstLine="0"/>
        <w:rPr>
          <w:noProof w:val="0"/>
        </w:rPr>
      </w:pPr>
      <w:proofErr w:type="gramStart"/>
      <w:r w:rsidRPr="00FC4B82">
        <w:rPr>
          <w:noProof w:val="0"/>
        </w:rPr>
        <w:t>whereas</w:t>
      </w:r>
      <w:proofErr w:type="gramEnd"/>
      <w:r w:rsidRPr="00FC4B82">
        <w:rPr>
          <w:noProof w:val="0"/>
        </w:rPr>
        <w:t xml:space="preserve"> four-step Adams-</w:t>
      </w:r>
      <w:proofErr w:type="spellStart"/>
      <w:r w:rsidRPr="00FC4B82">
        <w:rPr>
          <w:noProof w:val="0"/>
        </w:rPr>
        <w:t>Bashforth</w:t>
      </w:r>
      <w:proofErr w:type="spellEnd"/>
      <w:r w:rsidRPr="00FC4B82">
        <w:rPr>
          <w:noProof w:val="0"/>
        </w:rPr>
        <w:t xml:space="preserve"> method is</w:t>
      </w:r>
    </w:p>
    <w:p w:rsidR="001F29EB" w:rsidRPr="00FC4B82" w:rsidRDefault="000838D1" w:rsidP="001F29EB">
      <w:pPr>
        <w:pStyle w:val="MTDisplayEquation"/>
        <w:rPr>
          <w:noProof w:val="0"/>
          <w:lang w:val="en-GB"/>
        </w:rPr>
      </w:pPr>
      <w:r w:rsidRPr="00FC4B82">
        <w:rPr>
          <w:noProof w:val="0"/>
          <w:position w:val="-24"/>
          <w:lang w:val="en-GB"/>
        </w:rPr>
        <w:object w:dxaOrig="6220" w:dyaOrig="620">
          <v:shape id="_x0000_i1051" type="#_x0000_t75" style="width:310.55pt;height:31.3pt" o:ole="">
            <v:imagedata r:id="rId77" o:title=""/>
          </v:shape>
          <o:OLEObject Type="Embed" ProgID="Equation.DSMT4" ShapeID="_x0000_i1051" DrawAspect="Content" ObjectID="_1510430291" r:id="rId78"/>
        </w:object>
      </w:r>
      <w:r w:rsidR="001F29EB" w:rsidRPr="00FC4B82">
        <w:rPr>
          <w:noProof w:val="0"/>
          <w:lang w:val="en-GB"/>
        </w:rPr>
        <w:tab/>
      </w:r>
    </w:p>
    <w:p w:rsidR="001F29EB" w:rsidRPr="00FC4B82" w:rsidRDefault="001F29EB" w:rsidP="001F29EB">
      <w:pPr>
        <w:rPr>
          <w:noProof w:val="0"/>
        </w:rPr>
      </w:pPr>
    </w:p>
    <w:p w:rsidR="00164462" w:rsidRPr="00FC4B82" w:rsidRDefault="00164462" w:rsidP="00164462">
      <w:pPr>
        <w:pStyle w:val="Nagwek1"/>
      </w:pPr>
      <w:bookmarkStart w:id="25" w:name="_Toc436511441"/>
      <w:r w:rsidRPr="00FC4B82">
        <w:t xml:space="preserve">IV </w:t>
      </w:r>
      <w:r w:rsidR="000B30BD" w:rsidRPr="00FC4B82">
        <w:t>Post-processing</w:t>
      </w:r>
      <w:bookmarkEnd w:id="25"/>
    </w:p>
    <w:p w:rsidR="00164462" w:rsidRPr="00FC4B82" w:rsidRDefault="00164462" w:rsidP="00164462">
      <w:pPr>
        <w:pStyle w:val="Nagwek2"/>
      </w:pPr>
      <w:bookmarkStart w:id="26" w:name="_Toc425423059"/>
      <w:bookmarkStart w:id="27" w:name="_Toc436511442"/>
      <w:r w:rsidRPr="00FC4B82">
        <w:t>Time step</w:t>
      </w:r>
      <w:bookmarkEnd w:id="26"/>
      <w:bookmarkEnd w:id="27"/>
    </w:p>
    <w:p w:rsidR="00164462" w:rsidRPr="00FC4B82" w:rsidRDefault="00164462" w:rsidP="00164462">
      <w:pPr>
        <w:rPr>
          <w:noProof w:val="0"/>
        </w:rPr>
      </w:pPr>
      <w:r w:rsidRPr="00FC4B82">
        <w:rPr>
          <w:noProof w:val="0"/>
        </w:rPr>
        <w:t xml:space="preserve">Time-step panel includes: 1) slide bar, where the user using arrows can choose to visualise next or previous deformation step 2) information about the current </w:t>
      </w:r>
      <w:proofErr w:type="spellStart"/>
      <w:r w:rsidRPr="00FC4B82">
        <w:rPr>
          <w:noProof w:val="0"/>
        </w:rPr>
        <w:t>timestep</w:t>
      </w:r>
      <w:proofErr w:type="spellEnd"/>
      <w:r w:rsidR="002801F0">
        <w:rPr>
          <w:noProof w:val="0"/>
        </w:rPr>
        <w:t>,</w:t>
      </w:r>
      <w:r w:rsidRPr="00FC4B82">
        <w:rPr>
          <w:noProof w:val="0"/>
        </w:rPr>
        <w:t xml:space="preserve"> 3) buttons: go to the first</w:t>
      </w:r>
      <w:r w:rsidR="00807742" w:rsidRPr="00FC4B82">
        <w:rPr>
          <w:noProof w:val="0"/>
        </w:rPr>
        <w:t xml:space="preserve"> step</w:t>
      </w:r>
      <w:r w:rsidRPr="00FC4B82">
        <w:rPr>
          <w:noProof w:val="0"/>
        </w:rPr>
        <w:t>, play backward, stop, play forward, go to the last step</w:t>
      </w:r>
      <w:r w:rsidR="002801F0">
        <w:rPr>
          <w:noProof w:val="0"/>
        </w:rPr>
        <w:t>, and record</w:t>
      </w:r>
      <w:r w:rsidRPr="00FC4B82">
        <w:rPr>
          <w:noProof w:val="0"/>
        </w:rPr>
        <w:t>.</w:t>
      </w:r>
    </w:p>
    <w:p w:rsidR="00164462" w:rsidRPr="00FC4B82" w:rsidRDefault="00164462" w:rsidP="00164462">
      <w:pPr>
        <w:pStyle w:val="Figure"/>
        <w:rPr>
          <w:noProof w:val="0"/>
          <w:lang w:val="en-GB"/>
        </w:rPr>
      </w:pPr>
      <w:r w:rsidRPr="00FC4B82">
        <w:drawing>
          <wp:inline distT="0" distB="0" distL="0" distR="0" wp14:anchorId="77417CB0" wp14:editId="265975CF">
            <wp:extent cx="2354238" cy="630268"/>
            <wp:effectExtent l="0" t="0" r="825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extLst>
                        <a:ext uri="{28A0092B-C50C-407E-A947-70E740481C1C}">
                          <a14:useLocalDpi xmlns:a14="http://schemas.microsoft.com/office/drawing/2010/main" val="0"/>
                        </a:ext>
                      </a:extLst>
                    </a:blip>
                    <a:stretch>
                      <a:fillRect/>
                    </a:stretch>
                  </pic:blipFill>
                  <pic:spPr>
                    <a:xfrm>
                      <a:off x="0" y="0"/>
                      <a:ext cx="2362522" cy="632486"/>
                    </a:xfrm>
                    <a:prstGeom prst="rect">
                      <a:avLst/>
                    </a:prstGeom>
                  </pic:spPr>
                </pic:pic>
              </a:graphicData>
            </a:graphic>
          </wp:inline>
        </w:drawing>
      </w:r>
    </w:p>
    <w:p w:rsidR="00164462" w:rsidRPr="00FC4B82" w:rsidRDefault="00164462" w:rsidP="00164462">
      <w:pPr>
        <w:rPr>
          <w:b/>
          <w:noProof w:val="0"/>
        </w:rPr>
      </w:pPr>
      <w:r w:rsidRPr="00FC4B82">
        <w:rPr>
          <w:b/>
          <w:noProof w:val="0"/>
        </w:rPr>
        <w:lastRenderedPageBreak/>
        <w:t xml:space="preserve">Remark: </w:t>
      </w:r>
      <w:r w:rsidRPr="00FC4B82">
        <w:rPr>
          <w:noProof w:val="0"/>
        </w:rPr>
        <w:t>Information about the current amount of shortening/extension is provided in the figure title.</w:t>
      </w:r>
    </w:p>
    <w:p w:rsidR="00164462" w:rsidRPr="00FC4B82" w:rsidRDefault="00164462" w:rsidP="00164462">
      <w:pPr>
        <w:pStyle w:val="Nagwek2"/>
      </w:pPr>
      <w:bookmarkStart w:id="28" w:name="_Hinge_Point"/>
      <w:bookmarkStart w:id="29" w:name="_Toc425423060"/>
      <w:bookmarkStart w:id="30" w:name="_Toc436511443"/>
      <w:bookmarkEnd w:id="28"/>
      <w:r w:rsidRPr="00FC4B82">
        <w:t>Scalar field</w:t>
      </w:r>
      <w:bookmarkEnd w:id="29"/>
      <w:bookmarkEnd w:id="30"/>
    </w:p>
    <w:p w:rsidR="00164462" w:rsidRPr="00FC4B82" w:rsidRDefault="00164462" w:rsidP="00164462">
      <w:pPr>
        <w:rPr>
          <w:noProof w:val="0"/>
        </w:rPr>
      </w:pPr>
      <w:r w:rsidRPr="00FC4B82">
        <w:rPr>
          <w:noProof w:val="0"/>
        </w:rPr>
        <w:t>The user can choose to plot:</w:t>
      </w:r>
    </w:p>
    <w:p w:rsidR="00164462" w:rsidRPr="00FC4B82" w:rsidRDefault="00164462" w:rsidP="00164462">
      <w:pPr>
        <w:rPr>
          <w:noProof w:val="0"/>
        </w:rPr>
      </w:pPr>
      <w:r w:rsidRPr="00FC4B82">
        <w:rPr>
          <w:noProof w:val="0"/>
        </w:rPr>
        <w:t xml:space="preserve">1) </w:t>
      </w:r>
      <w:proofErr w:type="gramStart"/>
      <w:r w:rsidRPr="00FC4B82">
        <w:rPr>
          <w:noProof w:val="0"/>
        </w:rPr>
        <w:t>pressure</w:t>
      </w:r>
      <w:proofErr w:type="gramEnd"/>
    </w:p>
    <w:p w:rsidR="00164462" w:rsidRPr="00FC4B82" w:rsidRDefault="00164462" w:rsidP="00164462">
      <w:pPr>
        <w:rPr>
          <w:noProof w:val="0"/>
        </w:rPr>
      </w:pPr>
      <w:r w:rsidRPr="00FC4B82">
        <w:rPr>
          <w:noProof w:val="0"/>
        </w:rPr>
        <w:t xml:space="preserve">2) </w:t>
      </w:r>
      <w:proofErr w:type="gramStart"/>
      <w:r w:rsidRPr="00FC4B82">
        <w:rPr>
          <w:noProof w:val="0"/>
        </w:rPr>
        <w:t>total</w:t>
      </w:r>
      <w:proofErr w:type="gramEnd"/>
      <w:r w:rsidRPr="00FC4B82">
        <w:rPr>
          <w:noProof w:val="0"/>
        </w:rPr>
        <w:t xml:space="preserve"> velocity (x- and y- components and magnitude)</w:t>
      </w:r>
    </w:p>
    <w:p w:rsidR="00164462" w:rsidRPr="00FC4B82" w:rsidRDefault="00164462" w:rsidP="00164462">
      <w:pPr>
        <w:rPr>
          <w:noProof w:val="0"/>
        </w:rPr>
      </w:pPr>
      <w:r w:rsidRPr="00FC4B82">
        <w:rPr>
          <w:noProof w:val="0"/>
        </w:rPr>
        <w:t xml:space="preserve">3) </w:t>
      </w:r>
      <w:proofErr w:type="gramStart"/>
      <w:r w:rsidRPr="00FC4B82">
        <w:rPr>
          <w:noProof w:val="0"/>
        </w:rPr>
        <w:t>perturbing</w:t>
      </w:r>
      <w:proofErr w:type="gramEnd"/>
      <w:r w:rsidRPr="00FC4B82">
        <w:rPr>
          <w:noProof w:val="0"/>
        </w:rPr>
        <w:t xml:space="preserve"> velocity (x- and y- components and magnitude)</w:t>
      </w:r>
    </w:p>
    <w:p w:rsidR="00164462" w:rsidRPr="00FC4B82" w:rsidRDefault="00164462" w:rsidP="00164462">
      <w:pPr>
        <w:rPr>
          <w:noProof w:val="0"/>
        </w:rPr>
      </w:pPr>
      <w:r w:rsidRPr="00FC4B82">
        <w:rPr>
          <w:noProof w:val="0"/>
        </w:rPr>
        <w:t xml:space="preserve">4) </w:t>
      </w:r>
      <w:proofErr w:type="gramStart"/>
      <w:r w:rsidRPr="00FC4B82">
        <w:rPr>
          <w:noProof w:val="0"/>
        </w:rPr>
        <w:t>rate</w:t>
      </w:r>
      <w:proofErr w:type="gramEnd"/>
      <w:r w:rsidRPr="00FC4B82">
        <w:rPr>
          <w:noProof w:val="0"/>
        </w:rPr>
        <w:t xml:space="preserve"> of deformation (xx-, </w:t>
      </w:r>
      <w:proofErr w:type="spellStart"/>
      <w:r w:rsidRPr="00FC4B82">
        <w:rPr>
          <w:noProof w:val="0"/>
        </w:rPr>
        <w:t>yy</w:t>
      </w:r>
      <w:proofErr w:type="spellEnd"/>
      <w:r w:rsidRPr="00FC4B82">
        <w:rPr>
          <w:noProof w:val="0"/>
        </w:rPr>
        <w:t xml:space="preserve">-, and </w:t>
      </w:r>
      <w:proofErr w:type="spellStart"/>
      <w:r w:rsidRPr="00FC4B82">
        <w:rPr>
          <w:noProof w:val="0"/>
        </w:rPr>
        <w:t>xy</w:t>
      </w:r>
      <w:proofErr w:type="spellEnd"/>
      <w:r w:rsidRPr="00FC4B82">
        <w:rPr>
          <w:noProof w:val="0"/>
        </w:rPr>
        <w:t>- components and second invariant)</w:t>
      </w:r>
    </w:p>
    <w:p w:rsidR="00164462" w:rsidRPr="00FC4B82" w:rsidRDefault="00164462" w:rsidP="00164462">
      <w:pPr>
        <w:rPr>
          <w:noProof w:val="0"/>
        </w:rPr>
      </w:pPr>
      <w:r w:rsidRPr="00FC4B82">
        <w:rPr>
          <w:noProof w:val="0"/>
        </w:rPr>
        <w:t xml:space="preserve">5) </w:t>
      </w:r>
      <w:proofErr w:type="gramStart"/>
      <w:r w:rsidRPr="00FC4B82">
        <w:rPr>
          <w:noProof w:val="0"/>
        </w:rPr>
        <w:t>total</w:t>
      </w:r>
      <w:proofErr w:type="gramEnd"/>
      <w:r w:rsidRPr="00FC4B82">
        <w:rPr>
          <w:noProof w:val="0"/>
        </w:rPr>
        <w:t xml:space="preserve"> stress (xx-, </w:t>
      </w:r>
      <w:proofErr w:type="spellStart"/>
      <w:r w:rsidRPr="00FC4B82">
        <w:rPr>
          <w:noProof w:val="0"/>
        </w:rPr>
        <w:t>yy</w:t>
      </w:r>
      <w:proofErr w:type="spellEnd"/>
      <w:r w:rsidRPr="00FC4B82">
        <w:rPr>
          <w:noProof w:val="0"/>
        </w:rPr>
        <w:t xml:space="preserve">-, and </w:t>
      </w:r>
      <w:proofErr w:type="spellStart"/>
      <w:r w:rsidRPr="00FC4B82">
        <w:rPr>
          <w:noProof w:val="0"/>
        </w:rPr>
        <w:t>xy</w:t>
      </w:r>
      <w:proofErr w:type="spellEnd"/>
      <w:r w:rsidRPr="00FC4B82">
        <w:rPr>
          <w:noProof w:val="0"/>
        </w:rPr>
        <w:t>- components and second invariant</w:t>
      </w:r>
    </w:p>
    <w:p w:rsidR="00164462" w:rsidRPr="00FC4B82" w:rsidRDefault="00164462" w:rsidP="00164462">
      <w:pPr>
        <w:rPr>
          <w:noProof w:val="0"/>
        </w:rPr>
      </w:pPr>
      <w:r w:rsidRPr="00FC4B82">
        <w:rPr>
          <w:noProof w:val="0"/>
        </w:rPr>
        <w:t xml:space="preserve">5) </w:t>
      </w:r>
      <w:proofErr w:type="gramStart"/>
      <w:r w:rsidRPr="00FC4B82">
        <w:rPr>
          <w:noProof w:val="0"/>
        </w:rPr>
        <w:t>deviatoric</w:t>
      </w:r>
      <w:proofErr w:type="gramEnd"/>
      <w:r w:rsidRPr="00FC4B82">
        <w:rPr>
          <w:noProof w:val="0"/>
        </w:rPr>
        <w:t xml:space="preserve"> stress (xx-, </w:t>
      </w:r>
      <w:proofErr w:type="spellStart"/>
      <w:r w:rsidRPr="00FC4B82">
        <w:rPr>
          <w:noProof w:val="0"/>
        </w:rPr>
        <w:t>yy</w:t>
      </w:r>
      <w:proofErr w:type="spellEnd"/>
      <w:r w:rsidRPr="00FC4B82">
        <w:rPr>
          <w:noProof w:val="0"/>
        </w:rPr>
        <w:t xml:space="preserve">-, and </w:t>
      </w:r>
      <w:proofErr w:type="spellStart"/>
      <w:r w:rsidRPr="00FC4B82">
        <w:rPr>
          <w:noProof w:val="0"/>
        </w:rPr>
        <w:t>xy</w:t>
      </w:r>
      <w:proofErr w:type="spellEnd"/>
      <w:r w:rsidRPr="00FC4B82">
        <w:rPr>
          <w:noProof w:val="0"/>
        </w:rPr>
        <w:t>- components and second invariant</w:t>
      </w:r>
    </w:p>
    <w:p w:rsidR="00164462" w:rsidRPr="00FC4B82" w:rsidRDefault="00164462" w:rsidP="00164462">
      <w:pPr>
        <w:rPr>
          <w:noProof w:val="0"/>
        </w:rPr>
      </w:pPr>
      <w:r w:rsidRPr="00FC4B82">
        <w:rPr>
          <w:noProof w:val="0"/>
        </w:rPr>
        <w:t xml:space="preserve">6) </w:t>
      </w:r>
      <w:proofErr w:type="gramStart"/>
      <w:r w:rsidRPr="00FC4B82">
        <w:rPr>
          <w:noProof w:val="0"/>
        </w:rPr>
        <w:t>apparent</w:t>
      </w:r>
      <w:proofErr w:type="gramEnd"/>
      <w:r w:rsidRPr="00FC4B82">
        <w:rPr>
          <w:noProof w:val="0"/>
        </w:rPr>
        <w:t xml:space="preserve"> viscosity</w:t>
      </w:r>
    </w:p>
    <w:p w:rsidR="00164462" w:rsidRPr="00FC4B82" w:rsidRDefault="00164462" w:rsidP="00164462">
      <w:pPr>
        <w:rPr>
          <w:noProof w:val="0"/>
        </w:rPr>
      </w:pPr>
      <w:r w:rsidRPr="00FC4B82">
        <w:rPr>
          <w:noProof w:val="0"/>
        </w:rPr>
        <w:t xml:space="preserve">All the values can be plotted using the </w:t>
      </w:r>
      <w:proofErr w:type="spellStart"/>
      <w:r w:rsidRPr="00FC4B82">
        <w:rPr>
          <w:noProof w:val="0"/>
        </w:rPr>
        <w:t>logarythimic</w:t>
      </w:r>
      <w:proofErr w:type="spellEnd"/>
      <w:r w:rsidRPr="00FC4B82">
        <w:rPr>
          <w:noProof w:val="0"/>
        </w:rPr>
        <w:t xml:space="preserve"> scale.</w:t>
      </w:r>
    </w:p>
    <w:p w:rsidR="00164462" w:rsidRPr="00FC4B82" w:rsidRDefault="00164462" w:rsidP="00164462">
      <w:pPr>
        <w:rPr>
          <w:noProof w:val="0"/>
        </w:rPr>
      </w:pPr>
      <w:r w:rsidRPr="00FC4B82">
        <w:rPr>
          <w:noProof w:val="0"/>
        </w:rPr>
        <w:t xml:space="preserve">We provide over 30 different </w:t>
      </w:r>
      <w:proofErr w:type="spellStart"/>
      <w:r w:rsidRPr="00FC4B82">
        <w:rPr>
          <w:noProof w:val="0"/>
        </w:rPr>
        <w:t>colourmaps</w:t>
      </w:r>
      <w:proofErr w:type="spellEnd"/>
      <w:r w:rsidRPr="00FC4B82">
        <w:rPr>
          <w:noProof w:val="0"/>
        </w:rPr>
        <w:t xml:space="preserve">, which are classified into four categories: monochromatic, </w:t>
      </w:r>
      <w:proofErr w:type="spellStart"/>
      <w:r w:rsidRPr="00FC4B82">
        <w:rPr>
          <w:noProof w:val="0"/>
        </w:rPr>
        <w:t>bichromatic</w:t>
      </w:r>
      <w:proofErr w:type="spellEnd"/>
      <w:r w:rsidRPr="00FC4B82">
        <w:rPr>
          <w:noProof w:val="0"/>
        </w:rPr>
        <w:t xml:space="preserve">, diverging, and miscellaneous. By default each </w:t>
      </w:r>
      <w:proofErr w:type="spellStart"/>
      <w:r w:rsidRPr="00FC4B82">
        <w:rPr>
          <w:noProof w:val="0"/>
        </w:rPr>
        <w:t>colourmap</w:t>
      </w:r>
      <w:proofErr w:type="spellEnd"/>
      <w:r w:rsidRPr="00FC4B82">
        <w:rPr>
          <w:noProof w:val="0"/>
        </w:rPr>
        <w:t xml:space="preserve"> is defined by 64 colours. The number of </w:t>
      </w:r>
      <w:proofErr w:type="spellStart"/>
      <w:r w:rsidRPr="00FC4B82">
        <w:rPr>
          <w:noProof w:val="0"/>
        </w:rPr>
        <w:t>colorurs</w:t>
      </w:r>
      <w:proofErr w:type="spellEnd"/>
      <w:r w:rsidRPr="00FC4B82">
        <w:rPr>
          <w:noProof w:val="0"/>
        </w:rPr>
        <w:t xml:space="preserve"> can be modified in a range between 2 and 256. The </w:t>
      </w:r>
      <w:proofErr w:type="spellStart"/>
      <w:r w:rsidRPr="00FC4B82">
        <w:rPr>
          <w:noProof w:val="0"/>
        </w:rPr>
        <w:t>colourmap</w:t>
      </w:r>
      <w:proofErr w:type="spellEnd"/>
      <w:r w:rsidRPr="00FC4B82">
        <w:rPr>
          <w:noProof w:val="0"/>
        </w:rPr>
        <w:t xml:space="preserve"> scale can be also flipped. Additionally, the user can choose to set limits on the c-axis</w:t>
      </w:r>
      <w:r w:rsidR="002801F0">
        <w:rPr>
          <w:noProof w:val="0"/>
        </w:rPr>
        <w:t xml:space="preserve">, flip </w:t>
      </w:r>
      <w:proofErr w:type="spellStart"/>
      <w:r w:rsidR="002801F0">
        <w:rPr>
          <w:noProof w:val="0"/>
        </w:rPr>
        <w:t>colourmaps</w:t>
      </w:r>
      <w:proofErr w:type="spellEnd"/>
      <w:r w:rsidR="002801F0">
        <w:rPr>
          <w:noProof w:val="0"/>
        </w:rPr>
        <w:t>, or set the logarithmic scale</w:t>
      </w:r>
      <w:r w:rsidRPr="00FC4B82">
        <w:rPr>
          <w:noProof w:val="0"/>
        </w:rPr>
        <w:t xml:space="preserve">. </w:t>
      </w:r>
    </w:p>
    <w:p w:rsidR="00164462" w:rsidRPr="00FC4B82" w:rsidRDefault="00164462" w:rsidP="00164462">
      <w:pPr>
        <w:pStyle w:val="Figure"/>
        <w:rPr>
          <w:noProof w:val="0"/>
          <w:lang w:val="en-GB"/>
        </w:rPr>
      </w:pPr>
      <w:r w:rsidRPr="00FC4B82">
        <w:drawing>
          <wp:inline distT="0" distB="0" distL="0" distR="0" wp14:anchorId="51094211" wp14:editId="6B386508">
            <wp:extent cx="2367887" cy="1587877"/>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extLst>
                        <a:ext uri="{28A0092B-C50C-407E-A947-70E740481C1C}">
                          <a14:useLocalDpi xmlns:a14="http://schemas.microsoft.com/office/drawing/2010/main" val="0"/>
                        </a:ext>
                      </a:extLst>
                    </a:blip>
                    <a:stretch>
                      <a:fillRect/>
                    </a:stretch>
                  </pic:blipFill>
                  <pic:spPr>
                    <a:xfrm>
                      <a:off x="0" y="0"/>
                      <a:ext cx="2366842" cy="1587176"/>
                    </a:xfrm>
                    <a:prstGeom prst="rect">
                      <a:avLst/>
                    </a:prstGeom>
                  </pic:spPr>
                </pic:pic>
              </a:graphicData>
            </a:graphic>
          </wp:inline>
        </w:drawing>
      </w:r>
    </w:p>
    <w:p w:rsidR="00164462" w:rsidRPr="00FC4B82" w:rsidRDefault="00164462" w:rsidP="00164462">
      <w:pPr>
        <w:pStyle w:val="Nagwek2"/>
      </w:pPr>
      <w:bookmarkStart w:id="31" w:name="_Zoom"/>
      <w:bookmarkStart w:id="32" w:name="_Toc425423061"/>
      <w:bookmarkStart w:id="33" w:name="_Toc436511444"/>
      <w:bookmarkEnd w:id="31"/>
      <w:r w:rsidRPr="00FC4B82">
        <w:t>Vector field</w:t>
      </w:r>
      <w:bookmarkEnd w:id="32"/>
      <w:bookmarkEnd w:id="33"/>
    </w:p>
    <w:p w:rsidR="00164462" w:rsidRPr="00FC4B82" w:rsidRDefault="00164462" w:rsidP="00164462">
      <w:pPr>
        <w:rPr>
          <w:noProof w:val="0"/>
        </w:rPr>
      </w:pPr>
      <w:r w:rsidRPr="00FC4B82">
        <w:rPr>
          <w:noProof w:val="0"/>
        </w:rPr>
        <w:t>Total velocity or perturbing velocity can be illustrated using vector field. The relative length of the arrows can be modified using the options: proportional, logarithmic, and equal. Additionally, the arrow length can be rescaled.</w:t>
      </w:r>
    </w:p>
    <w:p w:rsidR="00164462" w:rsidRPr="00FC4B82" w:rsidRDefault="00164462" w:rsidP="00164462">
      <w:pPr>
        <w:pStyle w:val="Figure"/>
        <w:rPr>
          <w:noProof w:val="0"/>
          <w:lang w:val="en-GB"/>
        </w:rPr>
      </w:pPr>
      <w:r w:rsidRPr="00FC4B82">
        <w:drawing>
          <wp:inline distT="0" distB="0" distL="0" distR="0" wp14:anchorId="6D88E275" wp14:editId="37649AC4">
            <wp:extent cx="2353962" cy="1371600"/>
            <wp:effectExtent l="0" t="0" r="825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extLst>
                        <a:ext uri="{28A0092B-C50C-407E-A947-70E740481C1C}">
                          <a14:useLocalDpi xmlns:a14="http://schemas.microsoft.com/office/drawing/2010/main" val="0"/>
                        </a:ext>
                      </a:extLst>
                    </a:blip>
                    <a:stretch>
                      <a:fillRect/>
                    </a:stretch>
                  </pic:blipFill>
                  <pic:spPr>
                    <a:xfrm>
                      <a:off x="0" y="0"/>
                      <a:ext cx="2353962" cy="1371600"/>
                    </a:xfrm>
                    <a:prstGeom prst="rect">
                      <a:avLst/>
                    </a:prstGeom>
                  </pic:spPr>
                </pic:pic>
              </a:graphicData>
            </a:graphic>
          </wp:inline>
        </w:drawing>
      </w:r>
    </w:p>
    <w:p w:rsidR="00164462" w:rsidRPr="00FC4B82" w:rsidRDefault="00164462" w:rsidP="00164462">
      <w:pPr>
        <w:rPr>
          <w:noProof w:val="0"/>
        </w:rPr>
      </w:pPr>
      <w:r w:rsidRPr="00FC4B82">
        <w:rPr>
          <w:noProof w:val="0"/>
        </w:rPr>
        <w:t xml:space="preserve">The user can set number of vectors in the horizontal direction (x-grid points) and vertical direction (y-grid points) and their span in the horizontal (x-grid span) and vertical direction (y-grid span). If the </w:t>
      </w:r>
      <w:r w:rsidRPr="00FC4B82">
        <w:rPr>
          <w:b/>
          <w:noProof w:val="0"/>
        </w:rPr>
        <w:t>Irregular Grid</w:t>
      </w:r>
      <w:r w:rsidRPr="00FC4B82">
        <w:rPr>
          <w:noProof w:val="0"/>
        </w:rPr>
        <w:t xml:space="preserve"> option is not selected, the spacing in horizontal and vertical directions is equal and number of number of vectors in the vertical direction adjust accordingly to the current size of the domain or the defined by the user y-grid span.</w:t>
      </w:r>
    </w:p>
    <w:p w:rsidR="00164462" w:rsidRPr="00FC4B82" w:rsidRDefault="00164462" w:rsidP="00164462">
      <w:pPr>
        <w:pStyle w:val="Figure"/>
        <w:rPr>
          <w:noProof w:val="0"/>
          <w:lang w:val="en-GB"/>
        </w:rPr>
      </w:pPr>
      <w:r w:rsidRPr="00FC4B82">
        <w:lastRenderedPageBreak/>
        <w:drawing>
          <wp:inline distT="0" distB="0" distL="0" distR="0" wp14:anchorId="29921936" wp14:editId="64DDF572">
            <wp:extent cx="2408830" cy="1517990"/>
            <wp:effectExtent l="0" t="0" r="0" b="635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 options.PNG"/>
                    <pic:cNvPicPr/>
                  </pic:nvPicPr>
                  <pic:blipFill>
                    <a:blip r:embed="rId82">
                      <a:extLst>
                        <a:ext uri="{28A0092B-C50C-407E-A947-70E740481C1C}">
                          <a14:useLocalDpi xmlns:a14="http://schemas.microsoft.com/office/drawing/2010/main" val="0"/>
                        </a:ext>
                      </a:extLst>
                    </a:blip>
                    <a:stretch>
                      <a:fillRect/>
                    </a:stretch>
                  </pic:blipFill>
                  <pic:spPr>
                    <a:xfrm>
                      <a:off x="0" y="0"/>
                      <a:ext cx="2414554" cy="1521597"/>
                    </a:xfrm>
                    <a:prstGeom prst="rect">
                      <a:avLst/>
                    </a:prstGeom>
                  </pic:spPr>
                </pic:pic>
              </a:graphicData>
            </a:graphic>
          </wp:inline>
        </w:drawing>
      </w:r>
    </w:p>
    <w:p w:rsidR="00164462" w:rsidRPr="00FC4B82" w:rsidRDefault="00164462" w:rsidP="00164462">
      <w:pPr>
        <w:pStyle w:val="Nagwek2"/>
      </w:pPr>
      <w:bookmarkStart w:id="34" w:name="_Toc425423062"/>
      <w:bookmarkStart w:id="35" w:name="_Toc436511445"/>
      <w:r w:rsidRPr="00FC4B82">
        <w:t>Tensor field</w:t>
      </w:r>
      <w:bookmarkEnd w:id="34"/>
      <w:bookmarkEnd w:id="35"/>
    </w:p>
    <w:p w:rsidR="00164462" w:rsidRPr="00FC4B82" w:rsidRDefault="00164462" w:rsidP="00164462">
      <w:pPr>
        <w:rPr>
          <w:noProof w:val="0"/>
        </w:rPr>
      </w:pPr>
      <w:r w:rsidRPr="00FC4B82">
        <w:rPr>
          <w:noProof w:val="0"/>
        </w:rPr>
        <w:t>Rate of deformation, total stress and deviatoric stress can be illustrated using crosshair or ellipse glyphs. In the case of crosshair glyph, the user can choose to visualize only minimum or maximum principle axes, or both. Two colours used in the glyph are employed to distinguish between the positive and negative magnitude values. The relative length of the glyphs can be modified using the options: proportional, logarithmic, and equal. Additionally, the glyph size can be rescaled.</w:t>
      </w:r>
    </w:p>
    <w:p w:rsidR="00164462" w:rsidRPr="00FC4B82" w:rsidRDefault="00164462" w:rsidP="00164462">
      <w:pPr>
        <w:pStyle w:val="Figure"/>
        <w:rPr>
          <w:noProof w:val="0"/>
          <w:lang w:val="en-GB"/>
        </w:rPr>
      </w:pPr>
      <w:r w:rsidRPr="00FC4B82">
        <w:drawing>
          <wp:inline distT="0" distB="0" distL="0" distR="0" wp14:anchorId="321E0589" wp14:editId="44C71A8E">
            <wp:extent cx="2317840" cy="1590675"/>
            <wp:effectExtent l="0" t="0" r="635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extLst>
                        <a:ext uri="{28A0092B-C50C-407E-A947-70E740481C1C}">
                          <a14:useLocalDpi xmlns:a14="http://schemas.microsoft.com/office/drawing/2010/main" val="0"/>
                        </a:ext>
                      </a:extLst>
                    </a:blip>
                    <a:stretch>
                      <a:fillRect/>
                    </a:stretch>
                  </pic:blipFill>
                  <pic:spPr>
                    <a:xfrm>
                      <a:off x="0" y="0"/>
                      <a:ext cx="2317840" cy="1590675"/>
                    </a:xfrm>
                    <a:prstGeom prst="rect">
                      <a:avLst/>
                    </a:prstGeom>
                  </pic:spPr>
                </pic:pic>
              </a:graphicData>
            </a:graphic>
          </wp:inline>
        </w:drawing>
      </w:r>
    </w:p>
    <w:p w:rsidR="00164462" w:rsidRPr="00FC4B82" w:rsidRDefault="00164462" w:rsidP="00164462">
      <w:pPr>
        <w:rPr>
          <w:noProof w:val="0"/>
        </w:rPr>
      </w:pPr>
      <w:r w:rsidRPr="00FC4B82">
        <w:rPr>
          <w:noProof w:val="0"/>
        </w:rPr>
        <w:t xml:space="preserve">Similarly as for the vectors options, the user can set number of glyphs in the horizontal direction (x-grid points) and vertical direction (y-grid points) and their span in the horizontal (x-grid span) and vertical direction (y-grid span). </w:t>
      </w:r>
    </w:p>
    <w:p w:rsidR="00164462" w:rsidRPr="00FC4B82" w:rsidRDefault="00164462" w:rsidP="00164462">
      <w:pPr>
        <w:pStyle w:val="Figure"/>
        <w:rPr>
          <w:noProof w:val="0"/>
          <w:lang w:val="en-GB"/>
        </w:rPr>
      </w:pPr>
      <w:r w:rsidRPr="00FC4B82">
        <w:drawing>
          <wp:inline distT="0" distB="0" distL="0" distR="0" wp14:anchorId="2552A5DC" wp14:editId="6EB1AE74">
            <wp:extent cx="2402006" cy="151369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sor Options.PNG"/>
                    <pic:cNvPicPr/>
                  </pic:nvPicPr>
                  <pic:blipFill>
                    <a:blip r:embed="rId84">
                      <a:extLst>
                        <a:ext uri="{28A0092B-C50C-407E-A947-70E740481C1C}">
                          <a14:useLocalDpi xmlns:a14="http://schemas.microsoft.com/office/drawing/2010/main" val="0"/>
                        </a:ext>
                      </a:extLst>
                    </a:blip>
                    <a:stretch>
                      <a:fillRect/>
                    </a:stretch>
                  </pic:blipFill>
                  <pic:spPr>
                    <a:xfrm>
                      <a:off x="0" y="0"/>
                      <a:ext cx="2404869" cy="1515494"/>
                    </a:xfrm>
                    <a:prstGeom prst="rect">
                      <a:avLst/>
                    </a:prstGeom>
                  </pic:spPr>
                </pic:pic>
              </a:graphicData>
            </a:graphic>
          </wp:inline>
        </w:drawing>
      </w:r>
    </w:p>
    <w:p w:rsidR="00164462" w:rsidRPr="00FC4B82" w:rsidRDefault="00164462" w:rsidP="00164462">
      <w:pPr>
        <w:pStyle w:val="Nagwek1"/>
      </w:pPr>
      <w:bookmarkStart w:id="36" w:name="_V_Plotting_options"/>
      <w:bookmarkStart w:id="37" w:name="_Toc436511446"/>
      <w:bookmarkEnd w:id="36"/>
      <w:r w:rsidRPr="00FC4B82">
        <w:t>V Plotting options</w:t>
      </w:r>
      <w:bookmarkEnd w:id="37"/>
    </w:p>
    <w:p w:rsidR="00164462" w:rsidRPr="00FC4B82" w:rsidRDefault="00164462" w:rsidP="00164462">
      <w:pPr>
        <w:rPr>
          <w:noProof w:val="0"/>
        </w:rPr>
      </w:pPr>
      <w:r w:rsidRPr="00FC4B82">
        <w:rPr>
          <w:noProof w:val="0"/>
        </w:rPr>
        <w:t xml:space="preserve">This control panel is active during pre- and post-processing stage. It allows: </w:t>
      </w:r>
    </w:p>
    <w:p w:rsidR="00164462" w:rsidRPr="00FC4B82" w:rsidRDefault="00164462" w:rsidP="00164462">
      <w:pPr>
        <w:rPr>
          <w:noProof w:val="0"/>
        </w:rPr>
      </w:pPr>
      <w:r w:rsidRPr="00FC4B82">
        <w:rPr>
          <w:noProof w:val="0"/>
        </w:rPr>
        <w:t xml:space="preserve">1) </w:t>
      </w:r>
      <w:proofErr w:type="gramStart"/>
      <w:r w:rsidRPr="00FC4B82">
        <w:rPr>
          <w:noProof w:val="0"/>
        </w:rPr>
        <w:t>showing</w:t>
      </w:r>
      <w:proofErr w:type="gramEnd"/>
      <w:r w:rsidRPr="00FC4B82">
        <w:rPr>
          <w:noProof w:val="0"/>
        </w:rPr>
        <w:t xml:space="preserve"> or hiding mesh, passive markers, finite strain, legend, or </w:t>
      </w:r>
      <w:proofErr w:type="spellStart"/>
      <w:r w:rsidRPr="00FC4B82">
        <w:rPr>
          <w:noProof w:val="0"/>
        </w:rPr>
        <w:t>colourbar</w:t>
      </w:r>
      <w:proofErr w:type="spellEnd"/>
      <w:r w:rsidRPr="00FC4B82">
        <w:rPr>
          <w:noProof w:val="0"/>
        </w:rPr>
        <w:t xml:space="preserve">. </w:t>
      </w:r>
    </w:p>
    <w:p w:rsidR="00164462" w:rsidRPr="00FC4B82" w:rsidRDefault="00164462" w:rsidP="00164462">
      <w:pPr>
        <w:rPr>
          <w:noProof w:val="0"/>
        </w:rPr>
      </w:pPr>
      <w:r w:rsidRPr="00FC4B82">
        <w:rPr>
          <w:noProof w:val="0"/>
        </w:rPr>
        <w:t xml:space="preserve">2) </w:t>
      </w:r>
      <w:proofErr w:type="gramStart"/>
      <w:r w:rsidRPr="00FC4B82">
        <w:rPr>
          <w:noProof w:val="0"/>
        </w:rPr>
        <w:t>positioning</w:t>
      </w:r>
      <w:proofErr w:type="gramEnd"/>
      <w:r w:rsidRPr="00FC4B82">
        <w:rPr>
          <w:noProof w:val="0"/>
        </w:rPr>
        <w:t xml:space="preserve"> legend or </w:t>
      </w:r>
      <w:proofErr w:type="spellStart"/>
      <w:r w:rsidRPr="00FC4B82">
        <w:rPr>
          <w:noProof w:val="0"/>
        </w:rPr>
        <w:t>colourbar</w:t>
      </w:r>
      <w:proofErr w:type="spellEnd"/>
    </w:p>
    <w:p w:rsidR="00164462" w:rsidRPr="00FC4B82" w:rsidRDefault="00164462" w:rsidP="00164462">
      <w:pPr>
        <w:rPr>
          <w:noProof w:val="0"/>
        </w:rPr>
      </w:pPr>
      <w:r w:rsidRPr="00FC4B82">
        <w:rPr>
          <w:noProof w:val="0"/>
        </w:rPr>
        <w:t xml:space="preserve">3) </w:t>
      </w:r>
      <w:proofErr w:type="gramStart"/>
      <w:r w:rsidR="00452886" w:rsidRPr="00FC4B82">
        <w:rPr>
          <w:noProof w:val="0"/>
        </w:rPr>
        <w:t>showing</w:t>
      </w:r>
      <w:proofErr w:type="gramEnd"/>
      <w:r w:rsidR="00452886" w:rsidRPr="00FC4B82">
        <w:rPr>
          <w:noProof w:val="0"/>
        </w:rPr>
        <w:t xml:space="preserve"> all</w:t>
      </w:r>
      <w:r w:rsidR="00A10D8B" w:rsidRPr="00FC4B82">
        <w:rPr>
          <w:noProof w:val="0"/>
        </w:rPr>
        <w:t xml:space="preserve"> (</w:t>
      </w:r>
      <w:r w:rsidR="00452886" w:rsidRPr="00FC4B82">
        <w:rPr>
          <w:noProof w:val="0"/>
        </w:rPr>
        <w:t>Show</w:t>
      </w:r>
      <w:r w:rsidR="00A10D8B" w:rsidRPr="00FC4B82">
        <w:rPr>
          <w:noProof w:val="0"/>
        </w:rPr>
        <w:t xml:space="preserve"> all)</w:t>
      </w:r>
    </w:p>
    <w:p w:rsidR="00164462" w:rsidRPr="00FC4B82" w:rsidRDefault="00164462" w:rsidP="00164462">
      <w:pPr>
        <w:rPr>
          <w:noProof w:val="0"/>
        </w:rPr>
      </w:pPr>
      <w:r w:rsidRPr="00FC4B82">
        <w:rPr>
          <w:noProof w:val="0"/>
        </w:rPr>
        <w:t xml:space="preserve">4) </w:t>
      </w:r>
      <w:proofErr w:type="gramStart"/>
      <w:r w:rsidRPr="00FC4B82">
        <w:rPr>
          <w:noProof w:val="0"/>
        </w:rPr>
        <w:t>showing</w:t>
      </w:r>
      <w:proofErr w:type="gramEnd"/>
      <w:r w:rsidRPr="00FC4B82">
        <w:rPr>
          <w:noProof w:val="0"/>
        </w:rPr>
        <w:t xml:space="preserve"> or hiding axis</w:t>
      </w:r>
      <w:r w:rsidR="00452886" w:rsidRPr="00FC4B82">
        <w:rPr>
          <w:noProof w:val="0"/>
        </w:rPr>
        <w:t xml:space="preserve"> (Axis on)</w:t>
      </w:r>
    </w:p>
    <w:p w:rsidR="00164462" w:rsidRPr="00FC4B82" w:rsidRDefault="00164462" w:rsidP="00164462">
      <w:pPr>
        <w:rPr>
          <w:noProof w:val="0"/>
        </w:rPr>
      </w:pPr>
      <w:r w:rsidRPr="00FC4B82">
        <w:rPr>
          <w:noProof w:val="0"/>
        </w:rPr>
        <w:t xml:space="preserve">5) </w:t>
      </w:r>
      <w:proofErr w:type="gramStart"/>
      <w:r w:rsidRPr="00FC4B82">
        <w:rPr>
          <w:noProof w:val="0"/>
        </w:rPr>
        <w:t>setting</w:t>
      </w:r>
      <w:proofErr w:type="gramEnd"/>
      <w:r w:rsidRPr="00FC4B82">
        <w:rPr>
          <w:noProof w:val="0"/>
        </w:rPr>
        <w:t xml:space="preserve"> the x- and y-limits on the axis</w:t>
      </w:r>
    </w:p>
    <w:p w:rsidR="00164462" w:rsidRPr="00FC4B82" w:rsidRDefault="00164462" w:rsidP="00164462">
      <w:pPr>
        <w:rPr>
          <w:noProof w:val="0"/>
        </w:rPr>
      </w:pPr>
    </w:p>
    <w:p w:rsidR="00164462" w:rsidRPr="00FC4B82" w:rsidRDefault="00164462" w:rsidP="00164462">
      <w:pPr>
        <w:rPr>
          <w:noProof w:val="0"/>
        </w:rPr>
      </w:pPr>
      <w:r w:rsidRPr="00FC4B82">
        <w:rPr>
          <w:lang w:val="pl-PL" w:eastAsia="pl-PL"/>
        </w:rPr>
        <w:drawing>
          <wp:anchor distT="0" distB="0" distL="0" distR="0" simplePos="0" relativeHeight="251659264" behindDoc="1" locked="0" layoutInCell="1" allowOverlap="1" wp14:anchorId="317E878F" wp14:editId="5E2356AF">
            <wp:simplePos x="0" y="0"/>
            <wp:positionH relativeFrom="column">
              <wp:posOffset>3467100</wp:posOffset>
            </wp:positionH>
            <wp:positionV relativeFrom="paragraph">
              <wp:posOffset>29210</wp:posOffset>
            </wp:positionV>
            <wp:extent cx="193573" cy="118800"/>
            <wp:effectExtent l="0" t="0" r="0" b="0"/>
            <wp:wrapTight wrapText="bothSides">
              <wp:wrapPolygon edited="0">
                <wp:start x="0" y="0"/>
                <wp:lineTo x="0" y="17326"/>
                <wp:lineTo x="19184" y="17326"/>
                <wp:lineTo x="19184" y="0"/>
                <wp:lineTo x="0" y="0"/>
              </wp:wrapPolygon>
            </wp:wrapTight>
            <wp:docPr id="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bars.PNG"/>
                    <pic:cNvPicPr/>
                  </pic:nvPicPr>
                  <pic:blipFill rotWithShape="1">
                    <a:blip r:embed="rId85" cstate="print">
                      <a:extLst>
                        <a:ext uri="{28A0092B-C50C-407E-A947-70E740481C1C}">
                          <a14:useLocalDpi xmlns:a14="http://schemas.microsoft.com/office/drawing/2010/main" val="0"/>
                        </a:ext>
                      </a:extLst>
                    </a:blip>
                    <a:srcRect l="48191" r="20724"/>
                    <a:stretch/>
                  </pic:blipFill>
                  <pic:spPr bwMode="auto">
                    <a:xfrm>
                      <a:off x="0" y="0"/>
                      <a:ext cx="193573" cy="11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C4B82">
        <w:rPr>
          <w:b/>
          <w:noProof w:val="0"/>
        </w:rPr>
        <w:t>Remark</w:t>
      </w:r>
      <w:r w:rsidRPr="00FC4B82">
        <w:rPr>
          <w:noProof w:val="0"/>
        </w:rPr>
        <w:t xml:space="preserve">: If you select the figure region using zoom </w:t>
      </w:r>
      <w:proofErr w:type="gramStart"/>
      <w:r w:rsidRPr="00FC4B82">
        <w:rPr>
          <w:noProof w:val="0"/>
        </w:rPr>
        <w:t>options(</w:t>
      </w:r>
      <w:proofErr w:type="gramEnd"/>
      <w:r w:rsidRPr="00FC4B82">
        <w:rPr>
          <w:noProof w:val="0"/>
        </w:rPr>
        <w:t xml:space="preserve">   ) from the </w:t>
      </w:r>
      <w:r w:rsidRPr="00FC4B82">
        <w:rPr>
          <w:b/>
          <w:noProof w:val="0"/>
        </w:rPr>
        <w:t>Toolbar</w:t>
      </w:r>
      <w:r w:rsidRPr="00FC4B82">
        <w:rPr>
          <w:noProof w:val="0"/>
        </w:rPr>
        <w:t xml:space="preserve">, you can freeze these axis limits by clicking on the </w:t>
      </w:r>
      <w:r w:rsidRPr="00FC4B82">
        <w:rPr>
          <w:b/>
          <w:noProof w:val="0"/>
        </w:rPr>
        <w:t>x-</w:t>
      </w:r>
      <w:proofErr w:type="spellStart"/>
      <w:r w:rsidRPr="00FC4B82">
        <w:rPr>
          <w:b/>
          <w:noProof w:val="0"/>
        </w:rPr>
        <w:t>lim</w:t>
      </w:r>
      <w:proofErr w:type="spellEnd"/>
      <w:r w:rsidRPr="00FC4B82">
        <w:rPr>
          <w:noProof w:val="0"/>
        </w:rPr>
        <w:t xml:space="preserve"> and </w:t>
      </w:r>
      <w:r w:rsidRPr="00FC4B82">
        <w:rPr>
          <w:b/>
          <w:noProof w:val="0"/>
        </w:rPr>
        <w:t>y-</w:t>
      </w:r>
      <w:proofErr w:type="spellStart"/>
      <w:r w:rsidRPr="00FC4B82">
        <w:rPr>
          <w:b/>
          <w:noProof w:val="0"/>
        </w:rPr>
        <w:t>lim</w:t>
      </w:r>
      <w:proofErr w:type="spellEnd"/>
      <w:r w:rsidRPr="00FC4B82">
        <w:rPr>
          <w:noProof w:val="0"/>
        </w:rPr>
        <w:t xml:space="preserve"> in the panel. The axis limits (</w:t>
      </w:r>
      <w:proofErr w:type="spellStart"/>
      <w:r w:rsidRPr="00FC4B82">
        <w:rPr>
          <w:b/>
          <w:noProof w:val="0"/>
        </w:rPr>
        <w:t>xmin</w:t>
      </w:r>
      <w:proofErr w:type="spellEnd"/>
      <w:r w:rsidRPr="00FC4B82">
        <w:rPr>
          <w:noProof w:val="0"/>
        </w:rPr>
        <w:t>,</w:t>
      </w:r>
      <w:r w:rsidRPr="00FC4B82">
        <w:rPr>
          <w:b/>
          <w:noProof w:val="0"/>
        </w:rPr>
        <w:t xml:space="preserve"> </w:t>
      </w:r>
      <w:proofErr w:type="spellStart"/>
      <w:r w:rsidRPr="00FC4B82">
        <w:rPr>
          <w:b/>
          <w:noProof w:val="0"/>
        </w:rPr>
        <w:t>xmax</w:t>
      </w:r>
      <w:proofErr w:type="spellEnd"/>
      <w:r w:rsidRPr="00FC4B82">
        <w:rPr>
          <w:noProof w:val="0"/>
        </w:rPr>
        <w:t>,</w:t>
      </w:r>
      <w:r w:rsidRPr="00FC4B82">
        <w:rPr>
          <w:b/>
          <w:noProof w:val="0"/>
        </w:rPr>
        <w:t xml:space="preserve"> </w:t>
      </w:r>
      <w:proofErr w:type="spellStart"/>
      <w:r w:rsidRPr="00FC4B82">
        <w:rPr>
          <w:b/>
          <w:noProof w:val="0"/>
        </w:rPr>
        <w:t>ymin</w:t>
      </w:r>
      <w:proofErr w:type="spellEnd"/>
      <w:r w:rsidRPr="00FC4B82">
        <w:rPr>
          <w:noProof w:val="0"/>
        </w:rPr>
        <w:t>,</w:t>
      </w:r>
      <w:r w:rsidRPr="00FC4B82">
        <w:rPr>
          <w:b/>
          <w:noProof w:val="0"/>
        </w:rPr>
        <w:t xml:space="preserve"> </w:t>
      </w:r>
      <w:r w:rsidRPr="00FC4B82">
        <w:rPr>
          <w:noProof w:val="0"/>
        </w:rPr>
        <w:t xml:space="preserve">and </w:t>
      </w:r>
      <w:proofErr w:type="spellStart"/>
      <w:r w:rsidRPr="00FC4B82">
        <w:rPr>
          <w:b/>
          <w:noProof w:val="0"/>
        </w:rPr>
        <w:t>ymax</w:t>
      </w:r>
      <w:proofErr w:type="spellEnd"/>
      <w:r w:rsidRPr="00FC4B82">
        <w:rPr>
          <w:noProof w:val="0"/>
        </w:rPr>
        <w:t>) are read from the figure, fixed, and displayed in the panel.</w:t>
      </w:r>
    </w:p>
    <w:p w:rsidR="00164462" w:rsidRPr="00FC4B82" w:rsidRDefault="00164462" w:rsidP="00164462">
      <w:pPr>
        <w:pStyle w:val="Figure"/>
        <w:rPr>
          <w:noProof w:val="0"/>
          <w:lang w:val="en-GB"/>
        </w:rPr>
      </w:pPr>
      <w:r w:rsidRPr="00FC4B82">
        <w:drawing>
          <wp:inline distT="0" distB="0" distL="0" distR="0" wp14:anchorId="0CC15A55" wp14:editId="70B331CA">
            <wp:extent cx="2402664" cy="13716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extLst>
                        <a:ext uri="{28A0092B-C50C-407E-A947-70E740481C1C}">
                          <a14:useLocalDpi xmlns:a14="http://schemas.microsoft.com/office/drawing/2010/main" val="0"/>
                        </a:ext>
                      </a:extLst>
                    </a:blip>
                    <a:stretch>
                      <a:fillRect/>
                    </a:stretch>
                  </pic:blipFill>
                  <pic:spPr>
                    <a:xfrm>
                      <a:off x="0" y="0"/>
                      <a:ext cx="2402664" cy="1371600"/>
                    </a:xfrm>
                    <a:prstGeom prst="rect">
                      <a:avLst/>
                    </a:prstGeom>
                  </pic:spPr>
                </pic:pic>
              </a:graphicData>
            </a:graphic>
          </wp:inline>
        </w:drawing>
      </w:r>
    </w:p>
    <w:p w:rsidR="00164462" w:rsidRPr="00FC4B82" w:rsidRDefault="00164462" w:rsidP="00164462">
      <w:pPr>
        <w:rPr>
          <w:noProof w:val="0"/>
        </w:rPr>
      </w:pPr>
      <w:r w:rsidRPr="00FC4B82">
        <w:rPr>
          <w:noProof w:val="0"/>
        </w:rPr>
        <w:t xml:space="preserve">This window incudes options to </w:t>
      </w:r>
      <w:r w:rsidR="00452886" w:rsidRPr="00FC4B82">
        <w:rPr>
          <w:noProof w:val="0"/>
        </w:rPr>
        <w:t xml:space="preserve">set vertical exaggeration of the plot and </w:t>
      </w:r>
      <w:r w:rsidRPr="00FC4B82">
        <w:rPr>
          <w:noProof w:val="0"/>
        </w:rPr>
        <w:t>define thickness and colours of 1) lines that outlines the layer, 2) lines that defines the mesh edges, 3) lines that define contours of passive markers and finite strain ellipses, 4) vectors and tensors lines, and 5) filling in tensor ellipse.</w:t>
      </w:r>
    </w:p>
    <w:p w:rsidR="00164462" w:rsidRPr="00FC4B82" w:rsidRDefault="00164462" w:rsidP="00164462">
      <w:pPr>
        <w:pStyle w:val="Figure"/>
        <w:rPr>
          <w:noProof w:val="0"/>
          <w:lang w:val="en-GB"/>
        </w:rPr>
      </w:pPr>
      <w:r w:rsidRPr="00FC4B82">
        <w:drawing>
          <wp:inline distT="0" distB="0" distL="0" distR="0" wp14:anchorId="2589F417" wp14:editId="3865EACD">
            <wp:extent cx="2369200" cy="3350525"/>
            <wp:effectExtent l="0" t="0" r="0" b="254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options.PNG"/>
                    <pic:cNvPicPr/>
                  </pic:nvPicPr>
                  <pic:blipFill>
                    <a:blip r:embed="rId87">
                      <a:extLst>
                        <a:ext uri="{28A0092B-C50C-407E-A947-70E740481C1C}">
                          <a14:useLocalDpi xmlns:a14="http://schemas.microsoft.com/office/drawing/2010/main" val="0"/>
                        </a:ext>
                      </a:extLst>
                    </a:blip>
                    <a:stretch>
                      <a:fillRect/>
                    </a:stretch>
                  </pic:blipFill>
                  <pic:spPr>
                    <a:xfrm>
                      <a:off x="0" y="0"/>
                      <a:ext cx="2372664" cy="3355424"/>
                    </a:xfrm>
                    <a:prstGeom prst="rect">
                      <a:avLst/>
                    </a:prstGeom>
                  </pic:spPr>
                </pic:pic>
              </a:graphicData>
            </a:graphic>
          </wp:inline>
        </w:drawing>
      </w:r>
    </w:p>
    <w:p w:rsidR="000B30BD" w:rsidRDefault="00164462" w:rsidP="00164462">
      <w:pPr>
        <w:pStyle w:val="Nagwek1"/>
      </w:pPr>
      <w:bookmarkStart w:id="38" w:name="_Toc436511447"/>
      <w:r w:rsidRPr="00FC4B82">
        <w:t xml:space="preserve">VI </w:t>
      </w:r>
      <w:r w:rsidR="000B30BD" w:rsidRPr="00FC4B82">
        <w:t>Saving data</w:t>
      </w:r>
      <w:bookmarkEnd w:id="38"/>
    </w:p>
    <w:p w:rsidR="003D4A49" w:rsidRPr="003D4A49" w:rsidRDefault="003D4A49" w:rsidP="003D4A49">
      <w:r>
        <w:t xml:space="preserve">The user is asked to select the folder where </w:t>
      </w:r>
      <w:r w:rsidR="00403F3A">
        <w:t xml:space="preserve">the data is saved each time before the calculation starts (after pressing button </w:t>
      </w:r>
      <w:r w:rsidR="00403F3A" w:rsidRPr="00403F3A">
        <w:rPr>
          <w:b/>
        </w:rPr>
        <w:t>Save&amp;Run</w:t>
      </w:r>
      <w:r w:rsidR="00403F3A">
        <w:t xml:space="preserve">). The user can also save the model setup at any time by selecting the icon </w:t>
      </w:r>
      <w:r w:rsidR="00403F3A">
        <w:rPr>
          <w:lang w:val="pl-PL" w:eastAsia="pl-PL"/>
        </w:rPr>
        <w:drawing>
          <wp:inline distT="0" distB="0" distL="0" distR="0">
            <wp:extent cx="112695" cy="108000"/>
            <wp:effectExtent l="0" t="0" r="190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88">
                      <a:extLst>
                        <a:ext uri="{28A0092B-C50C-407E-A947-70E740481C1C}">
                          <a14:useLocalDpi xmlns:a14="http://schemas.microsoft.com/office/drawing/2010/main" val="0"/>
                        </a:ext>
                      </a:extLst>
                    </a:blip>
                    <a:stretch>
                      <a:fillRect/>
                    </a:stretch>
                  </pic:blipFill>
                  <pic:spPr>
                    <a:xfrm>
                      <a:off x="0" y="0"/>
                      <a:ext cx="112695" cy="108000"/>
                    </a:xfrm>
                    <a:prstGeom prst="rect">
                      <a:avLst/>
                    </a:prstGeom>
                  </pic:spPr>
                </pic:pic>
              </a:graphicData>
            </a:graphic>
          </wp:inline>
        </w:drawing>
      </w:r>
      <w:r w:rsidR="00403F3A">
        <w:t xml:space="preserve">in the toolbar or </w:t>
      </w:r>
      <w:r w:rsidR="00403F3A" w:rsidRPr="00403F3A">
        <w:rPr>
          <w:b/>
        </w:rPr>
        <w:t>Project/Save Project</w:t>
      </w:r>
      <w:r w:rsidR="00403F3A">
        <w:t xml:space="preserve">. The access to the previously saved data is provided through icon </w:t>
      </w:r>
      <w:r w:rsidR="00403F3A">
        <w:rPr>
          <w:lang w:val="pl-PL" w:eastAsia="pl-PL"/>
        </w:rPr>
        <w:drawing>
          <wp:inline distT="0" distB="0" distL="0" distR="0">
            <wp:extent cx="111172" cy="116006"/>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PNG"/>
                    <pic:cNvPicPr/>
                  </pic:nvPicPr>
                  <pic:blipFill>
                    <a:blip r:embed="rId89">
                      <a:extLst>
                        <a:ext uri="{28A0092B-C50C-407E-A947-70E740481C1C}">
                          <a14:useLocalDpi xmlns:a14="http://schemas.microsoft.com/office/drawing/2010/main" val="0"/>
                        </a:ext>
                      </a:extLst>
                    </a:blip>
                    <a:stretch>
                      <a:fillRect/>
                    </a:stretch>
                  </pic:blipFill>
                  <pic:spPr>
                    <a:xfrm>
                      <a:off x="0" y="0"/>
                      <a:ext cx="109119" cy="113864"/>
                    </a:xfrm>
                    <a:prstGeom prst="rect">
                      <a:avLst/>
                    </a:prstGeom>
                  </pic:spPr>
                </pic:pic>
              </a:graphicData>
            </a:graphic>
          </wp:inline>
        </w:drawing>
      </w:r>
      <w:r w:rsidR="00403F3A">
        <w:t xml:space="preserve">in the toolbar or </w:t>
      </w:r>
      <w:r w:rsidR="00403F3A" w:rsidRPr="00403F3A">
        <w:rPr>
          <w:b/>
        </w:rPr>
        <w:t>Project/Open Project</w:t>
      </w:r>
      <w:r w:rsidR="00403F3A" w:rsidRPr="00403F3A">
        <w:t xml:space="preserve">. </w:t>
      </w:r>
    </w:p>
    <w:p w:rsidR="00164462" w:rsidRPr="00FC4B82" w:rsidRDefault="000B30BD" w:rsidP="00164462">
      <w:pPr>
        <w:pStyle w:val="Nagwek1"/>
      </w:pPr>
      <w:bookmarkStart w:id="39" w:name="_Toc436511448"/>
      <w:r w:rsidRPr="00FC4B82">
        <w:lastRenderedPageBreak/>
        <w:t xml:space="preserve">VII </w:t>
      </w:r>
      <w:r w:rsidR="00164462" w:rsidRPr="00FC4B82">
        <w:t>Mesh info</w:t>
      </w:r>
      <w:bookmarkEnd w:id="39"/>
    </w:p>
    <w:p w:rsidR="00164462" w:rsidRPr="00FC4B82" w:rsidRDefault="00164462" w:rsidP="00164462">
      <w:pPr>
        <w:rPr>
          <w:noProof w:val="0"/>
        </w:rPr>
      </w:pPr>
      <w:r w:rsidRPr="00FC4B82">
        <w:rPr>
          <w:noProof w:val="0"/>
        </w:rPr>
        <w:t>This control panel provides information about numeric: 1) number of nodes (NODES), 2) number of elements (ELEMS), 3) number of marker points</w:t>
      </w:r>
      <w:r w:rsidR="003D4A49">
        <w:rPr>
          <w:noProof w:val="0"/>
        </w:rPr>
        <w:t xml:space="preserve"> </w:t>
      </w:r>
      <w:r w:rsidRPr="00FC4B82">
        <w:rPr>
          <w:noProof w:val="0"/>
        </w:rPr>
        <w:t xml:space="preserve">(MARKERS), number of strain ellipses (STRAIN ELLIPSES). </w:t>
      </w:r>
    </w:p>
    <w:p w:rsidR="00164462" w:rsidRPr="00FC4B82" w:rsidRDefault="00164462" w:rsidP="00164462">
      <w:pPr>
        <w:pStyle w:val="Figure"/>
        <w:rPr>
          <w:noProof w:val="0"/>
          <w:lang w:val="en-GB"/>
        </w:rPr>
      </w:pPr>
      <w:r w:rsidRPr="00FC4B82">
        <w:drawing>
          <wp:inline distT="0" distB="0" distL="0" distR="0" wp14:anchorId="38ED8926" wp14:editId="0BB34602">
            <wp:extent cx="5943600" cy="35007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5943600" cy="350070"/>
                    </a:xfrm>
                    <a:prstGeom prst="rect">
                      <a:avLst/>
                    </a:prstGeom>
                  </pic:spPr>
                </pic:pic>
              </a:graphicData>
            </a:graphic>
          </wp:inline>
        </w:drawing>
      </w:r>
    </w:p>
    <w:p w:rsidR="00164462" w:rsidRPr="00FC4B82" w:rsidRDefault="00164462" w:rsidP="00164462">
      <w:pPr>
        <w:rPr>
          <w:noProof w:val="0"/>
        </w:rPr>
      </w:pPr>
      <w:r w:rsidRPr="00FC4B82">
        <w:rPr>
          <w:noProof w:val="0"/>
        </w:rPr>
        <w:t xml:space="preserve">Remark: If the number of elements exceeds 1’000’000, the number is </w:t>
      </w:r>
      <w:r w:rsidR="00482A18" w:rsidRPr="00FC4B82">
        <w:rPr>
          <w:noProof w:val="0"/>
        </w:rPr>
        <w:t>highlighted</w:t>
      </w:r>
      <w:r w:rsidRPr="00FC4B82">
        <w:rPr>
          <w:noProof w:val="0"/>
        </w:rPr>
        <w:t xml:space="preserve"> in red</w:t>
      </w:r>
    </w:p>
    <w:p w:rsidR="00164462" w:rsidRPr="00FC4B82" w:rsidRDefault="00164462" w:rsidP="00164462">
      <w:pPr>
        <w:pStyle w:val="Nagwek1"/>
      </w:pPr>
      <w:bookmarkStart w:id="40" w:name="_VII_Figure_Window"/>
      <w:bookmarkStart w:id="41" w:name="_Toc436511449"/>
      <w:bookmarkEnd w:id="40"/>
      <w:r w:rsidRPr="00FC4B82">
        <w:t>VII</w:t>
      </w:r>
      <w:r w:rsidR="000B30BD" w:rsidRPr="00FC4B82">
        <w:t>I</w:t>
      </w:r>
      <w:r w:rsidRPr="00FC4B82">
        <w:t xml:space="preserve"> </w:t>
      </w:r>
      <w:r w:rsidR="000B30BD" w:rsidRPr="00FC4B82">
        <w:t>Numerical run summary</w:t>
      </w:r>
      <w:bookmarkEnd w:id="41"/>
    </w:p>
    <w:p w:rsidR="00164462" w:rsidRDefault="00452886" w:rsidP="00452886">
      <w:pPr>
        <w:rPr>
          <w:noProof w:val="0"/>
        </w:rPr>
      </w:pPr>
      <w:r w:rsidRPr="00FC4B82">
        <w:rPr>
          <w:noProof w:val="0"/>
        </w:rPr>
        <w:t xml:space="preserve">During each simulation, Folder generates a report file that documents main information about the numerical run i.e. number of nodes, number of elements, and time of each time step. For the case of non-linear materials, number of iterations, mean iteration time, and the relative residual is also provided. The data can be visualized using a separate GUI by selecting a Run Information icon </w:t>
      </w:r>
      <w:r w:rsidR="00403F3A">
        <w:rPr>
          <w:lang w:val="pl-PL" w:eastAsia="pl-PL"/>
        </w:rPr>
        <w:drawing>
          <wp:inline distT="0" distB="0" distL="0" distR="0">
            <wp:extent cx="113101" cy="1044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PNG"/>
                    <pic:cNvPicPr/>
                  </pic:nvPicPr>
                  <pic:blipFill>
                    <a:blip r:embed="rId91">
                      <a:extLst>
                        <a:ext uri="{28A0092B-C50C-407E-A947-70E740481C1C}">
                          <a14:useLocalDpi xmlns:a14="http://schemas.microsoft.com/office/drawing/2010/main" val="0"/>
                        </a:ext>
                      </a:extLst>
                    </a:blip>
                    <a:stretch>
                      <a:fillRect/>
                    </a:stretch>
                  </pic:blipFill>
                  <pic:spPr>
                    <a:xfrm>
                      <a:off x="0" y="0"/>
                      <a:ext cx="113101" cy="104400"/>
                    </a:xfrm>
                    <a:prstGeom prst="rect">
                      <a:avLst/>
                    </a:prstGeom>
                  </pic:spPr>
                </pic:pic>
              </a:graphicData>
            </a:graphic>
          </wp:inline>
        </w:drawing>
      </w:r>
      <w:r w:rsidRPr="00FC4B82">
        <w:rPr>
          <w:noProof w:val="0"/>
        </w:rPr>
        <w:t>from the Toolbar</w:t>
      </w:r>
      <w:r w:rsidR="006A6823" w:rsidRPr="00FC4B82">
        <w:rPr>
          <w:noProof w:val="0"/>
        </w:rPr>
        <w:t>. The icon is active only after the run simulation is completed.</w:t>
      </w:r>
    </w:p>
    <w:p w:rsidR="00403F3A" w:rsidRDefault="001A5D85" w:rsidP="00403F3A">
      <w:pPr>
        <w:pStyle w:val="Figure"/>
        <w:rPr>
          <w:noProof w:val="0"/>
        </w:rPr>
      </w:pPr>
      <w:r>
        <w:drawing>
          <wp:inline distT="0" distB="0" distL="0" distR="0" wp14:anchorId="0311B77F" wp14:editId="5000C1F4">
            <wp:extent cx="5943600" cy="2745582"/>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5943600" cy="2745582"/>
                    </a:xfrm>
                    <a:prstGeom prst="rect">
                      <a:avLst/>
                    </a:prstGeom>
                  </pic:spPr>
                </pic:pic>
              </a:graphicData>
            </a:graphic>
          </wp:inline>
        </w:drawing>
      </w:r>
    </w:p>
    <w:p w:rsidR="00403F3A" w:rsidRPr="00FC4B82" w:rsidRDefault="00403F3A" w:rsidP="00403F3A"/>
    <w:p w:rsidR="00164462" w:rsidRDefault="000B30BD" w:rsidP="00164462">
      <w:pPr>
        <w:pStyle w:val="Nagwek1"/>
      </w:pPr>
      <w:bookmarkStart w:id="42" w:name="_Toc436511450"/>
      <w:r w:rsidRPr="00FC4B82">
        <w:lastRenderedPageBreak/>
        <w:t>IX</w:t>
      </w:r>
      <w:r w:rsidR="00164462" w:rsidRPr="00FC4B82">
        <w:t xml:space="preserve"> G</w:t>
      </w:r>
      <w:r w:rsidRPr="00FC4B82">
        <w:t>rowth rate</w:t>
      </w:r>
      <w:bookmarkEnd w:id="42"/>
    </w:p>
    <w:p w:rsidR="00403F3A" w:rsidRPr="00403F3A" w:rsidRDefault="00403F3A" w:rsidP="0046751E">
      <w:pPr>
        <w:pStyle w:val="Figure"/>
      </w:pPr>
      <w:r>
        <w:drawing>
          <wp:inline distT="0" distB="0" distL="0" distR="0" wp14:anchorId="4620860A" wp14:editId="68C312EF">
            <wp:extent cx="5943179" cy="419290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wth rate.PNG"/>
                    <pic:cNvPicPr/>
                  </pic:nvPicPr>
                  <pic:blipFill>
                    <a:blip r:embed="rId93">
                      <a:extLst>
                        <a:ext uri="{28A0092B-C50C-407E-A947-70E740481C1C}">
                          <a14:useLocalDpi xmlns:a14="http://schemas.microsoft.com/office/drawing/2010/main" val="0"/>
                        </a:ext>
                      </a:extLst>
                    </a:blip>
                    <a:stretch>
                      <a:fillRect/>
                    </a:stretch>
                  </pic:blipFill>
                  <pic:spPr>
                    <a:xfrm>
                      <a:off x="0" y="0"/>
                      <a:ext cx="5943179" cy="4192905"/>
                    </a:xfrm>
                    <a:prstGeom prst="rect">
                      <a:avLst/>
                    </a:prstGeom>
                  </pic:spPr>
                </pic:pic>
              </a:graphicData>
            </a:graphic>
          </wp:inline>
        </w:drawing>
      </w:r>
    </w:p>
    <w:p w:rsidR="00C24F15" w:rsidRPr="00FC4B82" w:rsidRDefault="00C24F15" w:rsidP="00C24F15">
      <w:pPr>
        <w:pStyle w:val="Nagwek2"/>
      </w:pPr>
      <w:bookmarkStart w:id="43" w:name="_Toc436511451"/>
      <w:r w:rsidRPr="00FC4B82">
        <w:t>Analytical solutions</w:t>
      </w:r>
      <w:bookmarkEnd w:id="43"/>
    </w:p>
    <w:p w:rsidR="004B2640" w:rsidRDefault="004B2640" w:rsidP="004B2640">
      <w:pPr>
        <w:rPr>
          <w:noProof w:val="0"/>
        </w:rPr>
      </w:pPr>
      <w:r w:rsidRPr="00FC4B82">
        <w:rPr>
          <w:noProof w:val="0"/>
        </w:rPr>
        <w:t xml:space="preserve">This GUI provides growth rate solutions for various analytical models for the case of folding and necking. </w:t>
      </w:r>
    </w:p>
    <w:p w:rsidR="007A1A98" w:rsidRDefault="007A1A98" w:rsidP="007A1A98"/>
    <w:p w:rsidR="004B2640" w:rsidRPr="007A1A98" w:rsidRDefault="004B2640" w:rsidP="007A1A98">
      <w:pPr>
        <w:rPr>
          <w:b/>
        </w:rPr>
      </w:pPr>
      <w:r w:rsidRPr="007A1A98">
        <w:rPr>
          <w:b/>
        </w:rPr>
        <w:t xml:space="preserve">- </w:t>
      </w:r>
      <w:r w:rsidR="00080A5C" w:rsidRPr="007A1A98">
        <w:rPr>
          <w:b/>
        </w:rPr>
        <w:t>Layer parallel shortening</w:t>
      </w:r>
      <w:r w:rsidRPr="007A1A98">
        <w:rPr>
          <w:b/>
        </w:rPr>
        <w:t xml:space="preserve"> of linear viscous materials:</w:t>
      </w:r>
    </w:p>
    <w:p w:rsidR="004B2640" w:rsidRPr="00FC4B82" w:rsidRDefault="00080A5C" w:rsidP="004B2640">
      <w:pPr>
        <w:pStyle w:val="Akapitzlist"/>
        <w:numPr>
          <w:ilvl w:val="0"/>
          <w:numId w:val="23"/>
        </w:numPr>
      </w:pPr>
      <w:proofErr w:type="gramStart"/>
      <w:r w:rsidRPr="00FC4B82">
        <w:t>thin</w:t>
      </w:r>
      <w:proofErr w:type="gramEnd"/>
      <w:r w:rsidRPr="00FC4B82">
        <w:t xml:space="preserve"> plate solution </w:t>
      </w:r>
      <w:r w:rsidR="004B2640" w:rsidRPr="00FC4B82">
        <w:fldChar w:fldCharType="begin"/>
      </w:r>
      <w:r w:rsidR="004B2640" w:rsidRPr="00FC4B82">
        <w:instrText xml:space="preserve"> HYPERLIN</w:instrText>
      </w:r>
      <w:hyperlink w:tooltip="Biot, 1961 #155" w:history="1">
        <w:r w:rsidR="004B2640" w:rsidRPr="00FC4B82">
          <w:instrText>Biot, 1961</w:instrText>
        </w:r>
      </w:hyperlink>
      <w:r w:rsidR="004B2640" w:rsidRPr="00FC4B82">
        <w:instrText>)</w:instrText>
      </w:r>
      <w:r w:rsidR="004B2640" w:rsidRPr="00FC4B82">
        <w:fldChar w:fldCharType="separate"/>
      </w:r>
      <w:r w:rsidR="00F118ED">
        <w:rPr>
          <w:b/>
          <w:bCs/>
          <w:lang w:val="en-US"/>
        </w:rPr>
        <w:t>Error! Bookmark not defined.</w:t>
      </w:r>
      <w:r w:rsidR="004B2640" w:rsidRPr="00FC4B82">
        <w:fldChar w:fldCharType="end"/>
      </w:r>
    </w:p>
    <w:p w:rsidR="004B2640" w:rsidRPr="00FC4B82" w:rsidRDefault="004B2640" w:rsidP="004B2640">
      <w:pPr>
        <w:pStyle w:val="Akapitzlist"/>
        <w:numPr>
          <w:ilvl w:val="0"/>
          <w:numId w:val="23"/>
        </w:numPr>
      </w:pPr>
      <w:r w:rsidRPr="00FC4B82">
        <w:t xml:space="preserve">thick plate solution </w:t>
      </w:r>
      <w:r w:rsidRPr="00FC4B82">
        <w:fldChar w:fldCharType="begin"/>
      </w:r>
      <w:r w:rsidRPr="00FC4B82">
        <w:instrText xml:space="preserve"> ADDIN EN.CITE &lt;EndNote&gt;&lt;Cite&gt;&lt;Author&gt;Fletcher&lt;/Author&gt;&lt;Year&gt;1977&lt;/Year&gt;&lt;RecNum&gt;283&lt;/RecNum&gt;&lt;DisplayText&gt;(Fletcher, 1977; Smith, 1977)&lt;/DisplayText&gt;&lt;record&gt;&lt;rec-number&gt;283&lt;/rec-number&gt;&lt;foreign-keys&gt;&lt;key app="EN" db-id="fssaazwt8zz9f1erfenxz2a49z9ta9fdxwft" timestamp="0"&gt;283&lt;/key&gt;&lt;/foreign-keys&gt;&lt;ref-type name="Journal Article"&gt;17&lt;/ref-type&gt;&lt;contributors&gt;&lt;authors&gt;&lt;author&gt;Fletcher, R. C.&lt;/author&gt;&lt;/authors&gt;&lt;/contributors&gt;&lt;titles&gt;&lt;title&gt;Folding of a single viscous layer: exact infinitesimal-amplitude solution&lt;/title&gt;&lt;secondary-title&gt;Tectonophysics&lt;/secondary-title&gt;&lt;/titles&gt;&lt;pages&gt;593–606&lt;/pages&gt;&lt;volume&gt;39&lt;/volume&gt;&lt;dates&gt;&lt;year&gt;1977&lt;/year&gt;&lt;/dates&gt;&lt;urls&gt;&lt;/urls&gt;&lt;/record&gt;&lt;/Cite&gt;&lt;Cite&gt;&lt;Author&gt;Smith&lt;/Author&gt;&lt;Year&gt;1977&lt;/Year&gt;&lt;RecNum&gt;425&lt;/RecNum&gt;&lt;record&gt;&lt;rec-number&gt;425&lt;/rec-number&gt;&lt;foreign-keys&gt;&lt;key app="EN" db-id="fssaazwt8zz9f1erfenxz2a49z9ta9fdxwft" timestamp="0"&gt;425&lt;/key&gt;&lt;/foreign-keys&gt;&lt;ref-type name="Journal Article"&gt;17&lt;/ref-type&gt;&lt;contributors&gt;&lt;authors&gt;&lt;author&gt;Smith, R.B.&lt;/author&gt;&lt;/authors&gt;&lt;/contributors&gt;&lt;titles&gt;&lt;title&gt;Formation of folds, boudinage and mullions in non-Newtonian materials&lt;/title&gt;&lt;secondary-title&gt;Geological Society of America Bulletin&lt;/secondary-title&gt;&lt;/titles&gt;&lt;periodical&gt;&lt;full-title&gt;Geological Society of America Bulletin&lt;/full-title&gt;&lt;abbr-1&gt;Geol Soc Am Bull&lt;/abbr-1&gt;&lt;/periodical&gt;&lt;pages&gt;312-320&lt;/pages&gt;&lt;volume&gt;88&lt;/volume&gt;&lt;dates&gt;&lt;year&gt;1977&lt;/year&gt;&lt;/dates&gt;&lt;urls&gt;&lt;/urls&gt;&lt;/record&gt;&lt;/Cite&gt;&lt;/EndNote&gt;</w:instrText>
      </w:r>
      <w:r w:rsidRPr="00FC4B82">
        <w:fldChar w:fldCharType="separate"/>
      </w:r>
      <w:r w:rsidRPr="00FC4B82">
        <w:t>(Fletcher, 1977; Smith, 1977)</w:t>
      </w:r>
      <w:r w:rsidRPr="00FC4B82">
        <w:fldChar w:fldCharType="end"/>
      </w:r>
    </w:p>
    <w:p w:rsidR="004B2640" w:rsidRPr="00FC4B82" w:rsidRDefault="004B2640" w:rsidP="004B2640">
      <w:pPr>
        <w:pStyle w:val="Akapitzlist"/>
        <w:numPr>
          <w:ilvl w:val="0"/>
          <w:numId w:val="23"/>
        </w:numPr>
      </w:pPr>
      <w:r w:rsidRPr="00FC4B82">
        <w:t>thick plate solution for finite matrix thickness (thick plate FMT)</w:t>
      </w:r>
    </w:p>
    <w:p w:rsidR="004B2640" w:rsidRPr="00FC4B82" w:rsidRDefault="004B2640" w:rsidP="004B2640">
      <w:pPr>
        <w:pStyle w:val="Akapitzlist"/>
        <w:numPr>
          <w:ilvl w:val="0"/>
          <w:numId w:val="23"/>
        </w:numPr>
      </w:pPr>
      <w:r w:rsidRPr="00FC4B82">
        <w:t xml:space="preserve">large amplitude folding solution (LAF) </w:t>
      </w:r>
      <w:r w:rsidRPr="00FC4B82">
        <w:fldChar w:fldCharType="begin"/>
      </w:r>
      <w:r w:rsidRPr="00FC4B82">
        <w:instrText xml:space="preserve"> ADDIN EN.CITE &lt;EndNote&gt;&lt;Cite&gt;&lt;Author&gt;Adamuszek&lt;/Author&gt;&lt;Year&gt;2013&lt;/Year&gt;&lt;RecNum&gt;402&lt;/RecNum&gt;&lt;DisplayText&gt;(Adamuszek et al., 2013)&lt;/DisplayText&gt;&lt;record&gt;&lt;rec-number&gt;402&lt;/rec-number&gt;&lt;foreign-keys&gt;&lt;key app="EN" db-id="fssaazwt8zz9f1erfenxz2a49z9ta9fdxwft" timestamp="0"&gt;402&lt;/key&gt;&lt;/foreign-keys&gt;&lt;ref-type name="Journal Article"&gt;17&lt;/ref-type&gt;&lt;contributors&gt;&lt;authors&gt;&lt;author&gt;Adamuszek, M.&lt;/author&gt;&lt;author&gt;Schmid, DW.&lt;/author&gt;&lt;author&gt;Dabrowski, M.&lt;/author&gt;&lt;/authors&gt;&lt;/contributors&gt;&lt;titles&gt;&lt;title&gt;Theoretical analysis of large amplitude folding of a single viscous layer&lt;/title&gt;&lt;secondary-title&gt;Journal of Structural Geology&lt;/secondary-title&gt;&lt;/titles&gt;&lt;periodical&gt;&lt;full-title&gt;Journal of Structural Geology&lt;/full-title&gt;&lt;abbr-1&gt;J Struct Geol&lt;/abbr-1&gt;&lt;/periodical&gt;&lt;pages&gt;137–152&lt;/pages&gt;&lt;volume&gt;48&lt;/volume&gt;&lt;dates&gt;&lt;year&gt;2013&lt;/year&gt;&lt;/dates&gt;&lt;urls&gt;&lt;/urls&gt;&lt;/record&gt;&lt;/Cite&gt;&lt;/EndNote&gt;</w:instrText>
      </w:r>
      <w:r w:rsidRPr="00FC4B82">
        <w:fldChar w:fldCharType="separate"/>
      </w:r>
      <w:r w:rsidRPr="00FC4B82">
        <w:t>(Adamuszek et al., 2013)</w:t>
      </w:r>
      <w:r w:rsidRPr="00FC4B82">
        <w:fldChar w:fldCharType="end"/>
      </w:r>
    </w:p>
    <w:p w:rsidR="004B2640" w:rsidRPr="00FC4B82" w:rsidRDefault="004B2640" w:rsidP="004B2640">
      <w:pPr>
        <w:pStyle w:val="Akapitzlist"/>
        <w:numPr>
          <w:ilvl w:val="0"/>
          <w:numId w:val="23"/>
        </w:numPr>
      </w:pPr>
      <w:r w:rsidRPr="00FC4B82">
        <w:t>large amplitude folding solution for finite matrix thickness (LAF FMT)</w:t>
      </w:r>
    </w:p>
    <w:p w:rsidR="004B2640" w:rsidRPr="00FC4B82" w:rsidRDefault="004B2640" w:rsidP="004B2640">
      <w:pPr>
        <w:rPr>
          <w:noProof w:val="0"/>
        </w:rPr>
      </w:pPr>
    </w:p>
    <w:p w:rsidR="004B2640" w:rsidRPr="007A1A98" w:rsidRDefault="004B2640" w:rsidP="007A1A98">
      <w:pPr>
        <w:rPr>
          <w:b/>
        </w:rPr>
      </w:pPr>
      <w:r w:rsidRPr="007A1A98">
        <w:rPr>
          <w:b/>
        </w:rPr>
        <w:t xml:space="preserve">- </w:t>
      </w:r>
      <w:r w:rsidR="00080A5C" w:rsidRPr="007A1A98">
        <w:rPr>
          <w:b/>
        </w:rPr>
        <w:t xml:space="preserve">Layer parallel shortening </w:t>
      </w:r>
      <w:r w:rsidRPr="007A1A98">
        <w:rPr>
          <w:b/>
        </w:rPr>
        <w:t>of non-linear viscous materials</w:t>
      </w:r>
    </w:p>
    <w:p w:rsidR="004B2640" w:rsidRPr="00FC4B82" w:rsidRDefault="004B2640" w:rsidP="004B2640">
      <w:pPr>
        <w:pStyle w:val="Akapitzlist"/>
        <w:numPr>
          <w:ilvl w:val="0"/>
          <w:numId w:val="25"/>
        </w:numPr>
        <w:ind w:left="1134"/>
      </w:pPr>
      <w:r w:rsidRPr="00FC4B82">
        <w:t xml:space="preserve">thin plate solution </w:t>
      </w:r>
      <w:r w:rsidRPr="00FC4B82">
        <w:fldChar w:fldCharType="begin"/>
      </w:r>
      <w:r w:rsidRPr="00FC4B82">
        <w:instrText xml:space="preserve"> ADDIN EN.CITE &lt;EndNote&gt;&lt;Cite&gt;&lt;Author&gt;Fletcher&lt;/Author&gt;&lt;Year&gt;1974&lt;/Year&gt;&lt;RecNum&gt;204&lt;/RecNum&gt;&lt;DisplayText&gt;(Fletcher, 1974)&lt;/DisplayText&gt;&lt;record&gt;&lt;rec-number&gt;204&lt;/rec-number&gt;&lt;foreign-keys&gt;&lt;key app="EN" db-id="fssaazwt8zz9f1erfenxz2a49z9ta9fdxwft" timestamp="0"&gt;204&lt;/key&gt;&lt;/foreign-keys&gt;&lt;ref-type name="Journal Article"&gt;17&lt;/ref-type&gt;&lt;contributors&gt;&lt;authors&gt;&lt;author&gt;Fletcher, R. C.&lt;/author&gt;&lt;/authors&gt;&lt;/contributors&gt;&lt;auth-address&gt;Carnegie Inst Washington,Dept Terr Magnetism,Washington,Dc 20015&lt;/auth-address&gt;&lt;titles&gt;&lt;title&gt;Wavelength Selection in Folding of a Single Layer with Power-Law Rheology&lt;/title&gt;&lt;secondary-title&gt;American Journal of Science&lt;/secondary-title&gt;&lt;alt-title&gt;Am J Sci&lt;/alt-title&gt;&lt;/titles&gt;&lt;pages&gt;1029-1043&lt;/pages&gt;&lt;volume&gt;274&lt;/volume&gt;&lt;number&gt;9&lt;/number&gt;&lt;dates&gt;&lt;year&gt;1974&lt;/year&gt;&lt;/dates&gt;&lt;isbn&gt;0002-9599&lt;/isbn&gt;&lt;accession-num&gt;ISI:A1974U657100003&lt;/accession-num&gt;&lt;urls&gt;&lt;related-urls&gt;&lt;url&gt;&amp;lt;Go to ISI&amp;gt;://A1974U657100003&lt;/url&gt;&lt;/related-urls&gt;&lt;/urls&gt;&lt;language&gt;English&lt;/language&gt;&lt;/record&gt;&lt;/Cite&gt;&lt;/EndNote&gt;</w:instrText>
      </w:r>
      <w:r w:rsidRPr="00FC4B82">
        <w:fldChar w:fldCharType="separate"/>
      </w:r>
      <w:r w:rsidRPr="00FC4B82">
        <w:t>(Fletcher, 1974)</w:t>
      </w:r>
      <w:r w:rsidRPr="00FC4B82">
        <w:fldChar w:fldCharType="end"/>
      </w:r>
    </w:p>
    <w:p w:rsidR="004B2640" w:rsidRPr="00FC4B82" w:rsidRDefault="004B2640" w:rsidP="004B2640">
      <w:pPr>
        <w:pStyle w:val="Akapitzlist"/>
        <w:numPr>
          <w:ilvl w:val="0"/>
          <w:numId w:val="25"/>
        </w:numPr>
        <w:ind w:left="1134"/>
      </w:pPr>
      <w:r w:rsidRPr="00FC4B82">
        <w:t xml:space="preserve">thick plate solution </w:t>
      </w:r>
      <w:r w:rsidRPr="00FC4B82">
        <w:fldChar w:fldCharType="begin"/>
      </w:r>
      <w:r w:rsidRPr="00FC4B82">
        <w:instrText xml:space="preserve"> ADDIN EN.CITE &lt;EndNote&gt;&lt;Cite&gt;&lt;Author&gt;Fletcher&lt;/Author&gt;&lt;Year&gt;1974&lt;/Year&gt;&lt;RecNum&gt;204&lt;/RecNum&gt;&lt;DisplayText&gt;(Fletcher, 1974)&lt;/DisplayText&gt;&lt;record&gt;&lt;rec-number&gt;204&lt;/rec-number&gt;&lt;foreign-keys&gt;&lt;key app="EN" db-id="fssaazwt8zz9f1erfenxz2a49z9ta9fdxwft" timestamp="0"&gt;204&lt;/key&gt;&lt;/foreign-keys&gt;&lt;ref-type name="Journal Article"&gt;17&lt;/ref-type&gt;&lt;contributors&gt;&lt;authors&gt;&lt;author&gt;Fletcher, R. C.&lt;/author&gt;&lt;/authors&gt;&lt;/contributors&gt;&lt;auth-address&gt;Carnegie Inst Washington,Dept Terr Magnetism,Washington,Dc 20015&lt;/auth-address&gt;&lt;titles&gt;&lt;title&gt;Wavelength Selection in Folding of a Single Layer with Power-Law Rheology&lt;/title&gt;&lt;secondary-title&gt;American Journal of Science&lt;/secondary-title&gt;&lt;alt-title&gt;Am J Sci&lt;/alt-title&gt;&lt;/titles&gt;&lt;pages&gt;1029-1043&lt;/pages&gt;&lt;volume&gt;274&lt;/volume&gt;&lt;number&gt;9&lt;/number&gt;&lt;dates&gt;&lt;year&gt;1974&lt;/year&gt;&lt;/dates&gt;&lt;isbn&gt;0002-9599&lt;/isbn&gt;&lt;accession-num&gt;ISI:A1974U657100003&lt;/accession-num&gt;&lt;urls&gt;&lt;related-urls&gt;&lt;url&gt;&amp;lt;Go to ISI&amp;gt;://A1974U657100003&lt;/url&gt;&lt;/related-urls&gt;&lt;/urls&gt;&lt;language&gt;English&lt;/language&gt;&lt;/record&gt;&lt;/Cite&gt;&lt;/EndNote&gt;</w:instrText>
      </w:r>
      <w:r w:rsidRPr="00FC4B82">
        <w:fldChar w:fldCharType="separate"/>
      </w:r>
      <w:r w:rsidRPr="00FC4B82">
        <w:t>(Fletcher, 1974)</w:t>
      </w:r>
      <w:r w:rsidRPr="00FC4B82">
        <w:fldChar w:fldCharType="end"/>
      </w:r>
    </w:p>
    <w:p w:rsidR="004B2640" w:rsidRPr="00FC4B82" w:rsidRDefault="004B2640" w:rsidP="004B2640">
      <w:pPr>
        <w:pStyle w:val="Akapitzlist"/>
        <w:numPr>
          <w:ilvl w:val="0"/>
          <w:numId w:val="25"/>
        </w:numPr>
        <w:ind w:left="1134"/>
      </w:pPr>
      <w:r w:rsidRPr="00FC4B82">
        <w:t>thick plate solution for finite matrix thickness</w:t>
      </w:r>
    </w:p>
    <w:p w:rsidR="004B2640" w:rsidRPr="00FC4B82" w:rsidRDefault="004B2640" w:rsidP="004B2640">
      <w:pPr>
        <w:rPr>
          <w:noProof w:val="0"/>
        </w:rPr>
      </w:pPr>
    </w:p>
    <w:p w:rsidR="004B2640" w:rsidRPr="007A1A98" w:rsidRDefault="004B2640" w:rsidP="007A1A98">
      <w:pPr>
        <w:rPr>
          <w:b/>
        </w:rPr>
      </w:pPr>
      <w:r w:rsidRPr="007A1A98">
        <w:rPr>
          <w:b/>
        </w:rPr>
        <w:t xml:space="preserve">- </w:t>
      </w:r>
      <w:r w:rsidR="00080A5C" w:rsidRPr="007A1A98">
        <w:rPr>
          <w:b/>
        </w:rPr>
        <w:t xml:space="preserve">Layer parallel extension </w:t>
      </w:r>
      <w:r w:rsidRPr="007A1A98">
        <w:rPr>
          <w:b/>
        </w:rPr>
        <w:t>of linear viscous materials</w:t>
      </w:r>
    </w:p>
    <w:p w:rsidR="004B2640" w:rsidRPr="00FC4B82" w:rsidRDefault="004B2640" w:rsidP="00D00CE5">
      <w:pPr>
        <w:pStyle w:val="Akapitzlist"/>
        <w:numPr>
          <w:ilvl w:val="0"/>
          <w:numId w:val="28"/>
        </w:numPr>
        <w:tabs>
          <w:tab w:val="left" w:pos="1134"/>
        </w:tabs>
        <w:ind w:hanging="11"/>
      </w:pPr>
      <w:r w:rsidRPr="00FC4B82">
        <w:t xml:space="preserve">thick plate solution </w:t>
      </w:r>
      <w:r w:rsidRPr="00FC4B82">
        <w:fldChar w:fldCharType="begin"/>
      </w:r>
      <w:r w:rsidRPr="00FC4B82">
        <w:instrText xml:space="preserve"> ADDIN EN.CITE &lt;EndNote&gt;&lt;Cite&gt;&lt;Author&gt;Fletcher&lt;/Author&gt;&lt;Year&gt;1974&lt;/Year&gt;&lt;RecNum&gt;204&lt;/RecNum&gt;&lt;DisplayText&gt;(Fletcher, 1974)&lt;/DisplayText&gt;&lt;record&gt;&lt;rec-number&gt;204&lt;/rec-number&gt;&lt;foreign-keys&gt;&lt;key app="EN" db-id="fssaazwt8zz9f1erfenxz2a49z9ta9fdxwft" timestamp="0"&gt;204&lt;/key&gt;&lt;/foreign-keys&gt;&lt;ref-type name="Journal Article"&gt;17&lt;/ref-type&gt;&lt;contributors&gt;&lt;authors&gt;&lt;author&gt;Fletcher, R. C.&lt;/author&gt;&lt;/authors&gt;&lt;/contributors&gt;&lt;auth-address&gt;Carnegie Inst Washington,Dept Terr Magnetism,Washington,Dc 20015&lt;/auth-address&gt;&lt;titles&gt;&lt;title&gt;Wavelength Selection in Folding of a Single Layer with Power-Law Rheology&lt;/title&gt;&lt;secondary-title&gt;American Journal of Science&lt;/secondary-title&gt;&lt;alt-title&gt;Am J Sci&lt;/alt-title&gt;&lt;/titles&gt;&lt;pages&gt;1029-1043&lt;/pages&gt;&lt;volume&gt;274&lt;/volume&gt;&lt;number&gt;9&lt;/number&gt;&lt;dates&gt;&lt;year&gt;1974&lt;/year&gt;&lt;/dates&gt;&lt;isbn&gt;0002-9599&lt;/isbn&gt;&lt;accession-num&gt;ISI:A1974U657100003&lt;/accession-num&gt;&lt;urls&gt;&lt;related-urls&gt;&lt;url&gt;&amp;lt;Go to ISI&amp;gt;://A1974U657100003&lt;/url&gt;&lt;/related-urls&gt;&lt;/urls&gt;&lt;language&gt;English&lt;/language&gt;&lt;/record&gt;&lt;/Cite&gt;&lt;/EndNote&gt;</w:instrText>
      </w:r>
      <w:r w:rsidRPr="00FC4B82">
        <w:fldChar w:fldCharType="separate"/>
      </w:r>
      <w:r w:rsidRPr="00FC4B82">
        <w:t>(Fletcher, 1974)</w:t>
      </w:r>
      <w:r w:rsidRPr="00FC4B82">
        <w:fldChar w:fldCharType="end"/>
      </w:r>
    </w:p>
    <w:p w:rsidR="004B2640" w:rsidRPr="00FC4B82" w:rsidRDefault="004B2640" w:rsidP="00D00CE5">
      <w:pPr>
        <w:pStyle w:val="Akapitzlist"/>
        <w:numPr>
          <w:ilvl w:val="0"/>
          <w:numId w:val="25"/>
        </w:numPr>
        <w:tabs>
          <w:tab w:val="left" w:pos="1134"/>
        </w:tabs>
        <w:ind w:hanging="11"/>
      </w:pPr>
      <w:r w:rsidRPr="00FC4B82">
        <w:t>thick plate solution for finite matrix thickness</w:t>
      </w:r>
    </w:p>
    <w:p w:rsidR="004B2640" w:rsidRPr="00FC4B82" w:rsidRDefault="004B2640" w:rsidP="004B2640">
      <w:pPr>
        <w:rPr>
          <w:noProof w:val="0"/>
        </w:rPr>
      </w:pPr>
    </w:p>
    <w:p w:rsidR="004B2640" w:rsidRPr="007A1A98" w:rsidRDefault="004B2640" w:rsidP="007A1A98">
      <w:pPr>
        <w:rPr>
          <w:b/>
        </w:rPr>
      </w:pPr>
      <w:r w:rsidRPr="007A1A98">
        <w:rPr>
          <w:b/>
        </w:rPr>
        <w:t xml:space="preserve">- </w:t>
      </w:r>
      <w:r w:rsidR="00080A5C" w:rsidRPr="007A1A98">
        <w:rPr>
          <w:b/>
        </w:rPr>
        <w:t xml:space="preserve">Layer parallel extension </w:t>
      </w:r>
      <w:r w:rsidRPr="007A1A98">
        <w:rPr>
          <w:b/>
        </w:rPr>
        <w:t>of non-linear viscous materials</w:t>
      </w:r>
    </w:p>
    <w:p w:rsidR="004B2640" w:rsidRPr="00FC4B82" w:rsidRDefault="004B2640" w:rsidP="00D00CE5">
      <w:pPr>
        <w:pStyle w:val="Akapitzlist"/>
        <w:numPr>
          <w:ilvl w:val="0"/>
          <w:numId w:val="29"/>
        </w:numPr>
        <w:tabs>
          <w:tab w:val="left" w:pos="1134"/>
        </w:tabs>
        <w:ind w:hanging="11"/>
      </w:pPr>
      <w:r w:rsidRPr="00FC4B82">
        <w:t xml:space="preserve">thick plate solution </w:t>
      </w:r>
      <w:r w:rsidRPr="00FC4B82">
        <w:fldChar w:fldCharType="begin"/>
      </w:r>
      <w:r w:rsidRPr="00FC4B82">
        <w:instrText xml:space="preserve"> ADDIN EN.CITE &lt;EndNote&gt;&lt;Cite&gt;&lt;Author&gt;Fletcher&lt;/Author&gt;&lt;Year&gt;1974&lt;/Year&gt;&lt;RecNum&gt;204&lt;/RecNum&gt;&lt;DisplayText&gt;(Fletcher, 1974)&lt;/DisplayText&gt;&lt;record&gt;&lt;rec-number&gt;204&lt;/rec-number&gt;&lt;foreign-keys&gt;&lt;key app="EN" db-id="fssaazwt8zz9f1erfenxz2a49z9ta9fdxwft" timestamp="0"&gt;204&lt;/key&gt;&lt;/foreign-keys&gt;&lt;ref-type name="Journal Article"&gt;17&lt;/ref-type&gt;&lt;contributors&gt;&lt;authors&gt;&lt;author&gt;Fletcher, R. C.&lt;/author&gt;&lt;/authors&gt;&lt;/contributors&gt;&lt;auth-address&gt;Carnegie Inst Washington,Dept Terr Magnetism,Washington,Dc 20015&lt;/auth-address&gt;&lt;titles&gt;&lt;title&gt;Wavelength Selection in Folding of a Single Layer with Power-Law Rheology&lt;/title&gt;&lt;secondary-title&gt;American Journal of Science&lt;/secondary-title&gt;&lt;alt-title&gt;Am J Sci&lt;/alt-title&gt;&lt;/titles&gt;&lt;pages&gt;1029-1043&lt;/pages&gt;&lt;volume&gt;274&lt;/volume&gt;&lt;number&gt;9&lt;/number&gt;&lt;dates&gt;&lt;year&gt;1974&lt;/year&gt;&lt;/dates&gt;&lt;isbn&gt;0002-9599&lt;/isbn&gt;&lt;accession-num&gt;ISI:A1974U657100003&lt;/accession-num&gt;&lt;urls&gt;&lt;related-urls&gt;&lt;url&gt;&amp;lt;Go to ISI&amp;gt;://A1974U657100003&lt;/url&gt;&lt;/related-urls&gt;&lt;/urls&gt;&lt;language&gt;English&lt;/language&gt;&lt;/record&gt;&lt;/Cite&gt;&lt;/EndNote&gt;</w:instrText>
      </w:r>
      <w:r w:rsidRPr="00FC4B82">
        <w:fldChar w:fldCharType="separate"/>
      </w:r>
      <w:r w:rsidRPr="00FC4B82">
        <w:t>(Fletcher, 1974)</w:t>
      </w:r>
      <w:r w:rsidRPr="00FC4B82">
        <w:fldChar w:fldCharType="end"/>
      </w:r>
    </w:p>
    <w:p w:rsidR="004B2640" w:rsidRPr="00FC4B82" w:rsidRDefault="004B2640" w:rsidP="00D00CE5">
      <w:pPr>
        <w:pStyle w:val="Akapitzlist"/>
        <w:numPr>
          <w:ilvl w:val="0"/>
          <w:numId w:val="25"/>
        </w:numPr>
        <w:tabs>
          <w:tab w:val="left" w:pos="1134"/>
        </w:tabs>
        <w:ind w:hanging="11"/>
      </w:pPr>
      <w:r w:rsidRPr="00FC4B82">
        <w:t>thick plate solution for finite matrix thickness</w:t>
      </w:r>
    </w:p>
    <w:p w:rsidR="004B2640" w:rsidRDefault="004B2640" w:rsidP="004B2640">
      <w:pPr>
        <w:rPr>
          <w:noProof w:val="0"/>
        </w:rPr>
      </w:pPr>
    </w:p>
    <w:p w:rsidR="008B529E" w:rsidRDefault="008B529E" w:rsidP="004B2640">
      <w:pPr>
        <w:rPr>
          <w:noProof w:val="0"/>
        </w:rPr>
      </w:pPr>
      <w:r>
        <w:rPr>
          <w:noProof w:val="0"/>
        </w:rPr>
        <w:t>The table below shows parameters that are taken into account in the growth rates calculation in various analytical solutions.</w:t>
      </w:r>
    </w:p>
    <w:p w:rsidR="008B529E" w:rsidRPr="00FC4B82" w:rsidRDefault="008B529E" w:rsidP="004B2640">
      <w:pPr>
        <w:rPr>
          <w:noProof w:val="0"/>
        </w:rPr>
      </w:pPr>
    </w:p>
    <w:tbl>
      <w:tblPr>
        <w:tblStyle w:val="Tabela-Siatka"/>
        <w:tblW w:w="0" w:type="auto"/>
        <w:tblLook w:val="04A0" w:firstRow="1" w:lastRow="0" w:firstColumn="1" w:lastColumn="0" w:noHBand="0" w:noVBand="1"/>
      </w:tblPr>
      <w:tblGrid>
        <w:gridCol w:w="1900"/>
        <w:gridCol w:w="1723"/>
        <w:gridCol w:w="1723"/>
        <w:gridCol w:w="1723"/>
        <w:gridCol w:w="1724"/>
      </w:tblGrid>
      <w:tr w:rsidR="004B2640" w:rsidRPr="00FC4B82" w:rsidTr="008A2C06">
        <w:tc>
          <w:tcPr>
            <w:tcW w:w="1900" w:type="dxa"/>
            <w:vAlign w:val="center"/>
          </w:tcPr>
          <w:p w:rsidR="004B2640" w:rsidRPr="00FC4B82" w:rsidRDefault="004B2640" w:rsidP="008A2C06">
            <w:pPr>
              <w:ind w:firstLine="0"/>
              <w:jc w:val="left"/>
              <w:rPr>
                <w:noProof w:val="0"/>
              </w:rPr>
            </w:pPr>
          </w:p>
        </w:tc>
        <w:tc>
          <w:tcPr>
            <w:tcW w:w="1723" w:type="dxa"/>
            <w:vAlign w:val="center"/>
          </w:tcPr>
          <w:p w:rsidR="004B2640" w:rsidRPr="00FC4B82" w:rsidRDefault="00403F3A" w:rsidP="008A2C06">
            <w:pPr>
              <w:ind w:firstLine="0"/>
              <w:jc w:val="center"/>
              <w:rPr>
                <w:noProof w:val="0"/>
              </w:rPr>
            </w:pPr>
            <w:r>
              <w:rPr>
                <w:noProof w:val="0"/>
              </w:rPr>
              <w:t xml:space="preserve">Apparent Background </w:t>
            </w:r>
            <w:r w:rsidR="004B2640" w:rsidRPr="00FC4B82">
              <w:rPr>
                <w:noProof w:val="0"/>
              </w:rPr>
              <w:t>Viscosity Ratio</w:t>
            </w:r>
          </w:p>
        </w:tc>
        <w:tc>
          <w:tcPr>
            <w:tcW w:w="1723" w:type="dxa"/>
            <w:vAlign w:val="center"/>
          </w:tcPr>
          <w:p w:rsidR="004B2640" w:rsidRPr="00FC4B82" w:rsidRDefault="004B2640" w:rsidP="008A2C06">
            <w:pPr>
              <w:ind w:firstLine="0"/>
              <w:jc w:val="center"/>
              <w:rPr>
                <w:noProof w:val="0"/>
              </w:rPr>
            </w:pPr>
            <w:r w:rsidRPr="00FC4B82">
              <w:rPr>
                <w:noProof w:val="0"/>
              </w:rPr>
              <w:t>Layer and Matrix Stress Exponents</w:t>
            </w:r>
          </w:p>
        </w:tc>
        <w:tc>
          <w:tcPr>
            <w:tcW w:w="1723" w:type="dxa"/>
            <w:vAlign w:val="center"/>
          </w:tcPr>
          <w:p w:rsidR="004B2640" w:rsidRPr="00FC4B82" w:rsidRDefault="004B2640" w:rsidP="008A2C06">
            <w:pPr>
              <w:ind w:firstLine="0"/>
              <w:jc w:val="center"/>
              <w:rPr>
                <w:noProof w:val="0"/>
              </w:rPr>
            </w:pPr>
            <w:r w:rsidRPr="00FC4B82">
              <w:rPr>
                <w:noProof w:val="0"/>
              </w:rPr>
              <w:t>Box/Layer Thickness</w:t>
            </w:r>
          </w:p>
        </w:tc>
        <w:tc>
          <w:tcPr>
            <w:tcW w:w="1724" w:type="dxa"/>
            <w:vAlign w:val="center"/>
          </w:tcPr>
          <w:p w:rsidR="004B2640" w:rsidRPr="00FC4B82" w:rsidRDefault="004B2640" w:rsidP="008A2C06">
            <w:pPr>
              <w:ind w:firstLine="0"/>
              <w:jc w:val="center"/>
              <w:rPr>
                <w:noProof w:val="0"/>
              </w:rPr>
            </w:pPr>
            <w:r w:rsidRPr="00FC4B82">
              <w:rPr>
                <w:noProof w:val="0"/>
              </w:rPr>
              <w:t>Perturbation Amplitude</w:t>
            </w:r>
          </w:p>
        </w:tc>
      </w:tr>
      <w:tr w:rsidR="004B2640" w:rsidRPr="00FC4B82" w:rsidTr="008A2C06">
        <w:tc>
          <w:tcPr>
            <w:tcW w:w="1900" w:type="dxa"/>
            <w:vAlign w:val="center"/>
          </w:tcPr>
          <w:p w:rsidR="004B2640" w:rsidRPr="00FC4B82" w:rsidRDefault="004B2640" w:rsidP="008A2C06">
            <w:pPr>
              <w:ind w:firstLine="0"/>
              <w:jc w:val="left"/>
              <w:rPr>
                <w:noProof w:val="0"/>
              </w:rPr>
            </w:pPr>
            <w:r w:rsidRPr="00FC4B82">
              <w:rPr>
                <w:noProof w:val="0"/>
              </w:rPr>
              <w:t>Thin plate</w:t>
            </w:r>
          </w:p>
        </w:tc>
        <w:tc>
          <w:tcPr>
            <w:tcW w:w="1723" w:type="dxa"/>
            <w:vAlign w:val="center"/>
          </w:tcPr>
          <w:p w:rsidR="004B2640" w:rsidRPr="00FC4B82" w:rsidRDefault="004B2640" w:rsidP="008A2C06">
            <w:pPr>
              <w:ind w:firstLine="0"/>
              <w:jc w:val="center"/>
              <w:rPr>
                <w:noProof w:val="0"/>
              </w:rPr>
            </w:pPr>
            <w:r w:rsidRPr="00FC4B82">
              <w:rPr>
                <w:noProof w:val="0"/>
              </w:rPr>
              <w:sym w:font="Wingdings" w:char="F0FC"/>
            </w:r>
          </w:p>
        </w:tc>
        <w:tc>
          <w:tcPr>
            <w:tcW w:w="1723" w:type="dxa"/>
            <w:vAlign w:val="center"/>
          </w:tcPr>
          <w:p w:rsidR="004B2640" w:rsidRPr="00FC4B82" w:rsidRDefault="004B2640" w:rsidP="008A2C06">
            <w:pPr>
              <w:ind w:firstLine="0"/>
              <w:jc w:val="center"/>
              <w:rPr>
                <w:noProof w:val="0"/>
              </w:rPr>
            </w:pPr>
            <w:r w:rsidRPr="00FC4B82">
              <w:rPr>
                <w:noProof w:val="0"/>
              </w:rPr>
              <w:sym w:font="Wingdings" w:char="F0FC"/>
            </w:r>
          </w:p>
        </w:tc>
        <w:tc>
          <w:tcPr>
            <w:tcW w:w="1723" w:type="dxa"/>
            <w:vAlign w:val="center"/>
          </w:tcPr>
          <w:p w:rsidR="004B2640" w:rsidRPr="00FC4B82" w:rsidRDefault="004B2640" w:rsidP="008A2C06">
            <w:pPr>
              <w:ind w:firstLine="0"/>
              <w:jc w:val="center"/>
              <w:rPr>
                <w:noProof w:val="0"/>
              </w:rPr>
            </w:pPr>
          </w:p>
        </w:tc>
        <w:tc>
          <w:tcPr>
            <w:tcW w:w="1724" w:type="dxa"/>
            <w:vAlign w:val="center"/>
          </w:tcPr>
          <w:p w:rsidR="004B2640" w:rsidRPr="00FC4B82" w:rsidRDefault="004B2640" w:rsidP="008A2C06">
            <w:pPr>
              <w:ind w:firstLine="0"/>
              <w:jc w:val="center"/>
              <w:rPr>
                <w:noProof w:val="0"/>
              </w:rPr>
            </w:pPr>
          </w:p>
        </w:tc>
      </w:tr>
      <w:tr w:rsidR="004B2640" w:rsidRPr="00FC4B82" w:rsidTr="008A2C06">
        <w:tc>
          <w:tcPr>
            <w:tcW w:w="1900" w:type="dxa"/>
            <w:vAlign w:val="center"/>
          </w:tcPr>
          <w:p w:rsidR="004B2640" w:rsidRPr="00FC4B82" w:rsidRDefault="004B2640" w:rsidP="008A2C06">
            <w:pPr>
              <w:ind w:firstLine="0"/>
              <w:jc w:val="left"/>
              <w:rPr>
                <w:noProof w:val="0"/>
              </w:rPr>
            </w:pPr>
            <w:r w:rsidRPr="00FC4B82">
              <w:rPr>
                <w:noProof w:val="0"/>
              </w:rPr>
              <w:t>Thick plate</w:t>
            </w:r>
          </w:p>
        </w:tc>
        <w:tc>
          <w:tcPr>
            <w:tcW w:w="1723" w:type="dxa"/>
            <w:vAlign w:val="center"/>
          </w:tcPr>
          <w:p w:rsidR="004B2640" w:rsidRPr="00FC4B82" w:rsidRDefault="004B2640" w:rsidP="008A2C06">
            <w:pPr>
              <w:ind w:firstLine="0"/>
              <w:jc w:val="center"/>
              <w:rPr>
                <w:noProof w:val="0"/>
              </w:rPr>
            </w:pPr>
            <w:r w:rsidRPr="00FC4B82">
              <w:rPr>
                <w:noProof w:val="0"/>
              </w:rPr>
              <w:sym w:font="Wingdings" w:char="F0FC"/>
            </w:r>
          </w:p>
        </w:tc>
        <w:tc>
          <w:tcPr>
            <w:tcW w:w="1723" w:type="dxa"/>
            <w:vAlign w:val="center"/>
          </w:tcPr>
          <w:p w:rsidR="004B2640" w:rsidRPr="00FC4B82" w:rsidRDefault="004B2640" w:rsidP="008A2C06">
            <w:pPr>
              <w:ind w:firstLine="0"/>
              <w:jc w:val="center"/>
              <w:rPr>
                <w:noProof w:val="0"/>
              </w:rPr>
            </w:pPr>
            <w:r w:rsidRPr="00FC4B82">
              <w:rPr>
                <w:noProof w:val="0"/>
              </w:rPr>
              <w:sym w:font="Wingdings" w:char="F0FC"/>
            </w:r>
          </w:p>
        </w:tc>
        <w:tc>
          <w:tcPr>
            <w:tcW w:w="1723" w:type="dxa"/>
            <w:vAlign w:val="center"/>
          </w:tcPr>
          <w:p w:rsidR="004B2640" w:rsidRPr="00FC4B82" w:rsidRDefault="004B2640" w:rsidP="008A2C06">
            <w:pPr>
              <w:ind w:firstLine="0"/>
              <w:jc w:val="center"/>
              <w:rPr>
                <w:noProof w:val="0"/>
              </w:rPr>
            </w:pPr>
          </w:p>
        </w:tc>
        <w:tc>
          <w:tcPr>
            <w:tcW w:w="1724" w:type="dxa"/>
            <w:vAlign w:val="center"/>
          </w:tcPr>
          <w:p w:rsidR="004B2640" w:rsidRPr="00FC4B82" w:rsidRDefault="004B2640" w:rsidP="008A2C06">
            <w:pPr>
              <w:ind w:firstLine="0"/>
              <w:jc w:val="center"/>
              <w:rPr>
                <w:noProof w:val="0"/>
              </w:rPr>
            </w:pPr>
          </w:p>
        </w:tc>
      </w:tr>
      <w:tr w:rsidR="004B2640" w:rsidRPr="00FC4B82" w:rsidTr="008A2C06">
        <w:tc>
          <w:tcPr>
            <w:tcW w:w="1900" w:type="dxa"/>
            <w:vAlign w:val="center"/>
          </w:tcPr>
          <w:p w:rsidR="004B2640" w:rsidRPr="00FC4B82" w:rsidRDefault="004B2640" w:rsidP="008A2C06">
            <w:pPr>
              <w:ind w:firstLine="0"/>
              <w:jc w:val="left"/>
              <w:rPr>
                <w:noProof w:val="0"/>
              </w:rPr>
            </w:pPr>
            <w:r w:rsidRPr="00FC4B82">
              <w:rPr>
                <w:noProof w:val="0"/>
              </w:rPr>
              <w:t>Thick plate FMT</w:t>
            </w:r>
          </w:p>
        </w:tc>
        <w:tc>
          <w:tcPr>
            <w:tcW w:w="1723" w:type="dxa"/>
            <w:vAlign w:val="center"/>
          </w:tcPr>
          <w:p w:rsidR="004B2640" w:rsidRPr="00FC4B82" w:rsidRDefault="004B2640" w:rsidP="008A2C06">
            <w:pPr>
              <w:ind w:firstLine="0"/>
              <w:jc w:val="center"/>
              <w:rPr>
                <w:noProof w:val="0"/>
              </w:rPr>
            </w:pPr>
            <w:r w:rsidRPr="00FC4B82">
              <w:rPr>
                <w:noProof w:val="0"/>
              </w:rPr>
              <w:sym w:font="Wingdings" w:char="F0FC"/>
            </w:r>
          </w:p>
        </w:tc>
        <w:tc>
          <w:tcPr>
            <w:tcW w:w="1723" w:type="dxa"/>
            <w:vAlign w:val="center"/>
          </w:tcPr>
          <w:p w:rsidR="004B2640" w:rsidRPr="00FC4B82" w:rsidRDefault="004B2640" w:rsidP="008A2C06">
            <w:pPr>
              <w:ind w:firstLine="0"/>
              <w:jc w:val="center"/>
              <w:rPr>
                <w:noProof w:val="0"/>
              </w:rPr>
            </w:pPr>
            <w:r w:rsidRPr="00FC4B82">
              <w:rPr>
                <w:noProof w:val="0"/>
              </w:rPr>
              <w:sym w:font="Wingdings" w:char="F0FC"/>
            </w:r>
          </w:p>
        </w:tc>
        <w:tc>
          <w:tcPr>
            <w:tcW w:w="1723" w:type="dxa"/>
            <w:vAlign w:val="center"/>
          </w:tcPr>
          <w:p w:rsidR="004B2640" w:rsidRPr="00FC4B82" w:rsidRDefault="004B2640" w:rsidP="008A2C06">
            <w:pPr>
              <w:ind w:firstLine="0"/>
              <w:jc w:val="center"/>
              <w:rPr>
                <w:noProof w:val="0"/>
              </w:rPr>
            </w:pPr>
            <w:r w:rsidRPr="00FC4B82">
              <w:rPr>
                <w:noProof w:val="0"/>
              </w:rPr>
              <w:sym w:font="Wingdings" w:char="F0FC"/>
            </w:r>
          </w:p>
        </w:tc>
        <w:tc>
          <w:tcPr>
            <w:tcW w:w="1724" w:type="dxa"/>
            <w:vAlign w:val="center"/>
          </w:tcPr>
          <w:p w:rsidR="004B2640" w:rsidRPr="00FC4B82" w:rsidRDefault="004B2640" w:rsidP="008A2C06">
            <w:pPr>
              <w:ind w:firstLine="0"/>
              <w:jc w:val="center"/>
              <w:rPr>
                <w:noProof w:val="0"/>
              </w:rPr>
            </w:pPr>
          </w:p>
        </w:tc>
      </w:tr>
      <w:tr w:rsidR="004B2640" w:rsidRPr="00FC4B82" w:rsidTr="008A2C06">
        <w:tc>
          <w:tcPr>
            <w:tcW w:w="1900" w:type="dxa"/>
            <w:vAlign w:val="center"/>
          </w:tcPr>
          <w:p w:rsidR="004B2640" w:rsidRPr="00FC4B82" w:rsidRDefault="004B2640" w:rsidP="008A2C06">
            <w:pPr>
              <w:ind w:firstLine="0"/>
              <w:jc w:val="left"/>
              <w:rPr>
                <w:noProof w:val="0"/>
              </w:rPr>
            </w:pPr>
            <w:r w:rsidRPr="00FC4B82">
              <w:rPr>
                <w:noProof w:val="0"/>
              </w:rPr>
              <w:t>LAF</w:t>
            </w:r>
          </w:p>
        </w:tc>
        <w:tc>
          <w:tcPr>
            <w:tcW w:w="1723" w:type="dxa"/>
            <w:vAlign w:val="center"/>
          </w:tcPr>
          <w:p w:rsidR="004B2640" w:rsidRPr="00FC4B82" w:rsidRDefault="004B2640" w:rsidP="008A2C06">
            <w:pPr>
              <w:ind w:firstLine="0"/>
              <w:jc w:val="center"/>
              <w:rPr>
                <w:noProof w:val="0"/>
              </w:rPr>
            </w:pPr>
            <w:r w:rsidRPr="00FC4B82">
              <w:rPr>
                <w:noProof w:val="0"/>
              </w:rPr>
              <w:sym w:font="Wingdings" w:char="F0FC"/>
            </w:r>
          </w:p>
        </w:tc>
        <w:tc>
          <w:tcPr>
            <w:tcW w:w="1723" w:type="dxa"/>
            <w:vAlign w:val="center"/>
          </w:tcPr>
          <w:p w:rsidR="004B2640" w:rsidRPr="00FC4B82" w:rsidRDefault="004B2640" w:rsidP="008A2C06">
            <w:pPr>
              <w:ind w:firstLine="0"/>
              <w:jc w:val="center"/>
              <w:rPr>
                <w:noProof w:val="0"/>
              </w:rPr>
            </w:pPr>
            <w:r w:rsidRPr="00FC4B82">
              <w:rPr>
                <w:noProof w:val="0"/>
              </w:rPr>
              <w:sym w:font="Wingdings" w:char="F0FC"/>
            </w:r>
          </w:p>
        </w:tc>
        <w:tc>
          <w:tcPr>
            <w:tcW w:w="1723" w:type="dxa"/>
            <w:vAlign w:val="center"/>
          </w:tcPr>
          <w:p w:rsidR="004B2640" w:rsidRPr="00FC4B82" w:rsidRDefault="004B2640" w:rsidP="008A2C06">
            <w:pPr>
              <w:ind w:firstLine="0"/>
              <w:jc w:val="center"/>
              <w:rPr>
                <w:noProof w:val="0"/>
              </w:rPr>
            </w:pPr>
          </w:p>
        </w:tc>
        <w:tc>
          <w:tcPr>
            <w:tcW w:w="1724" w:type="dxa"/>
            <w:vAlign w:val="center"/>
          </w:tcPr>
          <w:p w:rsidR="004B2640" w:rsidRPr="00FC4B82" w:rsidRDefault="004B2640" w:rsidP="008A2C06">
            <w:pPr>
              <w:ind w:firstLine="0"/>
              <w:jc w:val="center"/>
              <w:rPr>
                <w:noProof w:val="0"/>
              </w:rPr>
            </w:pPr>
            <w:r w:rsidRPr="00FC4B82">
              <w:rPr>
                <w:noProof w:val="0"/>
              </w:rPr>
              <w:sym w:font="Wingdings" w:char="F0FC"/>
            </w:r>
          </w:p>
        </w:tc>
      </w:tr>
      <w:tr w:rsidR="004B2640" w:rsidRPr="00FC4B82" w:rsidTr="008A2C06">
        <w:tc>
          <w:tcPr>
            <w:tcW w:w="1900" w:type="dxa"/>
            <w:vAlign w:val="center"/>
          </w:tcPr>
          <w:p w:rsidR="004B2640" w:rsidRPr="00FC4B82" w:rsidRDefault="004B2640" w:rsidP="008A2C06">
            <w:pPr>
              <w:ind w:firstLine="0"/>
              <w:jc w:val="left"/>
              <w:rPr>
                <w:noProof w:val="0"/>
              </w:rPr>
            </w:pPr>
            <w:r w:rsidRPr="00FC4B82">
              <w:rPr>
                <w:noProof w:val="0"/>
              </w:rPr>
              <w:t>LAF FMT</w:t>
            </w:r>
          </w:p>
        </w:tc>
        <w:tc>
          <w:tcPr>
            <w:tcW w:w="1723" w:type="dxa"/>
            <w:vAlign w:val="center"/>
          </w:tcPr>
          <w:p w:rsidR="004B2640" w:rsidRPr="00FC4B82" w:rsidRDefault="004B2640" w:rsidP="008A2C06">
            <w:pPr>
              <w:ind w:firstLine="0"/>
              <w:jc w:val="center"/>
              <w:rPr>
                <w:noProof w:val="0"/>
              </w:rPr>
            </w:pPr>
            <w:r w:rsidRPr="00FC4B82">
              <w:rPr>
                <w:noProof w:val="0"/>
              </w:rPr>
              <w:sym w:font="Wingdings" w:char="F0FC"/>
            </w:r>
          </w:p>
        </w:tc>
        <w:tc>
          <w:tcPr>
            <w:tcW w:w="1723" w:type="dxa"/>
            <w:vAlign w:val="center"/>
          </w:tcPr>
          <w:p w:rsidR="004B2640" w:rsidRPr="00FC4B82" w:rsidRDefault="004B2640" w:rsidP="008A2C06">
            <w:pPr>
              <w:ind w:firstLine="0"/>
              <w:jc w:val="center"/>
              <w:rPr>
                <w:noProof w:val="0"/>
              </w:rPr>
            </w:pPr>
            <w:r w:rsidRPr="00FC4B82">
              <w:rPr>
                <w:noProof w:val="0"/>
              </w:rPr>
              <w:sym w:font="Wingdings" w:char="F0FC"/>
            </w:r>
          </w:p>
        </w:tc>
        <w:tc>
          <w:tcPr>
            <w:tcW w:w="1723" w:type="dxa"/>
            <w:vAlign w:val="center"/>
          </w:tcPr>
          <w:p w:rsidR="004B2640" w:rsidRPr="00FC4B82" w:rsidRDefault="004B2640" w:rsidP="008A2C06">
            <w:pPr>
              <w:ind w:firstLine="0"/>
              <w:jc w:val="center"/>
              <w:rPr>
                <w:noProof w:val="0"/>
              </w:rPr>
            </w:pPr>
            <w:r w:rsidRPr="00FC4B82">
              <w:rPr>
                <w:noProof w:val="0"/>
              </w:rPr>
              <w:sym w:font="Wingdings" w:char="F0FC"/>
            </w:r>
          </w:p>
        </w:tc>
        <w:tc>
          <w:tcPr>
            <w:tcW w:w="1724" w:type="dxa"/>
            <w:vAlign w:val="center"/>
          </w:tcPr>
          <w:p w:rsidR="004B2640" w:rsidRPr="00FC4B82" w:rsidRDefault="004B2640" w:rsidP="008A2C06">
            <w:pPr>
              <w:ind w:firstLine="0"/>
              <w:jc w:val="center"/>
              <w:rPr>
                <w:noProof w:val="0"/>
              </w:rPr>
            </w:pPr>
            <w:r w:rsidRPr="00FC4B82">
              <w:rPr>
                <w:noProof w:val="0"/>
              </w:rPr>
              <w:sym w:font="Wingdings" w:char="F0FC"/>
            </w:r>
          </w:p>
        </w:tc>
      </w:tr>
    </w:tbl>
    <w:p w:rsidR="004B2640" w:rsidRPr="00FC4B82" w:rsidRDefault="00C24F15" w:rsidP="00C24F15">
      <w:pPr>
        <w:pStyle w:val="Nagwek2"/>
      </w:pPr>
      <w:bookmarkStart w:id="44" w:name="_Toc436511452"/>
      <w:r w:rsidRPr="00FC4B82">
        <w:t>Numerical solutions</w:t>
      </w:r>
      <w:bookmarkEnd w:id="44"/>
    </w:p>
    <w:p w:rsidR="00C24F15" w:rsidRDefault="006A6823" w:rsidP="00C24F15">
      <w:pPr>
        <w:rPr>
          <w:noProof w:val="0"/>
        </w:rPr>
      </w:pPr>
      <w:r w:rsidRPr="00FC4B82">
        <w:rPr>
          <w:noProof w:val="0"/>
        </w:rPr>
        <w:t xml:space="preserve">The user can provide a list of wavelength to thickness ratios, for which numerical models are generated and the numerical growth rates are calculated. The values of the numerical growth rates are presented on the figure together with the analytical </w:t>
      </w:r>
      <w:r w:rsidR="00403F3A">
        <w:rPr>
          <w:noProof w:val="0"/>
        </w:rPr>
        <w:t>solutions</w:t>
      </w:r>
      <w:r w:rsidRPr="00FC4B82">
        <w:rPr>
          <w:noProof w:val="0"/>
        </w:rPr>
        <w:t>.</w:t>
      </w:r>
    </w:p>
    <w:p w:rsidR="00403F3A" w:rsidRDefault="00403F3A" w:rsidP="00C24F15">
      <w:pPr>
        <w:rPr>
          <w:noProof w:val="0"/>
        </w:rPr>
      </w:pPr>
      <w:r>
        <w:rPr>
          <w:noProof w:val="0"/>
        </w:rPr>
        <w:t xml:space="preserve">Range of parameters required to control the numerical run include spatial resolution, maximum triangle area, maximum number of Picard and Newton-Raphson </w:t>
      </w:r>
      <w:r w:rsidR="001C02AB">
        <w:rPr>
          <w:noProof w:val="0"/>
        </w:rPr>
        <w:t>iterations</w:t>
      </w:r>
      <w:r>
        <w:rPr>
          <w:noProof w:val="0"/>
        </w:rPr>
        <w:t xml:space="preserve"> and relative residual.</w:t>
      </w:r>
      <w:r w:rsidR="001C02AB">
        <w:rPr>
          <w:noProof w:val="0"/>
        </w:rPr>
        <w:t xml:space="preserve"> The parameters are accessible through the icon </w:t>
      </w:r>
      <w:r w:rsidR="001C02AB">
        <w:rPr>
          <w:lang w:val="pl-PL" w:eastAsia="pl-PL"/>
        </w:rPr>
        <w:drawing>
          <wp:inline distT="0" distB="0" distL="0" distR="0">
            <wp:extent cx="109146" cy="10440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_icon.PNG"/>
                    <pic:cNvPicPr/>
                  </pic:nvPicPr>
                  <pic:blipFill>
                    <a:blip r:embed="rId94">
                      <a:extLst>
                        <a:ext uri="{28A0092B-C50C-407E-A947-70E740481C1C}">
                          <a14:useLocalDpi xmlns:a14="http://schemas.microsoft.com/office/drawing/2010/main" val="0"/>
                        </a:ext>
                      </a:extLst>
                    </a:blip>
                    <a:stretch>
                      <a:fillRect/>
                    </a:stretch>
                  </pic:blipFill>
                  <pic:spPr>
                    <a:xfrm>
                      <a:off x="0" y="0"/>
                      <a:ext cx="109146" cy="104400"/>
                    </a:xfrm>
                    <a:prstGeom prst="rect">
                      <a:avLst/>
                    </a:prstGeom>
                  </pic:spPr>
                </pic:pic>
              </a:graphicData>
            </a:graphic>
          </wp:inline>
        </w:drawing>
      </w:r>
      <w:r w:rsidR="001C02AB">
        <w:rPr>
          <w:noProof w:val="0"/>
        </w:rPr>
        <w:t xml:space="preserve"> in the Numerical Growth Rate control panel.</w:t>
      </w:r>
    </w:p>
    <w:p w:rsidR="00403F3A" w:rsidRDefault="0046751E" w:rsidP="00403F3A">
      <w:pPr>
        <w:pStyle w:val="Figure"/>
        <w:rPr>
          <w:noProof w:val="0"/>
        </w:rPr>
      </w:pPr>
      <w:r>
        <w:drawing>
          <wp:inline distT="0" distB="0" distL="0" distR="0" wp14:anchorId="0D29D7FD" wp14:editId="194FCF04">
            <wp:extent cx="2340000" cy="1481538"/>
            <wp:effectExtent l="0" t="0" r="3175" b="444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2340000" cy="1481538"/>
                    </a:xfrm>
                    <a:prstGeom prst="rect">
                      <a:avLst/>
                    </a:prstGeom>
                  </pic:spPr>
                </pic:pic>
              </a:graphicData>
            </a:graphic>
          </wp:inline>
        </w:drawing>
      </w:r>
    </w:p>
    <w:p w:rsidR="0046751E" w:rsidRDefault="0046751E" w:rsidP="0046751E">
      <w:pPr>
        <w:pStyle w:val="Nagwek2"/>
      </w:pPr>
      <w:r>
        <w:t>Export data</w:t>
      </w:r>
    </w:p>
    <w:p w:rsidR="0046751E" w:rsidRDefault="0046751E" w:rsidP="0046751E">
      <w:r>
        <w:t xml:space="preserve">The analytical and numerical solutions can be exported to the workspace using the </w:t>
      </w:r>
      <w:r>
        <w:rPr>
          <w:lang w:val="pl-PL" w:eastAsia="pl-PL"/>
        </w:rPr>
        <w:drawing>
          <wp:inline distT="0" distB="0" distL="0" distR="0" wp14:anchorId="1AB417DC" wp14:editId="0A0408E0">
            <wp:extent cx="112133" cy="104400"/>
            <wp:effectExtent l="0" t="0" r="2540"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112133" cy="104400"/>
                    </a:xfrm>
                    <a:prstGeom prst="rect">
                      <a:avLst/>
                    </a:prstGeom>
                  </pic:spPr>
                </pic:pic>
              </a:graphicData>
            </a:graphic>
          </wp:inline>
        </w:drawing>
      </w:r>
      <w:r>
        <w:t xml:space="preserve"> button. First, the user is asked to provide the name of the variable, which includes the data and by default is it GR</w:t>
      </w:r>
    </w:p>
    <w:p w:rsidR="0046751E" w:rsidRDefault="0046751E" w:rsidP="0046751E">
      <w:pPr>
        <w:pStyle w:val="Figure"/>
      </w:pPr>
      <w:r>
        <w:drawing>
          <wp:inline distT="0" distB="0" distL="0" distR="0" wp14:anchorId="64154D4D" wp14:editId="2043783D">
            <wp:extent cx="1678675" cy="702983"/>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1677811" cy="702621"/>
                    </a:xfrm>
                    <a:prstGeom prst="rect">
                      <a:avLst/>
                    </a:prstGeom>
                  </pic:spPr>
                </pic:pic>
              </a:graphicData>
            </a:graphic>
          </wp:inline>
        </w:drawing>
      </w:r>
    </w:p>
    <w:p w:rsidR="0046751E" w:rsidRDefault="0046751E" w:rsidP="0046751E">
      <w:r>
        <w:t>After pressing OK, the data is saved in the workspace and this information is also displayed in the Matlab Command Window. The data is stored in the structure array with fields following the five anaytical solution labels used in the Folder and Numerics.</w:t>
      </w:r>
    </w:p>
    <w:p w:rsidR="0046751E" w:rsidRDefault="0046751E" w:rsidP="0046751E">
      <w:pPr>
        <w:pStyle w:val="Figure"/>
      </w:pPr>
      <w:r>
        <w:drawing>
          <wp:inline distT="0" distB="0" distL="0" distR="0" wp14:anchorId="57B42032" wp14:editId="3444026B">
            <wp:extent cx="2777319" cy="1042327"/>
            <wp:effectExtent l="0" t="0" r="4445" b="5715"/>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8"/>
                    <a:srcRect l="1213" t="25698"/>
                    <a:stretch/>
                  </pic:blipFill>
                  <pic:spPr bwMode="auto">
                    <a:xfrm>
                      <a:off x="0" y="0"/>
                      <a:ext cx="2786773" cy="1045875"/>
                    </a:xfrm>
                    <a:prstGeom prst="rect">
                      <a:avLst/>
                    </a:prstGeom>
                    <a:ln>
                      <a:noFill/>
                    </a:ln>
                    <a:extLst>
                      <a:ext uri="{53640926-AAD7-44D8-BBD7-CCE9431645EC}">
                        <a14:shadowObscured xmlns:a14="http://schemas.microsoft.com/office/drawing/2010/main"/>
                      </a:ext>
                    </a:extLst>
                  </pic:spPr>
                </pic:pic>
              </a:graphicData>
            </a:graphic>
          </wp:inline>
        </w:drawing>
      </w:r>
    </w:p>
    <w:p w:rsidR="0046751E" w:rsidRDefault="0046751E" w:rsidP="0046751E">
      <w:r>
        <w:lastRenderedPageBreak/>
        <w:t>Each of the field includes x and y coordinates of the data, e.g.,</w:t>
      </w:r>
    </w:p>
    <w:p w:rsidR="0046751E" w:rsidRPr="0046751E" w:rsidRDefault="0046751E" w:rsidP="0046751E">
      <w:pPr>
        <w:pStyle w:val="Figure"/>
      </w:pPr>
      <w:r>
        <w:drawing>
          <wp:inline distT="0" distB="0" distL="0" distR="0" wp14:anchorId="476D59B9" wp14:editId="4917E366">
            <wp:extent cx="1373103" cy="876302"/>
            <wp:effectExtent l="0" t="0" r="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1371971" cy="875580"/>
                    </a:xfrm>
                    <a:prstGeom prst="rect">
                      <a:avLst/>
                    </a:prstGeom>
                  </pic:spPr>
                </pic:pic>
              </a:graphicData>
            </a:graphic>
          </wp:inline>
        </w:drawing>
      </w:r>
    </w:p>
    <w:p w:rsidR="00A10D8B" w:rsidRPr="00FC4B82" w:rsidRDefault="00A10D8B" w:rsidP="00A10D8B">
      <w:pPr>
        <w:pStyle w:val="Nagwek1"/>
      </w:pPr>
      <w:bookmarkStart w:id="45" w:name="_Toc436511453"/>
      <w:r w:rsidRPr="00FC4B82">
        <w:t xml:space="preserve">X List of platforms and matlab </w:t>
      </w:r>
      <w:r w:rsidR="004B2640" w:rsidRPr="00FC4B82">
        <w:t>versions</w:t>
      </w:r>
      <w:r w:rsidRPr="00FC4B82">
        <w:t xml:space="preserve">, </w:t>
      </w:r>
      <w:r w:rsidR="000838D1">
        <w:t>for which</w:t>
      </w:r>
      <w:r w:rsidRPr="00FC4B82">
        <w:t xml:space="preserve"> the code was teste</w:t>
      </w:r>
      <w:bookmarkEnd w:id="45"/>
      <w:r w:rsidR="000838D1">
        <w:t>D</w:t>
      </w:r>
    </w:p>
    <w:p w:rsidR="002D065F" w:rsidRDefault="004B2640" w:rsidP="004B2640">
      <w:pPr>
        <w:pStyle w:val="Nagwek2"/>
      </w:pPr>
      <w:bookmarkStart w:id="46" w:name="_Toc436511454"/>
      <w:r w:rsidRPr="00FC4B82">
        <w:t>Windows</w:t>
      </w:r>
      <w:bookmarkEnd w:id="46"/>
      <w:r w:rsidRPr="00FC4B82">
        <w:t xml:space="preserve"> </w:t>
      </w:r>
    </w:p>
    <w:p w:rsidR="00164462" w:rsidRPr="00FC4B82" w:rsidRDefault="002D065F" w:rsidP="002D065F">
      <w:pPr>
        <w:pStyle w:val="Akapitzlist"/>
        <w:numPr>
          <w:ilvl w:val="0"/>
          <w:numId w:val="30"/>
        </w:numPr>
      </w:pPr>
      <w:r>
        <w:t xml:space="preserve">Windows </w:t>
      </w:r>
      <w:r w:rsidR="004B2640" w:rsidRPr="00FC4B82">
        <w:t>7</w:t>
      </w:r>
    </w:p>
    <w:p w:rsidR="004B2640" w:rsidRPr="00FC4B82" w:rsidRDefault="004B2640" w:rsidP="002D065F">
      <w:pPr>
        <w:ind w:firstLine="1134"/>
        <w:rPr>
          <w:noProof w:val="0"/>
        </w:rPr>
      </w:pPr>
      <w:proofErr w:type="spellStart"/>
      <w:r w:rsidRPr="00FC4B82">
        <w:rPr>
          <w:noProof w:val="0"/>
        </w:rPr>
        <w:t>Matlab</w:t>
      </w:r>
      <w:proofErr w:type="spellEnd"/>
      <w:r w:rsidRPr="00FC4B82">
        <w:rPr>
          <w:noProof w:val="0"/>
        </w:rPr>
        <w:t xml:space="preserve"> 2012</w:t>
      </w:r>
      <w:r w:rsidR="00403F3A">
        <w:rPr>
          <w:noProof w:val="0"/>
        </w:rPr>
        <w:t>a</w:t>
      </w:r>
    </w:p>
    <w:p w:rsidR="004B2640" w:rsidRDefault="004B2640" w:rsidP="002D065F">
      <w:pPr>
        <w:ind w:firstLine="1134"/>
        <w:rPr>
          <w:noProof w:val="0"/>
        </w:rPr>
      </w:pPr>
      <w:proofErr w:type="spellStart"/>
      <w:r w:rsidRPr="00FC4B82">
        <w:rPr>
          <w:noProof w:val="0"/>
        </w:rPr>
        <w:t>Matlab</w:t>
      </w:r>
      <w:proofErr w:type="spellEnd"/>
      <w:r w:rsidRPr="00FC4B82">
        <w:rPr>
          <w:noProof w:val="0"/>
        </w:rPr>
        <w:t xml:space="preserve"> 2013a</w:t>
      </w:r>
    </w:p>
    <w:p w:rsidR="004B2640" w:rsidRPr="00FC4B82" w:rsidRDefault="00403F3A" w:rsidP="00403F3A">
      <w:pPr>
        <w:ind w:firstLine="1134"/>
        <w:rPr>
          <w:noProof w:val="0"/>
        </w:rPr>
      </w:pPr>
      <w:proofErr w:type="spellStart"/>
      <w:r>
        <w:rPr>
          <w:noProof w:val="0"/>
        </w:rPr>
        <w:t>Matlab</w:t>
      </w:r>
      <w:proofErr w:type="spellEnd"/>
      <w:r>
        <w:rPr>
          <w:noProof w:val="0"/>
        </w:rPr>
        <w:t xml:space="preserve"> 2015a</w:t>
      </w:r>
    </w:p>
    <w:p w:rsidR="00403F3A" w:rsidRDefault="004B2640" w:rsidP="00403F3A">
      <w:pPr>
        <w:pStyle w:val="Akapitzlist"/>
        <w:numPr>
          <w:ilvl w:val="0"/>
          <w:numId w:val="30"/>
        </w:numPr>
      </w:pPr>
      <w:r w:rsidRPr="00FC4B82">
        <w:t>Windows 10</w:t>
      </w:r>
    </w:p>
    <w:p w:rsidR="00403F3A" w:rsidRPr="00FC4B82" w:rsidRDefault="00403F3A" w:rsidP="00403F3A">
      <w:pPr>
        <w:ind w:firstLine="1134"/>
        <w:rPr>
          <w:noProof w:val="0"/>
        </w:rPr>
      </w:pPr>
      <w:proofErr w:type="spellStart"/>
      <w:r>
        <w:rPr>
          <w:noProof w:val="0"/>
        </w:rPr>
        <w:t>Matlab</w:t>
      </w:r>
      <w:proofErr w:type="spellEnd"/>
      <w:r>
        <w:rPr>
          <w:noProof w:val="0"/>
        </w:rPr>
        <w:t xml:space="preserve"> 2015a</w:t>
      </w:r>
    </w:p>
    <w:p w:rsidR="004B2640" w:rsidRPr="00FC4B82" w:rsidRDefault="004B2640" w:rsidP="004B2640">
      <w:pPr>
        <w:pStyle w:val="Nagwek2"/>
      </w:pPr>
      <w:bookmarkStart w:id="47" w:name="_Toc436511455"/>
      <w:r w:rsidRPr="00FC4B82">
        <w:t>Linux</w:t>
      </w:r>
      <w:bookmarkEnd w:id="47"/>
    </w:p>
    <w:p w:rsidR="004B2640" w:rsidRPr="00FC4B82" w:rsidRDefault="004B2640" w:rsidP="002D065F">
      <w:pPr>
        <w:ind w:firstLine="1134"/>
        <w:rPr>
          <w:noProof w:val="0"/>
        </w:rPr>
      </w:pPr>
      <w:proofErr w:type="spellStart"/>
      <w:r w:rsidRPr="00FC4B82">
        <w:rPr>
          <w:noProof w:val="0"/>
        </w:rPr>
        <w:t>Matlab</w:t>
      </w:r>
      <w:proofErr w:type="spellEnd"/>
      <w:r w:rsidRPr="00FC4B82">
        <w:rPr>
          <w:noProof w:val="0"/>
        </w:rPr>
        <w:t xml:space="preserve"> 2013a</w:t>
      </w:r>
    </w:p>
    <w:p w:rsidR="004B2640" w:rsidRPr="00FC4B82" w:rsidRDefault="004B2640" w:rsidP="002D065F">
      <w:pPr>
        <w:ind w:firstLine="1134"/>
        <w:rPr>
          <w:noProof w:val="0"/>
        </w:rPr>
      </w:pPr>
      <w:proofErr w:type="spellStart"/>
      <w:r w:rsidRPr="00FC4B82">
        <w:rPr>
          <w:noProof w:val="0"/>
        </w:rPr>
        <w:t>Matlab</w:t>
      </w:r>
      <w:proofErr w:type="spellEnd"/>
      <w:r w:rsidRPr="00FC4B82">
        <w:rPr>
          <w:noProof w:val="0"/>
        </w:rPr>
        <w:t xml:space="preserve"> 2013b</w:t>
      </w:r>
    </w:p>
    <w:p w:rsidR="004B2640" w:rsidRPr="00FC4B82" w:rsidRDefault="004B2640" w:rsidP="002D065F">
      <w:pPr>
        <w:ind w:firstLine="1134"/>
        <w:rPr>
          <w:noProof w:val="0"/>
        </w:rPr>
      </w:pPr>
      <w:proofErr w:type="spellStart"/>
      <w:r w:rsidRPr="00FC4B82">
        <w:rPr>
          <w:noProof w:val="0"/>
        </w:rPr>
        <w:t>Matlab</w:t>
      </w:r>
      <w:proofErr w:type="spellEnd"/>
      <w:r w:rsidRPr="00FC4B82">
        <w:rPr>
          <w:noProof w:val="0"/>
        </w:rPr>
        <w:t xml:space="preserve"> 2014a</w:t>
      </w:r>
    </w:p>
    <w:p w:rsidR="004B2640" w:rsidRPr="00FC4B82" w:rsidRDefault="004B2640" w:rsidP="002D065F">
      <w:pPr>
        <w:ind w:firstLine="1134"/>
        <w:rPr>
          <w:noProof w:val="0"/>
        </w:rPr>
      </w:pPr>
      <w:proofErr w:type="spellStart"/>
      <w:r w:rsidRPr="00FC4B82">
        <w:rPr>
          <w:noProof w:val="0"/>
        </w:rPr>
        <w:t>Matlab</w:t>
      </w:r>
      <w:proofErr w:type="spellEnd"/>
      <w:r w:rsidRPr="00FC4B82">
        <w:rPr>
          <w:noProof w:val="0"/>
        </w:rPr>
        <w:t xml:space="preserve"> 2014b</w:t>
      </w:r>
    </w:p>
    <w:p w:rsidR="004B2640" w:rsidRPr="00FC4B82" w:rsidRDefault="004B2640" w:rsidP="002D065F">
      <w:pPr>
        <w:ind w:firstLine="1134"/>
        <w:rPr>
          <w:noProof w:val="0"/>
        </w:rPr>
      </w:pPr>
      <w:proofErr w:type="spellStart"/>
      <w:r w:rsidRPr="00FC4B82">
        <w:rPr>
          <w:noProof w:val="0"/>
        </w:rPr>
        <w:t>Matlab</w:t>
      </w:r>
      <w:proofErr w:type="spellEnd"/>
      <w:r w:rsidRPr="00FC4B82">
        <w:rPr>
          <w:noProof w:val="0"/>
        </w:rPr>
        <w:t xml:space="preserve"> 2015a</w:t>
      </w:r>
    </w:p>
    <w:p w:rsidR="00164462" w:rsidRPr="00FC4B82" w:rsidRDefault="000B30BD" w:rsidP="00164462">
      <w:pPr>
        <w:pStyle w:val="Nagwek1"/>
      </w:pPr>
      <w:bookmarkStart w:id="48" w:name="_Toc436511456"/>
      <w:r w:rsidRPr="00FC4B82">
        <w:t>X</w:t>
      </w:r>
      <w:r w:rsidR="00A10D8B" w:rsidRPr="00FC4B82">
        <w:t>I</w:t>
      </w:r>
      <w:r w:rsidRPr="00FC4B82">
        <w:t xml:space="preserve"> </w:t>
      </w:r>
      <w:r w:rsidR="00164462" w:rsidRPr="00FC4B82">
        <w:t>Bibliography</w:t>
      </w:r>
      <w:bookmarkEnd w:id="48"/>
    </w:p>
    <w:p w:rsidR="00D5031E" w:rsidRPr="00FC4B82" w:rsidRDefault="00164462" w:rsidP="00D5031E">
      <w:pPr>
        <w:pStyle w:val="EndNoteBibliography"/>
        <w:ind w:left="720" w:hanging="720"/>
        <w:rPr>
          <w:noProof w:val="0"/>
          <w:lang w:val="en-GB"/>
        </w:rPr>
      </w:pPr>
      <w:r w:rsidRPr="00FC4B82">
        <w:rPr>
          <w:noProof w:val="0"/>
          <w:lang w:val="en-GB"/>
        </w:rPr>
        <w:fldChar w:fldCharType="begin"/>
      </w:r>
      <w:r w:rsidRPr="00FC4B82">
        <w:rPr>
          <w:noProof w:val="0"/>
          <w:lang w:val="en-GB"/>
        </w:rPr>
        <w:instrText xml:space="preserve"> ADDIN EN.REFLIST </w:instrText>
      </w:r>
      <w:r w:rsidRPr="00FC4B82">
        <w:rPr>
          <w:noProof w:val="0"/>
          <w:lang w:val="en-GB"/>
        </w:rPr>
        <w:fldChar w:fldCharType="separate"/>
      </w:r>
      <w:bookmarkStart w:id="49" w:name="_ENREF_1"/>
      <w:r w:rsidR="00D5031E" w:rsidRPr="00FC4B82">
        <w:rPr>
          <w:noProof w:val="0"/>
          <w:lang w:val="en-GB"/>
        </w:rPr>
        <w:t>Adamuszek, M., Schmid, D., and Dabrowski, M., 2013, Theoretical analysis of large amplitude folding of a single viscous layer: Journal of Structural Geology, v. 48, p. 137–152.</w:t>
      </w:r>
      <w:bookmarkEnd w:id="49"/>
    </w:p>
    <w:p w:rsidR="00D5031E" w:rsidRPr="00FC4B82" w:rsidRDefault="00D5031E" w:rsidP="00D5031E">
      <w:pPr>
        <w:pStyle w:val="EndNoteBibliography"/>
        <w:ind w:left="720" w:hanging="720"/>
        <w:rPr>
          <w:noProof w:val="0"/>
          <w:lang w:val="en-GB"/>
        </w:rPr>
      </w:pPr>
      <w:bookmarkStart w:id="50" w:name="_ENREF_2"/>
      <w:r w:rsidRPr="00FC4B82">
        <w:rPr>
          <w:noProof w:val="0"/>
          <w:lang w:val="en-GB"/>
        </w:rPr>
        <w:t>Biot, M. A., 1961, Theory of Folding of Stratified Viscoelastic Media and Its Implications in Tectonics and Orogenesis: Geological Society of America Bulletin, v. 72, no. 11, p. 1595-1620.</w:t>
      </w:r>
      <w:bookmarkEnd w:id="50"/>
    </w:p>
    <w:p w:rsidR="00D5031E" w:rsidRPr="00FC4B82" w:rsidRDefault="00D5031E" w:rsidP="00D5031E">
      <w:pPr>
        <w:pStyle w:val="EndNoteBibliography"/>
        <w:ind w:left="720" w:hanging="720"/>
        <w:rPr>
          <w:noProof w:val="0"/>
          <w:lang w:val="en-GB"/>
        </w:rPr>
      </w:pPr>
      <w:bookmarkStart w:id="51" w:name="_ENREF_3"/>
      <w:r w:rsidRPr="00FC4B82">
        <w:rPr>
          <w:noProof w:val="0"/>
          <w:lang w:val="en-GB"/>
        </w:rPr>
        <w:t>Fletcher, R. C., 1974, Wavelength Selection in Folding of a Single Layer with Power-Law Rheology: American Journal of Science, v. 274, no. 9, p. 1029-1043.</w:t>
      </w:r>
      <w:bookmarkEnd w:id="51"/>
    </w:p>
    <w:p w:rsidR="00D5031E" w:rsidRPr="00FC4B82" w:rsidRDefault="00D5031E" w:rsidP="00D5031E">
      <w:pPr>
        <w:pStyle w:val="EndNoteBibliography"/>
        <w:ind w:left="720" w:hanging="720"/>
        <w:rPr>
          <w:noProof w:val="0"/>
          <w:lang w:val="en-GB"/>
        </w:rPr>
      </w:pPr>
      <w:bookmarkStart w:id="52" w:name="_ENREF_4"/>
      <w:r w:rsidRPr="00FC4B82">
        <w:rPr>
          <w:noProof w:val="0"/>
          <w:lang w:val="en-GB"/>
        </w:rPr>
        <w:t>-, 1977, Folding of a single viscous layer: exact infinitesimal-amplitude solution: Tectonophysics, v. 39, p. 593–606.</w:t>
      </w:r>
      <w:bookmarkEnd w:id="52"/>
    </w:p>
    <w:p w:rsidR="00D5031E" w:rsidRPr="00FC4B82" w:rsidRDefault="00D5031E" w:rsidP="00D5031E">
      <w:pPr>
        <w:pStyle w:val="EndNoteBibliography"/>
        <w:ind w:left="720" w:hanging="720"/>
        <w:rPr>
          <w:noProof w:val="0"/>
          <w:lang w:val="en-GB"/>
        </w:rPr>
      </w:pPr>
      <w:bookmarkStart w:id="53" w:name="_ENREF_5"/>
      <w:r w:rsidRPr="00FC4B82">
        <w:rPr>
          <w:noProof w:val="0"/>
          <w:lang w:val="en-GB"/>
        </w:rPr>
        <w:t>Smith, R. B., 1977, Formation of folds, boudinage and mullions in non-Newtonian materials: Geological Society of America Bulletin, v. 88, p. 312-320.</w:t>
      </w:r>
      <w:bookmarkEnd w:id="53"/>
    </w:p>
    <w:p w:rsidR="00164462" w:rsidRPr="00FC4B82" w:rsidRDefault="00164462" w:rsidP="00164462">
      <w:pPr>
        <w:rPr>
          <w:noProof w:val="0"/>
        </w:rPr>
      </w:pPr>
      <w:r w:rsidRPr="00FC4B82">
        <w:rPr>
          <w:noProof w:val="0"/>
        </w:rPr>
        <w:fldChar w:fldCharType="end"/>
      </w:r>
    </w:p>
    <w:sectPr w:rsidR="00164462" w:rsidRPr="00FC4B82" w:rsidSect="0075192B">
      <w:footerReference w:type="default" r:id="rId10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EEA" w:rsidRDefault="002B5EEA" w:rsidP="006726FA">
      <w:r>
        <w:separator/>
      </w:r>
    </w:p>
  </w:endnote>
  <w:endnote w:type="continuationSeparator" w:id="0">
    <w:p w:rsidR="002B5EEA" w:rsidRDefault="002B5EEA" w:rsidP="0067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EE"/>
    <w:family w:val="roman"/>
    <w:pitch w:val="variable"/>
    <w:sig w:usb0="00000287" w:usb1="00000000" w:usb2="00000000" w:usb3="00000000" w:csb0="0000009F" w:csb1="00000000"/>
  </w:font>
  <w:font w:name="Lucida Grande">
    <w:altName w:val="Courier New"/>
    <w:charset w:val="00"/>
    <w:family w:val="auto"/>
    <w:pitch w:val="variable"/>
    <w:sig w:usb0="00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738" w:rsidRDefault="009F4738">
    <w:pPr>
      <w:pStyle w:val="Stopka"/>
      <w:jc w:val="center"/>
    </w:pPr>
    <w:r>
      <w:rPr>
        <w:noProof w:val="0"/>
      </w:rPr>
      <w:fldChar w:fldCharType="begin"/>
    </w:r>
    <w:r>
      <w:instrText xml:space="preserve"> PAGE   \* MERGEFORMAT </w:instrText>
    </w:r>
    <w:r>
      <w:rPr>
        <w:noProof w:val="0"/>
      </w:rPr>
      <w:fldChar w:fldCharType="separate"/>
    </w:r>
    <w:r w:rsidR="001C3A00">
      <w:t>16</w:t>
    </w:r>
    <w:r>
      <w:fldChar w:fldCharType="end"/>
    </w:r>
  </w:p>
  <w:p w:rsidR="009F4738" w:rsidRDefault="009F473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EEA" w:rsidRDefault="002B5EEA" w:rsidP="006726FA">
      <w:r>
        <w:separator/>
      </w:r>
    </w:p>
  </w:footnote>
  <w:footnote w:type="continuationSeparator" w:id="0">
    <w:p w:rsidR="002B5EEA" w:rsidRDefault="002B5EEA" w:rsidP="006726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AAD"/>
    <w:multiLevelType w:val="hybridMultilevel"/>
    <w:tmpl w:val="ACDC2352"/>
    <w:lvl w:ilvl="0" w:tplc="C3260D1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02D13947"/>
    <w:multiLevelType w:val="multilevel"/>
    <w:tmpl w:val="AAD8985E"/>
    <w:lvl w:ilvl="0">
      <w:start w:val="1"/>
      <w:numFmt w:val="upperLetter"/>
      <w:lvlText w:val="%1."/>
      <w:lvlJc w:val="left"/>
      <w:pPr>
        <w:ind w:left="3479" w:hanging="360"/>
      </w:pPr>
      <w:rPr>
        <w:rFonts w:hint="default"/>
      </w:rPr>
    </w:lvl>
    <w:lvl w:ilvl="1">
      <w:start w:val="1"/>
      <w:numFmt w:val="decimal"/>
      <w:isLgl/>
      <w:lvlText w:val="%1.%2"/>
      <w:lvlJc w:val="left"/>
      <w:pPr>
        <w:ind w:left="4211" w:hanging="360"/>
      </w:pPr>
      <w:rPr>
        <w:rFonts w:hint="default"/>
      </w:rPr>
    </w:lvl>
    <w:lvl w:ilvl="2">
      <w:start w:val="1"/>
      <w:numFmt w:val="decimal"/>
      <w:isLgl/>
      <w:lvlText w:val="%1.%2.%3"/>
      <w:lvlJc w:val="left"/>
      <w:pPr>
        <w:ind w:left="5303" w:hanging="720"/>
      </w:pPr>
      <w:rPr>
        <w:rFonts w:hint="default"/>
      </w:rPr>
    </w:lvl>
    <w:lvl w:ilvl="3">
      <w:start w:val="1"/>
      <w:numFmt w:val="decimal"/>
      <w:isLgl/>
      <w:lvlText w:val="%1.%2.%3.%4"/>
      <w:lvlJc w:val="left"/>
      <w:pPr>
        <w:ind w:left="6035" w:hanging="720"/>
      </w:pPr>
      <w:rPr>
        <w:rFonts w:hint="default"/>
      </w:rPr>
    </w:lvl>
    <w:lvl w:ilvl="4">
      <w:start w:val="1"/>
      <w:numFmt w:val="decimal"/>
      <w:isLgl/>
      <w:lvlText w:val="%1.%2.%3.%4.%5"/>
      <w:lvlJc w:val="left"/>
      <w:pPr>
        <w:ind w:left="7127" w:hanging="1080"/>
      </w:pPr>
      <w:rPr>
        <w:rFonts w:hint="default"/>
      </w:rPr>
    </w:lvl>
    <w:lvl w:ilvl="5">
      <w:start w:val="1"/>
      <w:numFmt w:val="decimal"/>
      <w:isLgl/>
      <w:lvlText w:val="%1.%2.%3.%4.%5.%6"/>
      <w:lvlJc w:val="left"/>
      <w:pPr>
        <w:ind w:left="7859" w:hanging="1080"/>
      </w:pPr>
      <w:rPr>
        <w:rFonts w:hint="default"/>
      </w:rPr>
    </w:lvl>
    <w:lvl w:ilvl="6">
      <w:start w:val="1"/>
      <w:numFmt w:val="decimal"/>
      <w:isLgl/>
      <w:lvlText w:val="%1.%2.%3.%4.%5.%6.%7"/>
      <w:lvlJc w:val="left"/>
      <w:pPr>
        <w:ind w:left="8951" w:hanging="1440"/>
      </w:pPr>
      <w:rPr>
        <w:rFonts w:hint="default"/>
      </w:rPr>
    </w:lvl>
    <w:lvl w:ilvl="7">
      <w:start w:val="1"/>
      <w:numFmt w:val="decimal"/>
      <w:isLgl/>
      <w:lvlText w:val="%1.%2.%3.%4.%5.%6.%7.%8"/>
      <w:lvlJc w:val="left"/>
      <w:pPr>
        <w:ind w:left="9683" w:hanging="1440"/>
      </w:pPr>
      <w:rPr>
        <w:rFonts w:hint="default"/>
      </w:rPr>
    </w:lvl>
    <w:lvl w:ilvl="8">
      <w:start w:val="1"/>
      <w:numFmt w:val="decimal"/>
      <w:isLgl/>
      <w:lvlText w:val="%1.%2.%3.%4.%5.%6.%7.%8.%9"/>
      <w:lvlJc w:val="left"/>
      <w:pPr>
        <w:ind w:left="10775" w:hanging="1800"/>
      </w:pPr>
      <w:rPr>
        <w:rFonts w:hint="default"/>
      </w:rPr>
    </w:lvl>
  </w:abstractNum>
  <w:abstractNum w:abstractNumId="2">
    <w:nsid w:val="03D24A48"/>
    <w:multiLevelType w:val="hybridMultilevel"/>
    <w:tmpl w:val="3E98CD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A714D0"/>
    <w:multiLevelType w:val="hybridMultilevel"/>
    <w:tmpl w:val="6FF69F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098116F"/>
    <w:multiLevelType w:val="hybridMultilevel"/>
    <w:tmpl w:val="F6221F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EE720A"/>
    <w:multiLevelType w:val="hybridMultilevel"/>
    <w:tmpl w:val="F112E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FE4C1E"/>
    <w:multiLevelType w:val="hybridMultilevel"/>
    <w:tmpl w:val="D444B238"/>
    <w:lvl w:ilvl="0" w:tplc="A69C17B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281C66E5"/>
    <w:multiLevelType w:val="hybridMultilevel"/>
    <w:tmpl w:val="B3FA04D2"/>
    <w:lvl w:ilvl="0" w:tplc="1320F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252BFF"/>
    <w:multiLevelType w:val="hybridMultilevel"/>
    <w:tmpl w:val="F17CA2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FF636C"/>
    <w:multiLevelType w:val="hybridMultilevel"/>
    <w:tmpl w:val="1D964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842BED"/>
    <w:multiLevelType w:val="hybridMultilevel"/>
    <w:tmpl w:val="3E2A4EE8"/>
    <w:lvl w:ilvl="0" w:tplc="92D2EE54">
      <w:start w:val="1"/>
      <w:numFmt w:val="decimal"/>
      <w:pStyle w:val="Akapitz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13C6C81"/>
    <w:multiLevelType w:val="hybridMultilevel"/>
    <w:tmpl w:val="EEE8F4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17D1C9E"/>
    <w:multiLevelType w:val="hybridMultilevel"/>
    <w:tmpl w:val="42EE0A7E"/>
    <w:lvl w:ilvl="0" w:tplc="9CC231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AFA19B6"/>
    <w:multiLevelType w:val="hybridMultilevel"/>
    <w:tmpl w:val="6DD86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50B5DF2"/>
    <w:multiLevelType w:val="hybridMultilevel"/>
    <w:tmpl w:val="E7404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67F17B7"/>
    <w:multiLevelType w:val="hybridMultilevel"/>
    <w:tmpl w:val="F112E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7DD077E"/>
    <w:multiLevelType w:val="hybridMultilevel"/>
    <w:tmpl w:val="12F806E0"/>
    <w:lvl w:ilvl="0" w:tplc="2D00DAA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nsid w:val="5C590149"/>
    <w:multiLevelType w:val="hybridMultilevel"/>
    <w:tmpl w:val="E8209D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E1E3CD9"/>
    <w:multiLevelType w:val="hybridMultilevel"/>
    <w:tmpl w:val="0E4A7C7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710C17B1"/>
    <w:multiLevelType w:val="hybridMultilevel"/>
    <w:tmpl w:val="7B829F0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736E0A5E"/>
    <w:multiLevelType w:val="hybridMultilevel"/>
    <w:tmpl w:val="43080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4DD04A4"/>
    <w:multiLevelType w:val="hybridMultilevel"/>
    <w:tmpl w:val="AFD88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C3B41CE"/>
    <w:multiLevelType w:val="hybridMultilevel"/>
    <w:tmpl w:val="0574B47C"/>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nsid w:val="7E3C2A60"/>
    <w:multiLevelType w:val="hybridMultilevel"/>
    <w:tmpl w:val="3DAE8F34"/>
    <w:lvl w:ilvl="0" w:tplc="872892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4"/>
  </w:num>
  <w:num w:numId="3">
    <w:abstractNumId w:val="22"/>
  </w:num>
  <w:num w:numId="4">
    <w:abstractNumId w:val="20"/>
  </w:num>
  <w:num w:numId="5">
    <w:abstractNumId w:val="23"/>
  </w:num>
  <w:num w:numId="6">
    <w:abstractNumId w:val="12"/>
  </w:num>
  <w:num w:numId="7">
    <w:abstractNumId w:val="7"/>
  </w:num>
  <w:num w:numId="8">
    <w:abstractNumId w:val="9"/>
  </w:num>
  <w:num w:numId="9">
    <w:abstractNumId w:val="11"/>
  </w:num>
  <w:num w:numId="10">
    <w:abstractNumId w:val="8"/>
  </w:num>
  <w:num w:numId="11">
    <w:abstractNumId w:val="15"/>
  </w:num>
  <w:num w:numId="12">
    <w:abstractNumId w:val="5"/>
  </w:num>
  <w:num w:numId="13">
    <w:abstractNumId w:val="3"/>
  </w:num>
  <w:num w:numId="14">
    <w:abstractNumId w:val="21"/>
  </w:num>
  <w:num w:numId="15">
    <w:abstractNumId w:val="13"/>
  </w:num>
  <w:num w:numId="16">
    <w:abstractNumId w:val="2"/>
  </w:num>
  <w:num w:numId="17">
    <w:abstractNumId w:val="4"/>
  </w:num>
  <w:num w:numId="18">
    <w:abstractNumId w:val="17"/>
  </w:num>
  <w:num w:numId="19">
    <w:abstractNumId w:val="10"/>
  </w:num>
  <w:num w:numId="20">
    <w:abstractNumId w:val="0"/>
  </w:num>
  <w:num w:numId="21">
    <w:abstractNumId w:val="19"/>
  </w:num>
  <w:num w:numId="22">
    <w:abstractNumId w:val="18"/>
  </w:num>
  <w:num w:numId="23">
    <w:abstractNumId w:val="16"/>
  </w:num>
  <w:num w:numId="24">
    <w:abstractNumId w:val="16"/>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olog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ssaazwt8zz9f1erfenxz2a49z9ta9fdxwft&quot;&gt;literature&lt;record-ids&gt;&lt;item&gt;155&lt;/item&gt;&lt;item&gt;204&lt;/item&gt;&lt;item&gt;283&lt;/item&gt;&lt;item&gt;402&lt;/item&gt;&lt;item&gt;425&lt;/item&gt;&lt;/record-ids&gt;&lt;/item&gt;&lt;/Libraries&gt;"/>
  </w:docVars>
  <w:rsids>
    <w:rsidRoot w:val="00724869"/>
    <w:rsid w:val="00000719"/>
    <w:rsid w:val="00002035"/>
    <w:rsid w:val="00011B25"/>
    <w:rsid w:val="00015805"/>
    <w:rsid w:val="0002349A"/>
    <w:rsid w:val="00031CEA"/>
    <w:rsid w:val="00080A5C"/>
    <w:rsid w:val="000838D1"/>
    <w:rsid w:val="000A4DBC"/>
    <w:rsid w:val="000B30BD"/>
    <w:rsid w:val="000E19F5"/>
    <w:rsid w:val="00105D87"/>
    <w:rsid w:val="00164462"/>
    <w:rsid w:val="001A5D85"/>
    <w:rsid w:val="001C02AB"/>
    <w:rsid w:val="001C3A00"/>
    <w:rsid w:val="001D0CF7"/>
    <w:rsid w:val="001F29EB"/>
    <w:rsid w:val="001F3624"/>
    <w:rsid w:val="00210DE9"/>
    <w:rsid w:val="002261B0"/>
    <w:rsid w:val="002264CA"/>
    <w:rsid w:val="00270E7F"/>
    <w:rsid w:val="002801F0"/>
    <w:rsid w:val="002B2262"/>
    <w:rsid w:val="002B5EEA"/>
    <w:rsid w:val="002C1CDC"/>
    <w:rsid w:val="002D065F"/>
    <w:rsid w:val="002F3F64"/>
    <w:rsid w:val="003106C6"/>
    <w:rsid w:val="00334167"/>
    <w:rsid w:val="00354E69"/>
    <w:rsid w:val="003562AE"/>
    <w:rsid w:val="003B63D2"/>
    <w:rsid w:val="003B6A30"/>
    <w:rsid w:val="003D4A49"/>
    <w:rsid w:val="00403F3A"/>
    <w:rsid w:val="00414562"/>
    <w:rsid w:val="004310F8"/>
    <w:rsid w:val="00437B5E"/>
    <w:rsid w:val="00452886"/>
    <w:rsid w:val="00461485"/>
    <w:rsid w:val="0046751E"/>
    <w:rsid w:val="00480D58"/>
    <w:rsid w:val="00482A18"/>
    <w:rsid w:val="004A14DE"/>
    <w:rsid w:val="004B2640"/>
    <w:rsid w:val="004B3723"/>
    <w:rsid w:val="004B5A19"/>
    <w:rsid w:val="005419B8"/>
    <w:rsid w:val="005634A8"/>
    <w:rsid w:val="00567E07"/>
    <w:rsid w:val="00567EF9"/>
    <w:rsid w:val="00570AAB"/>
    <w:rsid w:val="005735E8"/>
    <w:rsid w:val="00576321"/>
    <w:rsid w:val="005768D0"/>
    <w:rsid w:val="005B353D"/>
    <w:rsid w:val="005D36B2"/>
    <w:rsid w:val="005F0A98"/>
    <w:rsid w:val="00601037"/>
    <w:rsid w:val="006311C4"/>
    <w:rsid w:val="006726FA"/>
    <w:rsid w:val="00695797"/>
    <w:rsid w:val="006A6823"/>
    <w:rsid w:val="006C4DBA"/>
    <w:rsid w:val="006D04F4"/>
    <w:rsid w:val="006D32E4"/>
    <w:rsid w:val="006F71CB"/>
    <w:rsid w:val="00717B43"/>
    <w:rsid w:val="00724869"/>
    <w:rsid w:val="00731E57"/>
    <w:rsid w:val="0075192B"/>
    <w:rsid w:val="00774D76"/>
    <w:rsid w:val="007808ED"/>
    <w:rsid w:val="007A1A98"/>
    <w:rsid w:val="007A1C65"/>
    <w:rsid w:val="007E1304"/>
    <w:rsid w:val="007E5CA5"/>
    <w:rsid w:val="007F1667"/>
    <w:rsid w:val="008073E0"/>
    <w:rsid w:val="00807742"/>
    <w:rsid w:val="0083186A"/>
    <w:rsid w:val="00831BDE"/>
    <w:rsid w:val="0085470B"/>
    <w:rsid w:val="00881FE7"/>
    <w:rsid w:val="008932D8"/>
    <w:rsid w:val="008A2C06"/>
    <w:rsid w:val="008B529E"/>
    <w:rsid w:val="008D5349"/>
    <w:rsid w:val="008E1C24"/>
    <w:rsid w:val="008F5C57"/>
    <w:rsid w:val="00913A5B"/>
    <w:rsid w:val="00915D0E"/>
    <w:rsid w:val="00933497"/>
    <w:rsid w:val="00951823"/>
    <w:rsid w:val="00954EE7"/>
    <w:rsid w:val="009577D0"/>
    <w:rsid w:val="00965054"/>
    <w:rsid w:val="00965FFD"/>
    <w:rsid w:val="00972364"/>
    <w:rsid w:val="009939E4"/>
    <w:rsid w:val="009948F3"/>
    <w:rsid w:val="009B0792"/>
    <w:rsid w:val="009F3E63"/>
    <w:rsid w:val="009F4738"/>
    <w:rsid w:val="00A03FDE"/>
    <w:rsid w:val="00A10D8B"/>
    <w:rsid w:val="00A2445C"/>
    <w:rsid w:val="00A926EA"/>
    <w:rsid w:val="00AB190E"/>
    <w:rsid w:val="00AB3A14"/>
    <w:rsid w:val="00AD5A2C"/>
    <w:rsid w:val="00AF1284"/>
    <w:rsid w:val="00B220F6"/>
    <w:rsid w:val="00B71678"/>
    <w:rsid w:val="00BA44B3"/>
    <w:rsid w:val="00BA633B"/>
    <w:rsid w:val="00BB4D5E"/>
    <w:rsid w:val="00BB5435"/>
    <w:rsid w:val="00BD52C0"/>
    <w:rsid w:val="00BE6DA5"/>
    <w:rsid w:val="00C12BFD"/>
    <w:rsid w:val="00C24F15"/>
    <w:rsid w:val="00C30349"/>
    <w:rsid w:val="00CA7BC1"/>
    <w:rsid w:val="00CC1141"/>
    <w:rsid w:val="00CF4F30"/>
    <w:rsid w:val="00D00CE5"/>
    <w:rsid w:val="00D04FFA"/>
    <w:rsid w:val="00D12440"/>
    <w:rsid w:val="00D5031E"/>
    <w:rsid w:val="00D56407"/>
    <w:rsid w:val="00D97B71"/>
    <w:rsid w:val="00DB1ACB"/>
    <w:rsid w:val="00DB34A9"/>
    <w:rsid w:val="00DE2420"/>
    <w:rsid w:val="00DF067E"/>
    <w:rsid w:val="00E01A80"/>
    <w:rsid w:val="00E31702"/>
    <w:rsid w:val="00E63D0C"/>
    <w:rsid w:val="00E83DA8"/>
    <w:rsid w:val="00E939A9"/>
    <w:rsid w:val="00E977F3"/>
    <w:rsid w:val="00EE618F"/>
    <w:rsid w:val="00EE6214"/>
    <w:rsid w:val="00EF4040"/>
    <w:rsid w:val="00F10C5F"/>
    <w:rsid w:val="00F118ED"/>
    <w:rsid w:val="00F21876"/>
    <w:rsid w:val="00F37789"/>
    <w:rsid w:val="00F40DDD"/>
    <w:rsid w:val="00F721BD"/>
    <w:rsid w:val="00F72DB8"/>
    <w:rsid w:val="00F757A1"/>
    <w:rsid w:val="00F974E4"/>
    <w:rsid w:val="00FA33E0"/>
    <w:rsid w:val="00FA45E0"/>
    <w:rsid w:val="00FC4B82"/>
    <w:rsid w:val="00FC7E60"/>
    <w:rsid w:val="00FD1572"/>
    <w:rsid w:val="00FE3D1C"/>
    <w:rsid w:val="00FE62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C7E60"/>
    <w:pPr>
      <w:ind w:firstLine="720"/>
      <w:jc w:val="both"/>
    </w:pPr>
    <w:rPr>
      <w:rFonts w:ascii="Garamond" w:eastAsia="Calibri" w:hAnsi="Garamond"/>
      <w:noProof/>
      <w:szCs w:val="22"/>
      <w:lang w:eastAsia="en-US"/>
    </w:rPr>
  </w:style>
  <w:style w:type="paragraph" w:styleId="Nagwek1">
    <w:name w:val="heading 1"/>
    <w:basedOn w:val="Normalny"/>
    <w:next w:val="Normalny"/>
    <w:link w:val="Nagwek1Znak"/>
    <w:uiPriority w:val="9"/>
    <w:qFormat/>
    <w:rsid w:val="002B2262"/>
    <w:pPr>
      <w:keepNext/>
      <w:spacing w:before="360" w:after="240"/>
      <w:outlineLvl w:val="0"/>
    </w:pPr>
    <w:rPr>
      <w:rFonts w:eastAsia="SimSun"/>
      <w:b/>
      <w:bCs/>
      <w:caps/>
      <w:noProof w:val="0"/>
      <w:kern w:val="32"/>
      <w:sz w:val="40"/>
      <w:szCs w:val="32"/>
    </w:rPr>
  </w:style>
  <w:style w:type="paragraph" w:styleId="Nagwek2">
    <w:name w:val="heading 2"/>
    <w:basedOn w:val="Normalny"/>
    <w:next w:val="Normalny"/>
    <w:link w:val="Nagwek2Znak"/>
    <w:uiPriority w:val="9"/>
    <w:qFormat/>
    <w:rsid w:val="002B2262"/>
    <w:pPr>
      <w:keepNext/>
      <w:spacing w:before="360" w:after="120"/>
      <w:outlineLvl w:val="1"/>
    </w:pPr>
    <w:rPr>
      <w:rFonts w:eastAsia="SimSun"/>
      <w:b/>
      <w:bCs/>
      <w:iCs/>
      <w:smallCaps/>
      <w:noProof w:val="0"/>
      <w:sz w:val="28"/>
      <w:szCs w:val="28"/>
    </w:rPr>
  </w:style>
  <w:style w:type="paragraph" w:styleId="Nagwek3">
    <w:name w:val="heading 3"/>
    <w:basedOn w:val="Normalny"/>
    <w:next w:val="Normalny"/>
    <w:link w:val="Nagwek3Znak"/>
    <w:uiPriority w:val="9"/>
    <w:qFormat/>
    <w:rsid w:val="002B2262"/>
    <w:pPr>
      <w:keepNext/>
      <w:spacing w:before="120" w:after="120"/>
      <w:outlineLvl w:val="2"/>
    </w:pPr>
    <w:rPr>
      <w:rFonts w:eastAsia="SimSun"/>
      <w:b/>
      <w:bCs/>
      <w:sz w:val="24"/>
      <w:szCs w:val="26"/>
    </w:rPr>
  </w:style>
  <w:style w:type="paragraph" w:styleId="Nagwek4">
    <w:name w:val="heading 4"/>
    <w:basedOn w:val="Normalny"/>
    <w:next w:val="Normalny"/>
    <w:link w:val="Nagwek4Znak"/>
    <w:uiPriority w:val="9"/>
    <w:unhideWhenUsed/>
    <w:qFormat/>
    <w:rsid w:val="00BB4D5E"/>
    <w:pPr>
      <w:outlineLvl w:val="3"/>
    </w:pPr>
    <w:rPr>
      <w:b/>
      <w:noProof w:val="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2B2262"/>
    <w:rPr>
      <w:rFonts w:ascii="Garamond" w:hAnsi="Garamond"/>
      <w:b/>
      <w:bCs/>
      <w:caps/>
      <w:kern w:val="32"/>
      <w:sz w:val="40"/>
      <w:szCs w:val="32"/>
      <w:lang w:eastAsia="en-US"/>
    </w:rPr>
  </w:style>
  <w:style w:type="character" w:customStyle="1" w:styleId="Nagwek2Znak">
    <w:name w:val="Nagłówek 2 Znak"/>
    <w:link w:val="Nagwek2"/>
    <w:uiPriority w:val="9"/>
    <w:rsid w:val="002B2262"/>
    <w:rPr>
      <w:rFonts w:ascii="Garamond" w:hAnsi="Garamond"/>
      <w:b/>
      <w:bCs/>
      <w:iCs/>
      <w:smallCaps/>
      <w:sz w:val="28"/>
      <w:szCs w:val="28"/>
      <w:lang w:eastAsia="en-US"/>
    </w:rPr>
  </w:style>
  <w:style w:type="paragraph" w:styleId="Akapitzlist">
    <w:name w:val="List Paragraph"/>
    <w:basedOn w:val="Normalny"/>
    <w:link w:val="AkapitzlistZnak"/>
    <w:uiPriority w:val="34"/>
    <w:qFormat/>
    <w:rsid w:val="00FC7E60"/>
    <w:pPr>
      <w:numPr>
        <w:numId w:val="19"/>
      </w:numPr>
      <w:contextualSpacing/>
    </w:pPr>
    <w:rPr>
      <w:rFonts w:eastAsia="Times New Roman"/>
      <w:noProof w:val="0"/>
      <w:szCs w:val="20"/>
    </w:rPr>
  </w:style>
  <w:style w:type="character" w:styleId="Hipercze">
    <w:name w:val="Hyperlink"/>
    <w:uiPriority w:val="99"/>
    <w:unhideWhenUsed/>
    <w:rsid w:val="00522D33"/>
    <w:rPr>
      <w:color w:val="0000FF"/>
      <w:u w:val="single"/>
    </w:rPr>
  </w:style>
  <w:style w:type="paragraph" w:styleId="Nagwek">
    <w:name w:val="header"/>
    <w:basedOn w:val="Normalny"/>
    <w:link w:val="NagwekZnak"/>
    <w:uiPriority w:val="99"/>
    <w:unhideWhenUsed/>
    <w:rsid w:val="00DB2D30"/>
    <w:pPr>
      <w:tabs>
        <w:tab w:val="center" w:pos="4680"/>
        <w:tab w:val="right" w:pos="9360"/>
      </w:tabs>
    </w:pPr>
  </w:style>
  <w:style w:type="character" w:customStyle="1" w:styleId="NagwekZnak">
    <w:name w:val="Nagłówek Znak"/>
    <w:link w:val="Nagwek"/>
    <w:uiPriority w:val="99"/>
    <w:rsid w:val="00DB2D30"/>
    <w:rPr>
      <w:rFonts w:ascii="Times New Roman" w:eastAsia="Calibri" w:hAnsi="Times New Roman"/>
      <w:noProof/>
      <w:szCs w:val="22"/>
      <w:lang w:eastAsia="en-US"/>
    </w:rPr>
  </w:style>
  <w:style w:type="paragraph" w:styleId="Stopka">
    <w:name w:val="footer"/>
    <w:basedOn w:val="Normalny"/>
    <w:link w:val="StopkaZnak"/>
    <w:uiPriority w:val="99"/>
    <w:unhideWhenUsed/>
    <w:rsid w:val="00DB2D30"/>
    <w:pPr>
      <w:tabs>
        <w:tab w:val="center" w:pos="4680"/>
        <w:tab w:val="right" w:pos="9360"/>
      </w:tabs>
    </w:pPr>
  </w:style>
  <w:style w:type="character" w:customStyle="1" w:styleId="StopkaZnak">
    <w:name w:val="Stopka Znak"/>
    <w:link w:val="Stopka"/>
    <w:uiPriority w:val="99"/>
    <w:rsid w:val="00DB2D30"/>
    <w:rPr>
      <w:rFonts w:ascii="Times New Roman" w:eastAsia="Calibri" w:hAnsi="Times New Roman"/>
      <w:noProof/>
      <w:szCs w:val="22"/>
      <w:lang w:eastAsia="en-US"/>
    </w:rPr>
  </w:style>
  <w:style w:type="character" w:customStyle="1" w:styleId="Nagwek3Znak">
    <w:name w:val="Nagłówek 3 Znak"/>
    <w:link w:val="Nagwek3"/>
    <w:uiPriority w:val="9"/>
    <w:rsid w:val="002B2262"/>
    <w:rPr>
      <w:rFonts w:ascii="Garamond" w:hAnsi="Garamond"/>
      <w:b/>
      <w:bCs/>
      <w:noProof/>
      <w:sz w:val="24"/>
      <w:szCs w:val="26"/>
      <w:lang w:eastAsia="en-US"/>
    </w:rPr>
  </w:style>
  <w:style w:type="character" w:styleId="UyteHipercze">
    <w:name w:val="FollowedHyperlink"/>
    <w:uiPriority w:val="99"/>
    <w:semiHidden/>
    <w:unhideWhenUsed/>
    <w:rsid w:val="00A802A1"/>
    <w:rPr>
      <w:color w:val="800080"/>
      <w:u w:val="single"/>
    </w:rPr>
  </w:style>
  <w:style w:type="paragraph" w:styleId="Tekstdymka">
    <w:name w:val="Balloon Text"/>
    <w:basedOn w:val="Normalny"/>
    <w:semiHidden/>
    <w:rsid w:val="00C346C1"/>
    <w:rPr>
      <w:rFonts w:ascii="Lucida Grande" w:hAnsi="Lucida Grande"/>
      <w:sz w:val="18"/>
      <w:szCs w:val="18"/>
    </w:rPr>
  </w:style>
  <w:style w:type="character" w:styleId="Odwoaniedokomentarza">
    <w:name w:val="annotation reference"/>
    <w:semiHidden/>
    <w:rsid w:val="00C346C1"/>
    <w:rPr>
      <w:sz w:val="18"/>
    </w:rPr>
  </w:style>
  <w:style w:type="paragraph" w:styleId="Tekstkomentarza">
    <w:name w:val="annotation text"/>
    <w:basedOn w:val="Normalny"/>
    <w:semiHidden/>
    <w:rsid w:val="00C346C1"/>
    <w:rPr>
      <w:sz w:val="24"/>
      <w:szCs w:val="24"/>
    </w:rPr>
  </w:style>
  <w:style w:type="paragraph" w:styleId="Tematkomentarza">
    <w:name w:val="annotation subject"/>
    <w:basedOn w:val="Tekstkomentarza"/>
    <w:next w:val="Tekstkomentarza"/>
    <w:semiHidden/>
    <w:rsid w:val="00C346C1"/>
    <w:rPr>
      <w:sz w:val="20"/>
      <w:szCs w:val="22"/>
    </w:rPr>
  </w:style>
  <w:style w:type="paragraph" w:styleId="Bezodstpw">
    <w:name w:val="No Spacing"/>
    <w:link w:val="BezodstpwZnak"/>
    <w:uiPriority w:val="1"/>
    <w:qFormat/>
    <w:rsid w:val="00BA633B"/>
    <w:rPr>
      <w:rFonts w:eastAsia="MS Mincho" w:cs="Arial"/>
      <w:sz w:val="22"/>
      <w:szCs w:val="22"/>
      <w:lang w:val="en-US" w:eastAsia="ja-JP"/>
    </w:rPr>
  </w:style>
  <w:style w:type="character" w:customStyle="1" w:styleId="BezodstpwZnak">
    <w:name w:val="Bez odstępów Znak"/>
    <w:link w:val="Bezodstpw"/>
    <w:uiPriority w:val="1"/>
    <w:rsid w:val="00BA633B"/>
    <w:rPr>
      <w:rFonts w:eastAsia="MS Mincho" w:cs="Arial"/>
      <w:sz w:val="22"/>
      <w:szCs w:val="22"/>
      <w:lang w:val="en-US" w:eastAsia="ja-JP"/>
    </w:rPr>
  </w:style>
  <w:style w:type="paragraph" w:styleId="Cytat">
    <w:name w:val="Quote"/>
    <w:basedOn w:val="Normalny"/>
    <w:next w:val="Normalny"/>
    <w:link w:val="CytatZnak"/>
    <w:uiPriority w:val="29"/>
    <w:qFormat/>
    <w:rsid w:val="00BA633B"/>
    <w:pPr>
      <w:spacing w:line="276" w:lineRule="auto"/>
    </w:pPr>
    <w:rPr>
      <w:rFonts w:ascii="Calibri" w:eastAsia="MS Mincho" w:hAnsi="Calibri" w:cs="Arial"/>
      <w:i/>
      <w:iCs/>
      <w:noProof w:val="0"/>
      <w:color w:val="000000"/>
      <w:sz w:val="22"/>
      <w:lang w:val="en-US" w:eastAsia="ja-JP"/>
    </w:rPr>
  </w:style>
  <w:style w:type="character" w:customStyle="1" w:styleId="CytatZnak">
    <w:name w:val="Cytat Znak"/>
    <w:link w:val="Cytat"/>
    <w:uiPriority w:val="29"/>
    <w:rsid w:val="00BA633B"/>
    <w:rPr>
      <w:rFonts w:eastAsia="MS Mincho" w:cs="Arial"/>
      <w:i/>
      <w:iCs/>
      <w:color w:val="000000"/>
      <w:sz w:val="22"/>
      <w:szCs w:val="22"/>
      <w:lang w:val="en-US" w:eastAsia="ja-JP"/>
    </w:rPr>
  </w:style>
  <w:style w:type="character" w:customStyle="1" w:styleId="Nagwek4Znak">
    <w:name w:val="Nagłówek 4 Znak"/>
    <w:link w:val="Nagwek4"/>
    <w:uiPriority w:val="9"/>
    <w:rsid w:val="00BB4D5E"/>
    <w:rPr>
      <w:rFonts w:ascii="Garamond" w:eastAsia="Calibri" w:hAnsi="Garamond"/>
      <w:b/>
      <w:szCs w:val="22"/>
      <w:lang w:eastAsia="en-US"/>
    </w:rPr>
  </w:style>
  <w:style w:type="paragraph" w:styleId="Spistreci1">
    <w:name w:val="toc 1"/>
    <w:aliases w:val="Marta"/>
    <w:basedOn w:val="Tekstpodstawowy"/>
    <w:next w:val="Normalny"/>
    <w:autoRedefine/>
    <w:uiPriority w:val="39"/>
    <w:unhideWhenUsed/>
    <w:rsid w:val="00BA633B"/>
    <w:pPr>
      <w:spacing w:before="120"/>
      <w:jc w:val="left"/>
    </w:pPr>
    <w:rPr>
      <w:rFonts w:asciiTheme="minorHAnsi" w:hAnsiTheme="minorHAnsi"/>
      <w:b/>
      <w:bCs/>
      <w:caps/>
      <w:szCs w:val="20"/>
    </w:rPr>
  </w:style>
  <w:style w:type="paragraph" w:styleId="Spistreci2">
    <w:name w:val="toc 2"/>
    <w:basedOn w:val="Normalny"/>
    <w:next w:val="Normalny"/>
    <w:autoRedefine/>
    <w:uiPriority w:val="39"/>
    <w:unhideWhenUsed/>
    <w:rsid w:val="00BA633B"/>
    <w:pPr>
      <w:ind w:left="200"/>
      <w:jc w:val="left"/>
    </w:pPr>
    <w:rPr>
      <w:rFonts w:asciiTheme="minorHAnsi" w:hAnsiTheme="minorHAnsi"/>
      <w:smallCaps/>
      <w:szCs w:val="20"/>
    </w:rPr>
  </w:style>
  <w:style w:type="paragraph" w:styleId="Spistreci3">
    <w:name w:val="toc 3"/>
    <w:basedOn w:val="Normalny"/>
    <w:next w:val="Normalny"/>
    <w:autoRedefine/>
    <w:uiPriority w:val="39"/>
    <w:unhideWhenUsed/>
    <w:rsid w:val="002B2262"/>
    <w:pPr>
      <w:ind w:left="400"/>
      <w:jc w:val="left"/>
    </w:pPr>
    <w:rPr>
      <w:rFonts w:asciiTheme="minorHAnsi" w:hAnsiTheme="minorHAnsi"/>
      <w:i/>
      <w:iCs/>
      <w:szCs w:val="20"/>
    </w:rPr>
  </w:style>
  <w:style w:type="paragraph" w:styleId="Spistreci4">
    <w:name w:val="toc 4"/>
    <w:basedOn w:val="Normalny"/>
    <w:next w:val="Normalny"/>
    <w:autoRedefine/>
    <w:uiPriority w:val="39"/>
    <w:unhideWhenUsed/>
    <w:rsid w:val="00BA633B"/>
    <w:pPr>
      <w:ind w:left="600"/>
      <w:jc w:val="left"/>
    </w:pPr>
    <w:rPr>
      <w:rFonts w:asciiTheme="minorHAnsi" w:hAnsiTheme="minorHAnsi"/>
      <w:sz w:val="18"/>
      <w:szCs w:val="18"/>
    </w:rPr>
  </w:style>
  <w:style w:type="paragraph" w:styleId="Spistreci5">
    <w:name w:val="toc 5"/>
    <w:basedOn w:val="Normalny"/>
    <w:next w:val="Normalny"/>
    <w:autoRedefine/>
    <w:uiPriority w:val="39"/>
    <w:unhideWhenUsed/>
    <w:rsid w:val="00BA633B"/>
    <w:pPr>
      <w:ind w:left="800"/>
      <w:jc w:val="left"/>
    </w:pPr>
    <w:rPr>
      <w:rFonts w:asciiTheme="minorHAnsi" w:hAnsiTheme="minorHAnsi"/>
      <w:sz w:val="18"/>
      <w:szCs w:val="18"/>
    </w:rPr>
  </w:style>
  <w:style w:type="paragraph" w:styleId="Spistreci6">
    <w:name w:val="toc 6"/>
    <w:basedOn w:val="Normalny"/>
    <w:next w:val="Normalny"/>
    <w:autoRedefine/>
    <w:uiPriority w:val="39"/>
    <w:unhideWhenUsed/>
    <w:rsid w:val="00BA633B"/>
    <w:pPr>
      <w:ind w:left="1000"/>
      <w:jc w:val="left"/>
    </w:pPr>
    <w:rPr>
      <w:rFonts w:asciiTheme="minorHAnsi" w:hAnsiTheme="minorHAnsi"/>
      <w:sz w:val="18"/>
      <w:szCs w:val="18"/>
    </w:rPr>
  </w:style>
  <w:style w:type="paragraph" w:styleId="Spistreci7">
    <w:name w:val="toc 7"/>
    <w:basedOn w:val="Normalny"/>
    <w:next w:val="Normalny"/>
    <w:autoRedefine/>
    <w:uiPriority w:val="39"/>
    <w:unhideWhenUsed/>
    <w:rsid w:val="00BA633B"/>
    <w:pPr>
      <w:ind w:left="1200"/>
      <w:jc w:val="left"/>
    </w:pPr>
    <w:rPr>
      <w:rFonts w:asciiTheme="minorHAnsi" w:hAnsiTheme="minorHAnsi"/>
      <w:sz w:val="18"/>
      <w:szCs w:val="18"/>
    </w:rPr>
  </w:style>
  <w:style w:type="paragraph" w:styleId="Spistreci8">
    <w:name w:val="toc 8"/>
    <w:basedOn w:val="Normalny"/>
    <w:next w:val="Normalny"/>
    <w:autoRedefine/>
    <w:uiPriority w:val="39"/>
    <w:unhideWhenUsed/>
    <w:rsid w:val="00BA633B"/>
    <w:pPr>
      <w:ind w:left="1400"/>
      <w:jc w:val="left"/>
    </w:pPr>
    <w:rPr>
      <w:rFonts w:asciiTheme="minorHAnsi" w:hAnsiTheme="minorHAnsi"/>
      <w:sz w:val="18"/>
      <w:szCs w:val="18"/>
    </w:rPr>
  </w:style>
  <w:style w:type="paragraph" w:styleId="Spistreci9">
    <w:name w:val="toc 9"/>
    <w:basedOn w:val="Normalny"/>
    <w:next w:val="Normalny"/>
    <w:autoRedefine/>
    <w:uiPriority w:val="39"/>
    <w:unhideWhenUsed/>
    <w:rsid w:val="00BA633B"/>
    <w:pPr>
      <w:ind w:left="1600"/>
      <w:jc w:val="left"/>
    </w:pPr>
    <w:rPr>
      <w:rFonts w:asciiTheme="minorHAnsi" w:hAnsiTheme="minorHAnsi"/>
      <w:sz w:val="18"/>
      <w:szCs w:val="18"/>
    </w:rPr>
  </w:style>
  <w:style w:type="paragraph" w:styleId="Tytu">
    <w:name w:val="Title"/>
    <w:basedOn w:val="Normalny"/>
    <w:next w:val="Normalny"/>
    <w:link w:val="TytuZnak"/>
    <w:uiPriority w:val="10"/>
    <w:qFormat/>
    <w:rsid w:val="00BA633B"/>
    <w:pPr>
      <w:spacing w:before="240" w:after="60"/>
      <w:jc w:val="center"/>
      <w:outlineLvl w:val="0"/>
    </w:pPr>
    <w:rPr>
      <w:rFonts w:ascii="Cambria" w:eastAsia="SimSun" w:hAnsi="Cambria"/>
      <w:b/>
      <w:bCs/>
      <w:kern w:val="28"/>
      <w:sz w:val="32"/>
      <w:szCs w:val="32"/>
    </w:rPr>
  </w:style>
  <w:style w:type="paragraph" w:styleId="Tekstpodstawowy">
    <w:name w:val="Body Text"/>
    <w:basedOn w:val="Normalny"/>
    <w:link w:val="TekstpodstawowyZnak"/>
    <w:uiPriority w:val="99"/>
    <w:semiHidden/>
    <w:unhideWhenUsed/>
    <w:rsid w:val="00BA633B"/>
    <w:pPr>
      <w:spacing w:after="120"/>
    </w:pPr>
  </w:style>
  <w:style w:type="character" w:customStyle="1" w:styleId="TekstpodstawowyZnak">
    <w:name w:val="Tekst podstawowy Znak"/>
    <w:link w:val="Tekstpodstawowy"/>
    <w:uiPriority w:val="99"/>
    <w:semiHidden/>
    <w:rsid w:val="00BA633B"/>
    <w:rPr>
      <w:rFonts w:ascii="Times New Roman" w:eastAsia="Calibri" w:hAnsi="Times New Roman"/>
      <w:noProof/>
      <w:szCs w:val="22"/>
      <w:lang w:eastAsia="en-US"/>
    </w:rPr>
  </w:style>
  <w:style w:type="character" w:customStyle="1" w:styleId="TytuZnak">
    <w:name w:val="Tytuł Znak"/>
    <w:link w:val="Tytu"/>
    <w:uiPriority w:val="10"/>
    <w:rsid w:val="00BA633B"/>
    <w:rPr>
      <w:rFonts w:ascii="Cambria" w:eastAsia="SimSun" w:hAnsi="Cambria" w:cs="Times New Roman"/>
      <w:b/>
      <w:bCs/>
      <w:noProof/>
      <w:kern w:val="28"/>
      <w:sz w:val="32"/>
      <w:szCs w:val="32"/>
      <w:lang w:eastAsia="en-US"/>
    </w:rPr>
  </w:style>
  <w:style w:type="table" w:styleId="Tabela-Siatka">
    <w:name w:val="Table Grid"/>
    <w:basedOn w:val="Standardowy"/>
    <w:uiPriority w:val="59"/>
    <w:rsid w:val="00751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75192B"/>
    <w:rPr>
      <w:b/>
      <w:bCs/>
      <w:color w:val="4F81BD" w:themeColor="accent1"/>
      <w:sz w:val="18"/>
      <w:szCs w:val="18"/>
    </w:rPr>
  </w:style>
  <w:style w:type="paragraph" w:customStyle="1" w:styleId="Figure">
    <w:name w:val="Figure"/>
    <w:basedOn w:val="Normalny"/>
    <w:qFormat/>
    <w:rsid w:val="00EE6214"/>
    <w:pPr>
      <w:spacing w:before="240" w:after="240"/>
      <w:ind w:firstLine="0"/>
      <w:jc w:val="center"/>
    </w:pPr>
    <w:rPr>
      <w:lang w:val="pl-PL" w:eastAsia="pl-PL"/>
    </w:rPr>
  </w:style>
  <w:style w:type="paragraph" w:customStyle="1" w:styleId="EndNoteBibliographyTitle">
    <w:name w:val="EndNote Bibliography Title"/>
    <w:basedOn w:val="Normalny"/>
    <w:link w:val="EndNoteBibliographyTitleZnak"/>
    <w:rsid w:val="00F37789"/>
    <w:pPr>
      <w:jc w:val="center"/>
    </w:pPr>
    <w:rPr>
      <w:rFonts w:ascii="Times New Roman" w:hAnsi="Times New Roman"/>
      <w:lang w:val="en-US"/>
    </w:rPr>
  </w:style>
  <w:style w:type="character" w:customStyle="1" w:styleId="AkapitzlistZnak">
    <w:name w:val="Akapit z listą Znak"/>
    <w:basedOn w:val="Domylnaczcionkaakapitu"/>
    <w:link w:val="Akapitzlist"/>
    <w:uiPriority w:val="34"/>
    <w:rsid w:val="00F37789"/>
    <w:rPr>
      <w:rFonts w:ascii="Garamond" w:eastAsia="Times New Roman" w:hAnsi="Garamond"/>
      <w:lang w:eastAsia="en-US"/>
    </w:rPr>
  </w:style>
  <w:style w:type="character" w:customStyle="1" w:styleId="EndNoteBibliographyTitleZnak">
    <w:name w:val="EndNote Bibliography Title Znak"/>
    <w:basedOn w:val="AkapitzlistZnak"/>
    <w:link w:val="EndNoteBibliographyTitle"/>
    <w:rsid w:val="00F37789"/>
    <w:rPr>
      <w:rFonts w:ascii="Times New Roman" w:eastAsia="Calibri" w:hAnsi="Times New Roman"/>
      <w:noProof/>
      <w:szCs w:val="22"/>
      <w:lang w:val="en-US" w:eastAsia="en-US"/>
    </w:rPr>
  </w:style>
  <w:style w:type="paragraph" w:customStyle="1" w:styleId="EndNoteBibliography">
    <w:name w:val="EndNote Bibliography"/>
    <w:basedOn w:val="Normalny"/>
    <w:link w:val="EndNoteBibliographyZnak"/>
    <w:rsid w:val="00F37789"/>
    <w:rPr>
      <w:rFonts w:ascii="Times New Roman" w:hAnsi="Times New Roman"/>
      <w:lang w:val="en-US"/>
    </w:rPr>
  </w:style>
  <w:style w:type="character" w:customStyle="1" w:styleId="EndNoteBibliographyZnak">
    <w:name w:val="EndNote Bibliography Znak"/>
    <w:basedOn w:val="AkapitzlistZnak"/>
    <w:link w:val="EndNoteBibliography"/>
    <w:rsid w:val="00F37789"/>
    <w:rPr>
      <w:rFonts w:ascii="Times New Roman" w:eastAsia="Calibri" w:hAnsi="Times New Roman"/>
      <w:noProof/>
      <w:szCs w:val="22"/>
      <w:lang w:val="en-US" w:eastAsia="en-US"/>
    </w:rPr>
  </w:style>
  <w:style w:type="paragraph" w:customStyle="1" w:styleId="MTDisplayEquation">
    <w:name w:val="MTDisplayEquation"/>
    <w:basedOn w:val="Tekstpodstawowy"/>
    <w:next w:val="Tekstpodstawowy"/>
    <w:link w:val="MTDisplayEquationChar"/>
    <w:rsid w:val="00FC4B82"/>
    <w:pPr>
      <w:tabs>
        <w:tab w:val="center" w:pos="4520"/>
        <w:tab w:val="right" w:pos="9020"/>
      </w:tabs>
      <w:spacing w:before="120" w:after="0" w:line="240" w:lineRule="atLeast"/>
      <w:contextualSpacing/>
    </w:pPr>
    <w:rPr>
      <w:rFonts w:ascii="Times New Roman" w:hAnsi="Times New Roman"/>
      <w:lang w:val="en-US"/>
    </w:rPr>
  </w:style>
  <w:style w:type="character" w:customStyle="1" w:styleId="MTDisplayEquationChar">
    <w:name w:val="MTDisplayEquation Char"/>
    <w:basedOn w:val="TekstpodstawowyZnak"/>
    <w:link w:val="MTDisplayEquation"/>
    <w:rsid w:val="00FC4B82"/>
    <w:rPr>
      <w:rFonts w:ascii="Times New Roman" w:eastAsia="Calibri" w:hAnsi="Times New Roman"/>
      <w:noProof/>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C7E60"/>
    <w:pPr>
      <w:ind w:firstLine="720"/>
      <w:jc w:val="both"/>
    </w:pPr>
    <w:rPr>
      <w:rFonts w:ascii="Garamond" w:eastAsia="Calibri" w:hAnsi="Garamond"/>
      <w:noProof/>
      <w:szCs w:val="22"/>
      <w:lang w:eastAsia="en-US"/>
    </w:rPr>
  </w:style>
  <w:style w:type="paragraph" w:styleId="Nagwek1">
    <w:name w:val="heading 1"/>
    <w:basedOn w:val="Normalny"/>
    <w:next w:val="Normalny"/>
    <w:link w:val="Nagwek1Znak"/>
    <w:uiPriority w:val="9"/>
    <w:qFormat/>
    <w:rsid w:val="002B2262"/>
    <w:pPr>
      <w:keepNext/>
      <w:spacing w:before="360" w:after="240"/>
      <w:outlineLvl w:val="0"/>
    </w:pPr>
    <w:rPr>
      <w:rFonts w:eastAsia="SimSun"/>
      <w:b/>
      <w:bCs/>
      <w:caps/>
      <w:noProof w:val="0"/>
      <w:kern w:val="32"/>
      <w:sz w:val="40"/>
      <w:szCs w:val="32"/>
    </w:rPr>
  </w:style>
  <w:style w:type="paragraph" w:styleId="Nagwek2">
    <w:name w:val="heading 2"/>
    <w:basedOn w:val="Normalny"/>
    <w:next w:val="Normalny"/>
    <w:link w:val="Nagwek2Znak"/>
    <w:uiPriority w:val="9"/>
    <w:qFormat/>
    <w:rsid w:val="002B2262"/>
    <w:pPr>
      <w:keepNext/>
      <w:spacing w:before="360" w:after="120"/>
      <w:outlineLvl w:val="1"/>
    </w:pPr>
    <w:rPr>
      <w:rFonts w:eastAsia="SimSun"/>
      <w:b/>
      <w:bCs/>
      <w:iCs/>
      <w:smallCaps/>
      <w:noProof w:val="0"/>
      <w:sz w:val="28"/>
      <w:szCs w:val="28"/>
    </w:rPr>
  </w:style>
  <w:style w:type="paragraph" w:styleId="Nagwek3">
    <w:name w:val="heading 3"/>
    <w:basedOn w:val="Normalny"/>
    <w:next w:val="Normalny"/>
    <w:link w:val="Nagwek3Znak"/>
    <w:uiPriority w:val="9"/>
    <w:qFormat/>
    <w:rsid w:val="002B2262"/>
    <w:pPr>
      <w:keepNext/>
      <w:spacing w:before="120" w:after="120"/>
      <w:outlineLvl w:val="2"/>
    </w:pPr>
    <w:rPr>
      <w:rFonts w:eastAsia="SimSun"/>
      <w:b/>
      <w:bCs/>
      <w:sz w:val="24"/>
      <w:szCs w:val="26"/>
    </w:rPr>
  </w:style>
  <w:style w:type="paragraph" w:styleId="Nagwek4">
    <w:name w:val="heading 4"/>
    <w:basedOn w:val="Normalny"/>
    <w:next w:val="Normalny"/>
    <w:link w:val="Nagwek4Znak"/>
    <w:uiPriority w:val="9"/>
    <w:unhideWhenUsed/>
    <w:qFormat/>
    <w:rsid w:val="00BB4D5E"/>
    <w:pPr>
      <w:outlineLvl w:val="3"/>
    </w:pPr>
    <w:rPr>
      <w:b/>
      <w:noProof w:val="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2B2262"/>
    <w:rPr>
      <w:rFonts w:ascii="Garamond" w:hAnsi="Garamond"/>
      <w:b/>
      <w:bCs/>
      <w:caps/>
      <w:kern w:val="32"/>
      <w:sz w:val="40"/>
      <w:szCs w:val="32"/>
      <w:lang w:eastAsia="en-US"/>
    </w:rPr>
  </w:style>
  <w:style w:type="character" w:customStyle="1" w:styleId="Nagwek2Znak">
    <w:name w:val="Nagłówek 2 Znak"/>
    <w:link w:val="Nagwek2"/>
    <w:uiPriority w:val="9"/>
    <w:rsid w:val="002B2262"/>
    <w:rPr>
      <w:rFonts w:ascii="Garamond" w:hAnsi="Garamond"/>
      <w:b/>
      <w:bCs/>
      <w:iCs/>
      <w:smallCaps/>
      <w:sz w:val="28"/>
      <w:szCs w:val="28"/>
      <w:lang w:eastAsia="en-US"/>
    </w:rPr>
  </w:style>
  <w:style w:type="paragraph" w:styleId="Akapitzlist">
    <w:name w:val="List Paragraph"/>
    <w:basedOn w:val="Normalny"/>
    <w:link w:val="AkapitzlistZnak"/>
    <w:uiPriority w:val="34"/>
    <w:qFormat/>
    <w:rsid w:val="00FC7E60"/>
    <w:pPr>
      <w:numPr>
        <w:numId w:val="19"/>
      </w:numPr>
      <w:contextualSpacing/>
    </w:pPr>
    <w:rPr>
      <w:rFonts w:eastAsia="Times New Roman"/>
      <w:noProof w:val="0"/>
      <w:szCs w:val="20"/>
    </w:rPr>
  </w:style>
  <w:style w:type="character" w:styleId="Hipercze">
    <w:name w:val="Hyperlink"/>
    <w:uiPriority w:val="99"/>
    <w:unhideWhenUsed/>
    <w:rsid w:val="00522D33"/>
    <w:rPr>
      <w:color w:val="0000FF"/>
      <w:u w:val="single"/>
    </w:rPr>
  </w:style>
  <w:style w:type="paragraph" w:styleId="Nagwek">
    <w:name w:val="header"/>
    <w:basedOn w:val="Normalny"/>
    <w:link w:val="NagwekZnak"/>
    <w:uiPriority w:val="99"/>
    <w:unhideWhenUsed/>
    <w:rsid w:val="00DB2D30"/>
    <w:pPr>
      <w:tabs>
        <w:tab w:val="center" w:pos="4680"/>
        <w:tab w:val="right" w:pos="9360"/>
      </w:tabs>
    </w:pPr>
  </w:style>
  <w:style w:type="character" w:customStyle="1" w:styleId="NagwekZnak">
    <w:name w:val="Nagłówek Znak"/>
    <w:link w:val="Nagwek"/>
    <w:uiPriority w:val="99"/>
    <w:rsid w:val="00DB2D30"/>
    <w:rPr>
      <w:rFonts w:ascii="Times New Roman" w:eastAsia="Calibri" w:hAnsi="Times New Roman"/>
      <w:noProof/>
      <w:szCs w:val="22"/>
      <w:lang w:eastAsia="en-US"/>
    </w:rPr>
  </w:style>
  <w:style w:type="paragraph" w:styleId="Stopka">
    <w:name w:val="footer"/>
    <w:basedOn w:val="Normalny"/>
    <w:link w:val="StopkaZnak"/>
    <w:uiPriority w:val="99"/>
    <w:unhideWhenUsed/>
    <w:rsid w:val="00DB2D30"/>
    <w:pPr>
      <w:tabs>
        <w:tab w:val="center" w:pos="4680"/>
        <w:tab w:val="right" w:pos="9360"/>
      </w:tabs>
    </w:pPr>
  </w:style>
  <w:style w:type="character" w:customStyle="1" w:styleId="StopkaZnak">
    <w:name w:val="Stopka Znak"/>
    <w:link w:val="Stopka"/>
    <w:uiPriority w:val="99"/>
    <w:rsid w:val="00DB2D30"/>
    <w:rPr>
      <w:rFonts w:ascii="Times New Roman" w:eastAsia="Calibri" w:hAnsi="Times New Roman"/>
      <w:noProof/>
      <w:szCs w:val="22"/>
      <w:lang w:eastAsia="en-US"/>
    </w:rPr>
  </w:style>
  <w:style w:type="character" w:customStyle="1" w:styleId="Nagwek3Znak">
    <w:name w:val="Nagłówek 3 Znak"/>
    <w:link w:val="Nagwek3"/>
    <w:uiPriority w:val="9"/>
    <w:rsid w:val="002B2262"/>
    <w:rPr>
      <w:rFonts w:ascii="Garamond" w:hAnsi="Garamond"/>
      <w:b/>
      <w:bCs/>
      <w:noProof/>
      <w:sz w:val="24"/>
      <w:szCs w:val="26"/>
      <w:lang w:eastAsia="en-US"/>
    </w:rPr>
  </w:style>
  <w:style w:type="character" w:styleId="UyteHipercze">
    <w:name w:val="FollowedHyperlink"/>
    <w:uiPriority w:val="99"/>
    <w:semiHidden/>
    <w:unhideWhenUsed/>
    <w:rsid w:val="00A802A1"/>
    <w:rPr>
      <w:color w:val="800080"/>
      <w:u w:val="single"/>
    </w:rPr>
  </w:style>
  <w:style w:type="paragraph" w:styleId="Tekstdymka">
    <w:name w:val="Balloon Text"/>
    <w:basedOn w:val="Normalny"/>
    <w:semiHidden/>
    <w:rsid w:val="00C346C1"/>
    <w:rPr>
      <w:rFonts w:ascii="Lucida Grande" w:hAnsi="Lucida Grande"/>
      <w:sz w:val="18"/>
      <w:szCs w:val="18"/>
    </w:rPr>
  </w:style>
  <w:style w:type="character" w:styleId="Odwoaniedokomentarza">
    <w:name w:val="annotation reference"/>
    <w:semiHidden/>
    <w:rsid w:val="00C346C1"/>
    <w:rPr>
      <w:sz w:val="18"/>
    </w:rPr>
  </w:style>
  <w:style w:type="paragraph" w:styleId="Tekstkomentarza">
    <w:name w:val="annotation text"/>
    <w:basedOn w:val="Normalny"/>
    <w:semiHidden/>
    <w:rsid w:val="00C346C1"/>
    <w:rPr>
      <w:sz w:val="24"/>
      <w:szCs w:val="24"/>
    </w:rPr>
  </w:style>
  <w:style w:type="paragraph" w:styleId="Tematkomentarza">
    <w:name w:val="annotation subject"/>
    <w:basedOn w:val="Tekstkomentarza"/>
    <w:next w:val="Tekstkomentarza"/>
    <w:semiHidden/>
    <w:rsid w:val="00C346C1"/>
    <w:rPr>
      <w:sz w:val="20"/>
      <w:szCs w:val="22"/>
    </w:rPr>
  </w:style>
  <w:style w:type="paragraph" w:styleId="Bezodstpw">
    <w:name w:val="No Spacing"/>
    <w:link w:val="BezodstpwZnak"/>
    <w:uiPriority w:val="1"/>
    <w:qFormat/>
    <w:rsid w:val="00BA633B"/>
    <w:rPr>
      <w:rFonts w:eastAsia="MS Mincho" w:cs="Arial"/>
      <w:sz w:val="22"/>
      <w:szCs w:val="22"/>
      <w:lang w:val="en-US" w:eastAsia="ja-JP"/>
    </w:rPr>
  </w:style>
  <w:style w:type="character" w:customStyle="1" w:styleId="BezodstpwZnak">
    <w:name w:val="Bez odstępów Znak"/>
    <w:link w:val="Bezodstpw"/>
    <w:uiPriority w:val="1"/>
    <w:rsid w:val="00BA633B"/>
    <w:rPr>
      <w:rFonts w:eastAsia="MS Mincho" w:cs="Arial"/>
      <w:sz w:val="22"/>
      <w:szCs w:val="22"/>
      <w:lang w:val="en-US" w:eastAsia="ja-JP"/>
    </w:rPr>
  </w:style>
  <w:style w:type="paragraph" w:styleId="Cytat">
    <w:name w:val="Quote"/>
    <w:basedOn w:val="Normalny"/>
    <w:next w:val="Normalny"/>
    <w:link w:val="CytatZnak"/>
    <w:uiPriority w:val="29"/>
    <w:qFormat/>
    <w:rsid w:val="00BA633B"/>
    <w:pPr>
      <w:spacing w:line="276" w:lineRule="auto"/>
    </w:pPr>
    <w:rPr>
      <w:rFonts w:ascii="Calibri" w:eastAsia="MS Mincho" w:hAnsi="Calibri" w:cs="Arial"/>
      <w:i/>
      <w:iCs/>
      <w:noProof w:val="0"/>
      <w:color w:val="000000"/>
      <w:sz w:val="22"/>
      <w:lang w:val="en-US" w:eastAsia="ja-JP"/>
    </w:rPr>
  </w:style>
  <w:style w:type="character" w:customStyle="1" w:styleId="CytatZnak">
    <w:name w:val="Cytat Znak"/>
    <w:link w:val="Cytat"/>
    <w:uiPriority w:val="29"/>
    <w:rsid w:val="00BA633B"/>
    <w:rPr>
      <w:rFonts w:eastAsia="MS Mincho" w:cs="Arial"/>
      <w:i/>
      <w:iCs/>
      <w:color w:val="000000"/>
      <w:sz w:val="22"/>
      <w:szCs w:val="22"/>
      <w:lang w:val="en-US" w:eastAsia="ja-JP"/>
    </w:rPr>
  </w:style>
  <w:style w:type="character" w:customStyle="1" w:styleId="Nagwek4Znak">
    <w:name w:val="Nagłówek 4 Znak"/>
    <w:link w:val="Nagwek4"/>
    <w:uiPriority w:val="9"/>
    <w:rsid w:val="00BB4D5E"/>
    <w:rPr>
      <w:rFonts w:ascii="Garamond" w:eastAsia="Calibri" w:hAnsi="Garamond"/>
      <w:b/>
      <w:szCs w:val="22"/>
      <w:lang w:eastAsia="en-US"/>
    </w:rPr>
  </w:style>
  <w:style w:type="paragraph" w:styleId="Spistreci1">
    <w:name w:val="toc 1"/>
    <w:aliases w:val="Marta"/>
    <w:basedOn w:val="Tekstpodstawowy"/>
    <w:next w:val="Normalny"/>
    <w:autoRedefine/>
    <w:uiPriority w:val="39"/>
    <w:unhideWhenUsed/>
    <w:rsid w:val="00BA633B"/>
    <w:pPr>
      <w:spacing w:before="120"/>
      <w:jc w:val="left"/>
    </w:pPr>
    <w:rPr>
      <w:rFonts w:asciiTheme="minorHAnsi" w:hAnsiTheme="minorHAnsi"/>
      <w:b/>
      <w:bCs/>
      <w:caps/>
      <w:szCs w:val="20"/>
    </w:rPr>
  </w:style>
  <w:style w:type="paragraph" w:styleId="Spistreci2">
    <w:name w:val="toc 2"/>
    <w:basedOn w:val="Normalny"/>
    <w:next w:val="Normalny"/>
    <w:autoRedefine/>
    <w:uiPriority w:val="39"/>
    <w:unhideWhenUsed/>
    <w:rsid w:val="00BA633B"/>
    <w:pPr>
      <w:ind w:left="200"/>
      <w:jc w:val="left"/>
    </w:pPr>
    <w:rPr>
      <w:rFonts w:asciiTheme="minorHAnsi" w:hAnsiTheme="minorHAnsi"/>
      <w:smallCaps/>
      <w:szCs w:val="20"/>
    </w:rPr>
  </w:style>
  <w:style w:type="paragraph" w:styleId="Spistreci3">
    <w:name w:val="toc 3"/>
    <w:basedOn w:val="Normalny"/>
    <w:next w:val="Normalny"/>
    <w:autoRedefine/>
    <w:uiPriority w:val="39"/>
    <w:unhideWhenUsed/>
    <w:rsid w:val="002B2262"/>
    <w:pPr>
      <w:ind w:left="400"/>
      <w:jc w:val="left"/>
    </w:pPr>
    <w:rPr>
      <w:rFonts w:asciiTheme="minorHAnsi" w:hAnsiTheme="minorHAnsi"/>
      <w:i/>
      <w:iCs/>
      <w:szCs w:val="20"/>
    </w:rPr>
  </w:style>
  <w:style w:type="paragraph" w:styleId="Spistreci4">
    <w:name w:val="toc 4"/>
    <w:basedOn w:val="Normalny"/>
    <w:next w:val="Normalny"/>
    <w:autoRedefine/>
    <w:uiPriority w:val="39"/>
    <w:unhideWhenUsed/>
    <w:rsid w:val="00BA633B"/>
    <w:pPr>
      <w:ind w:left="600"/>
      <w:jc w:val="left"/>
    </w:pPr>
    <w:rPr>
      <w:rFonts w:asciiTheme="minorHAnsi" w:hAnsiTheme="minorHAnsi"/>
      <w:sz w:val="18"/>
      <w:szCs w:val="18"/>
    </w:rPr>
  </w:style>
  <w:style w:type="paragraph" w:styleId="Spistreci5">
    <w:name w:val="toc 5"/>
    <w:basedOn w:val="Normalny"/>
    <w:next w:val="Normalny"/>
    <w:autoRedefine/>
    <w:uiPriority w:val="39"/>
    <w:unhideWhenUsed/>
    <w:rsid w:val="00BA633B"/>
    <w:pPr>
      <w:ind w:left="800"/>
      <w:jc w:val="left"/>
    </w:pPr>
    <w:rPr>
      <w:rFonts w:asciiTheme="minorHAnsi" w:hAnsiTheme="minorHAnsi"/>
      <w:sz w:val="18"/>
      <w:szCs w:val="18"/>
    </w:rPr>
  </w:style>
  <w:style w:type="paragraph" w:styleId="Spistreci6">
    <w:name w:val="toc 6"/>
    <w:basedOn w:val="Normalny"/>
    <w:next w:val="Normalny"/>
    <w:autoRedefine/>
    <w:uiPriority w:val="39"/>
    <w:unhideWhenUsed/>
    <w:rsid w:val="00BA633B"/>
    <w:pPr>
      <w:ind w:left="1000"/>
      <w:jc w:val="left"/>
    </w:pPr>
    <w:rPr>
      <w:rFonts w:asciiTheme="minorHAnsi" w:hAnsiTheme="minorHAnsi"/>
      <w:sz w:val="18"/>
      <w:szCs w:val="18"/>
    </w:rPr>
  </w:style>
  <w:style w:type="paragraph" w:styleId="Spistreci7">
    <w:name w:val="toc 7"/>
    <w:basedOn w:val="Normalny"/>
    <w:next w:val="Normalny"/>
    <w:autoRedefine/>
    <w:uiPriority w:val="39"/>
    <w:unhideWhenUsed/>
    <w:rsid w:val="00BA633B"/>
    <w:pPr>
      <w:ind w:left="1200"/>
      <w:jc w:val="left"/>
    </w:pPr>
    <w:rPr>
      <w:rFonts w:asciiTheme="minorHAnsi" w:hAnsiTheme="minorHAnsi"/>
      <w:sz w:val="18"/>
      <w:szCs w:val="18"/>
    </w:rPr>
  </w:style>
  <w:style w:type="paragraph" w:styleId="Spistreci8">
    <w:name w:val="toc 8"/>
    <w:basedOn w:val="Normalny"/>
    <w:next w:val="Normalny"/>
    <w:autoRedefine/>
    <w:uiPriority w:val="39"/>
    <w:unhideWhenUsed/>
    <w:rsid w:val="00BA633B"/>
    <w:pPr>
      <w:ind w:left="1400"/>
      <w:jc w:val="left"/>
    </w:pPr>
    <w:rPr>
      <w:rFonts w:asciiTheme="minorHAnsi" w:hAnsiTheme="minorHAnsi"/>
      <w:sz w:val="18"/>
      <w:szCs w:val="18"/>
    </w:rPr>
  </w:style>
  <w:style w:type="paragraph" w:styleId="Spistreci9">
    <w:name w:val="toc 9"/>
    <w:basedOn w:val="Normalny"/>
    <w:next w:val="Normalny"/>
    <w:autoRedefine/>
    <w:uiPriority w:val="39"/>
    <w:unhideWhenUsed/>
    <w:rsid w:val="00BA633B"/>
    <w:pPr>
      <w:ind w:left="1600"/>
      <w:jc w:val="left"/>
    </w:pPr>
    <w:rPr>
      <w:rFonts w:asciiTheme="minorHAnsi" w:hAnsiTheme="minorHAnsi"/>
      <w:sz w:val="18"/>
      <w:szCs w:val="18"/>
    </w:rPr>
  </w:style>
  <w:style w:type="paragraph" w:styleId="Tytu">
    <w:name w:val="Title"/>
    <w:basedOn w:val="Normalny"/>
    <w:next w:val="Normalny"/>
    <w:link w:val="TytuZnak"/>
    <w:uiPriority w:val="10"/>
    <w:qFormat/>
    <w:rsid w:val="00BA633B"/>
    <w:pPr>
      <w:spacing w:before="240" w:after="60"/>
      <w:jc w:val="center"/>
      <w:outlineLvl w:val="0"/>
    </w:pPr>
    <w:rPr>
      <w:rFonts w:ascii="Cambria" w:eastAsia="SimSun" w:hAnsi="Cambria"/>
      <w:b/>
      <w:bCs/>
      <w:kern w:val="28"/>
      <w:sz w:val="32"/>
      <w:szCs w:val="32"/>
    </w:rPr>
  </w:style>
  <w:style w:type="paragraph" w:styleId="Tekstpodstawowy">
    <w:name w:val="Body Text"/>
    <w:basedOn w:val="Normalny"/>
    <w:link w:val="TekstpodstawowyZnak"/>
    <w:uiPriority w:val="99"/>
    <w:semiHidden/>
    <w:unhideWhenUsed/>
    <w:rsid w:val="00BA633B"/>
    <w:pPr>
      <w:spacing w:after="120"/>
    </w:pPr>
  </w:style>
  <w:style w:type="character" w:customStyle="1" w:styleId="TekstpodstawowyZnak">
    <w:name w:val="Tekst podstawowy Znak"/>
    <w:link w:val="Tekstpodstawowy"/>
    <w:uiPriority w:val="99"/>
    <w:semiHidden/>
    <w:rsid w:val="00BA633B"/>
    <w:rPr>
      <w:rFonts w:ascii="Times New Roman" w:eastAsia="Calibri" w:hAnsi="Times New Roman"/>
      <w:noProof/>
      <w:szCs w:val="22"/>
      <w:lang w:eastAsia="en-US"/>
    </w:rPr>
  </w:style>
  <w:style w:type="character" w:customStyle="1" w:styleId="TytuZnak">
    <w:name w:val="Tytuł Znak"/>
    <w:link w:val="Tytu"/>
    <w:uiPriority w:val="10"/>
    <w:rsid w:val="00BA633B"/>
    <w:rPr>
      <w:rFonts w:ascii="Cambria" w:eastAsia="SimSun" w:hAnsi="Cambria" w:cs="Times New Roman"/>
      <w:b/>
      <w:bCs/>
      <w:noProof/>
      <w:kern w:val="28"/>
      <w:sz w:val="32"/>
      <w:szCs w:val="32"/>
      <w:lang w:eastAsia="en-US"/>
    </w:rPr>
  </w:style>
  <w:style w:type="table" w:styleId="Tabela-Siatka">
    <w:name w:val="Table Grid"/>
    <w:basedOn w:val="Standardowy"/>
    <w:uiPriority w:val="59"/>
    <w:rsid w:val="00751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75192B"/>
    <w:rPr>
      <w:b/>
      <w:bCs/>
      <w:color w:val="4F81BD" w:themeColor="accent1"/>
      <w:sz w:val="18"/>
      <w:szCs w:val="18"/>
    </w:rPr>
  </w:style>
  <w:style w:type="paragraph" w:customStyle="1" w:styleId="Figure">
    <w:name w:val="Figure"/>
    <w:basedOn w:val="Normalny"/>
    <w:qFormat/>
    <w:rsid w:val="00EE6214"/>
    <w:pPr>
      <w:spacing w:before="240" w:after="240"/>
      <w:ind w:firstLine="0"/>
      <w:jc w:val="center"/>
    </w:pPr>
    <w:rPr>
      <w:lang w:val="pl-PL" w:eastAsia="pl-PL"/>
    </w:rPr>
  </w:style>
  <w:style w:type="paragraph" w:customStyle="1" w:styleId="EndNoteBibliographyTitle">
    <w:name w:val="EndNote Bibliography Title"/>
    <w:basedOn w:val="Normalny"/>
    <w:link w:val="EndNoteBibliographyTitleZnak"/>
    <w:rsid w:val="00F37789"/>
    <w:pPr>
      <w:jc w:val="center"/>
    </w:pPr>
    <w:rPr>
      <w:rFonts w:ascii="Times New Roman" w:hAnsi="Times New Roman"/>
      <w:lang w:val="en-US"/>
    </w:rPr>
  </w:style>
  <w:style w:type="character" w:customStyle="1" w:styleId="AkapitzlistZnak">
    <w:name w:val="Akapit z listą Znak"/>
    <w:basedOn w:val="Domylnaczcionkaakapitu"/>
    <w:link w:val="Akapitzlist"/>
    <w:uiPriority w:val="34"/>
    <w:rsid w:val="00F37789"/>
    <w:rPr>
      <w:rFonts w:ascii="Garamond" w:eastAsia="Times New Roman" w:hAnsi="Garamond"/>
      <w:lang w:eastAsia="en-US"/>
    </w:rPr>
  </w:style>
  <w:style w:type="character" w:customStyle="1" w:styleId="EndNoteBibliographyTitleZnak">
    <w:name w:val="EndNote Bibliography Title Znak"/>
    <w:basedOn w:val="AkapitzlistZnak"/>
    <w:link w:val="EndNoteBibliographyTitle"/>
    <w:rsid w:val="00F37789"/>
    <w:rPr>
      <w:rFonts w:ascii="Times New Roman" w:eastAsia="Calibri" w:hAnsi="Times New Roman"/>
      <w:noProof/>
      <w:szCs w:val="22"/>
      <w:lang w:val="en-US" w:eastAsia="en-US"/>
    </w:rPr>
  </w:style>
  <w:style w:type="paragraph" w:customStyle="1" w:styleId="EndNoteBibliography">
    <w:name w:val="EndNote Bibliography"/>
    <w:basedOn w:val="Normalny"/>
    <w:link w:val="EndNoteBibliographyZnak"/>
    <w:rsid w:val="00F37789"/>
    <w:rPr>
      <w:rFonts w:ascii="Times New Roman" w:hAnsi="Times New Roman"/>
      <w:lang w:val="en-US"/>
    </w:rPr>
  </w:style>
  <w:style w:type="character" w:customStyle="1" w:styleId="EndNoteBibliographyZnak">
    <w:name w:val="EndNote Bibliography Znak"/>
    <w:basedOn w:val="AkapitzlistZnak"/>
    <w:link w:val="EndNoteBibliography"/>
    <w:rsid w:val="00F37789"/>
    <w:rPr>
      <w:rFonts w:ascii="Times New Roman" w:eastAsia="Calibri" w:hAnsi="Times New Roman"/>
      <w:noProof/>
      <w:szCs w:val="22"/>
      <w:lang w:val="en-US" w:eastAsia="en-US"/>
    </w:rPr>
  </w:style>
  <w:style w:type="paragraph" w:customStyle="1" w:styleId="MTDisplayEquation">
    <w:name w:val="MTDisplayEquation"/>
    <w:basedOn w:val="Tekstpodstawowy"/>
    <w:next w:val="Tekstpodstawowy"/>
    <w:link w:val="MTDisplayEquationChar"/>
    <w:rsid w:val="00FC4B82"/>
    <w:pPr>
      <w:tabs>
        <w:tab w:val="center" w:pos="4520"/>
        <w:tab w:val="right" w:pos="9020"/>
      </w:tabs>
      <w:spacing w:before="120" w:after="0" w:line="240" w:lineRule="atLeast"/>
      <w:contextualSpacing/>
    </w:pPr>
    <w:rPr>
      <w:rFonts w:ascii="Times New Roman" w:hAnsi="Times New Roman"/>
      <w:lang w:val="en-US"/>
    </w:rPr>
  </w:style>
  <w:style w:type="character" w:customStyle="1" w:styleId="MTDisplayEquationChar">
    <w:name w:val="MTDisplayEquation Char"/>
    <w:basedOn w:val="TekstpodstawowyZnak"/>
    <w:link w:val="MTDisplayEquation"/>
    <w:rsid w:val="00FC4B82"/>
    <w:rPr>
      <w:rFonts w:ascii="Times New Roman" w:eastAsia="Calibri" w:hAnsi="Times New Roman"/>
      <w:noProof/>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5.bin"/><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image" Target="media/image37.wmf"/><Relationship Id="rId68" Type="http://schemas.openxmlformats.org/officeDocument/2006/relationships/oleObject" Target="embeddings/oleObject22.bin"/><Relationship Id="rId84" Type="http://schemas.openxmlformats.org/officeDocument/2006/relationships/image" Target="media/image50.PNG"/><Relationship Id="rId89" Type="http://schemas.openxmlformats.org/officeDocument/2006/relationships/image" Target="media/image55.PNG"/><Relationship Id="rId16" Type="http://schemas.openxmlformats.org/officeDocument/2006/relationships/image" Target="media/image7.wmf"/><Relationship Id="rId11" Type="http://schemas.openxmlformats.org/officeDocument/2006/relationships/image" Target="media/image4.PNG"/><Relationship Id="rId32" Type="http://schemas.openxmlformats.org/officeDocument/2006/relationships/image" Target="media/image15.wmf"/><Relationship Id="rId37" Type="http://schemas.openxmlformats.org/officeDocument/2006/relationships/oleObject" Target="embeddings/oleObject13.bin"/><Relationship Id="rId53" Type="http://schemas.openxmlformats.org/officeDocument/2006/relationships/image" Target="media/image30.PNG"/><Relationship Id="rId58" Type="http://schemas.openxmlformats.org/officeDocument/2006/relationships/oleObject" Target="embeddings/oleObject17.bin"/><Relationship Id="rId74" Type="http://schemas.openxmlformats.org/officeDocument/2006/relationships/oleObject" Target="embeddings/oleObject25.bin"/><Relationship Id="rId79" Type="http://schemas.openxmlformats.org/officeDocument/2006/relationships/image" Target="media/image45.PNG"/><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56.png"/><Relationship Id="rId95" Type="http://schemas.openxmlformats.org/officeDocument/2006/relationships/image" Target="media/image61.png"/><Relationship Id="rId22" Type="http://schemas.openxmlformats.org/officeDocument/2006/relationships/image" Target="media/image10.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5.PNG"/><Relationship Id="rId64" Type="http://schemas.openxmlformats.org/officeDocument/2006/relationships/oleObject" Target="embeddings/oleObject20.bin"/><Relationship Id="rId69" Type="http://schemas.openxmlformats.org/officeDocument/2006/relationships/image" Target="media/image40.wmf"/><Relationship Id="rId80" Type="http://schemas.openxmlformats.org/officeDocument/2006/relationships/image" Target="media/image46.PNG"/><Relationship Id="rId85" Type="http://schemas.openxmlformats.org/officeDocument/2006/relationships/image" Target="media/image51.PNG"/><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3.PNG"/><Relationship Id="rId59" Type="http://schemas.openxmlformats.org/officeDocument/2006/relationships/image" Target="media/image35.wmf"/><Relationship Id="rId67" Type="http://schemas.openxmlformats.org/officeDocument/2006/relationships/image" Target="media/image39.wmf"/><Relationship Id="rId20" Type="http://schemas.openxmlformats.org/officeDocument/2006/relationships/image" Target="media/image9.wmf"/><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oleObject" Target="embeddings/oleObject19.bin"/><Relationship Id="rId70" Type="http://schemas.openxmlformats.org/officeDocument/2006/relationships/oleObject" Target="embeddings/oleObject23.bin"/><Relationship Id="rId75" Type="http://schemas.openxmlformats.org/officeDocument/2006/relationships/image" Target="media/image43.wmf"/><Relationship Id="rId83" Type="http://schemas.openxmlformats.org/officeDocument/2006/relationships/image" Target="media/image49.PNG"/><Relationship Id="rId88" Type="http://schemas.openxmlformats.org/officeDocument/2006/relationships/image" Target="media/image54.PNG"/><Relationship Id="rId91" Type="http://schemas.openxmlformats.org/officeDocument/2006/relationships/image" Target="media/image57.PNG"/><Relationship Id="rId96" Type="http://schemas.openxmlformats.org/officeDocument/2006/relationships/image" Target="media/image62.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6.PNG"/><Relationship Id="rId57" Type="http://schemas.openxmlformats.org/officeDocument/2006/relationships/image" Target="media/image34.wmf"/><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8.bin"/><Relationship Id="rId65" Type="http://schemas.openxmlformats.org/officeDocument/2006/relationships/image" Target="media/image38.wmf"/><Relationship Id="rId73" Type="http://schemas.openxmlformats.org/officeDocument/2006/relationships/image" Target="media/image42.wmf"/><Relationship Id="rId78" Type="http://schemas.openxmlformats.org/officeDocument/2006/relationships/oleObject" Target="embeddings/oleObject27.bin"/><Relationship Id="rId81" Type="http://schemas.openxmlformats.org/officeDocument/2006/relationships/image" Target="media/image47.PNG"/><Relationship Id="rId86" Type="http://schemas.openxmlformats.org/officeDocument/2006/relationships/image" Target="media/image52.PNG"/><Relationship Id="rId94" Type="http://schemas.openxmlformats.org/officeDocument/2006/relationships/image" Target="media/image60.PNG"/><Relationship Id="rId99" Type="http://schemas.openxmlformats.org/officeDocument/2006/relationships/image" Target="media/image65.png"/><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8.wmf"/><Relationship Id="rId39" Type="http://schemas.openxmlformats.org/officeDocument/2006/relationships/oleObject" Target="embeddings/oleObject14.bin"/><Relationship Id="rId34" Type="http://schemas.openxmlformats.org/officeDocument/2006/relationships/image" Target="media/image16.wmf"/><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oleObject" Target="embeddings/oleObject26.bin"/><Relationship Id="rId97" Type="http://schemas.openxmlformats.org/officeDocument/2006/relationships/image" Target="media/image63.png"/><Relationship Id="rId7" Type="http://schemas.openxmlformats.org/officeDocument/2006/relationships/endnotes" Target="endnotes.xml"/><Relationship Id="rId71" Type="http://schemas.openxmlformats.org/officeDocument/2006/relationships/image" Target="media/image41.wmf"/><Relationship Id="rId92" Type="http://schemas.openxmlformats.org/officeDocument/2006/relationships/image" Target="media/image58.png"/><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oleObject" Target="embeddings/oleObject21.bin"/><Relationship Id="rId87" Type="http://schemas.openxmlformats.org/officeDocument/2006/relationships/image" Target="media/image53.PNG"/><Relationship Id="rId61" Type="http://schemas.openxmlformats.org/officeDocument/2006/relationships/image" Target="media/image36.wmf"/><Relationship Id="rId82" Type="http://schemas.openxmlformats.org/officeDocument/2006/relationships/image" Target="media/image48.PNG"/><Relationship Id="rId19" Type="http://schemas.openxmlformats.org/officeDocument/2006/relationships/oleObject" Target="embeddings/oleObject4.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2.bin"/><Relationship Id="rId56" Type="http://schemas.openxmlformats.org/officeDocument/2006/relationships/image" Target="media/image33.PNG"/><Relationship Id="rId77" Type="http://schemas.openxmlformats.org/officeDocument/2006/relationships/image" Target="media/image44.wmf"/><Relationship Id="rId100"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oleObject" Target="embeddings/oleObject24.bin"/><Relationship Id="rId93" Type="http://schemas.openxmlformats.org/officeDocument/2006/relationships/image" Target="media/image59.PNG"/><Relationship Id="rId98" Type="http://schemas.openxmlformats.org/officeDocument/2006/relationships/image" Target="media/image64.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1837</TotalTime>
  <Pages>18</Pages>
  <Words>4260</Words>
  <Characters>25564</Characters>
  <Application>Microsoft Office Word</Application>
  <DocSecurity>0</DocSecurity>
  <Lines>213</Lines>
  <Paragraphs>59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Step 1 – Load data</vt:lpstr>
      <vt:lpstr>Step 1 – Load data</vt:lpstr>
    </vt:vector>
  </TitlesOfParts>
  <Company>Universitetet i Oslo</Company>
  <LinksUpToDate>false</LinksUpToDate>
  <CharactersWithSpaces>29765</CharactersWithSpaces>
  <SharedDoc>false</SharedDoc>
  <HLinks>
    <vt:vector size="330" baseType="variant">
      <vt:variant>
        <vt:i4>4194315</vt:i4>
      </vt:variant>
      <vt:variant>
        <vt:i4>392</vt:i4>
      </vt:variant>
      <vt:variant>
        <vt:i4>0</vt:i4>
      </vt:variant>
      <vt:variant>
        <vt:i4>5</vt:i4>
      </vt:variant>
      <vt:variant>
        <vt:lpwstr/>
      </vt:variant>
      <vt:variant>
        <vt:lpwstr>_ENREF_11</vt:lpwstr>
      </vt:variant>
      <vt:variant>
        <vt:i4>4653067</vt:i4>
      </vt:variant>
      <vt:variant>
        <vt:i4>386</vt:i4>
      </vt:variant>
      <vt:variant>
        <vt:i4>0</vt:i4>
      </vt:variant>
      <vt:variant>
        <vt:i4>5</vt:i4>
      </vt:variant>
      <vt:variant>
        <vt:lpwstr/>
      </vt:variant>
      <vt:variant>
        <vt:lpwstr>_ENREF_6</vt:lpwstr>
      </vt:variant>
      <vt:variant>
        <vt:i4>4456459</vt:i4>
      </vt:variant>
      <vt:variant>
        <vt:i4>374</vt:i4>
      </vt:variant>
      <vt:variant>
        <vt:i4>0</vt:i4>
      </vt:variant>
      <vt:variant>
        <vt:i4>5</vt:i4>
      </vt:variant>
      <vt:variant>
        <vt:lpwstr/>
      </vt:variant>
      <vt:variant>
        <vt:lpwstr>_ENREF_5</vt:lpwstr>
      </vt:variant>
      <vt:variant>
        <vt:i4>4456459</vt:i4>
      </vt:variant>
      <vt:variant>
        <vt:i4>362</vt:i4>
      </vt:variant>
      <vt:variant>
        <vt:i4>0</vt:i4>
      </vt:variant>
      <vt:variant>
        <vt:i4>5</vt:i4>
      </vt:variant>
      <vt:variant>
        <vt:lpwstr/>
      </vt:variant>
      <vt:variant>
        <vt:lpwstr>_ENREF_5</vt:lpwstr>
      </vt:variant>
      <vt:variant>
        <vt:i4>4521995</vt:i4>
      </vt:variant>
      <vt:variant>
        <vt:i4>350</vt:i4>
      </vt:variant>
      <vt:variant>
        <vt:i4>0</vt:i4>
      </vt:variant>
      <vt:variant>
        <vt:i4>5</vt:i4>
      </vt:variant>
      <vt:variant>
        <vt:lpwstr/>
      </vt:variant>
      <vt:variant>
        <vt:lpwstr>_ENREF_4</vt:lpwstr>
      </vt:variant>
      <vt:variant>
        <vt:i4>4194315</vt:i4>
      </vt:variant>
      <vt:variant>
        <vt:i4>338</vt:i4>
      </vt:variant>
      <vt:variant>
        <vt:i4>0</vt:i4>
      </vt:variant>
      <vt:variant>
        <vt:i4>5</vt:i4>
      </vt:variant>
      <vt:variant>
        <vt:lpwstr/>
      </vt:variant>
      <vt:variant>
        <vt:lpwstr>_ENREF_12</vt:lpwstr>
      </vt:variant>
      <vt:variant>
        <vt:i4>4390923</vt:i4>
      </vt:variant>
      <vt:variant>
        <vt:i4>326</vt:i4>
      </vt:variant>
      <vt:variant>
        <vt:i4>0</vt:i4>
      </vt:variant>
      <vt:variant>
        <vt:i4>5</vt:i4>
      </vt:variant>
      <vt:variant>
        <vt:lpwstr/>
      </vt:variant>
      <vt:variant>
        <vt:lpwstr>_ENREF_2</vt:lpwstr>
      </vt:variant>
      <vt:variant>
        <vt:i4>4194315</vt:i4>
      </vt:variant>
      <vt:variant>
        <vt:i4>314</vt:i4>
      </vt:variant>
      <vt:variant>
        <vt:i4>0</vt:i4>
      </vt:variant>
      <vt:variant>
        <vt:i4>5</vt:i4>
      </vt:variant>
      <vt:variant>
        <vt:lpwstr/>
      </vt:variant>
      <vt:variant>
        <vt:lpwstr>_ENREF_1</vt:lpwstr>
      </vt:variant>
      <vt:variant>
        <vt:i4>4325387</vt:i4>
      </vt:variant>
      <vt:variant>
        <vt:i4>302</vt:i4>
      </vt:variant>
      <vt:variant>
        <vt:i4>0</vt:i4>
      </vt:variant>
      <vt:variant>
        <vt:i4>5</vt:i4>
      </vt:variant>
      <vt:variant>
        <vt:lpwstr/>
      </vt:variant>
      <vt:variant>
        <vt:lpwstr>_ENREF_3</vt:lpwstr>
      </vt:variant>
      <vt:variant>
        <vt:i4>4194315</vt:i4>
      </vt:variant>
      <vt:variant>
        <vt:i4>290</vt:i4>
      </vt:variant>
      <vt:variant>
        <vt:i4>0</vt:i4>
      </vt:variant>
      <vt:variant>
        <vt:i4>5</vt:i4>
      </vt:variant>
      <vt:variant>
        <vt:lpwstr/>
      </vt:variant>
      <vt:variant>
        <vt:lpwstr>_ENREF_1</vt:lpwstr>
      </vt:variant>
      <vt:variant>
        <vt:i4>4718603</vt:i4>
      </vt:variant>
      <vt:variant>
        <vt:i4>275</vt:i4>
      </vt:variant>
      <vt:variant>
        <vt:i4>0</vt:i4>
      </vt:variant>
      <vt:variant>
        <vt:i4>5</vt:i4>
      </vt:variant>
      <vt:variant>
        <vt:lpwstr/>
      </vt:variant>
      <vt:variant>
        <vt:lpwstr>_ENREF_9</vt:lpwstr>
      </vt:variant>
      <vt:variant>
        <vt:i4>4587531</vt:i4>
      </vt:variant>
      <vt:variant>
        <vt:i4>269</vt:i4>
      </vt:variant>
      <vt:variant>
        <vt:i4>0</vt:i4>
      </vt:variant>
      <vt:variant>
        <vt:i4>5</vt:i4>
      </vt:variant>
      <vt:variant>
        <vt:lpwstr/>
      </vt:variant>
      <vt:variant>
        <vt:lpwstr>_ENREF_7</vt:lpwstr>
      </vt:variant>
      <vt:variant>
        <vt:i4>4194315</vt:i4>
      </vt:variant>
      <vt:variant>
        <vt:i4>263</vt:i4>
      </vt:variant>
      <vt:variant>
        <vt:i4>0</vt:i4>
      </vt:variant>
      <vt:variant>
        <vt:i4>5</vt:i4>
      </vt:variant>
      <vt:variant>
        <vt:lpwstr/>
      </vt:variant>
      <vt:variant>
        <vt:lpwstr>_ENREF_13</vt:lpwstr>
      </vt:variant>
      <vt:variant>
        <vt:i4>4194315</vt:i4>
      </vt:variant>
      <vt:variant>
        <vt:i4>257</vt:i4>
      </vt:variant>
      <vt:variant>
        <vt:i4>0</vt:i4>
      </vt:variant>
      <vt:variant>
        <vt:i4>5</vt:i4>
      </vt:variant>
      <vt:variant>
        <vt:lpwstr/>
      </vt:variant>
      <vt:variant>
        <vt:lpwstr>_ENREF_10</vt:lpwstr>
      </vt:variant>
      <vt:variant>
        <vt:i4>4718603</vt:i4>
      </vt:variant>
      <vt:variant>
        <vt:i4>254</vt:i4>
      </vt:variant>
      <vt:variant>
        <vt:i4>0</vt:i4>
      </vt:variant>
      <vt:variant>
        <vt:i4>5</vt:i4>
      </vt:variant>
      <vt:variant>
        <vt:lpwstr/>
      </vt:variant>
      <vt:variant>
        <vt:lpwstr>_ENREF_9</vt:lpwstr>
      </vt:variant>
      <vt:variant>
        <vt:i4>4587531</vt:i4>
      </vt:variant>
      <vt:variant>
        <vt:i4>248</vt:i4>
      </vt:variant>
      <vt:variant>
        <vt:i4>0</vt:i4>
      </vt:variant>
      <vt:variant>
        <vt:i4>5</vt:i4>
      </vt:variant>
      <vt:variant>
        <vt:lpwstr/>
      </vt:variant>
      <vt:variant>
        <vt:lpwstr>_ENREF_7</vt:lpwstr>
      </vt:variant>
      <vt:variant>
        <vt:i4>4784139</vt:i4>
      </vt:variant>
      <vt:variant>
        <vt:i4>242</vt:i4>
      </vt:variant>
      <vt:variant>
        <vt:i4>0</vt:i4>
      </vt:variant>
      <vt:variant>
        <vt:i4>5</vt:i4>
      </vt:variant>
      <vt:variant>
        <vt:lpwstr/>
      </vt:variant>
      <vt:variant>
        <vt:lpwstr>_ENREF_8</vt:lpwstr>
      </vt:variant>
      <vt:variant>
        <vt:i4>4194315</vt:i4>
      </vt:variant>
      <vt:variant>
        <vt:i4>236</vt:i4>
      </vt:variant>
      <vt:variant>
        <vt:i4>0</vt:i4>
      </vt:variant>
      <vt:variant>
        <vt:i4>5</vt:i4>
      </vt:variant>
      <vt:variant>
        <vt:lpwstr/>
      </vt:variant>
      <vt:variant>
        <vt:lpwstr>_ENREF_10</vt:lpwstr>
      </vt:variant>
      <vt:variant>
        <vt:i4>6684775</vt:i4>
      </vt:variant>
      <vt:variant>
        <vt:i4>198</vt:i4>
      </vt:variant>
      <vt:variant>
        <vt:i4>0</vt:i4>
      </vt:variant>
      <vt:variant>
        <vt:i4>5</vt:i4>
      </vt:variant>
      <vt:variant>
        <vt:lpwstr/>
      </vt:variant>
      <vt:variant>
        <vt:lpwstr>_Fold_geometry_parameters_1</vt:lpwstr>
      </vt:variant>
      <vt:variant>
        <vt:i4>6684775</vt:i4>
      </vt:variant>
      <vt:variant>
        <vt:i4>195</vt:i4>
      </vt:variant>
      <vt:variant>
        <vt:i4>0</vt:i4>
      </vt:variant>
      <vt:variant>
        <vt:i4>5</vt:i4>
      </vt:variant>
      <vt:variant>
        <vt:lpwstr/>
      </vt:variant>
      <vt:variant>
        <vt:lpwstr>_Fold_geometry_parameters_1</vt:lpwstr>
      </vt:variant>
      <vt:variant>
        <vt:i4>7274588</vt:i4>
      </vt:variant>
      <vt:variant>
        <vt:i4>192</vt:i4>
      </vt:variant>
      <vt:variant>
        <vt:i4>0</vt:i4>
      </vt:variant>
      <vt:variant>
        <vt:i4>5</vt:i4>
      </vt:variant>
      <vt:variant>
        <vt:lpwstr/>
      </vt:variant>
      <vt:variant>
        <vt:lpwstr>_Load_and_digitize</vt:lpwstr>
      </vt:variant>
      <vt:variant>
        <vt:i4>2621468</vt:i4>
      </vt:variant>
      <vt:variant>
        <vt:i4>189</vt:i4>
      </vt:variant>
      <vt:variant>
        <vt:i4>0</vt:i4>
      </vt:variant>
      <vt:variant>
        <vt:i4>5</vt:i4>
      </vt:variant>
      <vt:variant>
        <vt:lpwstr/>
      </vt:variant>
      <vt:variant>
        <vt:lpwstr>_Load_an_SVG</vt:lpwstr>
      </vt:variant>
      <vt:variant>
        <vt:i4>2883695</vt:i4>
      </vt:variant>
      <vt:variant>
        <vt:i4>186</vt:i4>
      </vt:variant>
      <vt:variant>
        <vt:i4>0</vt:i4>
      </vt:variant>
      <vt:variant>
        <vt:i4>5</vt:i4>
      </vt:variant>
      <vt:variant>
        <vt:lpwstr/>
      </vt:variant>
      <vt:variant>
        <vt:lpwstr>_Create_a_Matlab_1</vt:lpwstr>
      </vt:variant>
      <vt:variant>
        <vt:i4>589939</vt:i4>
      </vt:variant>
      <vt:variant>
        <vt:i4>183</vt:i4>
      </vt:variant>
      <vt:variant>
        <vt:i4>0</vt:i4>
      </vt:variant>
      <vt:variant>
        <vt:i4>5</vt:i4>
      </vt:variant>
      <vt:variant>
        <vt:lpwstr/>
      </vt:variant>
      <vt:variant>
        <vt:lpwstr>_Export_data_1</vt:lpwstr>
      </vt:variant>
      <vt:variant>
        <vt:i4>5898315</vt:i4>
      </vt:variant>
      <vt:variant>
        <vt:i4>180</vt:i4>
      </vt:variant>
      <vt:variant>
        <vt:i4>0</vt:i4>
      </vt:variant>
      <vt:variant>
        <vt:i4>5</vt:i4>
      </vt:variant>
      <vt:variant>
        <vt:lpwstr/>
      </vt:variant>
      <vt:variant>
        <vt:lpwstr>_Save_data</vt:lpwstr>
      </vt:variant>
      <vt:variant>
        <vt:i4>6488091</vt:i4>
      </vt:variant>
      <vt:variant>
        <vt:i4>177</vt:i4>
      </vt:variant>
      <vt:variant>
        <vt:i4>0</vt:i4>
      </vt:variant>
      <vt:variant>
        <vt:i4>5</vt:i4>
      </vt:variant>
      <vt:variant>
        <vt:lpwstr/>
      </vt:variant>
      <vt:variant>
        <vt:lpwstr>_Load_data_1</vt:lpwstr>
      </vt:variant>
      <vt:variant>
        <vt:i4>1310773</vt:i4>
      </vt:variant>
      <vt:variant>
        <vt:i4>170</vt:i4>
      </vt:variant>
      <vt:variant>
        <vt:i4>0</vt:i4>
      </vt:variant>
      <vt:variant>
        <vt:i4>5</vt:i4>
      </vt:variant>
      <vt:variant>
        <vt:lpwstr/>
      </vt:variant>
      <vt:variant>
        <vt:lpwstr>_Toc337221337</vt:lpwstr>
      </vt:variant>
      <vt:variant>
        <vt:i4>1310773</vt:i4>
      </vt:variant>
      <vt:variant>
        <vt:i4>164</vt:i4>
      </vt:variant>
      <vt:variant>
        <vt:i4>0</vt:i4>
      </vt:variant>
      <vt:variant>
        <vt:i4>5</vt:i4>
      </vt:variant>
      <vt:variant>
        <vt:lpwstr/>
      </vt:variant>
      <vt:variant>
        <vt:lpwstr>_Toc337221336</vt:lpwstr>
      </vt:variant>
      <vt:variant>
        <vt:i4>1310773</vt:i4>
      </vt:variant>
      <vt:variant>
        <vt:i4>158</vt:i4>
      </vt:variant>
      <vt:variant>
        <vt:i4>0</vt:i4>
      </vt:variant>
      <vt:variant>
        <vt:i4>5</vt:i4>
      </vt:variant>
      <vt:variant>
        <vt:lpwstr/>
      </vt:variant>
      <vt:variant>
        <vt:lpwstr>_Toc337221335</vt:lpwstr>
      </vt:variant>
      <vt:variant>
        <vt:i4>1310773</vt:i4>
      </vt:variant>
      <vt:variant>
        <vt:i4>152</vt:i4>
      </vt:variant>
      <vt:variant>
        <vt:i4>0</vt:i4>
      </vt:variant>
      <vt:variant>
        <vt:i4>5</vt:i4>
      </vt:variant>
      <vt:variant>
        <vt:lpwstr/>
      </vt:variant>
      <vt:variant>
        <vt:lpwstr>_Toc337221334</vt:lpwstr>
      </vt:variant>
      <vt:variant>
        <vt:i4>1310773</vt:i4>
      </vt:variant>
      <vt:variant>
        <vt:i4>146</vt:i4>
      </vt:variant>
      <vt:variant>
        <vt:i4>0</vt:i4>
      </vt:variant>
      <vt:variant>
        <vt:i4>5</vt:i4>
      </vt:variant>
      <vt:variant>
        <vt:lpwstr/>
      </vt:variant>
      <vt:variant>
        <vt:lpwstr>_Toc337221333</vt:lpwstr>
      </vt:variant>
      <vt:variant>
        <vt:i4>1310773</vt:i4>
      </vt:variant>
      <vt:variant>
        <vt:i4>140</vt:i4>
      </vt:variant>
      <vt:variant>
        <vt:i4>0</vt:i4>
      </vt:variant>
      <vt:variant>
        <vt:i4>5</vt:i4>
      </vt:variant>
      <vt:variant>
        <vt:lpwstr/>
      </vt:variant>
      <vt:variant>
        <vt:lpwstr>_Toc337221332</vt:lpwstr>
      </vt:variant>
      <vt:variant>
        <vt:i4>1310773</vt:i4>
      </vt:variant>
      <vt:variant>
        <vt:i4>134</vt:i4>
      </vt:variant>
      <vt:variant>
        <vt:i4>0</vt:i4>
      </vt:variant>
      <vt:variant>
        <vt:i4>5</vt:i4>
      </vt:variant>
      <vt:variant>
        <vt:lpwstr/>
      </vt:variant>
      <vt:variant>
        <vt:lpwstr>_Toc337221331</vt:lpwstr>
      </vt:variant>
      <vt:variant>
        <vt:i4>1310773</vt:i4>
      </vt:variant>
      <vt:variant>
        <vt:i4>128</vt:i4>
      </vt:variant>
      <vt:variant>
        <vt:i4>0</vt:i4>
      </vt:variant>
      <vt:variant>
        <vt:i4>5</vt:i4>
      </vt:variant>
      <vt:variant>
        <vt:lpwstr/>
      </vt:variant>
      <vt:variant>
        <vt:lpwstr>_Toc337221330</vt:lpwstr>
      </vt:variant>
      <vt:variant>
        <vt:i4>1376309</vt:i4>
      </vt:variant>
      <vt:variant>
        <vt:i4>122</vt:i4>
      </vt:variant>
      <vt:variant>
        <vt:i4>0</vt:i4>
      </vt:variant>
      <vt:variant>
        <vt:i4>5</vt:i4>
      </vt:variant>
      <vt:variant>
        <vt:lpwstr/>
      </vt:variant>
      <vt:variant>
        <vt:lpwstr>_Toc337221329</vt:lpwstr>
      </vt:variant>
      <vt:variant>
        <vt:i4>1376309</vt:i4>
      </vt:variant>
      <vt:variant>
        <vt:i4>116</vt:i4>
      </vt:variant>
      <vt:variant>
        <vt:i4>0</vt:i4>
      </vt:variant>
      <vt:variant>
        <vt:i4>5</vt:i4>
      </vt:variant>
      <vt:variant>
        <vt:lpwstr/>
      </vt:variant>
      <vt:variant>
        <vt:lpwstr>_Toc337221328</vt:lpwstr>
      </vt:variant>
      <vt:variant>
        <vt:i4>1376309</vt:i4>
      </vt:variant>
      <vt:variant>
        <vt:i4>110</vt:i4>
      </vt:variant>
      <vt:variant>
        <vt:i4>0</vt:i4>
      </vt:variant>
      <vt:variant>
        <vt:i4>5</vt:i4>
      </vt:variant>
      <vt:variant>
        <vt:lpwstr/>
      </vt:variant>
      <vt:variant>
        <vt:lpwstr>_Toc337221327</vt:lpwstr>
      </vt:variant>
      <vt:variant>
        <vt:i4>1376309</vt:i4>
      </vt:variant>
      <vt:variant>
        <vt:i4>104</vt:i4>
      </vt:variant>
      <vt:variant>
        <vt:i4>0</vt:i4>
      </vt:variant>
      <vt:variant>
        <vt:i4>5</vt:i4>
      </vt:variant>
      <vt:variant>
        <vt:lpwstr/>
      </vt:variant>
      <vt:variant>
        <vt:lpwstr>_Toc337221326</vt:lpwstr>
      </vt:variant>
      <vt:variant>
        <vt:i4>1376309</vt:i4>
      </vt:variant>
      <vt:variant>
        <vt:i4>98</vt:i4>
      </vt:variant>
      <vt:variant>
        <vt:i4>0</vt:i4>
      </vt:variant>
      <vt:variant>
        <vt:i4>5</vt:i4>
      </vt:variant>
      <vt:variant>
        <vt:lpwstr/>
      </vt:variant>
      <vt:variant>
        <vt:lpwstr>_Toc337221325</vt:lpwstr>
      </vt:variant>
      <vt:variant>
        <vt:i4>1376309</vt:i4>
      </vt:variant>
      <vt:variant>
        <vt:i4>92</vt:i4>
      </vt:variant>
      <vt:variant>
        <vt:i4>0</vt:i4>
      </vt:variant>
      <vt:variant>
        <vt:i4>5</vt:i4>
      </vt:variant>
      <vt:variant>
        <vt:lpwstr/>
      </vt:variant>
      <vt:variant>
        <vt:lpwstr>_Toc337221324</vt:lpwstr>
      </vt:variant>
      <vt:variant>
        <vt:i4>1376309</vt:i4>
      </vt:variant>
      <vt:variant>
        <vt:i4>86</vt:i4>
      </vt:variant>
      <vt:variant>
        <vt:i4>0</vt:i4>
      </vt:variant>
      <vt:variant>
        <vt:i4>5</vt:i4>
      </vt:variant>
      <vt:variant>
        <vt:lpwstr/>
      </vt:variant>
      <vt:variant>
        <vt:lpwstr>_Toc337221323</vt:lpwstr>
      </vt:variant>
      <vt:variant>
        <vt:i4>1376309</vt:i4>
      </vt:variant>
      <vt:variant>
        <vt:i4>80</vt:i4>
      </vt:variant>
      <vt:variant>
        <vt:i4>0</vt:i4>
      </vt:variant>
      <vt:variant>
        <vt:i4>5</vt:i4>
      </vt:variant>
      <vt:variant>
        <vt:lpwstr/>
      </vt:variant>
      <vt:variant>
        <vt:lpwstr>_Toc337221322</vt:lpwstr>
      </vt:variant>
      <vt:variant>
        <vt:i4>1376309</vt:i4>
      </vt:variant>
      <vt:variant>
        <vt:i4>74</vt:i4>
      </vt:variant>
      <vt:variant>
        <vt:i4>0</vt:i4>
      </vt:variant>
      <vt:variant>
        <vt:i4>5</vt:i4>
      </vt:variant>
      <vt:variant>
        <vt:lpwstr/>
      </vt:variant>
      <vt:variant>
        <vt:lpwstr>_Toc337221321</vt:lpwstr>
      </vt:variant>
      <vt:variant>
        <vt:i4>1376309</vt:i4>
      </vt:variant>
      <vt:variant>
        <vt:i4>68</vt:i4>
      </vt:variant>
      <vt:variant>
        <vt:i4>0</vt:i4>
      </vt:variant>
      <vt:variant>
        <vt:i4>5</vt:i4>
      </vt:variant>
      <vt:variant>
        <vt:lpwstr/>
      </vt:variant>
      <vt:variant>
        <vt:lpwstr>_Toc337221320</vt:lpwstr>
      </vt:variant>
      <vt:variant>
        <vt:i4>1441845</vt:i4>
      </vt:variant>
      <vt:variant>
        <vt:i4>62</vt:i4>
      </vt:variant>
      <vt:variant>
        <vt:i4>0</vt:i4>
      </vt:variant>
      <vt:variant>
        <vt:i4>5</vt:i4>
      </vt:variant>
      <vt:variant>
        <vt:lpwstr/>
      </vt:variant>
      <vt:variant>
        <vt:lpwstr>_Toc337221319</vt:lpwstr>
      </vt:variant>
      <vt:variant>
        <vt:i4>1441845</vt:i4>
      </vt:variant>
      <vt:variant>
        <vt:i4>56</vt:i4>
      </vt:variant>
      <vt:variant>
        <vt:i4>0</vt:i4>
      </vt:variant>
      <vt:variant>
        <vt:i4>5</vt:i4>
      </vt:variant>
      <vt:variant>
        <vt:lpwstr/>
      </vt:variant>
      <vt:variant>
        <vt:lpwstr>_Toc337221318</vt:lpwstr>
      </vt:variant>
      <vt:variant>
        <vt:i4>1441845</vt:i4>
      </vt:variant>
      <vt:variant>
        <vt:i4>50</vt:i4>
      </vt:variant>
      <vt:variant>
        <vt:i4>0</vt:i4>
      </vt:variant>
      <vt:variant>
        <vt:i4>5</vt:i4>
      </vt:variant>
      <vt:variant>
        <vt:lpwstr/>
      </vt:variant>
      <vt:variant>
        <vt:lpwstr>_Toc337221317</vt:lpwstr>
      </vt:variant>
      <vt:variant>
        <vt:i4>1441845</vt:i4>
      </vt:variant>
      <vt:variant>
        <vt:i4>44</vt:i4>
      </vt:variant>
      <vt:variant>
        <vt:i4>0</vt:i4>
      </vt:variant>
      <vt:variant>
        <vt:i4>5</vt:i4>
      </vt:variant>
      <vt:variant>
        <vt:lpwstr/>
      </vt:variant>
      <vt:variant>
        <vt:lpwstr>_Toc337221316</vt:lpwstr>
      </vt:variant>
      <vt:variant>
        <vt:i4>1441845</vt:i4>
      </vt:variant>
      <vt:variant>
        <vt:i4>38</vt:i4>
      </vt:variant>
      <vt:variant>
        <vt:i4>0</vt:i4>
      </vt:variant>
      <vt:variant>
        <vt:i4>5</vt:i4>
      </vt:variant>
      <vt:variant>
        <vt:lpwstr/>
      </vt:variant>
      <vt:variant>
        <vt:lpwstr>_Toc337221315</vt:lpwstr>
      </vt:variant>
      <vt:variant>
        <vt:i4>1441845</vt:i4>
      </vt:variant>
      <vt:variant>
        <vt:i4>32</vt:i4>
      </vt:variant>
      <vt:variant>
        <vt:i4>0</vt:i4>
      </vt:variant>
      <vt:variant>
        <vt:i4>5</vt:i4>
      </vt:variant>
      <vt:variant>
        <vt:lpwstr/>
      </vt:variant>
      <vt:variant>
        <vt:lpwstr>_Toc337221314</vt:lpwstr>
      </vt:variant>
      <vt:variant>
        <vt:i4>1441845</vt:i4>
      </vt:variant>
      <vt:variant>
        <vt:i4>26</vt:i4>
      </vt:variant>
      <vt:variant>
        <vt:i4>0</vt:i4>
      </vt:variant>
      <vt:variant>
        <vt:i4>5</vt:i4>
      </vt:variant>
      <vt:variant>
        <vt:lpwstr/>
      </vt:variant>
      <vt:variant>
        <vt:lpwstr>_Toc337221313</vt:lpwstr>
      </vt:variant>
      <vt:variant>
        <vt:i4>1441845</vt:i4>
      </vt:variant>
      <vt:variant>
        <vt:i4>20</vt:i4>
      </vt:variant>
      <vt:variant>
        <vt:i4>0</vt:i4>
      </vt:variant>
      <vt:variant>
        <vt:i4>5</vt:i4>
      </vt:variant>
      <vt:variant>
        <vt:lpwstr/>
      </vt:variant>
      <vt:variant>
        <vt:lpwstr>_Toc337221312</vt:lpwstr>
      </vt:variant>
      <vt:variant>
        <vt:i4>1441845</vt:i4>
      </vt:variant>
      <vt:variant>
        <vt:i4>14</vt:i4>
      </vt:variant>
      <vt:variant>
        <vt:i4>0</vt:i4>
      </vt:variant>
      <vt:variant>
        <vt:i4>5</vt:i4>
      </vt:variant>
      <vt:variant>
        <vt:lpwstr/>
      </vt:variant>
      <vt:variant>
        <vt:lpwstr>_Toc337221311</vt:lpwstr>
      </vt:variant>
      <vt:variant>
        <vt:i4>1441845</vt:i4>
      </vt:variant>
      <vt:variant>
        <vt:i4>8</vt:i4>
      </vt:variant>
      <vt:variant>
        <vt:i4>0</vt:i4>
      </vt:variant>
      <vt:variant>
        <vt:i4>5</vt:i4>
      </vt:variant>
      <vt:variant>
        <vt:lpwstr/>
      </vt:variant>
      <vt:variant>
        <vt:lpwstr>_Toc337221310</vt:lpwstr>
      </vt:variant>
      <vt:variant>
        <vt:i4>1507381</vt:i4>
      </vt:variant>
      <vt:variant>
        <vt:i4>2</vt:i4>
      </vt:variant>
      <vt:variant>
        <vt:i4>0</vt:i4>
      </vt:variant>
      <vt:variant>
        <vt:i4>5</vt:i4>
      </vt:variant>
      <vt:variant>
        <vt:lpwstr/>
      </vt:variant>
      <vt:variant>
        <vt:lpwstr>_Toc337221309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 1 – Load data</dc:title>
  <dc:creator>martaada</dc:creator>
  <cp:lastModifiedBy>Marta Adamuszek</cp:lastModifiedBy>
  <cp:revision>57</cp:revision>
  <cp:lastPrinted>2015-11-30T21:55:00Z</cp:lastPrinted>
  <dcterms:created xsi:type="dcterms:W3CDTF">2015-10-26T13:55:00Z</dcterms:created>
  <dcterms:modified xsi:type="dcterms:W3CDTF">2015-11-30T21:55:00Z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