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56A7C07" w14:textId="77777777" w:rsidR="007A07F5" w:rsidRDefault="007A07F5" w:rsidP="007A07F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b/>
          <w:bCs/>
          <w:color w:val="000000"/>
          <w:kern w:val="0"/>
          <w:sz w:val="30"/>
          <w:szCs w:val="30"/>
        </w:rPr>
        <w:t>Key Metrics from Tap Testing</w:t>
      </w:r>
    </w:p>
    <w:p w14:paraId="11252184" w14:textId="77777777" w:rsidR="007A07F5" w:rsidRDefault="007A07F5" w:rsidP="007A07F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588379ED" w14:textId="77777777" w:rsidR="007A07F5" w:rsidRDefault="007A07F5" w:rsidP="007A07F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>1. Speed of Sound (Longitudinal &amp; Cross-grain)</w:t>
      </w:r>
    </w:p>
    <w:p w14:paraId="0555C4DC" w14:textId="46E9630C" w:rsidR="005B0BEE" w:rsidRDefault="007A07F5" w:rsidP="007A07F5">
      <w:pPr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By measuring the resonant frequency of a rectangular plate with known dimensions:</w:t>
      </w:r>
    </w:p>
    <w:p w14:paraId="331C920C" w14:textId="4E8EE203" w:rsidR="007A07F5" w:rsidRDefault="007A07F5" w:rsidP="007A07F5">
      <w:r w:rsidRPr="007A07F5">
        <w:t>c = 2 × L × f₁</w:t>
      </w:r>
    </w:p>
    <w:p w14:paraId="120FC741" w14:textId="77777777" w:rsidR="007A07F5" w:rsidRDefault="007A07F5" w:rsidP="007A07F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eastAsia="System Font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 xml:space="preserve">Where </w:t>
      </w:r>
      <w:r>
        <w:rPr>
          <w:rFonts w:ascii="System Font" w:eastAsia="System Font" w:hAnsi="Helvetica Neue" w:cs="System Font"/>
          <w:color w:val="000000"/>
          <w:kern w:val="0"/>
          <w:sz w:val="26"/>
          <w:szCs w:val="26"/>
        </w:rPr>
        <w:t>L</w:t>
      </w:r>
      <w:r>
        <w:rPr>
          <w:rFonts w:ascii="Helvetica Neue" w:eastAsia="System Font" w:hAnsi="Helvetica Neue" w:cs="Helvetica Neue"/>
          <w:color w:val="000000"/>
          <w:kern w:val="0"/>
          <w:sz w:val="26"/>
          <w:szCs w:val="26"/>
        </w:rPr>
        <w:t xml:space="preserve"> is length and </w:t>
      </w:r>
      <w:r>
        <w:rPr>
          <w:rFonts w:ascii="System Font" w:eastAsia="System Font" w:hAnsi="Helvetica Neue" w:cs="System Font"/>
          <w:color w:val="000000"/>
          <w:kern w:val="0"/>
          <w:sz w:val="26"/>
          <w:szCs w:val="26"/>
        </w:rPr>
        <w:t>f</w:t>
      </w:r>
      <w:r>
        <w:rPr>
          <w:rFonts w:ascii="Cambria Math" w:eastAsia="System Font" w:hAnsi="Cambria Math" w:cs="Cambria Math"/>
          <w:color w:val="000000"/>
          <w:kern w:val="0"/>
          <w:sz w:val="26"/>
          <w:szCs w:val="26"/>
        </w:rPr>
        <w:t>₁</w:t>
      </w:r>
      <w:r>
        <w:rPr>
          <w:rFonts w:ascii="Helvetica Neue" w:eastAsia="System Font" w:hAnsi="Helvetica Neue" w:cs="Helvetica Neue"/>
          <w:color w:val="000000"/>
          <w:kern w:val="0"/>
          <w:sz w:val="26"/>
          <w:szCs w:val="26"/>
        </w:rPr>
        <w:t xml:space="preserve"> is the fundamental frequency along that axis.</w:t>
      </w:r>
    </w:p>
    <w:p w14:paraId="025BBF17" w14:textId="77777777" w:rsidR="007A07F5" w:rsidRDefault="007A07F5" w:rsidP="007A07F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eastAsia="System Font" w:hAnsi="Helvetica Neue" w:cs="Helvetica Neue"/>
          <w:color w:val="000000"/>
          <w:kern w:val="0"/>
          <w:sz w:val="26"/>
          <w:szCs w:val="26"/>
        </w:rPr>
      </w:pPr>
    </w:p>
    <w:p w14:paraId="14BE8ADB" w14:textId="77777777" w:rsidR="007A07F5" w:rsidRDefault="007A07F5" w:rsidP="007A07F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eastAsia="System Font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eastAsia="System Font" w:hAnsi="Helvetica Neue" w:cs="Helvetica Neue"/>
          <w:b/>
          <w:bCs/>
          <w:color w:val="000000"/>
          <w:kern w:val="0"/>
          <w:sz w:val="26"/>
          <w:szCs w:val="26"/>
        </w:rPr>
        <w:t>2. Young's Modulus (Stiffness)</w:t>
      </w:r>
    </w:p>
    <w:p w14:paraId="32A11B43" w14:textId="6CE1C18F" w:rsidR="007A07F5" w:rsidRDefault="007A07F5" w:rsidP="007A07F5">
      <w:pPr>
        <w:rPr>
          <w:rFonts w:ascii="Helvetica Neue" w:eastAsia="System Font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eastAsia="System Font" w:hAnsi="Helvetica Neue" w:cs="Helvetica Neue"/>
          <w:color w:val="000000"/>
          <w:kern w:val="0"/>
          <w:sz w:val="26"/>
          <w:szCs w:val="26"/>
        </w:rPr>
        <w:t xml:space="preserve">The most important metric for </w:t>
      </w:r>
      <w:proofErr w:type="spellStart"/>
      <w:r>
        <w:rPr>
          <w:rFonts w:ascii="Helvetica Neue" w:eastAsia="System Font" w:hAnsi="Helvetica Neue" w:cs="Helvetica Neue"/>
          <w:color w:val="000000"/>
          <w:kern w:val="0"/>
          <w:sz w:val="26"/>
          <w:szCs w:val="26"/>
        </w:rPr>
        <w:t>tonewood</w:t>
      </w:r>
      <w:proofErr w:type="spellEnd"/>
      <w:r>
        <w:rPr>
          <w:rFonts w:ascii="Helvetica Neue" w:eastAsia="System Font" w:hAnsi="Helvetica Neue" w:cs="Helvetica Neue"/>
          <w:color w:val="000000"/>
          <w:kern w:val="0"/>
          <w:sz w:val="26"/>
          <w:szCs w:val="26"/>
        </w:rPr>
        <w:t>:</w:t>
      </w:r>
    </w:p>
    <w:p w14:paraId="255C4D11" w14:textId="2C218E54" w:rsidR="007A07F5" w:rsidRDefault="007A07F5" w:rsidP="007A07F5">
      <w:r w:rsidRPr="007A07F5">
        <w:t>E = ρ × c²</w:t>
      </w:r>
    </w:p>
    <w:p w14:paraId="23CF98D8" w14:textId="77777777" w:rsidR="007A07F5" w:rsidRDefault="007A07F5" w:rsidP="007A07F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eastAsia="System Font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 xml:space="preserve">Where </w:t>
      </w:r>
      <w:r>
        <w:rPr>
          <w:rFonts w:ascii="System Font" w:eastAsia="System Font" w:hAnsi="Helvetica Neue" w:cs="System Font" w:hint="eastAsia"/>
          <w:color w:val="000000"/>
          <w:kern w:val="0"/>
          <w:sz w:val="26"/>
          <w:szCs w:val="26"/>
        </w:rPr>
        <w:t>ρ</w:t>
      </w:r>
      <w:r>
        <w:rPr>
          <w:rFonts w:ascii="Helvetica Neue" w:eastAsia="System Font" w:hAnsi="Helvetica Neue" w:cs="Helvetica Neue"/>
          <w:color w:val="000000"/>
          <w:kern w:val="0"/>
          <w:sz w:val="26"/>
          <w:szCs w:val="26"/>
        </w:rPr>
        <w:t xml:space="preserve"> is density (mass/volume) and </w:t>
      </w:r>
      <w:r>
        <w:rPr>
          <w:rFonts w:ascii="System Font" w:eastAsia="System Font" w:hAnsi="Helvetica Neue" w:cs="System Font"/>
          <w:color w:val="000000"/>
          <w:kern w:val="0"/>
          <w:sz w:val="26"/>
          <w:szCs w:val="26"/>
        </w:rPr>
        <w:t>c</w:t>
      </w:r>
      <w:r>
        <w:rPr>
          <w:rFonts w:ascii="Helvetica Neue" w:eastAsia="System Font" w:hAnsi="Helvetica Neue" w:cs="Helvetica Neue"/>
          <w:color w:val="000000"/>
          <w:kern w:val="0"/>
          <w:sz w:val="26"/>
          <w:szCs w:val="26"/>
        </w:rPr>
        <w:t xml:space="preserve"> </w:t>
      </w:r>
      <w:proofErr w:type="gramStart"/>
      <w:r>
        <w:rPr>
          <w:rFonts w:ascii="Helvetica Neue" w:eastAsia="System Font" w:hAnsi="Helvetica Neue" w:cs="Helvetica Neue"/>
          <w:color w:val="000000"/>
          <w:kern w:val="0"/>
          <w:sz w:val="26"/>
          <w:szCs w:val="26"/>
        </w:rPr>
        <w:t>is</w:t>
      </w:r>
      <w:proofErr w:type="gramEnd"/>
      <w:r>
        <w:rPr>
          <w:rFonts w:ascii="Helvetica Neue" w:eastAsia="System Font" w:hAnsi="Helvetica Neue" w:cs="Helvetica Neue"/>
          <w:color w:val="000000"/>
          <w:kern w:val="0"/>
          <w:sz w:val="26"/>
          <w:szCs w:val="26"/>
        </w:rPr>
        <w:t xml:space="preserve"> speed of sound.</w:t>
      </w:r>
    </w:p>
    <w:p w14:paraId="6E275315" w14:textId="77777777" w:rsidR="007A07F5" w:rsidRDefault="007A07F5" w:rsidP="007A07F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eastAsia="System Font" w:hAnsi="Helvetica Neue" w:cs="Helvetica Neue"/>
          <w:color w:val="000000"/>
          <w:kern w:val="0"/>
          <w:sz w:val="26"/>
          <w:szCs w:val="26"/>
        </w:rPr>
      </w:pPr>
    </w:p>
    <w:p w14:paraId="75AB4ACE" w14:textId="77777777" w:rsidR="007A07F5" w:rsidRDefault="007A07F5" w:rsidP="007A07F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eastAsia="System Font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eastAsia="System Font" w:hAnsi="Helvetica Neue" w:cs="Helvetica Neue"/>
          <w:color w:val="000000"/>
          <w:kern w:val="0"/>
          <w:sz w:val="26"/>
          <w:szCs w:val="26"/>
        </w:rPr>
        <w:t xml:space="preserve">You can measure </w:t>
      </w:r>
      <w:proofErr w:type="spellStart"/>
      <w:r>
        <w:rPr>
          <w:rFonts w:ascii="Helvetica Neue" w:eastAsia="System Font" w:hAnsi="Helvetica Neue" w:cs="Helvetica Neue"/>
          <w:b/>
          <w:bCs/>
          <w:color w:val="000000"/>
          <w:kern w:val="0"/>
          <w:sz w:val="26"/>
          <w:szCs w:val="26"/>
        </w:rPr>
        <w:t>E_long</w:t>
      </w:r>
      <w:proofErr w:type="spellEnd"/>
      <w:r>
        <w:rPr>
          <w:rFonts w:ascii="Helvetica Neue" w:eastAsia="System Font" w:hAnsi="Helvetica Neue" w:cs="Helvetica Neue"/>
          <w:color w:val="000000"/>
          <w:kern w:val="0"/>
          <w:sz w:val="26"/>
          <w:szCs w:val="26"/>
        </w:rPr>
        <w:t xml:space="preserve"> (along grain) and </w:t>
      </w:r>
      <w:proofErr w:type="spellStart"/>
      <w:r>
        <w:rPr>
          <w:rFonts w:ascii="Helvetica Neue" w:eastAsia="System Font" w:hAnsi="Helvetica Neue" w:cs="Helvetica Neue"/>
          <w:b/>
          <w:bCs/>
          <w:color w:val="000000"/>
          <w:kern w:val="0"/>
          <w:sz w:val="26"/>
          <w:szCs w:val="26"/>
        </w:rPr>
        <w:t>E_cross</w:t>
      </w:r>
      <w:proofErr w:type="spellEnd"/>
      <w:r>
        <w:rPr>
          <w:rFonts w:ascii="Helvetica Neue" w:eastAsia="System Font" w:hAnsi="Helvetica Neue" w:cs="Helvetica Neue"/>
          <w:color w:val="000000"/>
          <w:kern w:val="0"/>
          <w:sz w:val="26"/>
          <w:szCs w:val="26"/>
        </w:rPr>
        <w:t xml:space="preserve"> (across grain) separately.</w:t>
      </w:r>
    </w:p>
    <w:p w14:paraId="4761BC8B" w14:textId="77777777" w:rsidR="007A07F5" w:rsidRDefault="007A07F5" w:rsidP="007A07F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eastAsia="System Font" w:hAnsi="Helvetica Neue" w:cs="Helvetica Neue"/>
          <w:color w:val="000000"/>
          <w:kern w:val="0"/>
          <w:sz w:val="26"/>
          <w:szCs w:val="26"/>
        </w:rPr>
      </w:pPr>
    </w:p>
    <w:p w14:paraId="0B8AF625" w14:textId="77777777" w:rsidR="007A07F5" w:rsidRDefault="007A07F5" w:rsidP="007A07F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eastAsia="System Font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eastAsia="System Font" w:hAnsi="Helvetica Neue" w:cs="Helvetica Neue"/>
          <w:b/>
          <w:bCs/>
          <w:color w:val="000000"/>
          <w:kern w:val="0"/>
          <w:sz w:val="26"/>
          <w:szCs w:val="26"/>
        </w:rPr>
        <w:t>3. Stiffness-to-Weight Ratio (Specific Modulus)</w:t>
      </w:r>
    </w:p>
    <w:p w14:paraId="1416118D" w14:textId="6D118E27" w:rsidR="007A07F5" w:rsidRDefault="007A07F5" w:rsidP="007A07F5">
      <w:pPr>
        <w:rPr>
          <w:rFonts w:ascii="Helvetica Neue" w:eastAsia="System Font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eastAsia="System Font" w:hAnsi="Helvetica Neue" w:cs="Helvetica Neue"/>
          <w:color w:val="000000"/>
          <w:kern w:val="0"/>
          <w:sz w:val="26"/>
          <w:szCs w:val="26"/>
        </w:rPr>
        <w:t>This is arguably the most critical metric for soundboards:</w:t>
      </w:r>
    </w:p>
    <w:p w14:paraId="3138A5C1" w14:textId="59A4C2BD" w:rsidR="007A07F5" w:rsidRDefault="007A07F5" w:rsidP="007A07F5">
      <w:r w:rsidRPr="007A07F5">
        <w:t>E/ρ = c²</w:t>
      </w:r>
    </w:p>
    <w:p w14:paraId="2C0CB150" w14:textId="77777777" w:rsidR="007A07F5" w:rsidRDefault="007A07F5" w:rsidP="007A07F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Higher values mean the wood can vibrate more freely - it's stiff but light.</w:t>
      </w:r>
    </w:p>
    <w:p w14:paraId="7DFB1EA7" w14:textId="77777777" w:rsidR="007A07F5" w:rsidRDefault="007A07F5" w:rsidP="007A07F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25D3EFA5" w14:textId="77777777" w:rsidR="007A07F5" w:rsidRDefault="007A07F5" w:rsidP="007A07F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>Typical values for good spruce:</w:t>
      </w:r>
    </w:p>
    <w:p w14:paraId="4E9D53E6" w14:textId="77777777" w:rsidR="007A07F5" w:rsidRDefault="007A07F5" w:rsidP="007A07F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 xml:space="preserve">• </w:t>
      </w:r>
      <w:proofErr w:type="spellStart"/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E_long</w:t>
      </w:r>
      <w:proofErr w:type="spellEnd"/>
      <w:r>
        <w:rPr>
          <w:rFonts w:ascii="Helvetica Neue" w:hAnsi="Helvetica Neue" w:cs="Helvetica Neue"/>
          <w:color w:val="000000"/>
          <w:kern w:val="0"/>
          <w:sz w:val="26"/>
          <w:szCs w:val="26"/>
        </w:rPr>
        <w:t xml:space="preserve">/ρ: 20-28 </w:t>
      </w:r>
      <w:proofErr w:type="spellStart"/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GPa</w:t>
      </w:r>
      <w:proofErr w:type="spellEnd"/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/(g/cm³)</w:t>
      </w:r>
    </w:p>
    <w:p w14:paraId="04A878EC" w14:textId="77777777" w:rsidR="007A07F5" w:rsidRDefault="007A07F5" w:rsidP="007A07F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 xml:space="preserve">• </w:t>
      </w:r>
      <w:proofErr w:type="spellStart"/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E_cross</w:t>
      </w:r>
      <w:proofErr w:type="spellEnd"/>
      <w:r>
        <w:rPr>
          <w:rFonts w:ascii="Helvetica Neue" w:hAnsi="Helvetica Neue" w:cs="Helvetica Neue"/>
          <w:color w:val="000000"/>
          <w:kern w:val="0"/>
          <w:sz w:val="26"/>
          <w:szCs w:val="26"/>
        </w:rPr>
        <w:t xml:space="preserve">/ρ: 0.8-1.5 </w:t>
      </w:r>
      <w:proofErr w:type="spellStart"/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GPa</w:t>
      </w:r>
      <w:proofErr w:type="spellEnd"/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/(g/cm³)</w:t>
      </w:r>
    </w:p>
    <w:p w14:paraId="4E33AB75" w14:textId="77777777" w:rsidR="007A07F5" w:rsidRDefault="007A07F5" w:rsidP="007A07F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2F458A69" w14:textId="77777777" w:rsidR="007A07F5" w:rsidRDefault="007A07F5" w:rsidP="007A07F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>4. Radiation Ratio (Sound Radiation Coefficient)</w:t>
      </w:r>
    </w:p>
    <w:p w14:paraId="5927CEB0" w14:textId="19DBAEFF" w:rsidR="007A07F5" w:rsidRDefault="007A07F5" w:rsidP="007A07F5">
      <w:pPr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Predicts how efficiently the wood converts vibration to sound:</w:t>
      </w:r>
    </w:p>
    <w:p w14:paraId="25D6F328" w14:textId="7163FA4D" w:rsidR="007A07F5" w:rsidRDefault="007A07F5" w:rsidP="007A07F5">
      <w:r w:rsidRPr="007A07F5">
        <w:t xml:space="preserve">R = √E / </w:t>
      </w:r>
      <w:proofErr w:type="gramStart"/>
      <w:r w:rsidRPr="007A07F5">
        <w:t>ρ  or</w:t>
      </w:r>
      <w:proofErr w:type="gramEnd"/>
      <w:r w:rsidRPr="007A07F5">
        <w:t xml:space="preserve">  R = c / ρ</w:t>
      </w:r>
    </w:p>
    <w:p w14:paraId="269C168D" w14:textId="77777777" w:rsidR="007A07F5" w:rsidRDefault="007A07F5" w:rsidP="007A07F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>5. Cross-grain to Long-grain Ratio</w:t>
      </w:r>
    </w:p>
    <w:p w14:paraId="4D19E7E7" w14:textId="77777777" w:rsidR="007A07F5" w:rsidRDefault="007A07F5" w:rsidP="007A07F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 xml:space="preserve">The ratio </w:t>
      </w:r>
      <w:proofErr w:type="spellStart"/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E_cross</w:t>
      </w:r>
      <w:proofErr w:type="spellEnd"/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/</w:t>
      </w:r>
      <w:proofErr w:type="spellStart"/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E_long</w:t>
      </w:r>
      <w:proofErr w:type="spellEnd"/>
      <w:r>
        <w:rPr>
          <w:rFonts w:ascii="Helvetica Neue" w:hAnsi="Helvetica Neue" w:cs="Helvetica Neue"/>
          <w:color w:val="000000"/>
          <w:kern w:val="0"/>
          <w:sz w:val="26"/>
          <w:szCs w:val="26"/>
        </w:rPr>
        <w:t xml:space="preserve"> (typically 0.04-0.08 for spruce) affects how the top responds across different modes.</w:t>
      </w:r>
    </w:p>
    <w:p w14:paraId="7570F1BF" w14:textId="77777777" w:rsidR="007A07F5" w:rsidRDefault="007A07F5" w:rsidP="007A07F5"/>
    <w:p w14:paraId="41DD6D43" w14:textId="77777777" w:rsidR="007A07F5" w:rsidRDefault="007A07F5" w:rsidP="007A07F5"/>
    <w:sectPr w:rsidR="007A07F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Helvetica Neue">
    <w:panose1 w:val="02000503000000020004"/>
    <w:charset w:val="00"/>
    <w:family w:val="auto"/>
    <w:pitch w:val="variable"/>
    <w:sig w:usb0="E50002FF" w:usb1="500079DB" w:usb2="00000010" w:usb3="00000000" w:csb0="00000001" w:csb1="00000000"/>
  </w:font>
  <w:font w:name="System Font">
    <w:altName w:val="Microsoft JhengHei"/>
    <w:panose1 w:val="020B0604020202020204"/>
    <w:charset w:val="88"/>
    <w:family w:val="auto"/>
    <w:pitch w:val="variable"/>
    <w:sig w:usb0="00000003" w:usb1="08080000" w:usb2="00000010" w:usb3="00000000" w:csb0="00100001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A07F5"/>
    <w:rsid w:val="00070C5C"/>
    <w:rsid w:val="00133410"/>
    <w:rsid w:val="002B4C4C"/>
    <w:rsid w:val="005B0BEE"/>
    <w:rsid w:val="007A07F5"/>
    <w:rsid w:val="008A2CE2"/>
    <w:rsid w:val="00AD051C"/>
    <w:rsid w:val="00D3598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3149EC3F"/>
  <w15:chartTrackingRefBased/>
  <w15:docId w15:val="{90C40D03-4C4C-BB40-B156-76C8A122C90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A07F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A07F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A07F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A07F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A07F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A07F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A07F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A07F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A07F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A07F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A07F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A07F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A07F5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A07F5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A07F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A07F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A07F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A07F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A07F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A07F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A07F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A07F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A07F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A07F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A07F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A07F5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A07F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A07F5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A07F5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1</Pages>
  <Words>155</Words>
  <Characters>884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David Smith</dc:creator>
  <cp:keywords/>
  <dc:description/>
  <cp:lastModifiedBy>David Smith</cp:lastModifiedBy>
  <cp:revision>1</cp:revision>
  <dcterms:created xsi:type="dcterms:W3CDTF">2026-02-17T05:38:00Z</dcterms:created>
  <dcterms:modified xsi:type="dcterms:W3CDTF">2026-02-17T06:09:00Z</dcterms:modified>
</cp:coreProperties>
</file>