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562"/>
        <w:gridCol w:w="1836"/>
        <w:gridCol w:w="1718"/>
        <w:gridCol w:w="663"/>
        <w:gridCol w:w="2715"/>
      </w:tblGrid>
      <w:tr w:rsidR="00280FF7" w:rsidRPr="00280FF7" w:rsidTr="00CF6E5A">
        <w:trPr>
          <w:trHeight w:val="300"/>
        </w:trPr>
        <w:tc>
          <w:tcPr>
            <w:tcW w:w="0" w:type="auto"/>
            <w:noWrap/>
            <w:hideMark/>
          </w:tcPr>
          <w:p w:rsidR="00280FF7" w:rsidRPr="003E361E" w:rsidRDefault="00280FF7" w:rsidP="00280FF7">
            <w:pPr>
              <w:jc w:val="center"/>
              <w:rPr>
                <w:rFonts w:ascii="Calibri" w:eastAsia="Times New Roman" w:hAnsi="Calibri" w:cs="Calibri"/>
                <w:b/>
                <w:color w:val="000000"/>
                <w:sz w:val="44"/>
                <w:lang w:eastAsia="es-PE"/>
              </w:rPr>
            </w:pPr>
            <w:bookmarkStart w:id="0" w:name="OLE_LINK1"/>
            <w:bookmarkStart w:id="1" w:name="OLE_LINK2"/>
            <w:r w:rsidRPr="003E361E">
              <w:rPr>
                <w:rFonts w:ascii="Calibri" w:eastAsia="Times New Roman" w:hAnsi="Calibri" w:cs="Calibri"/>
                <w:b/>
                <w:color w:val="000000"/>
                <w:sz w:val="44"/>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Autores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Título</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Año</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Resumen</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bookmarkStart w:id="2" w:name="_GoBack"/>
            <w:bookmarkEnd w:id="2"/>
            <w:r w:rsidRPr="003E361E">
              <w:rPr>
                <w:rFonts w:ascii="Calibri" w:eastAsia="Times New Roman" w:hAnsi="Calibri" w:cs="Calibri"/>
                <w:color w:val="000000"/>
                <w:sz w:val="44"/>
                <w:lang w:eastAsia="es-PE"/>
              </w:rPr>
              <w:t>137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18ª Conferencia de las Américas sobre Sistemas de Información 2012, AMCIS 2012, Volumen 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572 documentos. El enfoque especial en esta conferencia es en Sistemas de Información. Los temas incluyen: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diagnóstico de comunidades de prácticas (CoPs); alternativas de código abierto para inteligencia de negocios; identificar mapeos de actividad de procesos de negocio mediante la optimización de la similitud de comportamiento; colgando con la multitud correcta; una taxonomía de iniciativas de innovación abierta entrante basadas en la web; detección de intrusos en la base de datos: defensa contra la amenaza interna; un estudio empírico del axioma GIGO en decisiones satisfactorias; análisis de sistemas probabilísticos de recomendación de noticias; la influencia de las características tecnológicas en el cálculo de la privacidad; privacidad de mensajería instantánea en las nubes; hacia una descripción basada en componentes de modelos de negocio; plataformas de cibermediarios de dos lados; un análisis integrador del uso web transaccional del gobierno electrónico; uso de Facebook en el gobierno: un estudio de caso de contenido de información; derivar valor comercial de las perspectivas asimétricas de penalización-recompensa de los usuarios de SI;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teorizando el doble papel de la tecnología de la información en la investigación de estrés técnico; división de límites en la gestión de procesos de negocio; ERP</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mangle de la práctica; aplicaciones de tabletas de manipulación directa para la educación; comparar interfaces de usuario gráficas y tangibles para un juego de torre de defensa; modelo de percepción visual para marketing de objetivos en línea; movimientos oculares, percepciones y rendimiento; relaciones individuales con tecnología; respuesta de la función de auditoría interna a la implementación de sistemas ERP; auditar entradas de diario usando un mapa autoorganizado; percepciones de los consumidores sobre la adopción de personal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investigando las relaciones recíprocas dentro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Comunidades virtuales; diseñando y visualizando</w:t>
            </w:r>
            <w:r w:rsidRPr="00280FF7">
              <w:rPr>
                <w:rFonts w:ascii="Calibri" w:eastAsia="Times New Roman" w:hAnsi="Calibri" w:cs="Calibri"/>
                <w:color w:val="000000"/>
                <w:highlight w:val="cyan"/>
                <w:lang w:eastAsia="es-PE"/>
              </w:rPr>
              <w:lastRenderedPageBreak/>
              <w:t>salud</w:t>
            </w:r>
            <w:r w:rsidRPr="00280FF7">
              <w:rPr>
                <w:rFonts w:ascii="Calibri" w:eastAsia="Times New Roman" w:hAnsi="Calibri" w:cs="Calibri"/>
                <w:color w:val="000000"/>
                <w:lang w:eastAsia="es-PE"/>
              </w:rPr>
              <w:t xml:space="preserve">sistemas de entrega de cuidados; cómo las empresas multinacionales usan TI para administrar sus operaciones globales; conflicto, diversidad de valores y rendimiento en equipos virtuales; TIC móvil e intercambio de conocimientos en comunidades marginadas; marco de toma de decisiones ágil para soportar micropréstamos móviles para clientes no bancarizados; el análisis de la industria de las telecomunicaciones en Tailandia; el valor comercial de la gestión del conocimiento; suministro de comentarios de información a los licitadores en subastas combinadas de unidades múltiples en línea; modelado espacial utilizando agentes; utilizando ontologías probabilísticas para exploración de video; nuevas direcciones, nuevos desafíos y nuevos entendimientos; categorización basada en funciones de tipos de información de productos en línea; explorar antecedentes de hábito en el servicio de redes sociales; análisis de correlación de personalidad y aplicaciones en redes sociales; identificación de expertos en comunidades de pronósticos virtuales; hombres negros en educación superior de TI en los Estados Unidos; características tecnológicas, percepciones fortalecedoras y comportamiento de voz en microblog; cumplimiento de la política de seguridad de la información; una taxonomía preliminar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impacto de falla; un examen del éxito de la integración de TI posterior a la fusión; un análisis y una perspectiva sobre el modelo de madurez de seguridad de la información; sistemas de información geográfica y el sector sin fines de lucro; efectividad de jerarquías superficiales para almacenes de documentos; una metodología para el desarrollo de sistemas de información basados ​​en la web; asignación equilibrada de recursos; respuesta a la demanda en redes inteligentes; soporte de decisiones para la carga de vehículos eléctricos; las expectativas del profesorado en América Latina; dominar el desafío social de TI / Alineación de negocios; sistemas de planificación de recursos de la cadena de suministro; hacia un marco de investigación para la gestión de operaciones de VLBA; integrando la tercera ola del sistema empresarial en el plan de estudios de IS; un marco centrado en datos de dos niveles para una gestión flexible de procesos comerciales; participación en comunidades en línea; métodos semióticos organizacionales para evaluar la preparación organizacional para el uso interno de las redes sociales;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soluciones; prácticas de seguridad y cumplimiento normativo en el</w:t>
            </w:r>
            <w:r w:rsidRPr="00280FF7">
              <w:rPr>
                <w:rFonts w:ascii="Calibri" w:eastAsia="Times New Roman" w:hAnsi="Calibri" w:cs="Calibri"/>
                <w:color w:val="000000"/>
                <w:highlight w:val="cyan"/>
                <w:lang w:eastAsia="es-PE"/>
              </w:rPr>
              <w:lastRenderedPageBreak/>
              <w:t>salud</w:t>
            </w:r>
            <w:r w:rsidRPr="00280FF7">
              <w:rPr>
                <w:rFonts w:ascii="Calibri" w:eastAsia="Times New Roman" w:hAnsi="Calibri" w:cs="Calibri"/>
                <w:color w:val="000000"/>
                <w:lang w:eastAsia="es-PE"/>
              </w:rPr>
              <w:t xml:space="preserve">industria del cuidado; El papel de las características demográficas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planificación estratégica de seguridad; sastrería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capacidad de proceso / modelos de madurez para sistemas de telemedicina; Comprender la colaboración dinámica en la teleconsulta; el camino hacia la preparación móvil empresarial; investigando el papel de las redes sociales y el capital social; explorar los cambios impulsados ​​por 311 en el gobierno de la ciudad; prevenir el declive gradual de los centros de servicios compartidos; desarrollar un marco conceptual para evaluar la transformación del sector público en la era digital; el impacto de las diferencias culturales en los ecosistemas de computación en la nube en EE. UU. y China; un examen del impacto del clima del servicio en la productividad del servicio en el contexto organizacional; sistemas de información que facilitan la gestión de la sostenibilidad del agua subterránea; mantenerse electrónico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seguros y portátiles; El papel emergente de la robótica en el hogar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técnica de evaluación de la calidad de la información para evaluar el intercambio de información; diálogos de límites en innovación centrada en el usuario; hacia un modelo de meditación del estado del cerebro utilizando datos electroencefalográficos; requisitos de métodos de diseño para sistemas de sistemas ágiles; diseño y evaluación de un blog de clase socialmente mejorado para promover el aprendizaje de los estudiantes en la educación superior; no se trata solo de la música: la preferencia del usuario por los músicos en Facebook; búsqueda de conocimiento e intercambio de conocimiento en una red de socios organizacionales sin fines de lucro: un análisis de redes sociales; el papel mediador de la personalización adaptativa en las compras en línea; explorar la naturaleza temporal de la sociomaterialidad desde una perspectiva del sistema de trabajo; sociomaterialidad como ontología radical; gestión de seguridad de la información; cumplir con los requisitos de información comercial global con la planificación de recursos empresariales; intercambio de conocimientos en sitios de redes sociales para colaboración electrónica; aplicando principios cognitivos de similitud a la integración de datos, el caso de SIAM; modelo de referencia en investigación en ciencias del diseño para recopilar y modelar información; impacto del contenido en línea sobre actitudes e intenciones de compra; teoría prospectiva y decisiones de inversión en seguridad de la información; utilizando el conocimiento del dominio para facilitar el análisis de seguridad cibernética; conceptualizar amenazas y contramedidas de seguridad de datos en el proceso de E-Discovery con casos de mal uso; un análisis empírico de la protección de 360 ​​grados de un individuo contra la pérdida de archivos y datos; análisis de préstamos de libros electrónicos: un enfoque de teoría de juegos; facilitando la evaluación de los consumidores de bienes de experiencia y los beneficios para los vendedores; Modelo de tres factores vs. Modelo de dos factores; Automatizar la documentación de la arquitectura empresarial mediante un bus de servicios empresariales. la influencia de los modelos a seguir en las decisiones de los estudiantes de perseguir la especialidad IS; enseñanza de habilidades de "redes de personas" para estudiantes de CIS; un caso de parcialidad en la enseñanza, la calificación y el plagio; una visión relacional del intercambio de información contable; capacidades de información, tiempo de cierre financiero y efectos sobre el costo del capital social; reflexionando sobre el papel de la TI y la investigación de TI en tiempo de cierre financiero y efectos sobre el costo del capital social; reflexionando sobre el papel de la TI y la investigación de TI en tiempo de cierre financiero y efectos sobre el costo del capital social; reflexionando sobre el papel de la TI y la investigación de TI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redes sociales en todo el mundo; comprender los efectos del freeride en la dinámica del equipo; efectos de la política de contraseñas en la entropía y el retiro: investigación en curso; el papel de las características individuales en las intenciones de abuso de información privilegiada; construir una metodología para evaluar el éxito de la transformación del gobierno electrónico; optimizando la entrega de carga para un transporte de carga menor a la de un camión; la influencia de la información percibida y las características de la red en la actitud hacia la sobrecarga de información; divulgación de información y diferencias generacionales en sitios de redes sociales; modelo de entrenamiento de equipo virtual de sistemas de memoria trasactiva; El caso del gobierno abierto y la enseñanza y el aprendizaje en un mundo virtual.</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Nosseir A., ​​Flood D., Harrison R., Ibrahim 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Proceso de desarrollo móvil en espiral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recientes avances en tecnología móvil han llevado a demandas cada vez mayores de especialistas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para estos dispositivos Además, la necesidad de movilidad ha introducido restricciones únicas como el contexto, la conectividad, el tamaño y los métodos de entrada de datos que impactan en las aplicaciones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Estas restricciones pueden crear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errores que podrían aumentar los niveles de riesgo, especialmente en contextos como las finanzas,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o navegación por carretera. El deseo de las empresas de integrar el desarrollo de sus aplicaciones móviles en su ciclo comercial aumenta la necesidad de contar con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desarrollo. Aunque se han introducido muchos métodos ágiles en la última década, ninguno de los métodos se ha centrado en reducir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errores Este documento propone una nueva espiral de proceso de desarrollo móvil que es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-Modelo conducido. El proceso está diseñado para integrarse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los procesos de desarrollo de aplicaciones existentes y recomienda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técnicas para evaluar aplicaciones móviles. © 2012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Vries B., Allameh E., Heidari Jozam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Smart-BIM (modelado de información de construcción)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Propósito: Después de un largo período de investigación y desarrollo internacional, BIM ha madurado. Muchas herramientas admiten el proceso BIM, o al menos afirman. BIM no solo ofrece oportunidades para la industria de la Ingeniería Arquitectónica y la Construcción, sino también para el cliente. En este documento no nos centramos en el cliente profesional, sino en el cliente de una asignación de edificio que actúa como usuario final. Muchos académicos y diseñadores han abogado por la participación del usuario final en el proceso de diseño, pero hasta ahora solo se ha adoptado marginalmente en la práctica. La importancia de la participación de los usuarios queda demostrada por la falta de éxito de las tecnologías inteligentes en viviendas nuevas o en reformas. En particular, las personas mayores se resisten a aceptar estas tecnologías en su entorno familiar, aunque podrían beneficiarse de estas tecnologías para mejorar la comodidad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Como resultado de la escasa comprensión de estas nuevas tecnologías por parte de los diseñadores y los usuarios finales, los investigadores observan que existe una falta de correspondencia entre las demandas de los usuarios y la tecnología inteligente.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Por lo tanto, este documento es un intento de mejorar el papel de los usuarios en el proceso de diseño de dos maneras. En primer lugar, al agregar los componentes que faltan de la tecnología inteligente a las bibliotecas de modelos BIM actuales. En segundo lugar, mediante el desarrollo de un modelo virtual en el que los usuarios puedan interactuar con las tecnologías inteligentes y configurar su diseño preferido. Los resultados finales son interesantes no solo para los desarrolladores de tecnología sino también para los diseñadores de viviendas que tienen como objetivo mejorar la calidad de vida en futuras viviendas para la sociedad que envejece. Método: para una mejor comprensión de BIM, se toma una perspectiva histórica en este documento. Se discuten las iniciativas de diferentes institutos de investigación y cómo se afectaron mutuamente. La aceptación por parte del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destaca la industria y su delicada relación con la ciencia. En el proceso de diseño actual, los sistemas BIM admiten un diseño espacial que se adapta a la tecnología inteligente. Por lo general, esta tecnología inteligente se agrega después del diseño espacial en la etapa de diseño final por parte del experto en instalaciones. En nuestra investigación, queremos cambiar este proceso; Las tecnologías inteligentes se adaptan al diseño espacial. Por lo tanto, desarrollamos un sistema de diseño con una biblioteca de componentes inteligentes como paredes inteligentes, cocinas inteligentes y muebles inteligentes. La diferencia entre las tecnologías inteligentes y los componentes estándar del edificio es que las tecnologías inteligentes interactúan con los usuarios del edificio. BIM permite una visualización realista de los diseños en una etapa temprana. En nuestro sistema prototipo, a los clientes se les presenta un espacio virtual con una amplia gama de tecnologías inteligentes. Después de ser presentado a estas tecnologías, el cliente expresa cómo encajarán en sus actividades. A continuación, puede experimentar en el modelo virtual cómo reaccionan las tecnologías inteligentes cuando se ejecutan actividades. Resultados y discusión: se presenta un prototipo de sistema que permite a los clientes, como los ancianos, experimentar tecnologías inteligentes. En contraste con el diseño tradicional, no parte del diseño espacial, sino de las actividades que deberían ser compatibles con las tecnologías inteligentes. Esperamos que surja un diseño fundamentalmente diferente de este enfoque. Aunque todavía no hay datos experimentales disponibles, se discutirán algunas primeras experiencias. A continuación, puede experimentar en el modelo virtual cómo reaccionan las tecnologías inteligentes cuando se ejecutan actividades. Resultados y discusión: se presenta un prototipo de sistema que permite a los clientes, como los ancianos, experimentar tecnologías inteligentes. En contraste con el diseño tradicional, no parte del diseño espacial, sino de las actividades que deberían ser compatibles con las tecnologías inteligentes. Esperamos que surja un diseño fundamentalmente diferente de este enfoque. Aunque todavía no hay datos experimentales disponibles, se discutirán algunas primeras experiencias. A continuación, puede experimentar en el modelo virtual cómo reaccionan las tecnologías inteligentes cuando se ejecutan actividades. Resultados y discusión: se presenta un prototipo de sistema que permite a los clientes, como los ancianos, experimentar tecnologías inteligentes. En contraste con el diseño tradicional, no parte del diseño espacial, sino de las actividades que deberían ser compatibles con las tecnologías inteligentes. Esperamos que surja un diseño fundamentalmente diferente de este enfoque. Aunque todavía no hay datos experimentales disponibles, se discutirán algunas primeras experiencias. En contraste con el diseño tradicional, no parte del diseño espacial, sino de las actividades que deberían ser compatibles con las tecnologías inteligentes. Esperamos que surja un diseño fundamentalmente diferente de este enfoque. Aunque todavía no hay datos experimentales disponibles, se discutirán algunas primeras experiencias. En contraste con el diseño tradicional, no parte del diseño espacial, sino de las actividades que deberían ser compatibles con las tecnologías inteligentes. Esperamos que surja un diseño fundamentalmente diferente de este enfoque. Aunque todavía no hay datos experimentales disponibles, se discutirán algunas primeras experiencias.</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Hrgarek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Certificación y desafíos regulatorios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naturaleza crítica de la seguridad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requiere un repetible y compatible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ingeniería Este proceso debe tener en cuenta todo el ciclo de vida del desarrollo, la gestión de riesgos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actividades de verificación y validación que serían proporcionales a la complejidad y el riesgo del dispositivo. Este documento discute algunos de los desafíos clave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los fabricantes de dispositivos se enfrentan en el desarrollo y certificación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Estos desafíos incluyen: cumplimiento de los requisitos reglamentarios de la UE y EE. UU.</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haciendo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procesos de desarrollo y mantenimiento más ágiles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entorno regulatorio del dispositivo, integrando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proceso de ingeniería / factores humanos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regulación de redes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y móviles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aplicaciones (aplicaciones). El estudio de caso de MED-EL destaca algunos de los desafíos descritos en este documento y los enfoques adoptados para superar estos desafíos. © 2012 IEEE.</w:t>
            </w:r>
          </w:p>
        </w:tc>
      </w:tr>
      <w:tr w:rsidR="00280FF7" w:rsidRPr="00280FF7" w:rsidTr="00CF6E5A">
        <w:trPr>
          <w:trHeight w:val="2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Souza Alcantara T., Bastianelli P., Ferreira J., Maurer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enfoque multitáctil para controlar las imágenes por resonancia magnética: un informe de estudio centrado en el usuario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informa sobre un estudio que investiga el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desafíos que enfrentan los usuarios de las herramientas de resonancia magnética (MRI). Con el fin de comprender estos problemas, se realizaron observaciones, observación de sombras y entrevistas con usuarios de imágenes de resonancia magnética en dos centros. Después de analizar los datos recopilados, se crearon y evaluaron prototipos de baja fidelidad. Nos dirigimos al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encontrados al proponer un prototipo de alta fidelidad fácil de usar y eficiente que reemplaza el teclado y el mouse con dos pantallas multitáctiles. © 2012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Cofini V., Di Giacomo D., Di Mascio T., Necozione S., Vittorini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Plan de evaluación de TERENCE: cuando el diseño centrado en el usuario cumple con el enfoque basado en la evidencia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TERENCE es un proyecto de la UE del 7PM que tiene como objetivo desarrollar un sistema de aprendizaje adaptativo con el doble objetivo de ayudar a los niños a mejorar la comprensión de textos profundos y apoyar a los maestros en su trabajo diario. El presente trabajo se centra en el diseño de la evaluación de la efectividad pedagógica y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la TERENCIA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Comienza con la experiencia de diseño centrada en el usuario, la medicina basada en la evidencia, la psicología y las discusiones sobre métodos estadísticos y consideraciones éticas. El objetivo es proporcionar un apoyo innovador, basado en evidencia y eficiente, para niños y maestros, que podría ser una alternativa eficiente al método tradicional de lectura, a fin de prevenir y reducir los problemas de comprensión de textos que representan un público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problema social. Para este propósito, desarrollamos un protocolo de evaluación dentro de un laboratorio de lectura en colaboración con maestros, para ser alojado en las estructuras escolares que se unirán al proyecto en Italia. © 2012 Springer-Verlag.</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Bowen J., Reeves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Modelado de manuales de usuario de modal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y aprender de la experiencia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Asegurar que los usuarios puedan interactuar con éxito con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y los dispositivos de hardware son una parte crítica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Ingenieria. Se toman muchos enfoques para garantizar una interacción exitosa, por ejemplo, el uso del diseño centrado en el usuario,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estudios, formación y educación, etc. En este artículo consideramos cómo los usuarios de modal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dispositivos, como las bombas de jeringa, son compatibles (o no) después del entrenamiento mediante documentación como manuales de usuario. Nuestra intención es mostrar que modelar dichos documentos es un componente útil en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ingeniería, lo que nos permite descubrir inconsistencias entre dispositivos y manuales, así como descubrir propiedades potencialmente indeseables de los dispositivos que se están modelando. Copyright 2012 ACM.</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 CC, Burkert DC, Choi KR, Wieczorek NB, McGregor PM, Herrmann RA, Beling PA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sistema de monitoreo ergonómico en tiempo real que utiliza Microsoft Kinect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trabajadores de las fábricas de todo el mundo realizan tareas físicas intensivas a diario. Con cada levantamiento corren el riesgo de lesionarse. Existen muchos sistemas de modelado de marco fijo que pueden evaluar las diferentes tensiones y tensiones en el cuerpo de los trabajadores dada su posición. Estos modelos solo pueden ser utilizados por expertos y no permiten alertas en tiempo real. En 1995, las compañías en los Estados Unidos perdieron $ 50 mil millones debido a ausencias de empleados lesionados y acuerdos de compensación. Las empresas no solo están ansiosas por reducir sus costos generales, sino que también apuntan a mejorar la sociedad al ofrecer prácticas de seguridad para los trabajadores más sólidas. El objetivo de este proyecto fue diseñar un sistema que se pueda utilizar en un entorno de capacitación. Nuestro sistema se utiliza para enseñar a los empleados si sus métodos actuales de elevación y transporte pueden ser perjudiciales para sus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Nuestro sistema está diseñado para ser utilizado tanto por empleados de larga data como por nuevos empleados. El principal requisito de este proyecto era implementar un dispositivo de detección de movimiento para ayudar en el análisis de la ergonomía en un entorno industrial. Para hacer esto, propusimos utilizar los sensores Microsoft Kinect ©. El Kinect © es capaz de proporcionar un seguimiento esquelético a 30 cuadros / segundo para dos personas en el campo de visión. Para desarrollar el sistema seleccionamos Microsoft</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kit de desarrollo (SDK) de una gran variedad de SDK alternativos profesionales y de código abierto debido a una variedad de características deseables. Se integró un modelo ergonómico estático con el Kinect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Múltiple otro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evaluó la compatibilidad de los paquetes con Kinect © en un esfuerzo por mejorar la capacidad de Kinects'O de reconocer objetos y humanos. Después de que se completó el desarrollo, el sistema se probó analizando la salida de nuestro sistema utilizando diferentes posiciones de elevación esquelética para comparar con los resultados reales. Nuestro sistema proporciona análisis ergonómicos en tiempo real de los ascensores realizados por humanos. Este sistema carece de la capacidad de reconocer individuos y objetos específicos necesarios para personalizar el sistema para evaluar adecuadamente un elevador, y no ha sido probado en un entorno de fábrica. En el futuro, esperamos implementar un modelo ergonómico dinámico para que pueda reconocer movimientos completos o gestos que conducen a lesiones, en lugar de reconocer una sola posición. Nuestro sistema genera con éxito un número para el límite de peso recomendado, así como otros métodos para medir la tensión en el esqueleto de un trabajador. En un entorno de entrenamiento, el sistema ayudará a las personas a corregir los problemas con sus movimientos de elevación. © 2012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Wyatt TH, Li X., Indranoi C., Bell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Desarrollando iCare v.1.0: una electrónica académica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grabar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electronico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aplicación de grabación, iCare v.1.0, fue desarrollada y probada que permite la entrada y recuperación de datos mientras se rastrea el rendimiento de los estudiantes a lo largo del tiempo. El desarrollo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Las pruebas de iCare v.1.0 siguieron un rápido prototipo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modelo de desarrollo y prueba. Una vez que los ingenieros probaron la funcionalidad,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las pruebas de viabilidad comenzaron con una muestra de conveniencia de miembros de grupos focales, incluidos estudiantes y docentes de pregrado y posgrado. Se crearon tres grupos focales y cuatro sujetos participaron en cada grupo focal (n = 12). De Nielsen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utilizaron heurísticas y métodos de evaluación para evaluar los datos capturados de cada grupo focal. En general, los usuarios querían un dispositivo electrónico con todas las funciones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grabar con funciones que entrenaron o guiaron a los usuarios. Las primeras versiones de iCare v.1.0 no proporcionaban funciones de ayuda e indicaciones para guiar a los estudiantes, pero luego se agregaron. Las versiones futuras incorporarán una sección de ayuda con todas las funciones. La interfaz y el diseño de iCare v.1.0 son similares a los de la electrónica profesional.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grabar aplicaciones. Como resultado de esto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el estudio, las versiones futuras de iCare incluirán funciones de ayuda más sólidas junto con informes avanzados y elementos específicos para poblaciones especializadas, como pediatría y enfermedades mentales.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servicios. Copyright © 2012 Wolters Kluwer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 Lippincott Williams y Wilkins.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L., Wang J., Wang M., Li Y., Liang Y., Xu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Usar motores de búsqueda de internet para obtener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información: un estudio comparativo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Internet se ha convertido en uno de los medios más importantes para obtener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información. A menudo es el primer paso para verificar la información básica sobre una enfermedad y su tratamiento. Los resultados de búsqueda a menudo son útiles para usuarios generales. Varios motores de búsqueda como Google, Yahoo !, Bing y Ask.com pueden desempeñar un papel importante en la obtención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información para ambos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profesionales y laicos. sin embargo,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efectividad de varios motores de búsqueda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 información no ha sido comparada y evaluada exhaustivamente. Objetivo: comparar los principales motores de búsqueda de Internet en sus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obtener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información. Métodos: aplicamos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probando como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técnica de ingeniería y una práctica estándar de la industria para comparar los cuatro motores de búsqueda principales (Google, Yahoo !, Bing y Ask.com) en la obtención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información. Para este propósito, buscamos la palabra clave cáncer de seno en Google, Yahoo !, Bing y Ask.com y guardamos los resultados de los 200 enlaces principales de cada motor de búsqueda. Combinamos enlaces no redundantes de los cuatro motores de búsqueda y se los entregamos a usuarios voluntarios en orden alfabético. Los usuarios voluntarios evaluaron los sitios web y calificaron cada sitio web de 0 a 10 (de menor a mayor) en función de la utilidad del contenido relevante para el cáncer de mama. UNA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experto identificó por adelantado seis sitios web conocidos relacionados con el cáncer de mama como estándares. También utilizamos cinco palabras clave asociadas con el cáncer de seno definidas en la última versión de la Nomenclatura Sistemática de Medicina-Términos Clínicos (SNOMED CT) y analizamos su aparición en los sitios web. Resultados: cada motor de búsqueda proporcionó información rica relacionada con el cáncer de mama en los resultados de búsqueda. Los seis sitios web estándar se encontraban entre los 30 principales en los resultados de búsqueda de los cuatro motores de búsqueda. Google tuvo la mejor validez de búsqueda (en términos de si se podía abrir un sitio web), seguido de Bing, Ask.com y Yahoo !. Los resultados de búsqueda se superpusieron mucho entre los motores de búsqueda, y la superposición entre dos motores de búsqueda fue aproximadamente la mitad o más. Por otro lado, cada motor de búsqueda enfatizaba varios tipos de contenido de manera diferente. En términos de análisis de satisfacción del usuario, los usuarios voluntarios calificaron a Bing como el más alto por su utilidad, seguido de Yahoo !, Google y Ask.com. Conclusiones: Google, Yahoo !, Bing y Ask.com son en general motores de búsqueda efectivos para ayudar a los usuarios legos a obtener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información. Sin embargo, los métodos de clasificación actuales tienen algunas dificultades y hay margen de mejora para ayudar a los usuarios a obtener información más precisa y útil. Sugerimos que los usuarios de motores de búsqueda exploren múltiples motores de búsqueda para buscar diferentes tipos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información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conocimiento para sus propias necesidades y obtenga una consulta profesional si es necesario. © Liupu Wang, Juexin Wang, Michael Wang, Yong Li, Yanchun Liang, Dong Xu.</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Konstantinidis G., Anastassopoulos GC, Karakos AS, Anagnostou E., Danielides V.</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metodología centrada en el usuario y orientada a objetos para desarrollar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un ejemplo de sistema de información clínica (CIS)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objetivo de este estudio es presentar nuestras perspectivas sobre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análisis y diseño de atención y las lecciones aprendidas de nuestra experiencia con el desarrollo de un Sistema de Información Clínica (CIS) distribuido y orientado a objetos. Para superar los problemas conocidos relacionados con el desarrollo, la implementación y finalmente la aceptación de un CIS por parte de los médicos, decidimos desarrollar una nueva metodología orientada a objetos mediante la integración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principios y técnicas en una versión simplificada de un bien establecido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ingeniería (SEP), el proceso unificado (UP). Se ha definido e implementado una arquitectura multicapa con el uso de un marco de aplicación de proveedor. Nuestras primeras experiencias de una implementación piloto de nuestro CIS son positivas. Este enfoque nos permitió obtener una comprensión socio-técnica del dominio y nos permitió identificar todos los factores importantes que definen tanto la estructura como el comportamiento de un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de informacion. © Springer Science + Business Media, LLC 2010.</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Taylor P., Toujilov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Representación del conocimiento mamográfico en la descripción lógica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Presentamos un enfoque avanzado para representar el conocimiento sobre radiografías o mamografías de seno que tiene ventajas en términos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Ingenieria. El enfoque utiliza ontologías para crear no solo una jerarquía de clases para un vocabulario, sino una representación formal completa y, además, aprovecha el razonamiento con lógica de descripción para proporcionar el comportamiento de la aplicación. Las ontologías soportan una representación disjunta de características gráficas y su interpretación en términos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recomendaciones. Esta separación de características de imagen y</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hallazgos permiten la representación de diferentes interpretaciones conceptuales del mismo objeto gráfico, lo que permite utilizar diferentes opiniones de radiólogos en el razonamiento, lo que hace que el enfoque sea útil para describir imágenes que se utilizarán en el aprendizaje basado en computadora y otras aplicaciones. Se discuten en detalle tres aplicaciones: la evaluación de la superposición en las anotaciones, una verificación de consistencia conceptual en el entrenamiento de radiología y el modelado de cambios temporales en los patrones parenquimatosos. Uso del razonador,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presentan pruebas e implementación en Java. Los resultados muestran que, a pesar de los problemas de rendimiento que utilizan las implementaciones actuales de razonadores, el enfoque de la lógica de descripción puede ser útil en aplicaciones prácticas. © 2012 Springer-Verlag.</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Bonderup MA, Hangaard SV, Lilholt PH, Johansen MD, Hejlesen OK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Herramienta TIC de apoyo al paciente para monitorizar la hipertensión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detección de la hipertensión es tradicionalmente una cuestión para el médico general, pero un esquema de detección alternativo es la medición de la presión arterial en el hogar por parte de los pacientes, por decisión de los pacientes o de los médicos. Diseñamos e implementamos un prototipo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herramienta para proporcionar información sobre la hipertensión, instrucciones en video sobre la técnica correcta de medición de la presión arterial en el hogar y un diario de mediciones. El sistema fue desarrollado usando estándar,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Métodos y técnicas de desarrollo. El programa fue desarrollado para pacientes de habla danesa.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(navegabilidad, nivel y resultado de las instrucciones, disposición lógica, nivel y enfoque de la información y accesibilidad al programa) se evaluó en una prueba de reflexión en voz alta con usuarios de prueba que realizan tareas específicas y realistas. El prototipo proporciona información escrita sobre la hipertensión, instrucciones escritas y en video sobre la técnica correcta de medición de la presión arterial y la funcionalidad del diario de mediciones. Todos los usuarios de la prueba realizaron todas las tareas y calificaron la navegabilidad, el nivel y el resultado de las instrucciones, la disposición lógica, el nivel y el enfoque de la información, y la accesibilidad al programa fue alta, y tuvieron actitudes positivas hacia el sistema. Los componentes de la herramienta de soporte al paciente se pueden usar por separado o en combinación. Los efectos del video para la instrucción de la técnica de medición de la presión arterial en el hogar permanecen sin explorar. © 2012 Federación Europea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Informática e IOS Press. Todos los derechos reservados.</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Sahoo SS, Zhao M., Luo L., Bozorgi A., Gupta D., Lhatoo SD, Zhang GQ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OPIC: sistema de captura de información del paciente impulsado por la ontología para la epilepsia.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El uso generalizado de formularios en papel o documentos para capturar información del paciente en diversos entornos clínicos, por ejemplo, en centros de epilepsia, es una barrera crítica para estudios de investigación a gran escala y en centros múltiples que requieren datos interoperables, consistentes y sin errores. colección. Este desafío puede abordarse mediante un sistema de captura de datos de pacientes flexible y accesible en la web que sea compatible con un sistema terminológico común para facilitar la recuperación de datos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compartir e integración. Presentamos OPIC, un sistema de captura de información del paciente impulsado por ontología (OPIC) que utiliza una epilepsia y ontología de crisis (EpSO) específica del dominio para (1) admitir la entrada estructurada de datos de epilepsia multimodal, (2) garantizar de forma proactiva la calidad de los datos mediante el uso de términos de ontología en menús desplegables e (3) identificar e indexar términos de ontología clínicamente relevantes en campos de texto libre para mejorar la precisión de las consultas analíticas posteriores (por ejemplo, identificación de cohortes). EpSO, modelado utilizando el lenguaje de ontología web (OWL), cumple con las recomendaciones de la clasificación y la comisión terminológica de la Liga Internacional contra la Epilepsia (ILAE). OPIC ha sido desarrollado utilizando ágil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Metodología de ingeniería para ciclos de desarrollo rápidos en estrecha colaboración con expertos de dominio y usuarios finales. Reportamos el resultado del despliegue inicial de OPIC en el caso de los hospitales universitarios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Unidad de monitoreo de epilepsia (UEM) del Centro (UH CMC) como parte del proyecto financiado por el NIH sobre Muerte Súbita Inesperada en Epilepsia (SUDEP). La evaluación preliminar del usuario muestra que OPIC ha logrado sus objetivos de diseño para ser un sistema intuitivo de captura de información del paciente que también reduce el potencial de errores de entrada de datos y la variabilidad en el uso de los términos de epilepsia.</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 T., Ding H., D'Souza M., Karunanithi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Evaluación de Bluetooth de baja potencia para monitoreo fisiológico en un programa de rehabilitación cardíaca en el hogar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enfermedad cardiovascular (ECV) es la principal causa de mortalidad en Australia y coloca grandes cargas en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de cuidado. Para ayudar a los pacientes con ECV a recuperarse de eventos cardíacos y mediar en los factores de riesgo cardíaco, se desarrolló un programa de rehabilitación cardíaca en el hogar, conocido como Care Assessment Platform (CAP). En el programa CAP, los pacientes deben ingresar manualmente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información en sus teléfonos móviles a diario. La operación manual a menudo está sujeta a errores humanos y es inconveniente para algunos pacientes de edad avanzada. Para mejorar esto, se ha deseado una solución inalámbrica automatizada. Los objetivos de este documento son investigar la viabilidad de implementar el nuevo Bluetooth 4.0 (BT4.0) para el programa CAP, y evaluar prácticamente las comunicaciones BT4.0 entre una aplicación móvil desarrollada y algunas aplicaciones emuladas.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dispositivos de cuidado. El estudio demostró que BT4.0 aborda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interoperabilidad y seguridad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 las aplicaciones, reduce el consumo de energía en la comunicación inalámbrica y mejora la flexibilidad de la interfaz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Este estudio de evaluación proporciona un marco BT4.0 móvil esencial para incorporar una amplia gama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dispositivos de atención para la evaluación clínica y la intervención en el programa CAP, y por lo tanto es útil para el desarrollo similar y el trabajo de investigación de otros dispositivos móviles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soluciones de cuidado. © 2012 Los autores y IOS Press. Todos los derechos reservados.</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Teixeira L., Saavedra V., Ferreira C., Santos BS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Usando diseño participativo en un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de informacion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describe la experiencia de desarrollar un programa interactivo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de información (iHIS) actualmente bajo prueba en un hospital, que se benefició de las prácticas del diseño centrado en el usuario (UCD), en un enfoque de diseño participativo (PD). Técnicas de la interacción hombre-computadora (HCI) y / 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Ingeniería (UE), combinada con tradicional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(SE), permitió una solución efectiva y utilizable desde el punto de vista del usuario. Los buenos resultados usualmente logrados con este enfoque fueron confirmados. A pesar de estos buenos resultados, consideramos que si el gerente del proyecto no controla el procedimiento, puede ser difícil finalizar el análisis de requisitos, ya que se fomenta la reformulación de requisitos. © 2011 IEEE.</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18ª Conferencia Europea sobre Sistema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Mejora de procesos, EuroSPI 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27 documentos. El enfoque especial en esta conferencia está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Mejora de procesos en evaluación, implementación, métodos de mejora, organización, personas / equipos, reutilización, innovación y seguridad funcional. Los temas incluyen: un flujo de trabajo multimodelo antes de establecer un contrato de adquisición basado en el modo CMMI-ACQ; ISO / IEC 15504-5 mejores prácticas para la gestión de servicios de TI; un marco de autoevaluación para encontrar objetivos de mejora con el estándar de prueba ISO / IEC 29119; mejorar el despliegue de los procesos de gestión de servicios de TI; una encuesta sobre la aplicación del V-Modell XT en agencias gubernamentales alemanas; mejorando la verificación y validación en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dominio del dispositivo; el significado del éxito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Pymes; cinco factores ágiles: ayudar a la autogestión a reflejarse; un detallado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metodología de mejora de procesos; motivación y empoderamiento en la mejora de procesos; mejora de la gestión de la innovación a través de la ampliación de las fuentes de ideas;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enfoque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mejora de procesos; un estudio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dinámica del equipo de desarrollo en SPI; Una investigación empírica sobre la productividad social de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mejora de procesos ágiles; un modelo de proceso reutilizable para habilitar SPI en entornos pequeños; soporte de procesos para ingeniería de aplicaciones de línea de productos; introduciendo scrum en una empresa muy pequeña; usando ISO / IEC 29110 para aprovechar la mejora del proceso en entidades muy pequeñas; una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herramienta para apoyar la gestión integrada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proyectos en pymes maduras; como puede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Las PYME se convierten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Pymes; el futuro del conocimiento y la creación de redes de SPI en Europa; adaptando el FMEA para los procesos de diseño críticos de seguridad y extendiendo SPICE automotriz para cubrir los requisitos de seguridad funcional y una arquitectura de seguridad.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Sivakumar MS, Casey V., McCaffery F., Coleman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Mejora de la verificación y validación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dominio del dispositivo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beneficios de las actividades efectivas de verificación y validación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el dominio del dispositivo incluye mayor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fiabilidad, disminución de la tasa de fallas y retiros del mercado y reducción de riesgos para pacientes y usuarios. Aunque hay orientación sobre verificación y validación en múltiples estándares en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dominio del dispositivo, estos son difíciles de implementar para el fabricante, ya que no hay información consolidada sobre cómo se pueden lograr con éxito. El documento pretende resaltar tres áreas principales para la mejora en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dominio de desarrollo Esta investigación se basa en un análisis de la literatura disponible en el campo de la verificación y validación en genéricos.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crítico para la seguridad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dominios Además, también realizamos una revisión de los estándares y modelos de mejora de procesos disponibles en estos dominios. © Springer-Verlag Berlín Heidelberg 2011.</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Ferracioli F., De Oliveira Camargo-Brunetto 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Uso e integración de descuento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ingeniería en el ciclo de vida de un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aplicación web de cuidado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 una característica importante en cualquier sistema interactivo, pero a veces algunos lo descuidan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equipos de desarrollo debido a la falta de conocimiento de estos sobre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técnicas Piensan que los métodos son difíciles de aprender, ejecutar e integrar en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de vida del desarrollo. Un tipo de aplicación que sufre con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problemas es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cuidado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Nuestro equipo trabaja con un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cuidado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desarrollado por personas de informática y fisioterapia, sin personas relacionadas con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Después de desarrollar varias funciones, los usuarios reclaman continuamente formas más fáciles de usar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y detectamos algunos problemas de aprendizaje. En este punto decidimos enfocarnos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utilizando los métodos de descuento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Ingenieria. Este trabajo presenta la metodología utilizada durante la evaluación heurística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Los resultados muestran que es posible alcanzar una cantidad satisfactoria de problemas para corregir, excelentes comentarios de los usuarios, resultados similares entre la evaluación heurística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con usuarios y que incluso personas con poco conocimiento sobre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puede aprender y realizar pruebas como las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Ingenieria. Además, estos métodos pueden integrarse en nuestro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ciclo de vida, lo que evitará futuros trabajos.</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L., Wang J., Wang M., Liang Y., Xu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de la experiencia del usuario de la búsqueda de Google para obtener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conocimiento: un estudio de caso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Cada vez más personas usan los motores de búsqueda de Internet, especialmente Google, para aprender sobre enfermedades y posibles tratamientos. Realizamos una prueba en el pasillo para evaluar la efectividad de Google en la obtención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información. Buscamos 'Cáncer de mama- usando Google. Seis voluntarios calificaron su experiencia para cada uno de los 500 principales sitios web. Nuestro estudio muestra que 50 éxitos de Google a menudo ayudan a los usuarios legos a obtener</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información, pero algunos sitios web muy útiles pueden estar enterrados más allá de los 200 principales. Por lo tanto, la especificidad de usar Google en la búsqueda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 información es satisfactoria, mientras que la sensibilidad de la búsqueda tiene mucho margen de mejora. Copyright © 2011 Inderscience Enterprises Ltd.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India HCI 2011 - Actas de la Conferencia Internacional de 2011 sobre Interacción Computadora-Humano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17 documentos. Los temas discutidos incluyen: tecnología sensible al contexto para mejorar la interacción en la extensión agrícola basada en video; contando con la punta de tus dedos? una exploración y análisis de patrones táctiles ricos; diferencias culturales que afectan la calidad y la productividad en alta mar occidental / asiática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¿Cómo se ven afectados los grupos distribuidos por una estructuración impuesta de su proceso de toma de decisiones ?; NAPTune: ajuste de autenticación gráfica; análisis semiótico combinado con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pruebas ergonómicas para la evaluación de iconos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interfaz de usuario; un lenguaje de patrones para la experiencia del usuario del ecosistema de puntos de contacto: una propuesta; comprensión de la experiencia del usuario industrial: un extracto del primer taller internacional sobre la experiencia del usuario industrial (WIndUX 2011); una exploración de patrones multimodales de habla y gesto para interfaces táctiles; y diseñando un teclado virtual eficiente para la composición de texto en bengalí.</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Monem H., Hussin ARC, Sharifian R., Shaterzadeh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CRM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factores de implementación en el hospital: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y perspectivas del paciente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problemas relacionados con la gestión de la relación con el cliente (CRM), durante tres años consecutivos, estuvieron en las nueve principales listas de mayor preocupación para los directores ejecutivos de los hospitales en los EE. UU. Y, además, la tasa de fracaso de los proyectos de tecnología de la información (TI) en las organizaciones fue bastante alto. Para abordar estos problemas, los Factores de éxito (CSF) desde diferentes perspectivas, como la gerencia, el personal, el paciente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fueron revisados ​​en anteriores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Literaturas del cuidado. En este papel,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los factores del paciente se enfocaron profundamente y se agregaron al modelo Egg y se creó un mapa de cinco perspectivas. El mapa de factores de éxito de la implementación muestra un estudio inadecuado sobre la confianza y la percepción del paciente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personalización, complejidad,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privacidad y utilidad. Los directores de información (CIO) y los directores ejecutivos (CEO) de los hospitales y los proveedores de sistemas CRM de los hospitales pueden usar el mapa de factores propuestos para implementaciones más exitosas. Cabe señalar que este resultado es parte de una investigación de doctorado y se requiere más investigación para probar estos factores en términos de uso práctico en el entorno de atención de salud. © 2011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Sadasivam RS, Delaughter K., Crenshaw K., Sobko HJ, Williams JH, Coley HL, Ray MN, Ford DE, Allison JJ, Houston TK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Desarrollo de un sistema interactivo entregado en la web para aumentar la participación del proveedor y el paciente en dejar de fumar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las intervenciones de autocuidado de los pacientes para dejar de fumar son efectivas, pero se utilizan poco.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proveedores de atención no remiten habitualmente a los fumadores a estas intervenciones. Objetivo: El objetivo de nuestro estudio fue descubrir barreras y facilitadores para el uso de un sistema de referencia electrónica que se evaluará en un ensayo aleatorizado basado en la comunidad. El sistema de referencia electrónica permitirá a los proveedores derivar a los fumadores a una intervención para fumar en línea durante la atención clínica de rutina. Métodos: diseñamos un proceso de prueba piloto y desarrollo de cuatro pasos: (1) conceptualización del sistema usando Delphi para identificar funcionalidades clave que superarían las barreras en las referencias de proveedores para dejar de fumar, (2) programación del sistema web usando ágil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y mejores prácticas de programación con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refinamiento usando pruebas de pensar en voz alta, (3) planificación de implementación usando la técnica de grupo nominal para la integración efectiva del sistema en el flujo de trabajo de las prácticas, y (4) pruebas piloto para identificar el reclutamiento de prácticas y las barreras de uso del sistema en entornos del mundo real . Resultados: Nuestro proceso Delphi (paso 1) conceptualizó tres funciones clave de referencia electrónica: (1) Recomiende a sus fumadores, permitiendo a los proveedores referir electrónicamente a los pacientes en el punto de atención ingresando sus correos electrónicos directamente en el sistema, (2) informes de práctica , brindando retroalimentación con respecto a las derivaciones y el impacto del asesoramiento para dejar de fumar, y (3) mensajes seguros, facilitando la comunicación entre el proveedor y el paciente.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(paso 2) sugirieron que el sistema era fácil de usar, pero la planificación de la implementación (paso 3) sugirió varios enfoques importantes para alentar el uso (por ejemplo, señales de correo electrónico proactivas para alentar a las prácticas a participar). La prueba piloto (paso 4) en 5 prácticas tuvo un éxito limitado, con solo 2 pacientes referidos; descubrimos importantes barreras de reclutamiento y uso del sistema (p. ej., falta de campeón de estudio, capacitación y motivación, dificultades para registrarse y olvidar referirse). Conclusiones: La implementación de un sistema para ser utilizado en un entorno clínico es complejo, ya que varios problemas pueden afectar el uso del sistema. En nuestro gran ensayo aleatorizado en curso, el análisis preliminar con las primeras 50 prácticas que usaron el sistema durante 3 meses demostró que nuestra rigurosa evaluación previa a la implementación nos ayudó a identificar y superar con éxito estas barreras antes del ensayo principal.</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Arabaci M., Aktuǧ A., Ertek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Información práctica a través de la asociación de minería de tipos de cambio: un estudio de caso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minería de asociaciones es la metodología dentro de la minería de datos que investiga las asociaciones entre los elementos de un conjunto dado, en función de cómo aparecen juntas en múltiples subconjuntos de ese conjunto. Existe una extensa literatura sobre el desarrollo de algoritmos eficientes para los cálculos de minería de asociación, y la motivación fundamental para esta literatura es que la minería de asociación revela ideas procesables y permite mejores políticas. Esta motivación es válida para dominios como el comercio minorista,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donde los elementos del conjunto analizado son elementos físicos o virtuales que aparecen en las transacciones. Sin embargo, la literatura no prueba esta motivación para las bases de datos donde los ítems son "ítems derivados", en lugar de ítems reales. Este estudio investiga los patrones de asociación en los cambios de los tipos de cambio del dólar estadounidense, el euro y el oro en la economía turca, al representar los cambios porcentuales como "artículos derivados" que aparecen en las "cestas de mercado derivadas", el día en que se hacen las observaciones. . El estudio es uno de los pocos en la literatura que aplica dicho mapeo y aplica la minería de asociación en el análisis de tipo de cambio, y el primero que considera el caso turco. Las ideas procesables, junto con sus implicaciones políticas, demuestran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del enfoque de análisis desarrollado. © 2011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Diseño centrado en el ser humano - Segunda Conferencia Internacional, HCD 2011, celebrada como parte de HCI International 2011, Actas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66 documentos. Los temas discutidos incluyen: investigar la interacción de los usuarios con productos físicos aplicando métodos cualitativos y cuantitativos; Un modelo holístico para integrar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ingeniería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enriquecida con actividades de marketing; posibilidades de personalización cultural de dispositivos de comunicación móvil: el caso de los usuarios móviles iraníes; co-simulación y multimodelos para la computación generalizada como un sistema complejo; prótesis cognitivas: hallazgos de intentos de modelar algunos aspectos de la cognición; manejo de la pérdida de peso: pacientes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requisitos de los profesionales de la salud para un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para pacientes; una herramienta de apoyo al diseño para implementar el enfoque basado en el aprendizaje: acomodar el conocimiento del dominio de los usuarios en los procesos de diseño; aplicaciones de redes sociales: diseño de producto más inteligente para modelos complejos de comportamiento humano; y SemaZoom: exploración semántica utilizando un enfoque basado en capas y una metáfora de contexto.</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Bernhaupt R., Boy G., Faery M., Palanque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SIG: automatización de ingeniería en sistemas críticos interactivos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Este SIG se centra en la ingeniería de automatización en sistemas críticos interactivos. La automatización ya se ha estudiado en varias (sub) disciplinas y campos de aplicación: diseño, factores humanos, psicología,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aviación,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juegos. Una característica distintiva del área en la que nos estamos enfocando es que en el campo de los sistemas críticos interactivos, las propiedades como la confiabilidad, la confiabilidad y la tolerancia a fallas son tan importantes como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o experiencia del usuario. El SIG apunta a dos áreas problemáticas: primero, la ingeniería de la interacción del usuario con sistemas (parcialmente) autónomos: cómo diseñar, construir y evaluar el comportamiento autónomo, especialmente en los casos en que es necesario representar en la interfaz de usuario tanto autónomo como objetos interactivos Un ejemplo de tal integración es la representación de un vehículo aéreo no tripulado (UAV) (donde no es posible la interacción directa), junto con las aeronaves (que deben ser instruidas por un controlador de tránsito aéreo para evitar el UAV). Segundo, el diseño y la ingeniería de la interacción del usuario en general para objetos / sistemas autónomos (por ejemplo, un control de crucero en un automóvil o un piloto automático en una aeronave). El objetivo del SIG es despertar el interés de la comunidad CHI sobre estos aspectos e identificar una comunidad de investigadores y profesionales interesados ​​en esos temas cada vez más importantes de las interfaces para sistemas críticos interactivos. La audiencia esperada debería estar interesada en abordar los problemas de integración de dominios de investigación principalmente no conectados para formular una nueva agenda de investigación conjunta.</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Kostaras N., Xenos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estudio sobre cómo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defectos en el diseño de la GUI aumentan los movimientos del mouse y, en consecuencia, pueden afectar a los usuarios </w:t>
            </w:r>
            <w:r w:rsidRPr="00280FF7">
              <w:rPr>
                <w:rFonts w:ascii="Calibri" w:eastAsia="Times New Roman" w:hAnsi="Calibri" w:cs="Calibri"/>
                <w:color w:val="000000"/>
                <w:highlight w:val="cyan"/>
                <w:lang w:eastAsia="es-PE"/>
              </w:rPr>
              <w:t>salud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objetivo de este estudio es discutir cómo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las fallas pueden causar un aumento significativo en los movimientos del mouse y, como un posible efecto secundario, incluso pueden afectar a los usuarios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Durante la revisión de la literatura, este artículo examina la posible relación entre el movimiento del ratón y los trastornos musculoesqueléticos de la extremidad superior, según estudios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ciencias Posteriormente, en la parte principal del presente estudio, tres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seleccionaron productos que tenían al menos uno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falla relacionada con el movimiento adicional del mouse (la selección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estaba compuesto por más de 20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programas que habían sido evaluados en nuestro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Laboratorio de evaluación de calidad). Para estos productos, se midieron todos los movimientos adicionales del mouse, involucrando a usuarios reales en varias configuraciones y configuraciones de computadora. Los resultados mostraron que incluso un solo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falla puede aumentar el movimiento del mouse a una magnitud de entre 3.6 y 4.7 m / h. El artículo concluye que el papel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ingeniería es centrarse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Además, tener en cuenta que una interfaz gráfica de usuario (GUI) fácil de usar que es capaz de eliminar el movimiento innecesario del mouse también puede contribuir a la reducción de la fatiga y las molestias causadas por los trastornos musculoesqueléticos. © 2011 Taylor &amp; Francis.</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Kato C., Shiono Y., Goto T., Tsuchida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Desarrollo de un sistema de asesoramiento en línea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Aumento de la prevalencia de mental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enfermedades son un problema grave para la sociedad. Algunas áreas en Asia no tienen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instalaciones y mental adecuado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cuidado no está disponible. Para hacer frente a estos problemas, la aplicación de las TIC para mental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servicios han sido reconocidos como uno de los enfoques efectivos. Por lo tanto, hemos estado estudiando y poniendo en práctica asesoramiento en línea para personas asignadas en el extranjero. Construimos un sistema usando ágil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para los asignados en el extranjero en Asia. El primer paso consistió en desarrollar un prototipo de sistema basado en los requisitos del sistema después de que discutiéramos repetidamente el desarrollo del sistema con las personas a cargo de una clínica. A continuación, realizamos entrevistas sobre el sistema de asesoramiento en línea. También discutimos y analizamos las entrevistas. Finalmente, completamos el sistema de asesoramiento en línea en línea al discutir repetidamente las posibles mejoras con la clínica y luego incorporamos los cambios en el sistema. Además, evaluamos el sistema mediante la realización de una encuesta en forma de cuestionario. Dado que desarrollamos un sistema eficaz de asesoramiento en línea utilizando métodos estadísticos, este documento informa sobre la construcción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del sistema. © 2011 ACADEMY PUBLISHER.</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Anagnostopoulos AK, Tsiliki G., Spyrou G., Tsangaris GT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Enfoques bioinformáticos en el descubrimiento y comprensión de biomarcadores relacionados con la reproducción.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campo emergente de la bioinformática en proteómica está introduciendo nuevos algoritmos para manejar conjuntos de datos grandes y heterogéneos y mejorar el proceso de descubrimiento de conocimiento. Sistemas de gestión,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construcción y la aplicación, la base de datos y el apalancamiento, así como la predicción computarizada, han convertido la bioinformática en una herramienta valiosa para la investigación básica. La reproducción humana es uno de los muchos campos que la proteómica ha estudiado ampliamente en la última década, acumulando datos experimentales complejos a un ritmo que supera con creces la capacidad de asimilarlos. La transformación de las cantidades rápidamente proliferantes de información experimental en una forma utilizable para facilitar su análisis es una tarea difícil. En este camino, la bioinformática, una parte esencial de la investigación en proteómica, aspira a enmendar las consultas en una forma mejor manipulada, mejor manejada y mejor entendida para mejorar la expansión del conocimiento existente. © 2011 Expert Reviews Ltd.</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Zuyev L., Benoit AN, Chang FY, Dykes PC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Prevención personalizada de caídas hospitalarias: desarrollo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del kit de herramientas de consejos de otoño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Las caídas de los pacientes y las lesiones relacionadas con caídas son problemas graves en los hospitales. La aplicación Fall TIPS tiene como objetivo evitar las caídas de los pacientes al traducir la evaluación de riesgo de caídas de enfermería de rutina en una intervención de apoyo a la decisión que comunica el estado del riesgo de caídas y crea un plan de atención personalizado basado en evidencia que es accesible para el equipo de atención, pacientes y miembros de la familia. En nuestro diseño e implementación del kit de herramientas TIPS de otoño, utilizamos el Spiral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del modelo del ciclo de vida. Tres herramientas de salida disponibles para ser generadas a partir del juego de herramientas son el póster de la cama, el plan de atención y el folleto de educación del paciente. Un diseño preliminar de la aplicación se basó en los requisitos iniciales definidos por los líderes del proyecto e informados por grupos focales con usuarios finales. El diseño preliminar simuló parcialmente la versión en papel de la Morse Fall Scale actualmente utilizada en los hospitales involucrados en el estudio de investigación. Las fortalezas y debilidades del primer prototipo se identificaron mediante evaluación heurística.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se realizaron en los sitios donde se implementa el estudio de investigación. Sugerencias mencionadas por los usuarios finales que participan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estudios se incorporaron directamente al conjunto de herramientas y las herramientas de salida, se modificaron ligeramente o se abordarán durante la capacitación. El siguiente paso es la implementación del kit de herramientas de prevención de caídas en las unidades de prueba piloto. Copyright © 2011 Wolters Kluwer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 Lippincott Williams y Wilkins.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Prause CR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perspectiva del proyecto sobre el estado físico y la evolución de los entornos de aprendizaje personal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documento de posición trata sobre la exploración de la aptitud y la evolución de los entornos de aprendizaje personal (PLE). Tomar una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perspectiva del ingeniero, la evolución PLE es una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proyecto.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características de calidad como Funcionalidad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mapa para la aptitud del PLE, mientras que la capacidad de mantenimiento es importante para la evolución. Solo la adaptación puede asegurar la aptitud física futura. Pero para esto,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El proyecto tiene que ser un buen PLE para sus desarrolladores en su derecho.</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Borycki EM, Househ M., Kushniruk AW, Kuziemsky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Uso de métodos cualitativos en todo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ciclo de vida de desarrollo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informática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este artículo, los autores revisan y discuten cuatro enfoques cualitativos diferentes a medida que se utilizan para evaluar </w:t>
            </w:r>
            <w:proofErr w:type="gramStart"/>
            <w:proofErr w:type="gramEnd"/>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(1) teoría fundamentada, (2) etnografía, (3) análisis de protocolo verbal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ingeniería y (4) investigación en acción. Los autores describen los orígenes históricos, usos actuales, fortalezas y debilidades de las tres metodologías cualitativas que se utilizan con frecuencia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informática y discuten un enfoque emergente: investigación de acción. Más importante aún, identifican cómo se puede usar cada uno de los enfoques en el SDLC para informar la planificación, el análisis, el diseño, la implementación y el apoyo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información. © 2011 ITCH 2011 Comité Directivo y IOS Press.</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Karopka T., Schmuhl H., Marcelo A., Molin JD, Wright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Hacia una colaboración abierta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Informática: el papel de los principios de código abierto libre / libre. Contribución del código abierto IMIA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Grupo de trabajo de informática.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 Para analizar la contribución de Free / Libre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(FLOSS-HC) y dar perspectivas para futuros desarrollos. El documento resume las tendencias relacionadas con FLOSS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según lo previsto por los miembros del Grupo de trabajo de código abierto IMIA. Los datos se obtuvieron a través de la revisión de la literatura y la experiencia personal y las observaciones de los autores en las últimas dos décadas. Un statu quo viene dado por un análisis de frecuencia de la base de datos de Medfloss.org, una de las plataformas más grandes del mundo dedicada a FLOSS-HC. Los autores discuten problemas actuales en el campo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cuidado y finalmente dar una hoja de ruta prospectiva, una proyección de las posibles influencias de FLOSS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FLOSS-HC ya existe por más de 2 décadas. Varios proyectos han demostrado que FLOSS puede producir alternativas altamente competitivas a soluciones patentadas que son al menos equivalentes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tener una mejor relación costo total de propiedad. La base de datos Medfloss.org actualmente enumera 221 proyectos de diversos tipos de aplicaciones. Los principios de FLOSS tienen un gran potencial para abordar varios de los problemas más críticos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cuidarlo. Los autores sostienen que una perspectiva del ecosistema es relevante y que los principios de FLOSS son los más adecuados para crear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TI que pueden evolucionar con el tiempo a medida que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conocimiento, las tecnologías, los conocimientos, los flujos de trabajo, etc. cambian continuamente. Todos estos factores que influyen inherentemente en el desarrollo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sistemas de TI están cambiando a un ritmo cada vez mayor. Modelos tradicionales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ingeniería no puede seguir estos cambios y proporcionar sistemas actualizados para una relación costo / valor aceptable. Para permitir que FLOSS influya positivamente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TI en el futuro debe proporcionarse un entorno "amigable con FLOSS". Los formuladores de políticas deben resolver las incertidumbres en el marco legal que desfavorecen a FLOSS. Los procedimientos de certificación deben especificarse de manera que no levanten barreras adicionales para FLOSS.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Camille Peres S., Kortum P., Muddimer A., ​​Akladios M., Napit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Geofísico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ergonomía: métodos para una evaluación efectiva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uso ubicuo de la estación de trabajo y las aplicaciones geofísicas basadas en computadora portátil para la interpretación sísmica presenta un riesgo de lesiones asociadas con el uso de la computadora. Si bien se ha trabajado para disminuir el riesgo ergonómico para el personal de campo geofísico (Pearce y Shackel, 1979), el riesgo para el personal de la oficina sigue siendo alto. Específicamente, en la última década, la incidencia de trastornos musculoesqueléticos (TME) ha ido en aumento. Un análisis de los informes de incidentes verifica que para las compañías de petróleo y gas, hasta el 40% de los incidentes de tiempo perdido reportados pueden estar relacionados con el uso de la computadora (Taylor, 2007) y el costo para los operadores en pérdida de productividad y</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costos pueden estar llegando a los de las lesiones en alta mar más catastróficas y de alta visibilidad. La Asociación Internacional de Contratistas Geofísicos enumera las lesiones por esfuerzo repetitivo (RSI) debido a la mala ergonomía como uno de los factores potenciales que podrían afectar negativamente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bienestar y debe considerarse en una empresa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evaluación de riesgos (IAGC, 2004).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que es "compatible con RSI" podría mejorar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eficiencia interpretativa y, en última instancia, un intérprete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Estrategias para abordar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relacionado con el riesgo ergonómico puede formularse utilizando técnicas estándar de reducción de riesgos ya establecidas por la Seguridad,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disciplina del Medio Ambiente (SH&amp;E). En algunos casos,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diseño se puede adaptar para reducir el riesgo de RSI, por ejemplo, proporcionando configuraciones configurables de "teclas de acceso rápido" o proporcionando interfaces para dispositivos de entrada alternativos o sistemas de reconocimiento de voz (Bednar y Bednar, 2001). Los esfuerzos previos para mitigar los riesgos del RSI se han centrado principalmente en los controles administrativos (por ejemplo, requerir descansos frecuentes) y el uso de equipos de protección (por ejemplo, utilizando diferentes dispositivos de entrada como pedales o mejorando la ergonomía de los muebles de oficina). Sin embargo, ha habido poco esfuerzo para aplicar controles de ingeniería (es decir, rediseñar las aplicaciones) para reducir la exposición al riesgo de RSI debido al uso de aplicaciones informáticas. Cualquier potencial de mejora en el entorno informático ergonómico depende del grado en que se pueda medir la aptitud ergonómica de las aplicaciones individuales y / o los flujos de trabajo.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industria del desarrollo ha aplicado durante muchos años el estándar de forma rutinaria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criterios para mejorar sus productos, pero un marco aceptado para evaluar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Falta la aptitud ergonómica. Este documento informa los resultados de un esfuerzo de varias empresas para desarrollar una herramienta que pueda aproximarse al riesgo ergonómico de una aplicación. Específicamente, examinamos la relación entre las medidas objetivas y subjetivas asociadas con el riesgo de RSI, es decir, la tensión muscular. Nuestro objetivo inicial en este proceso de desarrollo fue confirmar que las medidas de tensión autoinformadas podrían aproximarse a la tensión muscular real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usuarios. © 2011 SEG.</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Peres SC, Kortum P., Muddimer A., ​​Akladios M., Napit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Geofísico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ergonomía: métodos para una evaluación efectiva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uso ubicuo de la estación de trabajo y las aplicaciones geofísicas basadas en computadora portátil para la interpretación sísmica presenta un riesgo de lesiones asociadas con el uso de la computadora. Si bien se ha trabajado para disminuir el riesgo ergonómico para el personal de campo geofísico (Pearce y Shackel, 1979), el riesgo para el personal de la oficina sigue siendo alto. Específicamente, en la última década, la incidencia de trastornos musculoesqueléticos (TME) ha ido en aumento. Un análisis de los informes de incidentes verifica que para las compañías de petróleo y gas, hasta el 40% de los incidentes de tiempo perdido reportados pueden estar relacionados con el uso de la computadora (Taylor, 2007) y el costo para los operadores en pérdida de productividad y</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costos pueden estar llegando a los de las lesiones en alta mar más catastróficas y de alta visibilidad. La Asociación Internacional de Contratistas Geofísicos enumera las lesiones por esfuerzo repetitivo (RSI) debido a la mala ergonomía como uno de los factores potenciales que podrían afectar negativamente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bienestar y debe considerarse en una empresa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evaluación de riesgos (IAGC, 2004).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que es "amigable con RSI" probablemente podría mejorar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eficiencia interpretativa y, en última instancia, un intérprete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Estrategias para abordar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relacionado con el riesgo ergonómico puede formularse utilizando técnicas estándar de reducción de riesgos ya establecidas por la Seguridad,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disciplina del Medio Ambiente (SH&amp;E). En algunos casos,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diseño se puede adaptar para reducir el riesgo de RSI, por ejemplo, proporcionando configuraciones configurables de "teclas de acceso rápido" o proporcionando interfaces para dispositivos de entrada alternativos o sistemas de reconocimiento de voz (Bednar y Bednar, 2001). Los esfuerzos previos para mitigar los riesgos del RSI se han centrado principalmente en los controles administrativos (por ejemplo, requerir descansos frecuentes) y el uso de equipos de protección (por ejemplo, utilizando diferentes dispositivos de entrada como pedales o mejorando la ergonomía de los muebles de oficina). Sin embargo, ha habido poco esfuerzo para aplicar controles de ingeniería (es decir, rediseñar las aplicaciones) para reducir la exposición al riesgo de RSI debido al uso de aplicaciones informáticas. Cualquier potencial de mejora en el entorno informático ergonómico depende del grado en que se pueda medir la aptitud ergonómica de las aplicaciones individuales y / o los flujos de trabajo.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industria del desarrollo ha aplicado durante muchos años el estándar de forma rutinaria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criterios para mejorar sus productos, pero un marco aceptado para evaluar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Falta la aptitud ergonómica. Este documento informa los resultados de un esfuerzo de varias empresas para desarrollar una herramienta que pueda aproximarse al riesgo ergonómico de una aplicación. Específicamente, examinamos la relación entre las medidas objetivas y subjetivas asociadas con el riesgo de RSI, es decir, la tensión muscular. Nuestro objetivo inicial en este proceso de desarrollo fue confirmar que las medidas de tensión autoinformadas podrían aproximarse a la tensión muscular real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usuarios. © 2011 Sociedad de Geofísicos de Exploración.</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Ohta M., Kozaki K., Mizoguchi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Una extensión de un entorno para construir / usar ontologías "Hozo" hacia la ingeniería de ontología práctica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través de la difusión de la ingeniería ontológica, muchas tecnologías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desarrollaron herramientas para la construcción ontológica. Al usarlos, se han construido muchas ontologías en varios dominios. En estos antecedentes, hemos estado desarrollando un entorno de ingeniería de ontología "Hozo" y utilizando la herramienta para construir muchas ontologías en varios dominios como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ciencia, bioinformática, nanotecnología, educación, ingeniería ambiental, etc. A través de estas experiencias prácticas, descubrimos muchos problemas relacionados con la construcción de ontología y los hemos resuelto mejorando las teorías ontológicas y las funciones técnicas de Hozo. El número de elementos de mejoras asciende a 67 en cuestiones teóricas y prácticas. Este documento se centra en cuestiones prácticas y presenta las funciones mejoradas de Hozo. Luego, consideramos cómo esas funciones han sido útiles para la construcción de ontología a través de usos reales en seis proyectos de desarrollo de ontología y experimentos de evaluación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hozo. A través de estas extensiones,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la fiabilidad de Hozo se han mejorado. También contribuiría al desarrollo de otros entornos de ingeniería de ontología.</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Gershon R., Rothrock NE, Hanrahan RT, Jansky LJ, Harniss M., Riley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El desarrollo de una aplicación de investigación de encuesta de resultados clínicos: Assessment centerSM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Introducción Los Institutos Nacionales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de Información de Medición de Resultados Informado por el Paciente (PROMIS) patrocinado tuvo como objetivo crear bancos de artículos y pruebas de adaptación computarizadas (CAT) en múltiples dominios para individuos con una variedad de enfermedades crónicas. Propósito basado en la web</w:t>
            </w:r>
            <w:proofErr w:type="gramStart"/>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fue creado para permitir que un investigador cree sitios web específicos del estudio que puedan administrar los CAT PROMIS y otros instrumentos para investigar participantes o muestras clínicas. Este documento describe el proceso utilizado para desarrollar un recurso gratuito, fácil de usar y basado en la web (Assessment CenterSM) para el almacenamiento, recuperación, organización, intercambio y administración de instrumentos de resultados informados por el paciente (PRO). Métodos Las sesiones conjuntas de diseño de aplicaciones (JAD) se llevaron a cabo con representantes de numerosas instituciones para proporcionar una lista general de características. Los casos de uso se escribieron para garantizar que las expectativas del usuario final coincidieran con las especificaciones del programador. El desarrollo del programa incluyó sesiones diarias de "scrum" del programador, semanalmente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de aceptabilidad (UAT) y actividades continuas de aseguramiento de la calidad (QA) antes y después del lanzamiento. El Centro de evaluación de resultados incluye características que promueven el desarrollo de instrumentos, incluidos los historiales de elementos, la gestión de datos y el almacenamiento de resultados de análisis estadísticos. Conclusiones Este caso de estudio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desarrollo destaca la recopilación e incorporación de las aportaciones de los usuarios durante todo el proceso de desarrollo. Se discuten las posibles aplicaciones futuras del Centro de evaluación en la investigación clínica. © Springer Science + Business Media BV 2010.</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Ballentine BD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Especificaciones de requisitos y anticipación de las necesidades del usuario: Métodos y advertencias sobre cómo escribir narrativas de desarrollo para nuevos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Propósito: este artículo estudia y determina los beneficios para los comunicadores técnicos que utilizan la narrativa para componer y editar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especificaciones de requisitos Específicamente, este artículo es un examen de las especificaciones de requisitos escritas para una aplicación de radiología basada en la Web que sirve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industria. Método: el estudio se adhiere a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principio de que el diseño exitoso acomoda la resolución de problemas complejos. Las especificaciones de requisitos, la aplicación y el código de la aplicación se examinan como parte del estudio. Resultados: La primera determinación es que componer narrativas detalladas dentro de las especificaciones de requisitos puede garantizar espacios flexibles para que los usuarios, en este caso los médicos, vean, estudien y manipulen los datos como mejor les parezca. El artículo también reconoce y da cuenta de la realidad de la programación de procedimientos de bajo nivel o de código requerida para crear espacios tan flexibles. La segunda determinación es que el empleo de estructuras narratológicas dentro de las especificaciones de los requisitos también conduce a invenciones técnicas a nivel de código. Los profesionales tendrán una mejor comprensión de cómo su trabajo facilita el desarrollo de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funcionalidad de la aplicación, diseño e incluso código. Conclusión: en última instancia, la narrativa es el método sugerido para desarrollar las posibilidades flexibles deseadas por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especialistas y al mismo tiempo ayuda a negociar código de bajo nivel.</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Tejani N., Dresselhaus TR, Weinger MB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Desarrollo de una plataforma informática portátil para la evaluación del comportamiento en tiempo real de médicos y enfermeras.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Desarrollamos una herramienta de recopilación de datos portátil para facilitar la recopilación de datos en tiempo real sobre los factores que afectan el desempeño del personal del hospital. Para garantizar un alto rendimiento de los datos de los clínicos ocupados, los objetivos de diseño incluyeron una carga de respuesta baja, la capacidad de recopilar datos complejos en tiempo real en entornos de trabajo dinámicos e integración de datos automatizada. El diseño iterativo centrado en el usuario de interfaces personalizadas resultó en una plataforma dinámica e intuitiva donde se aplicó la lógica de ramificación para presentar una serie de preguntas de encuesta que dependen de las respuestas de los participantes. Durante un período de 12 meses, 304 médicos y enfermeras hospitalizados completaron (con una capacitación inicial mínima) un total de 11,381 respuestas a la encuesta. Para las indicaciones repetidas de la encuesta de tiempo aleatorio, se obtuvieron respuestas completas (73%) o parciales (12%) en un tiempo medio de 96 s. © 2009 Elsevier Inc.</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Russ AL, Baker DA, Fahner WJ, Milligan BS, Cox L., Hagg HK, Saleem JJ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rapido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 de evaluación (RUE)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Tecnologías de la información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Las pruebas pueden ayudar a generar ideas de diseño para mejorar la calidad y seguridad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tecnologías de la información. A pesar de estos beneficios potenciales, pocos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organizaciones de atención realizan sistemáticos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antes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implementación. Usamos un Rapid</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 de evaluación (RUE) para aplicar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probando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en un importante VA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Centrar. Describimos el desarrollo del método RUE, proporcionamos dos ejemplos de cómo se aplicó con éxito y analizamos las ideas clave obtenidas de este trabajo. Informaticistas clínicos con limitaciones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 capacitación pudo aplicar RUE para mejorar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evaluación y eligió continuar utilizando esta técnica. Los métodos RUE son relativamente simples, no requieren capacitación avanzada 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y debería ser fácil de adoptar. Otro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organizaciones de atención pueden implementar RUE para mejorar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efectividad, eficiencia y seguridad.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Beuscart-Zéphir M.-C., Pelayo S., Bernonville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Ejemplo de un enfoque de ingeniería de factores humanos para un sistema de trabajo de administración de medicamentos: impacto potencial en la seguridad del paciente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Objetivo: Los objetivos de este documento son: 1. Describir un enfoque de Ingeniería de Factores Humanos (HFE) para un sistema de trabajo de administración de medicamentos, en el contexto de un proyecto de Entrada de Orden de Proveedor Computarizado (CPOE) de medicamentos de hospital. 2. Identificar los determinantes. de este sistema de trabajo que afecta potencialmente tanto la eficiencia como la seguridad del proceso de uso de medicamentos. En este enfoque, la implementación de una solución de TI tan compleja se considera un rediseño importante del sistema de trabajo. El documento describe las tareas del Factor Humano (HF) integradas en el ciclo de vida del proyecto: (1) análisis y modelado del sistema de trabajo actual y</w:t>
            </w:r>
            <w:proofErr w:type="gramStart"/>
            <w:proofErr w:type="gramEnd"/>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de la solución de medicación CPOE; (2) Recomendaciones de HF para rediseño de trabajo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recomendaciones para la reingeniería de sistemas de TI con el objetivo de lograr una situación laboral más segura y eficiente. Métodos: se utilizaron métodos etnográficos estándar para apoyar el análisis del sistema de trabajo actual y las situaciones de trabajo, junto con los métodos de análisis de tareas cognitivas y la revisión de documentos.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inspección (evaluación heurística) y en el laboratorio (tareas simuladas) y en el sitio (tareas reales)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realizaron pruebas para la evaluación del candidato CPOE. Adaptado</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Se utilizaron modelos de ingeniería en combinación con descripciones textuales habituales, modelos de tareas y maquetas para respaldar las recomendaciones para el trabajo y el rediseño del producto. Resultados: El análisis de las situaciones de trabajo identificó diferentes organizaciones y procedimientos de trabajo en todos los departamentos del hospital. Las diferencias más importantes se refieren a los modos de comunicación y cooperación médico-enfermera y los procedimientos para preparar y administrar los medicamentos. La evaluación de las funciones del medicamento CPOE descubrió una serie de</w:t>
            </w:r>
            <w:r w:rsidRPr="00280FF7">
              <w:rPr>
                <w:rFonts w:ascii="Calibri" w:eastAsia="Times New Roman" w:hAnsi="Calibri" w:cs="Calibri"/>
                <w:color w:val="000000"/>
                <w:highlight w:val="green"/>
                <w:lang w:eastAsia="es-PE"/>
              </w:rPr>
              <w:lastRenderedPageBreak/>
              <w:t>usabilidad</w:t>
            </w:r>
            <w:r w:rsidRPr="00280FF7">
              <w:rPr>
                <w:rFonts w:ascii="Calibri" w:eastAsia="Times New Roman" w:hAnsi="Calibri" w:cs="Calibri"/>
                <w:color w:val="000000"/>
                <w:lang w:eastAsia="es-PE"/>
              </w:rPr>
              <w:t xml:space="preserve">problemas, incluidos los graves, que conducen a errores imposibles de detectar o detectar. Se utilizaron modelos de la distribución real y posible de tareas y roles para apoyar la toma de decisiones en el proceso de diseño del trabajo. Los resultados de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se tradujo en requisitos para respaldar la reingeniería necesaria de la aplicación de TI. Conclusión: El enfoque HFE para la medicación CPOE identifica y distingue eficientemente las situaciones laborales inseguras o incómodas que obviamente podrían beneficiarse de una solución de TI de otras situaciones laborales que incorporan procedimientos de trabajo eficientes que podrían verse afectados por la implementación de la CPOE. En este contexto, es necesario un cuidadoso rediseño de la situación laboral y de todo el sistema de trabajo para beneficiarse realmente de la instalación del producto en términos de seguridad del paciente y desempeño humano. En paralelo,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 evaluación del producto a implementar es obligatoria para identificar potencialmente peligrosos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fallas y arreglarlas antes de la instalación. © 2009 Elsevier Ireland Ltd. Todos los derechos reservados.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Niès J., Pelayo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Desde la participación de los usuarios hasta la comprensión de las necesidades de los usuarios: un estudio de caso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Empresas que desarrollan y comercializan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aplicaciones de TI pueden decidir involucrar a los usuarios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de vida de desarrollo para comprender mejor las necesidades de los usuarios y optimizar sus productos. Lamentablemente, los diálogos directos entre desarrolladores y usuarios no son suficientes para garantizar una comprensión adecuada de las necesidades de los usuarios. También es necesario involucrar a especialistas en factores humanos para analizar la expresión de sus necesidades por parte de los usuarios y formalizar adecuadamente los requisitos para fines de diseño. El objetivo de este documento es presentar un estudio de caso que informe el trabajo colaborativo entre expertos en HF y una empresa que desarrolla y comercializa un CPOE. Este estudio muestra cómo esta colaboración ayuda a resolver los límites de la participación directa de los usuarios y los problemas habituales relacionados con la descripción y comprensión de las necesidades de los usuarios. Método: La compañía que participa en el estudio ha implementado un procedimiento para convocar reuniones periódicas que permitan intercambios directos entre el equipo de desarrollo y los representantes de los usuarios. Esas reuniones tienen como objetivo obtener los comentarios de los usuarios sobre los productos existentes y validar desarrollos adicionales. Paralelamente a los métodos habituales de HF que respaldan el análisis del sistema de trabajo (observaciones in situ seguidas de entrevistas informativas) y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de la solicitud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inspección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los expertos en HF aprovecharon las reuniones organizadas por la empresa para recopilar, reinterpretar y reformular las necesidades expresadas por los usuarios. Resultados: Los desarrolladores perciben los requisitos de los médicos con respecto a la visualización de la lista de medicamentos del paciente como contradictorios. En una ronda de reunión anterior, los usuarios habían requerido una vista detallada de la lista de medicamentos contra la existente sintetizada. Una vez que se cumple este requisito, los usuarios que participan en la ronda de la reunión actual requieren una vista sintetizada contra la existente detallada. El equipo de desarrollo no puede entender lo que perciben como un reclamo inverso. Basándose en un análisis cognitivo de la toma de decisiones de los médicos con respecto al tratamiento del paciente, los expertos en IC ayudan a reformular los médicos. necesidades cognitivas en términos de visualización sintetizada / detallada de la lista de medicamentos según la etapa del proceso de toma de decisiones. Esto condujo a una ingeniosa reingeniería de la aplicación que permitió a los médicos navegar fácilmente entre las vistas sintetizadas y detalladas dependiendo del progreso de su toma de decisiones. Conclusión: este estudio demuestra que la integración de los representantes de los usuarios en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ciclo de vida es un buen punto para los usuarios finales. Pero sigue siendo insuficiente para resolver el complejo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del sistema. Dichas soluciones requieren la integración de la experiencia en HF. Además, dicha participación de expertos en HF puede generar beneficios en términos de reducción de (i) el número de desarrollos iterativos y (ii) los costos de capacitación de los usuarios. © 2009 Elsevier Ireland Ltd. Todos los derechos reservados.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 la 2da Conferencia Internacional sobre Ciencias de la Interacción: Tecnología de la Información, Cultura y Humanos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268 documentos. Los temas discutidos incluyen: aprender y dar sentido a los fenómenos del proyecto en la educación de sistemas de información; un estudio comparativo sobre la estructura de la motivación para la seguridad de la información por experiencias de incidentes de seguridad; un estudio de correlación entre transiciones y efectos de sonido en una película de cuento de hadas; una encuesta sobre consideraciones de HCI en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de vida del desarrollo: desde la perspectiva del profesional; diseño de bases de datos para aplicaciones de monitoreo global de pacientes usando WAP; determinismo en la relación de tono de discurso con la emoción; tecnología móvil para problemas de riego en la India rural; equidad proporcional de la probabilidad de bloqueo de llamadas; relación de parpadeo, afecto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tareas de lectura gráfica; economía estelar en el contenido generado por el usuario: una nueva perspectiva para los ecosistemas digitales; y el despliegue de un registro clínico accesible de PDA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educación en el enfoque PBL.</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 la Conferencia Anual 2009 de la Asociación de Profesores de Computación del África Meridional, SACLA 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14 documentos. Los temas discutidos incluyen: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 del aprendizaje electrónico: un enfoque que incorpora el descubrimiento conjunto y el pensamiento en voz alta; Facebook como herramienta académica para profesores de TIC; lejos con módulos de alfabetización informática en las universidades, o no ?; herramientas inteligentes de gestión de riesgos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fuente abierta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adopción por parte de las PYME sudafricanas: barreras y facilitadores; un corrector ortográfico y corrector para el idioma nativo de Sudáfrica, el sotho del sur; aplicación web de Sudáfrica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instituciones; proyectos de inteligencia de negocios en cursos de sistemas de información de segundo año; la tecnología de la información de asignaturas escolares: una perspectiva sudafricana; la práctica suave del profesional de sistemas de información hacia un estilo atractivo para futuros graduados es la educación; habilidades informáticas de estudiantes de primer año en una universidad sudafricana; interacción social en línea: el caso de una conferencia de investigación interdisciplinaria; y un estudio de errores de diseño orientado a objetos realizados por programadores novatos.</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Paladini G., Azar FS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Una plataforma de imagen extensible para aplicaciones de imagen óptica.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institutos nacionales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(NIH) ha desarrollado recientemente una plataforma de imagen extensible (XIP), una nueva fuente abierta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plataforma de desarrollo XIP se puede utilizar para desarrollar rápidamente aplicaciones de imagen diseñadas para satisfacer las necesidades de la comunidad de imagen óptica. XIP es un conjunto avanzado de herramientas de programación visual de "arrastrar y soltar" y bibliotecas asociadas para la creación rápida de prototipos y el desarrollo de aplicaciones. Las herramientas incluyen módulos diseñados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imágenes, muchas de las cuales son GPU aceleradas por hardware. También proporcionan un entorno más amigable para utilizar kits de herramientas populares como ITK y VTK, y permiten la visualización y el procesamiento de datos de imágenes ópticas y datos DICOM estándar. XIP tiene una funcionalidad incorporada para la visualización y el procesamiento de datos multidimensionales, y permite el desarrollo de optimización y reutilización independientes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módulos, que se pueden agregar e interconectar sin problemas para crear aplicaciones avanzadas. Las aplicaciones XIP pueden ejecutarse "autónomas", incluso en modo cliente / servidor para acceso remoto. XIP también es compatible con el estándar DICOM WG23 "Application Hosting", que permitirá que las aplicaciones XIP enchufables se ejecuten en cualquier estación de trabajo host DICOM. Dicha interoperabilidad permitirá a la comunidad de imágenes ópticas desarrollar e implementar aplicaciones modulares en todos los socios académicos / clínicos / industriales con estaciones de trabajo de imágenes compatibles con WG23. © 2009 SPIE.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Soubra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Combinando modelos 3D y simulaciones para enfrentar los desafíos de diseño del siglo XXI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Ninguna parte de la comunidad económica puede escapar de los problemas urgentes relacionados con el calentamiento global, la huella de carbono y la reducción del consumo de energía. Sin embargo, el sector de la construcción está particularmente bajo presión. De hecho, es uno de los mayores consumidores de energía, ya sea directamente para la iluminación y el confort térmico (calefacción y aire acondicionado) o indirectamente para la producción de materiales de construcción. También contribuye en gran medida al uso masivo de algunos recursos críticos (como energía, agua, materiales y espacio) y es responsable de una gran parte de las emisiones de gases de efecto invernadero (Ratti et al. 2005). Al mismo tiempo, se espera que el sector de la construcción, más que nunca, proporcione mejores condiciones de vida y trabajo: accesible y cómodo para todos, seguro y protegido, duradero, eficiente y flexible a las demandas cambiantes, Disponible y asequible. Los modelos de negocio y los métodos de trabajo actuales han alcanzado sus límites, y existe una necesidad urgente de herramientas para mejorar la creatividad que respalden un enfoque de diseño 'listo para usar', con el objetivo de: • construcción ambientalmente sostenible (en un contexto de recursos limitados - energía, agua, materiales y espacio); • satisfacer las necesidades de los clientes y ciudadanos en términos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(de exposiciones interiores y exteriores), seguridad (contra riesgos naturales e industriales), accesibilidad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para todos (incluidos los discapacitados y los ancianos), y una mejor calidad de vida en edificios y entornos urbanos. En ese contexto, el capítulo explora las posibilidades de utilizar la información geoespacial como datos de entrada para construir modelos 3D del entorno construido. Luego, los modelos se combinan con simulaciones para abordar problemas de desarrollo urbano sostenible dentro del proceso de planificación. Se prestará especial atención a 1) minimizar el consumo de energía y 2) la simulación de la calidad del aire, teniendo en cuenta los datos meteorológicos y las condiciones del tráfico. Finalmente, ahora se acuerda comúnmente que la investigación no debe ocuparse únicamente de la tecnología, ya que las cuestiones sociales, organizativas y humanas también deben considerarse de manera interdisciplinaria (Soubra et al. 2006). Es necesario que surjan nuevos métodos de trabajo para alejarse de la situación actual en la que a veces trabajan diferentes grupos o departamentos involucrados en la planificación urbana (por ejemplo, planificación de la ciudad, oficina legal, oficina de medio ambiente, departamento de carreteras, departamento verde, etc.) en el mismo proyecto sin comunicarse o, peor aún, mientras ocultan información crucial entre sí. El capítulo informará sobre cómo se han abordado estos aspectos al considerar dos ciudades de prueba en Europa. © 2009 Editorial Matter - Geoffrey Qiping Shen, Peter Brandon y Andrew Baldwin. Todos los derechos reservados. mientras se esconde información crucial el uno del otro. El capítulo informará sobre cómo se han abordado estos aspectos al considerar dos ciudades de prueba en Europa. © 2009 Editorial Matter - Geoffrey Qiping Shen, Peter Brandon y Andrew Baldwin. Todos los derechos reservados. mientras se esconde información crucial el uno del otro. El capítulo informará sobre cómo se han abordado estos aspectos al considerar dos ciudades de prueba en Europa. © 2009 Editorial Matter - Geoffrey Qiping Shen, Peter Brandon y Andrew Baldwin. Todos los derechos reservados.</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Wenq C., Levine BA, Mun SK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arquitectura e ingeniería para registros de pacientes: actual y futuro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Durante el "Foro Nacional sobre el Futuro de la Defensa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de información, "una pista centrada en" Arquitectura de sistemas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"incluyó ocho presentadores. Estos presentadores identificaron tres áreas clave de interés en este campo, que incluyen la necesidad de una arquitectura empresarial abierta y un diseño de base de datos federado, centralidad neta basada en la arquitectura orientada a servicios y la necesidad de centrarse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re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ocho panelistas proporcionaron recomendaciones relacionadas con la idoneidad de la arquitectura orientada a servicios y las tecnologías habilitadoras de la computación grid y la Web 2.0 para la construcción.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servicios de centros de investigación y almacenes de datos federados para facilitar la colaboración a gran escala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e investigación. Finalmente, discutieron la necesidad de aprovechar las mejores prácticas de la industria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para facilitar rápido,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prueba y despliegue. Copyright © por la Asociación de Cirujanos Militares de EE. UU. 2009.</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Jansky LJ, Huang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enfoque de métodos múltiples para evaluar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aceptabilidad: un estudio de caso del taller del sistema de medición de resultados informados por el paciente (PROMIS)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red del Sistema de Medición de Resultados Informados por el Paciente (PROMIS), financiada como parte del Instituto Nacional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iniciativa de la hoja de ruta está en el proceso de desarrollar un revolucionario sistema computarizado de pruebas adaptativas para su uso en la comunidad de investigación clínica como un método estandarizado para seleccionar e implementar medidas de resultado informadas por los pacientes. Solicitar comentarios de los usuarios finales sobre el sistema ha planteado desafíos logísticos, dada la magnitud del alcance del sistema y la diversidad del público objetivo y sus necesidades de investigación. Este estudio de caso presenta la aplicación de múltiples métodos cualitativos: observación participante,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y grupos focalesĝ € "para determinar la aceptación del sistema por parte de los usuarios finales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resultados de estos métodos resaltan el valor de utilizar un enfoque multifacético para solicitar la opinión del usuario final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 2009 SAGE Publications.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López DM, Blobel BGME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marco de desarrollo para semánticamente interoperable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 interoperabilidad semántica es un desafío básico para las nuevas generaciones de distribución, comunicación y cooperación.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(HIS) que permiten la atención compartida y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análisis, el diseño, la implementación y el mantenimiento de dichos sistemas y arquitecturas intrínsecas deben seguir una metodología de desarrollo unificada. Métodos: El Modelo de Componentes Genéricos (GCM) se utiliza como marco para modelar cualquier sistema para evaluar y armonizar los enfoques y estándares de desarrollo de la arquitectura de vanguardia para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información, así como para derivar un marco de desarrollo de arquitectura coherente para HIS sostenibles, semánticamente interoperables y sus componentes. La metodología propuesta se basa en el Rational Unified Process (RUP), aprovechando su flexibilidad para configurarse para integrar otros enfoques arquitectónicos como la Arquitectura Orientada a Servicios (SOA), la Arquitectura Dirigida por Modelos (MDA), ISO 10746 y HL7 Marco de desarrollo (HDF). Resultados: los enfoques arquitectónicos existentes se analizaron, compararon y finalmente se armonizaron hacia un marco de desarrollo de arquitectura avanzado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información. Conclusión: Comenzando con los requisitos de interoperabilidad semántica derivados de cambios de paradigma para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y apoyados en formales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métodos de ingeniería de procesos, se ha proporcionado un marco de desarrollo apropiado para HIS semánticamente interoperable. los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del marco ha sido ejemplificado en un público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guión. © 2008 Elsevier Ireland Ltd. Todos los derechos reservados.</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5ta Conferencia Internacional IFIP WG 2.13 sobre Sistemas de Código Abierto, OSS 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43 documentos. El enfoque especial en esta conferencia está en los sistemas de código abierto. Los temas incluyen: El código abierto está cambiando la forma en que se realiza el trabajo; cómo el código abierto aún puede salvar al mundo; evolución del diseño de un proyecto de código abierto utilizando una métrica de modularidad mejorada;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en la práctica; incentivos para que las organizaciones publiquen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código fuente; apertura industrial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proporcionando código abierto comercial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análisis de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iteraciones de desarrollo mediante técnicas de detección de ráfagas; La importancia del soporte externo en la adopción del servidor de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personalización de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 empresas; informar sobre investigación empírica en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Un estudio empírico sobre la reutilización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licenciado bajo la licencia pública general de GNU; desafíos del mercado de componentes de código abierto en la industria; integración de especialistas de HCI en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proyectos de desarrollo; una encuesta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prácticas en código libre / libre / abierto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las palabras y acciones que distinguen el núcleo de la periferia en los informes de errores y cómo interactúan el núcleo y la periferia; Comportamientos de mantenimiento grupal de miembros centrales y periféricos de código abierto libre / libre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equipos; un estudio de la vista electronica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grabar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apertura a formatos de documentos estándar en organizaciones del sector público sueco; práctica y futuros; liberar la mala gestión en código abierto; libre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 las administraciones públicas españolas; código abierto en el sector público y gobernanza en proyectos y comunidades de código abierto.</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Cai J., Alpan A., Dubuisson T., Verduyckt I., Grenez F., Schoentgen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estación de trabajo clínica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la evaluación de la calidad de voz</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presenta el diseño e implementación de una estación de trabajo clínica.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para analizar trastornos de la voz.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desarrolla utilizando la tecnología Java y el sistema de base de datos MySQL. El sistema puede derivar automáticamente una variedad de señales vocales, por ejemplo, Jitter y shimmer, que describen irregularidades de los ciclos del habla en vocales sostenidas. Para evaluar los trastornos de la voz en el habla conectada, se evalúa una señal vocal llamada relación señal / disperiodicidad mediante la realización de un análisis de variograma generalizado. En el desarrollo, se ha prestado especial atención 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convenciones de ingeniería y los principios del diseño arquitectónico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estructuras para lograr atributos de buena calidad, tales como simplicidad de desarrollo y modificabilidad. Las pruebas preliminares han demostrado que el sistema proporciona resultados satisfactorios.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rendimiento para aplicaciones clínicas. © 2009 Firenze University Press.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Cai Y., Pavlyshak I., Leyes J., Magargle R., Hoburg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Privacidad aumentada con humanos virtuales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privacidad visual es un tema delicado porque literalmente trata con partes privadas humanas. Presenta un desafío audaz para el campo de la informática. El objetivo de este estudio es construir un modelo humano virtual para diseñar y evaluar tecnologías de privacidad visual antes de construir un sistema de seguridad. Dadas las bases de datos disponibles de modelos antropológicos de CAESAR, escáneres 3D y los parámetros físicos de los sistemas de imágenes humanas, simulamos los datos de las imágenes escaneadas con el simulador de estructura de alta frecuencia (HFSS). Los algoritmos de comparación de proporciones y plantillas se han desarrollado para encontrar las características de la superficie humana a partir de datos de escaneo 3D. Los algoritmos de detección de objetos ocultos se desarrollan de acuerdo con la intensidad de onda y las características de la superficie. Luego, los métodos de representación con reconocimiento de privacidad son evaluados por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estudios. Este enfoque innovador tiene la intención de transformar el desarrollo de tecnologías de privacidad visual de fuente específica y de dispositivo a fuente abierta e independiente del dispositivo. También avanza la investigación de privacidad de un proceso de resolución de problemas ad-hoc a un proceso de diseño sistemático, que permite innovaciones multidisciplinarias en modelado humano digital, visión por computadora, visualización de información y estética computacional. Los resultados de este estudio se pueden utilizar en los sistemas de imágenes con reconocimiento de privacidad en aeropuertos y</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sistemas. También pueden beneficiar a los productos personalizados que están diseñados a partir de datos personales de escaneo 3D. Además, nuestros resultados se pueden utilizar en la reconstrucción de objetos en arqueología digital y</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tecnologías de imagen como la colonoscopia virtual. © 2008 Springer Berlin Heidelberg.</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Doerr J., Kerkow D., Landmann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Ingeniería de requisitos de soporte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productos: consideración temprana de la calidad percibida por el usuario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en general, la calidad general percibida por el usuario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dispositivos es un aspecto importante, que a menudo no se aborda suficientemente en las actividades de desarrollo del sistema correspondiente. Afortunadamente, el desarrollo de nuevas normas como IEC / DIN EN 60601-1-6 está fortaleciendo el enfoque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problemas de aceptación del usuario. Este artículo argumenta la necesidad de considerar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problemas de aceptación del usuario en las primeras fases de desarrollo del sistema, como la fase de ingeniería de requisitos. En este documento, se describe primero un nuevo modelo de calidad validado empíricamente para la satisfacción del usuario. La importancia de los aspectos de calidad incluidos en este modelo de calidad para el</w:t>
            </w:r>
            <w:r w:rsidRPr="00280FF7">
              <w:rPr>
                <w:rFonts w:ascii="Calibri" w:eastAsia="Times New Roman" w:hAnsi="Calibri" w:cs="Calibri"/>
                <w:color w:val="000000"/>
                <w:highlight w:val="magenta"/>
                <w:lang w:eastAsia="es-PE"/>
              </w:rPr>
              <w:lastRenderedPageBreak/>
              <w:t>médico</w:t>
            </w:r>
            <w:r w:rsidRPr="00280FF7">
              <w:rPr>
                <w:rFonts w:ascii="Calibri" w:eastAsia="Times New Roman" w:hAnsi="Calibri" w:cs="Calibri"/>
                <w:color w:val="000000"/>
                <w:lang w:eastAsia="es-PE"/>
              </w:rPr>
              <w:t xml:space="preserve">Se describe el dominio. Luego, el nuevo modelo de calidad se utiliza para desarrollar una metodología sistemática llamada Evaluación y medición de la satisfacción del usuario (AMUSE), que permite recopilar información de aceptación del usuario al inicio del desarrollo del sistema. Se muestran las actividades clave de la metodología AMUSE y los escenarios de aplicación típicos. Más adelante, la aplicación de AMUSE, desarrollada en estrecha colaboración con Siemens Corporate Technology, se demuestra en un escenario del mundo real en Siemens Audiologische Technik, una línea de negocios de Siemens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Soluciones. Al final, las primeras lecciones aprendidas de la aplicación de la metodología AMUSE en este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dominio se discuten. Copyright 2008 ACM.</w:t>
            </w:r>
          </w:p>
        </w:tc>
      </w:tr>
      <w:tr w:rsidR="00280FF7" w:rsidRPr="00280FF7" w:rsidTr="00CF6E5A">
        <w:trPr>
          <w:trHeight w:val="1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Amiruzzaman Md., Hyoung JK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de asistencia sanitaria para informática móvil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este artículo, un incrustado, automatizado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-se presenta el servicio de vigilancia. El servicio propuesto se basa en un sistema de múltiples agentes, que se puede usar para entornos de computación móvil. En un protocolo iSCSI modificado (es decir, apretón de manos bidireccional) aplicado para una mayor velocidad de transmisión. El sistema propuesto se compara con los dispositivos con recursos limitados y el sistema convencional. © 2008 IEEE.</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Stock SE, Davies DK, Wehmeyer ML, Palmer SB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de cognitivamente accesible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aumentar el acceso independiente a la tecnología de telefonía celular para personas con discapacidad intelectual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hay más de dos mil millones de teléfonos en uso en todo el mundo. Sin embargo, para millones de estadounidenses con discapacidad intelectual (ID), el acceso a los beneficios de la tecnología de los teléfonos celulares es limitado debido a los déficits en alfabetización, comprensión numérica, la proliferación de características y la reducción del tamaño del hardware de los teléfonos celulares y las interfaces de usuario. Los avances en la tecnología de los teléfonos inteligentes y los teléfonos celulares basados ​​en PDA brindan la oportunidad de hacer que los beneficios sociales y de seguridad de los teléfonos celulares sean más accesibles de forma independiente para esta población. Método: Este proyecto implicó el empleo de diseño universal y otros servicios especializados.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métodos de desarrollo para crear un prototipo de interfaz multimedia móvil que se comparó con un teléfono celular convencional típico en un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para personas con identificación. Los participantes completaron un conjunto estructurado de tareas telefónicas entrantes / salientes utilizando las condiciones experimentales y de control.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mediciones incluyeron la cantidad de asistencia necesaria y los errores cometidos al completar la secuencia de uso del teléfono celular. Resultados: Un total de 22 personas con identificación participaron en la investigación al participar en una serie de llamadas entrantes y salientes a través del sistema prototipo de teléfono móvil multimedia y un teléfono celular Nokia 6360 convencional. Los sujetos de prueba requirieron significativamente menos ayuda (P = 0.001) y cometieron significativamente menos errores (P &lt;0.001) al completar ocho llamadas usando el sistema de teléfono multimedia especializado en comparación con el teléfono convencional. Conclusiones: la evidencia estadística de ambos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resultados proporcionan evidencia prometedora de la viabilidad de implementar el diseño universal y otros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Metodologías de desarrollo para aumentar el acceso independiente a los beneficios de las tecnologías de telefonía celular para estudiantes y adultos con identificación. Se discuten cuestiones relacionadas con el diseño de interfaces cognitivamente accesibles, las limitaciones del estudio y las direcciones futuras. © Recopilación de revistas © 2008 Blackwell Publishing Ltd.</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 la 1ª Conferencia Internacional sobre Avances en la Interacción Computadora-Humano, ACHI 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50 documentos. Los temas tratados incluyen: centrar las interfaces gráficas de usuario en modelos basados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estudiando el rendimiento del dispositivo de entrada: un experimento impulsado por el usuario en d en wearIT @ work ; Una interfaz agradable para la transferencia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imágenes; interfaz de cámara inteligente (ICI): un HMI desafiante para personas con discapacidad; una simulación de juego 3D interactiva e inmersiva provista de retroalimentación de fuerza; evaluar la importancia del área del escritorio en el uso diario de la computadora; NALP: asistente de navegación para presentaciones de pantalla grande con puntero láser; el desarrollo del reconocimiento de voz automático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para dispositivos portátiles; interacción multimodal: mejora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eficiencia en un contexto SIG móvil; interfaz auditiva especial para un dispositivo de comunicación integrado en un automóvil; y fusión de información de textura y forma para el reconocimiento de la unidad de acción de acción facial.</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Narasimhadevara A., Radhakrishnan T., Leung B., Jayakumar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Sobre el diseño de un sistema interactivo utilizable para apoyar la enfermería de trasplante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trasplante de órganos sólidos ha aumentado constantemente en número tanto a nivel nacional como internacional. Cuidar a los pacientes trasplantados en el entorno hospitalario, justo después de trasladar al paciente de la unidad de cuidados intensivos a la sala, es una de las tareas más difíciles en enfermería. Involucra muchos procedimientos, protocolos rígidos, monitoreo estricto y una recolección intensiva de datos para el uso de la otra coordinación.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de la atención. La complejidad aumenta aún más cuando una enfermera tiene que atender a varios pacientes de trasplante en un solo turno. Últimamente, ha habido un crecimiento de las aplicaciones informáticas en enfermería y sistemas de información clínica. Su aceptabilidad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determinar el éxito final del soporte informático para esta compleja tarea. En este artículo, presentamos un estudio de caso en el que combinamos dos conocidos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técnicas de ingeniería, a saber, programación ágil y diseño centrado en el usuario, hacia el objetivo de desarrollar un sistema interactivo para apoyar las actividades de las enfermeras de trasplante en un entorno hospitalario. Esto ha resultado en un producto final utilizable y el enfoque centrado en el usuario ha motivado a las enfermeras a avanzar hacia el uso de computadoras en sus trabajos para una mejor productividad. Los productos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fue evaluado formalmente y se informa en este documento. También se discuten las fortalezas y limitaciones de este enfoque. los</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El producto desarrollado ha sido bien aceptado y actualmente se está planificando para reemplazar los métodos manuales seguidos en la sala de trasplantes de un gran hospital metropolitano. © 2007 Elsevier Inc. Todos los derechos reservados.</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Xiao L., Peet A., Lewis P., Dashmapatra S., Sáez C., Croitoru M., Vicente J., Gonzalez-Velez H., Lluch I Ariet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modelo de seguridad adaptable para sistemas de múltiples agentes y su aplicación a un entorno de ensayos clínicos.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Presentamos en este documento un modelo de seguridad adaptativo para sistemas de múltiples agentes. Se ha desarrollado un metamodelo de seguridad en el que se ha ampliado el concepto de rol tradicional. El nuevo concepto incorpora la necesidad tanto de la gestión de seguridad como la utilizada por el control de acceso basado en roles (RBAC) y el comportamiento funcional del agente orientado al agente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(AOSE). Nuestro enfoque evita las debilidades de los enfoques tradicionales de RBAC y proporciona un modelo de seguridad prácticamente utilizable para sistemas de múltiples agentes (MAS). Se ha presentado un marco de modelo de interacción de roles unificado que incorpora no solo requisitos funcionales sino también restricciones de seguridad en MAS. Se ha utilizado un esquema de reglas de política de seguridad para expresar los requisitos de seguridad en relación con los roles afectivos. La principal contribución del trabajo es que se requerirá un pequeño esfuerzo de reurbanización cuando se vaya a diseñar la seguridad en la arquitectura MAS general, minimizando así el impacto de los cambios de requisitos de seguridad en la arquitectura MAS. Ilustramos el enfoque a través de su aplicación potencial en un entorno de ensayo clínico que involucra un prototipo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 de soporte de decisiones,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Agentes © 2007 IEEE.</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Hornbæk K., Høegh RT, Pedersen MB, Stage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de casos de uso (UCE): un método para principios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menudo se argumenta que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problemas deben identificarse lo antes posible durante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pero muchos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métodos de evaluación no encajan bien en las actividades de desarrollo temprano. Proponemos un método para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de casos de uso, una representación ampliamente utilizada de ideas de diseño producidas temprano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procesos de desarrollo. El método procede mediante la inspección sistemática de casos de uso con referencia a un conjunto de pautas para el diseño utilizable. Para validar el método, cuatro evaluadores inspeccionaron un conjunto de casos de uso para un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aplicación de cuidado. los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problemas predichos por los evaluadores se compararon con el resultado de una prueba convencional de pensar en voz alta. Alrededor de una cuarta parte de los problemas se identificaron mediante pruebas de pensamiento en voz alta e inspección de casos de uso; Alrededor de la mitad de los problemas previstos que no se encontraron en las pruebas de pensar en voz alta se evaluaron como un aporte útil para el desarrollo temprano. También se presentan datos cualitativos sobre la experiencia de los evaluadores con el método. En este contexto, argumentamos que la inspección de casos de uso tiene un potencial prometedor y discutimos sus limitaciones. © Federación Internacional de IFIP para el procesamiento de la información 2007.</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Weber-Jahnke JH, Precio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Ingenieria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sistemas de información: arquitectura, datos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seguridad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Ha habido una presión creciente sobre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atención del sector para adoptar tecnologías de la información para racionalizar la prestación de servicios y aumentar la calidad del servicio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sistemas de información deben ser altamente interoperables y gestionar eficazmente información compleja de gran sensibilidad. Además, tienen que ser optimizados para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en una base de conocimiento altamente compleja y un ambiente de trabajo ágil. Este tutorial presenta conceptos clave, métodos y técnicas esenciales para la ingeniería de sistemas de información clínica, en particular electrónicos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 dirige a los participantes con básicos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conocimiento de ingeniería que está o estará involucrado en el desarrollo, mantenimiento, evolución o investigación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 2007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Rosenbloom ST, Crow AN, Blackford JU, Johnson KB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Factores cognitivos que influyen en las percepciones de las herramientas de documentación clínica.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Identificando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percepciones de los proveedores de atención de los métodos de documentación clínica pueden informar el diseño de herramientas de documentación basadas en computadora. Los autores investigaron los factores cognitivos que subyacen a tales percepciones mediante la realización de un análisis cualitativo que incluyó entrevistas en profundidad abiertas de una muestra de conveniencia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proveedores de atención que utilizan una variedad de métodos de documentación. Un total de 16 proveedores participaron en el estudio; los temas incluyeron médicos y enfermeras practicantes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y especialidades quirúrgicas que utilizaron herramientas de documentación en papel y en computadora. Con base en los datos de la entrevista, los autores identificaron cinco factores que influyeron en la satisfacción con las herramientas de documentación clínica: eficiencia, disponibilidad, expresividad, estructura y calidad del sistema de documentos. Estos factores, si son validados por investigaciones posteriores, pueden usarse para desarrollar un modelo conceptual formal de las percepciones de los proveedores de su satisfacción con varios sistemas de documentación. © 2006 Elsevier Inc. Todos los derechos reservados.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 Costa TM, Pinto VC, Mauad RF, Afonso DL, da Silva FA, Alves D., Schor P., Pisa 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PDA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profesionales: ¿puedes lidiar con eso?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asistentes digitales personales (PDA) se utilizan cada vez más en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campo, sin embargo, no hay muchos documentos que guíen un PDA-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 de desarrollo relativo a su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campo. Este artículo presenta nuestra experiencia en el manejo de PDAs con respecto a algunos elementos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Hemos demostrado que si se observan puntos simples pero extremadamente importantes antes y durante el proceso de desarrollo,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PDA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puede mejorar mucho.</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Bishea DM, Wood SB, Muddimer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Computación ergonómica en interpretación geofísica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interpretación geofísica basada en la estación de trabajo puede presentar un riesgo de lesión por esfuerzo repetitivo (RSI). El entorno físico para la interpretación se puede mejorar para reducir el riesgo de RSI (por ejemplo, sillas ajustables, mesas, monitores), pero el grado en que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 "compatible con RSI" también puede tener un impacto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eficiencia interpretativa y, en última instancia, un intérprete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Estrategias para abordar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relacionado con el riesgo ergonómico puede formularse utilizando técnicas estándar de reducción de riesgos tomadas de la Seguridad,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disciplina del Medio Ambiente (SH&amp;E). Sin embargo, el potencial de mejora en el entorno informático ergonómico también depende del grado en que se pueda medir la aptitud ergonómica de las aplicaciones individuales y / o los flujos de trabajo.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industria del desarrollo ha aplicado durante muchos años el estándar de forma rutinaria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criterios para mejorar sus productos, pero un marco aceptado para evaluar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Falta la aptitud ergonómica. Este documento describe un esfuerzo incipiente y multiempresarial para desarrollar una lista de verificación con el fin de cuantificar el riesgo ergonómico de una aplicación. Esta lista de verificación se está probando y comparando para comparar herramientas de interpretación de geociencia e identificar áreas para la mejora ergonómica. © 2007 Sociedad de Geofísicos de Exploración. Todos los derechos reservados.</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Bishea DM, Wood SB, Muddimer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Computación ergonómica en interpretación geofísica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interpretación geofísica basada en la estación de trabajo puede presentar un riesgo de lesión por esfuerzo repetitivo (RSI). El entorno físico para la interpretación se puede mejorar para reducir el riesgo de RSI (por ejemplo, sillas ajustables, mesas, monitores), pero el grado en que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 "compatible con RSI" también puede tener un impacto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eficiencia interpretativa y, en última instancia, un intérprete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Estrategias para abordar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relacionado con el riesgo ergonómico puede formularse utilizando técnicas estándar de reducción de riesgos tomadas de la Seguridad,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disciplina del Medio Ambiente (SH&amp;E). Sin embargo, el potencial de mejora en el entorno informático ergonómico también depende del grado en que se pueda medir la aptitud ergonómica de las aplicaciones individuales y / o los flujos de trabajo.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industria del desarrollo ha aplicado durante muchos años el estándar de forma rutinaria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criterios para mejorar sus productos, pero un marco aceptado para evaluar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Falta la aptitud ergonómica. Este documento describe un esfuerzo incipiente y multiempresarial para desarrollar una lista de verificación con el fin de cuantificar el riesgo ergonómico de una aplicación. Esta lista de verificación se está probando y comparando para comparar herramientas de interpretación de geociencia e identificar áreas para la mejora ergonómica. © 2007 Sociedad de Geofísicos de Exploración.</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13ª Conferencia Internacional sobre Sistemas Multimedia Distribuidos, DMS 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65 documentos. El enfoque especial en esta conferencia es en entornos multimedia colaborativos, bases de datos multimedia, sistemas multimedia distribuidos / informática I, multimedia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multimedia para gestión ambiental y ambiental y computación multimedia distribuida II. Los temas incluyen: evaluación y cálculo de enfoques de aprendizaje combinados y puros; una arquitectura escalable para juegos en línea multijugador masivos sensibles a la latencia; Educación electrónica para llegar a los no alcanzados; agrupación de imágenes basada en regiones utilizando agrupación distribuida K-mediana; segmentos de corte apropiados de elementos XML para consultas de palabras clave múltiples; un sistema de visualización interactivo para explorar datos de series temporales; un enfoque conceptual para la vigilancia activa de ambientes interiores; un enfoque autoorganizado para la inicialización y el control de la misión en el manejo de emergencias; un método de prueba de caja negra para sistemas de múltiples agentes; un nuevo modelo de navegación basado en estrategias AJAX; un método para verificar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rendimiento de un multiusuario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sistema integrado; hacia una semántica formal para la computación multimedia distribuida; normalización y fusión de datos en sistemas multibiométricos; una aplicación de inteligencia ambiental para el patrimonio cultural; un sistema integrado para facilitar el acceso a información georreferenciada en la web; explotar el formato de archivo MPEG-21 para contenido de medios cruzados; efectos de las comunicaciones de los agentes sobre el rendimiento del sistema 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organizaciones; vLab, un laboratorio virtual para educación en ingeniería informática; entorno de eclipse de conocimiento multimedia; E-learning distribuido con TAO a través de eclipse y computación grid; enseñanza con eclipse a través de las simulaciones; Mejorar la autoeficacia del alumno mediante un enfoque adaptativo y más allá de los sistemas de gestión del aprendizaje en el aprendizaje permanente.</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Burton J., Caffery FM, Richardson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modelo de capacidad de gestión de riesgos para su uso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empresas de dispositivos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 un negocio arriesgado. Fracaso de la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puede tener efectos potencialmente catastróficos, que pueden causar lesiones a los pacientes o incluso la muerte. Por lo tanto, no sorprende que los reguladores de todo el mundo estén penalizando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fabricantes de dispositivos que no demuestran que se dedica suficiente atención a las áreas de análisis de peligros y gestión de riesgos (RM) en todo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vital. Si un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 compañía de dispositivos no cumple con las regulaciones de un país dado, en efecto renuncian a su derecho legal de comercializar su dispositivo en ese país. Con tanto en juego, es en el mejor interés de todos que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fabricante del dispositivo lo hace bien. Sin embargo, con tantos estándares diferentes, documentos de orientación reglamentarios y guías de la industria sobre RM, la tarea de recopilar esta información en un modelo utilizable es desalentadora. Este documento busca extraer los conceptos importantes de una serie de estándares y guías aceptados por la industria, y presentarlos como un modelo genérico utilizable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industria. © 2006 ACM.</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Wiltgen M., Holzinger A., ​​Groell R., Wolf G., Habermann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fusión de imágenes: opacificación óptima de vasos y carcinoma de células escamosas en tomografías computarizadas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propósito de este estudio fue evaluar la viabilidad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fusión de imágenes digitales de diferentes fases en estudios de TC en espiral de la cabeza y el cuello. Los pacientes con carcinomas de células escamosas se sometieron a TC espiral de doble fase utilizando un material de contraste. Las imágenes de la fase temprana mostraban una mejora vascular óptima. Las imágenes de la fase tardía mostraban una visibilidad óptima del tumor. Las imágenes seleccionadas de la fase temprana se fusionaron con imágenes seleccionadas de la fase tardía mediante la aplicación de un desarrollo centrado en el usuario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La fusión de imágenes se realizó de forma semiautomática en una computadora de escritorio (PC). La relación entre los tumores y los vasos adyacentes se visualizó mejor en las imágenes fusionadas que en las imágenes originales. Como conclusión, se puede enfatizar que la fusión de imágenes digitales de las fases temprana y tardía permitió la opacificación combinada de vasos y carcinomas de células escamosas, lo que facilitó la evaluación topográfica del tamaño y la diseminación de los tumores.</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204 204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Tang Z., Johnson TR, Tindall RD, Zhang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Aplicando evaluación heurística para mejorar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un sistema de telemedicina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desarrollo de un sistema de telemedicina no solo debe aprovechar los avances tecnológicos, sino también prestar mucha atención a los usuarios y los problemas humanos involucrados. En este artículo examinamos la utilidad de la evaluación heurística para mejorar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una emergencia digital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sistema de servicios (EMS) equipado en una ambulancia. El sistema digital EMS utilizó tecnologías de comunicación avanzadas para ayudar a los especialistas en trauma ubicados de forma remota a obtener acceso a los datos del paciente en tiempo real y medidas de salvamento directo de manera oportuna. Para mejorar su</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tres expertos inspeccionaron prototipos del sistema según 14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heurística Los análisis revelaron información sobre la prevalencia, la gravedad y la naturaleza de las violaciones heurísticas en el diseño de la interfaz de usuario. Los resultados se utilizaron posteriormente para guiar la iterativa.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diseño. Una comparación entre dos prototipos consecutivos mostró que el segundo diseño tenía solo la mitad</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violaciones como el primer prototipo y tuvo una mejora considerable en una serie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categorías heurísticas La validez de la evaluación heurística se examinó en un estudio etnográfico de paramédicos utilizando un prototipo del sistema en su entorno de trabajo. Los desempeños de tareas de los usuarios verificaron parcialmente los resultados de la evaluación heurística. Sin embargo, también revelaron problemas que no se identificaron en la evaluación heurística, sino que solo se hicieron prominentes durante la observación de campo. En conclusión, sostenemos que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se le debe dar alta prioridad en el desarrollo de un sistema de telemedicina, y que la evaluación heurística pueda ser una forma efectiva y eficiente de identificar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problemas en la etapa inicial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 Mary Ann Liebert, Inc.</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Manfredi C., Tocchioni V., Bocchi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Una herramienta robusta para el análisis del llanto del recién nacido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este documento, se propone una nueva herramienta adaptativa robusta para el análisis de llanto en recién nacidos, caracterizada por una alta capacidad de seguimiento, muy adecuada para las señales en estudio. Realiza el seguimiento de frecuencias de resonancia, ruido y F0, en cuadros de señal de longitud variable (incluso pocos ms), adaptados adaptativamente a características de señal variables. Además, se implementa la separación sonora / sorda, lo que permite ignorar las partes no sonoras de la señal donde se pueden obtener resultados engañosos. Los gráficos de F0 y sus armónicos, seguimiento de ruido, espectrograma con frecuencias de resonancia superpuestas, se presentan en una escala de colores. Algunas estadísticas adicionales permiten una mayor comprensión y comparación de resultados. El nuevo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herramienta es completamente automática, funciona con cualquier frecuencia de muestreo y F0, y también con señales fuertemente corrompidas, y no necesita ninguna configuración manual de cualquier opción que haga el usuario, por lo que es fácilmente utilizable también por no expertos. Se reportan algunos ejemplos, relativos a ambos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y gritos patológicos del recién nacido. © 2006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Upender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Mantenerse ágil en el gobierno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proyectos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Puede el gobierno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proyectos ser ágiles? ¿Qué tienen para ofrecer las prácticas Scrum y XP en este entorno regulado y altamente político? En este informe de experiencia, analizaré algunos de los desafíos únicos en nuestro entorno y cómo hemos tenido que adaptar estas prácticas para producir productos comerciales.</w:t>
            </w:r>
            <w:proofErr w:type="gramStart"/>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Proporcionaré una "boleta de calificaciones" sobre nuestro progreso en la aplicación de las prácticas Scrum y XP a un proyecto de gestión de datos clínicos durante un período de dos años. Además, describiré las prácticas que fueron aceptadas "religiosamente", adaptadas para hacer el trabajo y abandonadas por completo. En particular, hablaré sobre cómo manejamos el arranque, las herramientas racionales, las necesidades de documentación y la administración de una cartera de productos para una comunidad de usuarios diversa y descentralizada. Poner en práctica estas prácticas fue difícil, pero dieron como resultado una mejor comunicación del equipo, un producto más utilizable y una mejor asociación entre los usuarios y el equipo de desarrollo. Además, mantenerse ágil es tan difícil como volverse ágil. © 2005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Webster I., Ivanova V., Cysneiros LM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Conocimiento reutilizable para lograr la privacidad: un canadiense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perspectiva de las tecnologías de la información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privacidad es un aspecto fundamental cuando se trata con información personal. Los requisitos de privacidad son aquellos que capturan los objetivos de privacidad y sus medidas asociadas para un sistema en desarrollo. Para garantizar la privacidad, debemos identificar estos elementos. Sin embargo, hay muchos desafíos en su identificación. Por ejemplo, los requisitos de privacidad pueden ser difíciles de cuantificar y especificar con precisión. Hay una necesidad de enfoques sistemáticos para razonar, modelar y analizar la privacidad desde las primeras etapas de la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Además, es necesario desarrollar una ontología utilizable o una clasificación de los aspectos medibles de la privacidad que puedan utilizarse para ayudar en la especificación de los requisitos de privacidad. Estas ontologías deben estar representadas de una manera que facilite su uso como pautas para el proceso de obtención de requisitos. Este trabajo se basa en una revisión de la legislación sobre privacidad para desarrollar un catálogo de aspectos de la privacidad que pueden considerarse durante la recopilación de requisitos. Este catálogo se utiliza para guiar al ingeniero de requisitos a través de alternativas para lograr la privacidad. El enfoque utiliza el marco i * para modelar la privacidad como un tipo especial de objetivo. Mostramos cómo se puede modelar la privacidad a través de diferentes puntos de vista con diferentes alternativas para su operacionalización. Un ejemplo en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dominio de cuidado se utiliza para ilustrar nuestro trabajo.</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Kornecki AJ, Zalewski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experimental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herramientas de desarrollo para sistemas en tiempo real críticos para la seguridad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Desde los primeros años de informática, programadores, analistas de sistemas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ingenieros han buscado formas de mejorar la eficiencia del proceso de desarrollo.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Las herramientas de desarrollo son programas que ayudan a los desarrolladores a crear otros programas y automatizar las operaciones mundanas al tiempo que acercan el nivel de abstracción al ingeniero de aplicaciones. En la práctica,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Las herramientas de desarrollo se han utilizado ampliamente entre los desarrolladores de sistemas críticos para la seguridad. Las áreas de aplicación típicas incluyen espacio, aviación, automotriz, nuclear, ferrocarril,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y militar. Si bien su uso está muy extendido en los sistemas críticos para la seguridad, las herramientas no siempre garantizan el comportamiento seguro de sus respectivos productos. Este estudio examina los supuestos, prácticas y criterios para evaluar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Herramientas de desarrollo para la construcción de sistemas críticos de seguridad en tiempo real. Los experimentos se diseñaron para un banco de pruebas de aviónica y se llevaron a cabo en seis herramientas industriales para evaluar su funcionalidad,</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eficiencia y trazabilidad. Los resultados arrojan algo de luz sobre posibles mejoras en el proceso de evaluación de herramientas que pueden conducir a la calificación potencial de herramientas para sistemas en tiempo real críticos para la seguridad. © Springer-Verlag Berlín Heidelberg 2005.</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Pieper S., Halle M., Kikinis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Cortadora 3D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Para ser aplicado a problemas prácticos de investigación clínica,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computación de imagen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requiere una infraestructura que incluya rutinas para leer y escribir varios formatos de archivo, manipular sistemas de coordenadas 2D y 3D, y presentar un paradigma de interfaz de usuario y una metáfora de visualización consistentes. Al mismo tiempo, la investigación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necesita ser flexible para facilitar la implementación de nuevas ideas. 3D Slicer es un proyecto que tiene como objetivo proporcionar una plataforma para una variedad de aplicaciones a través de un modelo de desarrollo comunitario. El sistema resultante se ha utilizado para la investigación tanto en bio básico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y entornos clínicamente aplicados. 3D Slicer está construido sobre un conjunto de potentes y ampliamente utilizados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componentes (Tcl / Tk, VTK, ITK) a los que se agrega una capa de aplicación que hace que el sistema sea utilizable por usuarios finales no programadores. Con este enfoque, se han implementado aplicaciones avanzadas que incluyen cirugía guiada por imágenes, robótica, mapeo cerebral y colonoscopia virtual como módulos 3D Slicer. En este documento discutimos algunos de los objetivos del proyecto 3D Slicer y cómo la arquitectura ayuda a cumplir esos objetivos. También señalamos algunos de los problemas prácticos que surgen de este enfoque. © 2004 IEEE.</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Yu P., Yu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Lesiones aprendidas de la práctica del móvil.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desarrollo de aplicaciones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resumen rápido analiza brevemente las lecciones aprendidas en términos de cómo superar las limitaciones de los dispositivos PDA, capturar efectivamente los requisitos para dispositivos móviles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desarrollo de aplicaciones y efectivamente rediseñar una aplicación de escritorio en PDA. La limitación de los dispositivos PDA incluye (1) tamaño de pantalla pequeño, que limita la entrada de datos, informes y navegación basados ​​en texto; (2) espacio de almacenamiento limitado y procesamiento lento, que requiere una generación de codificación efectiva y eficiente; (3) limitaciones de seguridad y soporte inadecuado de aplicaciones de terceros, lo que plantea un desafío para el desarrollo de aplicaciones. Las estrategias correspondientes que abordan los desafíos anteriores son (1) proporcionar casilla de verificación, botón de opción, lista desplegable, campo de texto, entrada de datos basada en cuadro combinado y minimizar la entrada de datos basada en texto, como el área de texto; (2) asignar la mayor cantidad posible de tareas de almacenamiento, comunicación y cálculo de datos al sistema de escritorio y minimizar la función que necesita manejar el componente PDA, almacenar datos en un archivo en lugar de una base de datos en PDA; (3) seleccionar cuidadosamente el dispositivo y la plataforma de implementación que soporta el desarrollo. Para maximizar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PDA-based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En la aplicación, la solución que se implementará en PDA idealmente debería ser tareas de gestión de datos con entrada mínima de datos basada en texto y alta frecuencia de grabación. Retos y soluciones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reingeniería del sistema de escritorio a la aplicación basada en PDA se describe en base a una aplicación desarrollada para World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Organización. En este ejemplo, la compleja tarea de comunicación entre la aplicación basada en PDA, el sistema de escritorio y la aplicación de escritorio existente EpiData se maneja efectivamente mediante la utilización de archivos XML. Una herramienta dinámica 'Questionnaire Designer' proporciona una herramienta de generación de interfaz de usuario completamente dinámica que el usuario final podría manejar fácilmente. La idea de diseño para esta aplicación configura un modelo para dispositivos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aplicación con la flexibilidad adecuada para manejar las cambiantes necesidades de gestión de datos de los usuarios finales. © 2004 IEEE.</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Lee M., Abdullah HA, Basir OA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Diseño de sistema interactivo basado en modelos para robots de terapia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fisioterapia con robots inteligentes se está convirtiendo en un nuevo enfoque para la recuperación de muchos pacientes con accidente cerebrovascular. Aunque los robots de terapia tienen un gran potencial en el tratamiento de terapias y otros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aplicaciones, no se han utilizado por completo en las actividades terapéuticas cotidianas debido a las preocupaciones sobre la seguridad y la falta de modelos amigables de interacción usuario / paciente del robot. Desde el punto de vista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un diseño centrado en el usuario basado en UML (Unified Modeling Language) es una de las mejores soluciones para satisfacer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dado que el proceso de diseño depende en gran medida del análisis de los usuarios y sus tareas para alcanzar sus objetivos. Por lo tanto, se necesita un enfoque basado en modelos para el diseño de sistemas interactivos a través de UML para robots de terapia para que puedan utilizarse en el mundo real. Este documento propone dicho enfoque e introduce una nueva notación gráfica que describe los elementos de la interfaz de usuario y los métodos de conexión con el hardware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objetos. Con los modelos de interacción abstractos propuestos, la creación de prototipos de sistemas interactivos se puede hacer más rápido y permite su evaluación por parte de los usuarios y desarrolladores de sistemas antes de la implementación para mejorar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desde la perspectiva de los usuarios y desarrolladores de sistemas.</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Yang L., Frise M., Eng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Incorporando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Factores de diseño en el desarrollo de sistemas de soporte de decisiones clínicas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 un componente importante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Ingenieria.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sistemas informáticos que toman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en consideración, permite a los usuarios mejorar la productividad clínica de manera efectiva y eficiente, al tiempo que promueve sentimientos positivos de satisfacción. Los sistemas de soporte de decisiones clínicas (CDSS) comparten similares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como otras aplicaciones, y plantean preocupaciones únicas de los usuarios. En este artículo, proponemos el CDSS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Marco como una solución para mejorar el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herramientas de apoyo a la decisión. También sugerimos que los CDSS se evalúen utilizando los descuentos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 para mejorar iterativamente las herramientas CDSS.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Mirel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Hospital general: modelado de resolución de problemas complejos en sistemas de trabajo complejos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Para ser realmente útiles, las aplicaciones para la resolución de problemas complejos requieren distintos enfoques de diseño. Uno que es crucial es conseguir el modelo de usuario adecuado para un trabajo dinámico, emergente y no lineal. Basándose en un ejemplo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cuidado, este documento propone modelar el trabajo complejo de maneras que van más allá de los enfoques comunes centrados en el usuario. Modela las decisiones de dosificación de las enfermeras como patrones de investigación y las visualiza como paisajes de tareas. Copyright 2003 ACM.</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Boivie I., Åborg C., Persson J., Löfberg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Por qué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se pierde 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la casa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estudio intenta arrojar algo de luz sobre lo que le sucede 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ocupacional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problemas a medida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projecto de desarrollo.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 una cualidad esencial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particular en un contexto de trabajo donde pobres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otros factores de riesgo relacionados con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y las computadoras pueden causar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problemas. Hemos entrevistado a varios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desarrolladores,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personas y usuarios sobre sus actitudes y prácticas para integrar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los usuarios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preocupaciones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Las entrevistas se llevaron a cabo en dos organizaciones suecas con desarrollo interno a medida.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Nuestra principal conclusión es que varios factores se combinan para impulsar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ocupacional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asuntos aparte, algunos de los cuales son actitudes hacia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los usuarios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problemas, responsabilidades poco claras, poco apoyo para centrarse en el usuario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modelos de desarrollo, participación ineficaz del usuario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los usuarios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ser ignorado u olvidado en las decisiones sobre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su uso y su diseño. © 2003 Elsevier BV Todos los derechos reservados.</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Bonetto P., Comis G., Formiconi AR, Guarracino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nuevo enfoque para la imagen cerebral, basado en un entorno abierto y distribuido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forma estándar de ofrecer algoritmos de reconstrucción de imágenes y herramientas de procesamiento 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comunidad es a través de la propiedad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preinstalado en el sistema informático que viene junto con el dispositivo de adquisición. Esto hace que sea difícil para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comunidad para experimentar con nuevos avances en el campo de la reconstrucción y el análisis de imágenes, y al mismo tiempo, para que la comunidad de investigación básica se beneficie de una retroalimentación extendida de los usuarios finales de sus productos. Un conjunto prototípico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herramientas y estrategias para reconstruir, mostrar, analizar, así como almacenar, compartir, distribuir y organizar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imágenes, se describe. El objetivo principal del proyecto era diseñar un sistema fácilmente disponible y utilizable.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entorno con el que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 comunidad podría experimentar por un lado, y que los grupos de investigación podrían usar como referencia o como base para continuar la investigación en el otro lado. El resultado de este trabajo consiste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 independiente de la plataforma, se puede ejecutar de forma remota, se puede descargar y acceder de forma gratuita, y se basa en el código fuente abierto, al tiempo que se abordan los principales problemas en el campo de la reconstrucción y el procesamiento de imágenes. © 2003 IEEE.</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Kushniruk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en el diseño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aplicación de enfoques que surgen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documento examina el papel de la evaluación en el diseño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de sistemas de información. Se presenta un marco para considerar la evaluación en el contexto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procesos de desarrollo, en particular, el ciclo de vida de desarrollo de sistemas (SDLC). Luego se discuten las variaciones en las metodologías de diseño estándar, incluidos los métodos basados ​​en el desarrollo rápido y la evaluación continua de los sistemas prototipo.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se presentan como un método clave para realizar evaluaciones durante el desarrollo iterativo del sistema. También se discute la aparición de metodologías de diseño, donde la evaluación es vista como una parte central del ciclo de desarrollo. Las metodologías de evaluación se consideran a lo largo de un continuo, que abarca desde estudios que involucran un alto grado de control experimental hasta enfoques de observación. Un enfoque de ciclo completo para la evaluación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 defiende los sistemas de atención, que implican el despliegue de nuevos métodos en todo el SDLC. Implicaciones para el trabajo futuro explorando la integración de procesos de diseño y evaluación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 discute la informática. © 2002 Elsevier Science Ltd. Todos los derechos reservados.</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Moise A., MS de Atkins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Nuevas tendencias en el diseño de estaciones de trabajo de radiología.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el diseño de la estación de trabajo de radiología, la carrera por agregar más funciones ahora se está transformando en un diseño iterativo centrado en el usuario con el enfoque en la ergonomía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El alcance de la lista de características para la estación de trabajo de radiología solía ser uno de los factores más importantes para la capacidad de un vendedor de sistemas de archivo y comunicación de imágenes (PACS) para vender la estación de trabajo de radiología. ¡Ya no! La lista de características y herramientas que ofrece una estación de trabajo de radiología ahora es muy similar entre los principales actores del mercado PACS. El funcionamiento conjunto de estas características distingue las diferentes estaciones de trabajo de radiología. Integración (con los sistemas PACS / Radiology Information System (RIS), con la herramienta 3D, la herramienta de informes, etc.),</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(preferencias específicas del usuario, protocolos de visualización avanzados, activación inteligente de herramientas, etc.) y eficiencia (cuál es el resultado que un radiólogo puede generar con la estación de trabajo) ahora son factores centrales para seleccionar una estación de trabajo. Este artículo analiza estas nuevas tendencias en el diseño de estaciones de trabajo de radiología. Demostramos la importancia de la interacción entre el proveedor de PACS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ingenieros) y el cliente (radiólogos) durante el diseño de la estación de trabajo de radiología. Nos centramos en aspectos iterativos del desarrollo de la estación de trabajo, como la presentación de prototipos iniciales a la mayor cantidad de usuarios representativos posible durante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ciclo de desarrollo y presentar los resultados de una encuesta a 8 radiólogos sobre el diseño de una estación de trabajo de radiología.</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Serra M., Muzio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soporte de TI para pacientes con lesiones cerebrales adquiridas: el diseño y la evaluación de un nuevo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paquete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problemas con la producción de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describe un sistema para ayudar en la rehabilitación de personas que han sufrido lesiones cerebrales traumáticas graves. Además de este uso principal, los terapeutas necesitan el sistema para fines de evaluación, monitoreo y medición. Los desafíos de garantizar un alto nivel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incorporando lo mejor del diseño gráfico y HCI en un bien establecido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discuten la metodología de ingeniería, así como los detalles del enfoque específico que diseñamos.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necesita ser utilizado y disfrutado repetidamente tanto por los pacientes como por los terapeutas. Los desafíos de escribir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uso de grupos tan dispares son significativos, y actualmente hay muy poco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que se ha escrito específicamente para este grupo de usuarios. Como descubrimos, muchos de los estándares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paradigmas de diseño son inapropiados para los usuarios que sufren lesiones de trauma cerebral. El conjunto de programas resultante ahora está en uso en un hospital de rehabilitación en Victoria, e informamos sobre su adopción exitosa. © 2002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Schmid M., Hill F., Ghosh AK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Protegiendo datos de maliciosos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corrupción o divulgación de documentos confidenciales de los usuarios puede estar entre los efectos más duraderos y costosos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ataques Muchos programas maliciosos se dirigen específicamente a archivos que probablemente contengan datos importantes del usuario. Los investigadores han abordado este problema desarrollando técnicas para restringir el acceso a los recursos aplicación por aplicación. Estos llamados "entornos de caja de arena", aunque efectivos, son engorrosos y difíciles de usar. En este documento, presentamos un prototipo de herramienta de Windows NT / 2000 que aborda la información maliciosa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amenazas a los datos del usuario al extender el conjunto existente de permisos de acceso a archivos. Las opciones de administración y configuración hacen que la herramienta sea discreta y fácil de usar. Hemos realizado experimentos preliminares para evaluar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la herramienta y para evaluar los efectos de las mejoras que hemos realizado. Nuestro trabajo ha producido un método intuitivo centrado en los datos para proteger documentos valiosos que proporciona una capa adicional de defensa más allá de las soluciones antivirus existentes. © 2002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Grimson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Entregando la electrónica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registro de cuidados para el siglo XXI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pesar de más de cuatro décadas de investigación en electrónica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care Record Systems, la penetración de registros que incorporan más que simplemente información básica, en la vida laboral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organizaciones de atención son relativamente pequeñas. Este documento analiza algunos de los impedimentos clave para el progreso, incluida, en particular, la falta de aplicación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metodologías de ingeniería, la ausencia de estándares utilizables y la falta de reconocimiento del impacto de los sistemas de registro en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de cuidado en sí. Sin embargo,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investigadores en informática deben prepararse para la próxima generación de sistemas que se desencadenarán por las revoluciones gemelas de Internet y la medicina genética. Esta próxima generación de EHCR será un registro activo longitudinal desde la cuna hasta la tumba fácilmente accesible y disponible a través de Internet, y que estará vinculado a protocolos y pautas clínicas para impulsar la entrega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al ciudadano individual. La investigación postgenómica desentrañará el vínculo entre genes, enfermedades, tratamiento y el medio ambiente, y esta información se utilizará para promover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 individualizar el cuidado. Se identifican una serie de cuestiones clave de investigación que deben abordarse para realizar la entrega de la próxima generación de sistemas EHCR. Copyright © 2001 Elsevier Science Ireland Ltd.</w:t>
            </w:r>
          </w:p>
        </w:tc>
      </w:tr>
      <w:tr w:rsidR="00280FF7" w:rsidRPr="00280FF7" w:rsidTr="00CF6E5A">
        <w:trPr>
          <w:trHeight w:val="1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Anderson J., Fleek F., Garrity K., Drake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Integrando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técnicas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Centrarse en el usuario al principio del proceso de desarrollo contribuye en gran medida a mejorar la calidad del producto y eliminar el reproceso. Este artículo analiza cómo se comparte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sistemas, ahora fusionados en Siemens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Soluciones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Servicios, está trabajando hacia este objetivo.</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Gregor P., Alm N., Arnott J., Newell AF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La aplicación de la tecnología informática a la comunicación interpersonal en el Departamento de Informática Aplicada de la Universidad de Dundee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documento proporciona una visión general de las principales áreas de investigación dentro del Departamento de Computación Aplicada de la Universidad de Dundee. Esta investigación se centra en las áreas de sistemas de comunicación interactivos, telecomunicaciones y aprendizaje remoto, entrevistas por computadora y obtención de conocimiento,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Informática,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y procesamiento de señal digital. Un aspecto importante en todas estas áreas es el enfoque en los problemas de interacción de la computación humana y el uso de la tecnología informática para facilitar la comunicación interpersonal, en particular para las personas con discapacidad. La investigación ha producido muchas ideas nuevas en estas áreas y, como resultado, se han licenciado varios productos comerciales. El enfoque único del Departamento se basa en colocar al usuario en el centro del proceso de diseño, y hacer que las personas con discapacidad realicen importantes contribuciones como participantes en la investigación y también como investigadores.</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Rector 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Terminología y lenguajes de representación de conceptos: ¿Dónde estamos?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problemas de terminología son ahora el centro de atención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informática y se están convirtiendo en el punto natural de interacción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informática con otros campos en inteligencia artificial y gestión de la información. Se abordan diferentes aspectos de los problemas: problemas para conciliar las necesidades de comprensión del lenguaje natural con requisitos más generales de representación de conceptos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información; gestión del mantenimiento y actualización de terminología a gran escala; y método técnico para hacer que los resultados sean más accesibles y utilizables para los usuarios comunes.</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 la 32ª Conferencia Anual Internacional de Hawai de 1999 sobre Ciencias del Sistema, HICSS-32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procedimiento contiene 441 documentos de la trigésima segunda conferencia anual internacional de Hawai sobre ciencias de sistemas. Los temas discutidos incluyen: adopción y difusión de sistemas y tecnologías de colaboración; redes de aprendizaje asincrónicas; sistemas distribuidos de apoyo grupal; ingeniería de procesos y sistemas organizacionales; sistemas de asesores de jueces; sistemas de apoyo a la negociación; memoria de la organización y gestión del conocimiento; tecnologías de construcción del conocimiento; aprendizaje de soporte tecnológico; género en documentos digitales; factores humanos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cuestiones; comprensión de documentos digitales; ingeniería de sistemas informáticos complejos; reestructurar la industria de la energía eléctrica; métodos e industrias formales; y desarrollo de sistemas basados ​​en escenarios.</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Coble Janette M., Karat John, Kahn Michael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Mantener un enfoque en los requisitos del usuario durante el desarrollo de la estación de trabajo clínica.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establecimiento de los requisitos del usuario es bien reconocido como un paso crítico en el desarrollo de sistemas útiles y utilizables. Las innovaciones recientes en el diseño de interacción humano-computadora abordan nuevos métodos para la recopilación efectiva de requisitos, como el diseño participativo y la investigación contextual. Sin embargo, incluso cuando los proyectos usan estos métodos con éxito para recopilar descripciones de requisitos válidos, sigue siendo un desafío establecer un proceso que haga uso directo de esas descripciones durante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Se puede perder información valiosa sobre los requisitos a medida que se reinterpreta durante el desarrollo de especificaciones funcionales y la implementación del sistema propuesto. Describimos los diversos pasos que hemos tomado para mantener una comprensión continua y evolutiva de los requisitos de los usuarios bajo consideración de los diseñadores y desarrolladores de sistemas a medida que se enfrentan a los requisitos `` reales '' (para ellos) de adaptar la función a las limitaciones de las plataformas informáticas, el costo del proyecto, y horario de entrega. El trabajo específico reportado aquí se aplica al diseño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una estación de trabajo clínica utilizada para revisar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información. Sin embargo, creemos que las lecciones que aprendimos, manteniendo la influencia de los requisitos del usuario durante todo el proceso de desarrollo, se aplicarán en otras situaciones prácticas de desarrollo del sistema.</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Fechter J., Grunert T., Miguel Encarnação L., Straßer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Desarrollo centrado en el usuario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aplicaciones de visualización: interacción flexible a través de la comunicación de objetos de aplicación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 hoy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sistemas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la visualización aún sufre de escasez de aplicaciones prácticas debido a su falta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con respecto a una gran variedad de usuarios con diferentes habilidades informáticas y experiencias. Además, el progreso a menudo se ve obstaculizado por la falta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herramientas que permiten que las ideas de investigación se realicen, evalúen y pongan en práctica rápidamente. Desarrollamos un integrado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entorno que es distinto porque, por un lado, proporciona una caja de herramientas de creación de aplicaciones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diagnóstico y terapia. Y, por otro lado, permite el desarrollo, la integración y la evaluación centrada en el usuario de las técnicas de interacción nuevas y existentes en 2-D, 3-D y Realidad Virtual (VR). El soporte de interacción del entorno se basa en comunicar objetos de aplicación que emplean una comunicación entre objetos sofisticada basada en mensajes. Además, el sistema contiene un componente para la interacción adaptada al usuario y el soporte del sistema. El sistema se ha utilizado para varias aplicaciones clínicas que se describen brevemente al final de este documento. Copyright (©) 1996 Elsevier Science Ltd.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Degoulet P., Jean FC, Engelmann U., Meinzer H.-P., Baud R., Sandblad B., Wigertz O., Le Meur R., Jagermann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arquitectura basada en componentes de HELIOS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entorno de ingeniería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constitución de altamente integrado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Las redes de información y el crecimiento de las tecnologías multimedia plantean nuevos desafíos para el desarrollo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aplicaciones. Describimos en este artículo la arquitectura general de HELIOS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entorno de ingeniería dedicado al desarrollo y mantenimiento de multimedia distribuida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aplicaciones. HELIOS está hecho de un conjunto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componentes, federados por un canal de comunicación llamado HELIOS Unification Bus. El kernel HELIOS incluye tres componentes principales, el Análisis-Diseño y Medio Ambiente, el Sistema de Información de Objetos y el Administrador de Interfaz. Los servicios de HELIOS consisten en una colección de juegos de herramientas que proporcionan las instalaciones necesarias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desarrolladores de aplicaciones Incluyen servicios relacionados con la imagen, un procesador de lenguaje natural, un sistema de soporte de decisiones y servicios de conexión. El proyecto presta especial atención a los enfoques orientados a objetos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que se consideran pasos cruciales para el desarrollo de aplicaciones más confiables, coherentes e integradas. La constitución de aplicaciones altamente integradas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Las redes de información y el crecimiento de las tecnologías multimedia plantean nuevos desafíos para el desarrollo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aplicaciones. Describimos en este artículo la arquitectura general de HELIOS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entorno de ingeniería dedicado al desarrollo y mantenimiento de multimedia distribuida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aplicaciones. HELIOS está hecho de un conjunto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componentes, federados por un canal de comunicación llamado HELIOS Unification Bus. El kernel HELIOS incluye tres componentes principales, el Análisis-Diseño y Medio Ambiente, el Sistema de Información de Objetos y el Administrador de Interfaz. Los servicios de HELIOS consisten en una colección de juegos de herramientas que proporcionan las instalaciones necesarias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desarrolladores de aplicaciones Incluyen servicios relacionados con la imagen, un procesador de lenguaje natural, un sistema de soporte de decisiones y servicios de conexión. El proyecto presta especial atención a los enfoques orientados a objetos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que se consideran pasos cruciales para el desarrollo de aplicaciones más confiables, coherentes e integradas.</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Abed M., Angue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Nuevo método para la concepción, realización y evaluación de hombre-máquina.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Los problemas de comunicación hombre-máquina (MM) en cualquier rama de la industria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industrial, aeronáutica ...) llevan a desarrollar algunos enfoques de modelación de tareas que permiten el diseño de sistemas hombre-máquina. En este caso, se propone una metodología para diseñar y formalizar la tarea de un operador. Esta metodología se basa en la descripción y comparación de dos modelos diferentes de tareas humanas: un modelo - un 'modelo a priori' - que trata con un comportamiento probable y un segundo - un 'modelo a posteriori' - que trata con un comportamiento real observado. El resultado constituye un modelo que explica el comportamiento de un operador. La descripción de este modelo está representada por las teorías SADT (Structured Analysis and Design Technique) y SPN (Synchronized Petri Network) que proporcionan una herramienta fácil y formal directamente utilizable por el diseñador.</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Ligier Y., Ratib O., Logean M., Girard C., Perrier R., Scherrer JR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Diseño orientado a objetos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imagen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especial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paquete para visualización interactiva y manipulación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Las imágenes se desarrollaron en el Hospital Universitario de Ginebra, como parte de un sistema de archivo y comunicación de imágenes (PACS) en todo el hospital. Esta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paquete, llamado Osiris, fue especialmente diseñado para ser fácilmente utilizable y adaptable a las necesidades de los médicos no orientados a la informática. El osiris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 sido desarrollado para permitir la visualización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imágenes obtenidas de cualquier modalidad de imagen. Proporciona herramientas genéricas de manipulación, herramientas de procesamiento y herramientas de análisis más específicas para aplicaciones clínicas. Esta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basado en un paradigma orientado a objetos, es portátil y extensible. Osiris está disponible en dos sistemas operativos diferentes: las estaciones de trabajo basadas en Unix X-11 / OSF-Motif y la familia Macintosh. © 1994.</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Rector AL, Horan B., Fitter M., Kay S., Newton PD, Nowlan WA, Robinson D., Wilson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Desarrollo centrado en el usuario de una práctica general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estación de trabajo: la experiencia PEN &amp; PAD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objetivo del proyecto PEN &amp; PAD es diseñar y desarrollar una herramienta útil y utilizable.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estación de trabajo para uso diario en la atención al paciente. El proyecto ha adoptado un enfoque centrado en el usuario y, por lo tanto, las observaciones directas de los médicos, el diseño participativo y la evaluación formativa han sido una parte integral del proceso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De hecho, los médicos han estado involucrados desde las primeras etapas del proyecto. El proyecto se ha centrado en los médicos generales británicos, pero los métodos que se han desarrollado son generales. Este documento describe la estrategia mediante la cual los médicos pueden participar en el diseño y desarrollo exitoso de un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puesto de trabajo.</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 la 36ª Reunión Anual de la Sociedad de Factores Humanos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Las actas de esta conferencia contienen 180 documentos. Los temas incluidos son sistemas aeroespaciales; evaluación de la carga de trabajo; efectos de automatización; conciencia de la situación; pantallas de cabina; selección y entrenamiento; mantenimiento; efectos de fatiga sistemas espaciales; envejecimiento humano; comunicación; percepción auditiva; teclados y otros dispositivos de entrada; control del cursor; sistemas de menú; pantallas gráficas; interfaces de usuario;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creación rápida de prototipos; diseño de sala de control; aplicaciones automotrices; investigación de advertencia; etiquetado de alimentos; Educación de factores humanos; Diseño ambiental; forense error humano y</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dispositivos; ergonomía; y biomecánica.</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Kaye Edita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QUE AUMENTA LA PRECISIÓN DE DIAGNÓSTICO.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describe tres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desarrollos que ayudan al médico en el diagnóstico. El primero procesa las imágenes de la prueba de talio para mejorar las imágenes para una detección más precisa de pequeños cambios en el corazón (descanso versus ejercicio). Se afirma que con el nuevo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alrededor del 15 por ciento de los pacientes remitidos para angiogramas pueden ser evitados del procedimiento y hasta el 10 por ciento de todos los pacientes que se beneficiarían del procedimiento de diagnóstico invasivo se libran y se alivian de las consecuencias de la enfermedad coronaria y arterial de manera rápida y segura. El segundo desarrollo es un sistema de monitoreo de diabetes (Sugar II), utilizable con Apple II, que utiliza un mouse para seleccionar iconos y símbolos para registrar los niveles de glucosa y seleccionar unidades de insulina. Se ha desarrollado otro programa que usa un mouse para la PC IBM. El tercer desarrollo utiliza estadísticas baysianas para ayudar a los diagnósticos a determinar las diferencias finitas entre las formas de demencia y la enfermedad de Alzheimer.</w:t>
            </w:r>
          </w:p>
        </w:tc>
      </w:tr>
      <w:bookmarkEnd w:id="0"/>
      <w:bookmarkEnd w:id="1"/>
    </w:tbl>
    <w:p w:rsidR="00306949" w:rsidRDefault="00306949"/>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3E361E"/>
    <w:rsid w:val="004B3B0B"/>
    <w:rsid w:val="007E6823"/>
    <w:rsid w:val="00A30B30"/>
    <w:rsid w:val="00CF6E5A"/>
    <w:rsid w:val="00DD1532"/>
    <w:rsid w:val="00E8503F"/>
    <w:rsid w:val="00FE2A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263</Pages>
  <Words>22349</Words>
  <Characters>122925</Characters>
  <Application>Microsoft Office Word</Application>
  <DocSecurity>0</DocSecurity>
  <Lines>1024</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5</cp:revision>
  <dcterms:created xsi:type="dcterms:W3CDTF">2020-05-13T15:31:00Z</dcterms:created>
  <dcterms:modified xsi:type="dcterms:W3CDTF">2020-05-14T03:13:00Z</dcterms:modified>
</cp:coreProperties>
</file>