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等价类划分法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例子1：</w:t>
      </w:r>
    </w:p>
    <w:p>
      <w:r>
        <w:rPr>
          <w:rFonts w:hint="eastAsia"/>
        </w:rPr>
        <w:t xml:space="preserve">     现在有一个档案管理系统，容许用户通过输入年月对档案文件进行检索，系统对查询条件年月的输入限定为1990年1月-2049年12月，并规定，日期由6位数字组成，前4位表示年，后2位表示月。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根据需求找出输入条件</w:t>
      </w:r>
    </w:p>
    <w:p>
      <w:pPr>
        <w:ind w:left="360"/>
        <w:rPr>
          <w:rFonts w:hint="eastAsia"/>
        </w:rPr>
      </w:pPr>
      <w:r>
        <w:rPr>
          <w:rFonts w:hint="eastAsia"/>
        </w:rPr>
        <w:t>6位数字</w:t>
      </w:r>
    </w:p>
    <w:p>
      <w:pPr>
        <w:rPr>
          <w:rFonts w:hint="eastAsia"/>
        </w:rPr>
      </w:pPr>
      <w:r>
        <w:rPr>
          <w:rFonts w:hint="eastAsia"/>
        </w:rPr>
        <w:t>　 前４位表示年：1990－2049</w:t>
      </w:r>
    </w:p>
    <w:p>
      <w:pPr>
        <w:rPr>
          <w:rFonts w:hint="eastAsia"/>
        </w:rPr>
      </w:pPr>
      <w:r>
        <w:rPr>
          <w:rFonts w:hint="eastAsia"/>
        </w:rPr>
        <w:t>　 后２位表示月：1月－12月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Style w:val="4"/>
        <w:tblW w:w="812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401"/>
        <w:gridCol w:w="2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4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34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6位数字　　　　　（1）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&lt;6位（０，[1,5]） （2）（3）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&gt;6位   （4）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非数字  （5）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34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[1990，2049]     （6）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&lt;1990    （7）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&gt;2049     （8）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4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[01，12]          （9）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       （10）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&gt;12        （11）</w:t>
            </w:r>
          </w:p>
        </w:tc>
      </w:tr>
    </w:tbl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为上面划分出的每个等价类规定一个唯一编号(如上表格)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选取测试数据去覆盖划分出的有效和无效等价类</w:t>
      </w:r>
    </w:p>
    <w:p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>
      <w:pPr>
        <w:ind w:left="360"/>
        <w:rPr>
          <w:rFonts w:hint="eastAsia"/>
        </w:rPr>
      </w:pPr>
      <w:r>
        <w:rPr>
          <w:rFonts w:hint="eastAsia"/>
        </w:rPr>
        <w:t>199102　　　　（1）（６）（９）</w:t>
      </w:r>
    </w:p>
    <w:p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>
      <w:pPr>
        <w:ind w:left="360"/>
        <w:rPr>
          <w:rFonts w:hint="eastAsia"/>
        </w:rPr>
      </w:pPr>
      <w:r>
        <w:rPr>
          <w:rFonts w:hint="eastAsia"/>
        </w:rPr>
        <w:t>输入为空　　　　 （２）</w:t>
      </w:r>
    </w:p>
    <w:p>
      <w:pPr>
        <w:ind w:left="360"/>
        <w:rPr>
          <w:rFonts w:hint="eastAsia"/>
        </w:rPr>
      </w:pPr>
      <w:r>
        <w:rPr>
          <w:rFonts w:hint="eastAsia"/>
        </w:rPr>
        <w:t>19905　　　　　  （3）</w:t>
      </w:r>
    </w:p>
    <w:p>
      <w:pPr>
        <w:ind w:left="360"/>
        <w:rPr>
          <w:rFonts w:hint="eastAsia"/>
        </w:rPr>
      </w:pPr>
      <w:r>
        <w:rPr>
          <w:rFonts w:hint="eastAsia"/>
        </w:rPr>
        <w:t>2049123          （4）</w:t>
      </w:r>
    </w:p>
    <w:p>
      <w:pPr>
        <w:ind w:left="360"/>
        <w:rPr>
          <w:rFonts w:hint="eastAsia"/>
        </w:rPr>
      </w:pPr>
      <w:r>
        <w:t>A</w:t>
      </w:r>
      <w:r>
        <w:rPr>
          <w:rFonts w:hint="eastAsia"/>
        </w:rPr>
        <w:t>bced$ / 19900a   （5）</w:t>
      </w:r>
    </w:p>
    <w:p>
      <w:pPr>
        <w:ind w:left="360"/>
        <w:rPr>
          <w:rFonts w:hint="eastAsia"/>
        </w:rPr>
      </w:pPr>
      <w:r>
        <w:rPr>
          <w:rFonts w:hint="eastAsia"/>
        </w:rPr>
        <w:t>198908           （7）</w:t>
      </w:r>
    </w:p>
    <w:p>
      <w:pPr>
        <w:ind w:left="360"/>
        <w:rPr>
          <w:rFonts w:hint="eastAsia"/>
        </w:rPr>
      </w:pPr>
      <w:r>
        <w:rPr>
          <w:rFonts w:hint="eastAsia"/>
        </w:rPr>
        <w:t>205012           （8）</w:t>
      </w:r>
    </w:p>
    <w:p>
      <w:pPr>
        <w:ind w:left="360"/>
        <w:rPr>
          <w:rFonts w:hint="eastAsia"/>
        </w:rPr>
      </w:pPr>
      <w:r>
        <w:rPr>
          <w:rFonts w:hint="eastAsia"/>
        </w:rPr>
        <w:t>201500           （10）</w:t>
      </w:r>
    </w:p>
    <w:p>
      <w:pPr>
        <w:ind w:left="360"/>
        <w:rPr>
          <w:rFonts w:hint="eastAsia"/>
        </w:rPr>
      </w:pPr>
      <w:r>
        <w:rPr>
          <w:rFonts w:hint="eastAsia"/>
        </w:rPr>
        <w:t>201513           （11）</w:t>
      </w:r>
    </w:p>
    <w:p>
      <w:pPr>
        <w:ind w:left="360"/>
        <w:rPr>
          <w:rFonts w:hint="eastAsia"/>
        </w:rPr>
      </w:pPr>
      <w:r>
        <w:rPr>
          <w:rFonts w:hint="eastAsia"/>
        </w:rPr>
        <w:t>得到９条测试数据，即９条测试用例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tbl>
      <w:tblPr>
        <w:tblStyle w:val="4"/>
        <w:tblW w:w="7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  <w:vAlign w:val="top"/>
          </w:tcPr>
          <w:p>
            <w:r>
              <w:rPr>
                <w:rFonts w:hint="eastAsia"/>
              </w:rPr>
              <w:t>163mail_ST_Login_MailAccount_001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  <w:vAlign w:val="top"/>
          </w:tcPr>
          <w:p>
            <w:r>
              <w:rPr>
                <w:rFonts w:hint="eastAsia"/>
              </w:rPr>
              <w:t>邮箱登录功能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  <w:vAlign w:val="top"/>
          </w:tcPr>
          <w:p>
            <w:r>
              <w:rPr>
                <w:rFonts w:hint="eastAsia"/>
              </w:rPr>
              <w:t>输入正确的用户名和密码成功登录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能正常登录163邮箱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系统中已经存在正确的用户名zhangsan和密码123456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用户名：zhangsan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密码： 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打开163邮箱登录界面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选择邮箱账号登录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点击登录按纽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页面跳转到zhangsan的邮箱界面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例子2：(学生练习-参考例子)</w:t>
      </w:r>
    </w:p>
    <w:p>
      <w:pPr>
        <w:rPr>
          <w:rFonts w:hint="eastAsia"/>
        </w:rPr>
      </w:pPr>
      <w:r>
        <w:rPr>
          <w:rFonts w:hint="eastAsia"/>
        </w:rPr>
        <w:t xml:space="preserve">     万年历查询软件，要求用户输入以年月日表示的日期，然后系统会换算出该日期的农历表示法及相关黄历信息。假设日期限定在1900年1月1日~2049年12月31日，并规定日期由8位数字字符组成，前4位表示年，中间2位表示月，最后2位表示日期。其中4，6，9，11月只有30天，平年的2月份只有28天，闰年的2月份有29天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备注：闰年指能被4或400整除，且不能被100整除的年份，如：2008，2016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根据需求找出输入条件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Style w:val="4"/>
        <w:tblW w:w="812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835"/>
        <w:gridCol w:w="3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８位数字　　　　　（1）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&lt;８位（０，[1,８]） （2）（3）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&gt;８位   （4）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非数字  （5）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[1900，2049]     （6）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&lt;1900    （7）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&gt;2049     （8）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[01，12]          （9）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       （10）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&gt;12        （11）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4，6，9，11月有30天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[01，30]          （12）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       （13）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&gt;30        （14）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1,3,5,7,8,10,12月有31天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[01，31]          （15）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&gt;31        （16）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平年的2月份有28天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[01，28]          （17）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&gt;28        （18）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闰年的2月份有29天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[01，29]          （19）</w:t>
            </w:r>
          </w:p>
        </w:tc>
        <w:tc>
          <w:tcPr>
            <w:tcW w:w="3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&gt;29        （20）</w:t>
            </w:r>
          </w:p>
        </w:tc>
      </w:tr>
    </w:tbl>
    <w:p>
      <w:pPr>
        <w:ind w:left="360"/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为上面划分出的每个等价类规定一个唯一编号(如上表格)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选取测试数据去覆盖划分出的有效和无效等价类</w:t>
      </w:r>
    </w:p>
    <w:p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>
      <w:pPr>
        <w:ind w:left="359" w:leftChars="171" w:firstLine="105" w:firstLineChars="50"/>
        <w:rPr>
          <w:rFonts w:hint="eastAsia"/>
        </w:rPr>
      </w:pPr>
      <w:r>
        <w:rPr>
          <w:rFonts w:hint="eastAsia"/>
        </w:rPr>
        <w:t>19001130　　　　（1）（６）（９）（12）</w:t>
      </w:r>
    </w:p>
    <w:p>
      <w:pPr>
        <w:ind w:left="359" w:leftChars="171" w:firstLine="105" w:firstLineChars="50"/>
        <w:rPr>
          <w:rFonts w:hint="eastAsia"/>
        </w:rPr>
      </w:pPr>
      <w:r>
        <w:rPr>
          <w:rFonts w:hint="eastAsia"/>
        </w:rPr>
        <w:t>19000131　　　　（1）（６）（９）（15）</w:t>
      </w:r>
    </w:p>
    <w:p>
      <w:pPr>
        <w:ind w:left="359" w:leftChars="171" w:firstLine="105" w:firstLineChars="50"/>
        <w:rPr>
          <w:rFonts w:hint="eastAsia"/>
        </w:rPr>
      </w:pPr>
      <w:r>
        <w:rPr>
          <w:rFonts w:hint="eastAsia"/>
        </w:rPr>
        <w:t>19010228　　　　（1）（６）（９）（17）</w:t>
      </w:r>
    </w:p>
    <w:p>
      <w:pPr>
        <w:ind w:left="359" w:leftChars="171" w:firstLine="105" w:firstLineChars="50"/>
        <w:rPr>
          <w:rFonts w:hint="eastAsia"/>
        </w:rPr>
      </w:pPr>
      <w:r>
        <w:rPr>
          <w:rFonts w:hint="eastAsia"/>
          <w:b/>
          <w:bCs/>
        </w:rPr>
        <w:t xml:space="preserve">20080229  </w:t>
      </w:r>
      <w:r>
        <w:rPr>
          <w:rFonts w:hint="eastAsia"/>
        </w:rPr>
        <w:t>　　　（1）（６）（９）（19）</w:t>
      </w:r>
      <w:r>
        <w:rPr>
          <w:rFonts w:hint="eastAsia"/>
          <w:b/>
          <w:bCs/>
        </w:rPr>
        <w:t xml:space="preserve">    </w:t>
      </w:r>
    </w:p>
    <w:p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>
      <w:pPr>
        <w:ind w:left="360"/>
        <w:rPr>
          <w:rFonts w:hint="eastAsia"/>
        </w:rPr>
      </w:pPr>
      <w:r>
        <w:rPr>
          <w:rFonts w:hint="eastAsia"/>
        </w:rPr>
        <w:t>输入为空　　　　 （２）</w:t>
      </w:r>
    </w:p>
    <w:p>
      <w:pPr>
        <w:ind w:left="360"/>
        <w:rPr>
          <w:rFonts w:hint="eastAsia"/>
        </w:rPr>
      </w:pPr>
      <w:r>
        <w:rPr>
          <w:rFonts w:hint="eastAsia"/>
        </w:rPr>
        <w:t>1990051　　　　　（3）</w:t>
      </w:r>
    </w:p>
    <w:p>
      <w:pPr>
        <w:ind w:left="360"/>
        <w:rPr>
          <w:rFonts w:hint="eastAsia"/>
        </w:rPr>
      </w:pPr>
      <w:r>
        <w:rPr>
          <w:rFonts w:hint="eastAsia"/>
        </w:rPr>
        <w:t>204912125          （4）</w:t>
      </w:r>
    </w:p>
    <w:p>
      <w:pPr>
        <w:ind w:left="360"/>
        <w:rPr>
          <w:rFonts w:hint="eastAsia"/>
        </w:rPr>
      </w:pPr>
      <w:r>
        <w:t>A</w:t>
      </w:r>
      <w:r>
        <w:rPr>
          <w:rFonts w:hint="eastAsia"/>
        </w:rPr>
        <w:t>bced$ _D        （5）</w:t>
      </w:r>
    </w:p>
    <w:p>
      <w:pPr>
        <w:ind w:left="360"/>
        <w:rPr>
          <w:rFonts w:hint="eastAsia"/>
        </w:rPr>
      </w:pPr>
      <w:r>
        <w:rPr>
          <w:rFonts w:hint="eastAsia"/>
        </w:rPr>
        <w:t>18990430          （7）</w:t>
      </w:r>
    </w:p>
    <w:p>
      <w:pPr>
        <w:ind w:left="360"/>
        <w:rPr>
          <w:rFonts w:hint="eastAsia"/>
        </w:rPr>
      </w:pPr>
      <w:r>
        <w:t>……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得到Ｘ条测试数据，即Ｘ条测试用例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例子3：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</w:rPr>
        <w:t>注册163邮箱，要求注册的邮箱名字符长度为6-18位，字符由字母、数字、下划线组成，且以字母开头。密码字符长度为6-16位，区分大小写。有验证码验证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1" o:spid="_x0000_s1026" type="#_x0000_t75" style="height:284.85pt;width:336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2390"/>
        <w:gridCol w:w="2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6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字符长度(L1)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[6,18]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0&lt;L&lt;6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L&gt;18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字符类型（字母、数字、下划线，需以字母开头）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全字母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字母+数字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字母+下划线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字母+数字+下划线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非字母开头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字母开头（含有非字母、数字、下划线的</w:t>
            </w:r>
            <w:r>
              <w:rPr>
                <w:rFonts w:hint="eastAsia"/>
                <w:highlight w:val="yellow"/>
              </w:rPr>
              <w:t>其它字符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是否被注册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未注册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是否有保留字段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字符长度(L2)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[6,16]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0&lt;L2&lt;6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L2&gt;16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是否一致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一致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不一致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（1,字符长度不一致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2,字符类型不一致（包含大小写）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是（1,全大写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2,全小写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3,跟图片完全一致）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切换图片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可以切换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不可切换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同意服务条款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是否同意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不同意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立即注册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注册按纽响应测试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按回车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邮箱下拉选项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选择下拉项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163.COM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126.COM</w:t>
            </w:r>
          </w:p>
          <w:p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eah.net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不出选项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GUI测试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界面元素测试</w:t>
            </w:r>
          </w:p>
        </w:tc>
        <w:tc>
          <w:tcPr>
            <w:tcW w:w="2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控件布局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Tab键</w:t>
            </w:r>
          </w:p>
        </w:tc>
        <w:tc>
          <w:tcPr>
            <w:tcW w:w="262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>例子4：（课后练习）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" o:spid="_x0000_s1027" type="#_x0000_t75" style="height:227.25pt;width:391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边值分析法</w:t>
      </w:r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5" o:spid="_x0000_s1028" type="#_x0000_t75" style="height:226.65pt;width:3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例子1：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29" type="#_x0000_t75" style="height:206.6pt;width:31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942"/>
        <w:gridCol w:w="1874"/>
        <w:gridCol w:w="1701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7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9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19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6位数字　　（1）</w:t>
            </w:r>
          </w:p>
        </w:tc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上点：6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离点：5, 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&lt;6位（０，[1,5]） （2）（3）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&gt;6位   （4）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非数字  （5）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19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[1990，2049]  （6）</w:t>
            </w:r>
          </w:p>
        </w:tc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上点：1990,2049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离点：1989,2050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内点：2015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&lt;1990    （7）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&gt;2049     （8）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19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[01，12]      （9）</w:t>
            </w:r>
          </w:p>
        </w:tc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上点：01,12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离点：00,13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内点：08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&lt;01       （10）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&gt;12        （11）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5" o:spid="_x0000_s1030" type="#_x0000_t75" style="height:131.5pt;width:3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</w:rPr>
      </w:pPr>
    </w:p>
    <w:tbl>
      <w:tblPr>
        <w:tblStyle w:val="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459"/>
        <w:gridCol w:w="970"/>
        <w:gridCol w:w="1985"/>
        <w:gridCol w:w="951"/>
        <w:gridCol w:w="1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手续费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输入的金额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Ｍ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[100,1000)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上点：100,1000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离点：0,900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内点：500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[1000,10000]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Ｍ*0.5%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上点：1000,10000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 900,10100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内点：5000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(10000,50000]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50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上点：10000,50000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离点：10100, 50100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内点：15000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例子2：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4" o:spid="_x0000_s1031" type="#_x0000_t75" style="height:154pt;width:36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tbl>
      <w:tblPr>
        <w:tblStyle w:val="4"/>
        <w:tblW w:w="754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459"/>
        <w:gridCol w:w="1963"/>
        <w:gridCol w:w="1134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每天提出的金额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[50,5000]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上点：50,5000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离点：0,5050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内点：2500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&gt;5000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上点：5000,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离点：5050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内点：8000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每次提取的金额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[50,2000]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上点：50,2000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离点：0,2050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内点：500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&gt;2000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每天提出的次数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[１,３]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上点：1,3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离点：0,4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内点：2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&gt;3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55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50 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上点：50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离点：49,51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&gt;50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例子3：等价类边界值综合练习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7" o:spid="_x0000_s1032" type="#_x0000_t75" style="height:320.55pt;width:489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判定表法</w:t>
      </w:r>
    </w:p>
    <w:p>
      <w:pPr>
        <w:rPr>
          <w:rFonts w:hint="eastAsia"/>
        </w:rPr>
      </w:pPr>
      <w:r>
        <w:rPr>
          <w:rFonts w:hint="eastAsia"/>
          <w:b/>
          <w:bCs/>
        </w:rPr>
        <w:t>例子1：</w:t>
      </w:r>
      <w:r>
        <w:rPr>
          <w:rFonts w:hint="eastAsia"/>
        </w:rPr>
        <w:t xml:space="preserve">手机如果欠费或者停机则 不能主被叫   </w:t>
      </w:r>
    </w:p>
    <w:p>
      <w:pPr>
        <w:rPr>
          <w:rFonts w:hint="eastAsia"/>
        </w:rPr>
      </w:pPr>
      <w:r>
        <w:rPr>
          <w:rFonts w:hint="eastAsia"/>
        </w:rPr>
        <w:t>[等价类法]</w:t>
      </w:r>
    </w:p>
    <w:tbl>
      <w:tblPr>
        <w:tblStyle w:val="4"/>
        <w:tblW w:w="812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542"/>
        <w:gridCol w:w="2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8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5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35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不能主被叫　　　（１）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能主被叫　　　（２）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35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不能主被叫　　　（３）</w:t>
            </w:r>
          </w:p>
        </w:tc>
        <w:tc>
          <w:tcPr>
            <w:tcW w:w="2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能主被叫　　　（４）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有效等价类</w:t>
      </w:r>
    </w:p>
    <w:p>
      <w:pPr>
        <w:rPr>
          <w:rFonts w:hint="eastAsia"/>
        </w:rPr>
      </w:pPr>
      <w:r>
        <w:rPr>
          <w:rFonts w:hint="eastAsia"/>
        </w:rPr>
        <w:t>Ｃase 1: 　欠费或停机，不能主被叫　　　（１）（３）</w:t>
      </w:r>
    </w:p>
    <w:p>
      <w:pPr>
        <w:rPr>
          <w:rFonts w:hint="eastAsia"/>
        </w:rPr>
      </w:pPr>
      <w:r>
        <w:rPr>
          <w:rFonts w:hint="eastAsia"/>
        </w:rPr>
        <w:t>无效等价类</w:t>
      </w:r>
    </w:p>
    <w:p>
      <w:pPr>
        <w:rPr>
          <w:rFonts w:hint="eastAsia"/>
        </w:rPr>
      </w:pPr>
      <w:r>
        <w:rPr>
          <w:rFonts w:hint="eastAsia"/>
        </w:rPr>
        <w:t>Ｃase2:   欠费，能主被叫</w:t>
      </w:r>
    </w:p>
    <w:p>
      <w:pPr>
        <w:rPr>
          <w:rFonts w:hint="eastAsia"/>
        </w:rPr>
      </w:pPr>
      <w:r>
        <w:rPr>
          <w:rFonts w:hint="eastAsia"/>
        </w:rPr>
        <w:t>Ｃase３:   停机，能主被叫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补充：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Case 4:即不欠费，也不停机，能主被叫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[判定表法]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条件桩　　　　　　　　　　　　　　条件项</w:t>
      </w:r>
    </w:p>
    <w:p>
      <w:pPr>
        <w:ind w:left="420"/>
        <w:rPr>
          <w:rFonts w:hint="eastAsia"/>
        </w:rPr>
      </w:pPr>
      <w:r>
        <w:rPr>
          <w:rFonts w:hint="eastAsia"/>
        </w:rPr>
        <w:t>欠费　　　　　　　　　　　　　　　欠费/不欠　 1/0</w:t>
      </w:r>
    </w:p>
    <w:p>
      <w:pPr>
        <w:ind w:left="420"/>
        <w:rPr>
          <w:rFonts w:hint="eastAsia"/>
        </w:rPr>
      </w:pPr>
      <w:r>
        <w:rPr>
          <w:rFonts w:hint="eastAsia"/>
        </w:rPr>
        <w:t>停机　　　　　　　　　　　　　　　停机/不停机 1/0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动作桩　　　　　　　　　　　　　　动作项</w:t>
      </w:r>
    </w:p>
    <w:p>
      <w:pPr>
        <w:ind w:left="420"/>
        <w:rPr>
          <w:rFonts w:hint="eastAsia"/>
          <w:b/>
        </w:rPr>
      </w:pPr>
      <w:r>
        <w:rPr>
          <w:rFonts w:hint="eastAsia"/>
        </w:rPr>
        <w:t xml:space="preserve">不能主被叫 </w:t>
      </w:r>
    </w:p>
    <w:p>
      <w:pPr>
        <w:ind w:left="420"/>
        <w:rPr>
          <w:rFonts w:hint="eastAsia"/>
        </w:rPr>
      </w:pPr>
      <w:r>
        <w:rPr>
          <w:rFonts w:hint="eastAsia"/>
        </w:rPr>
        <w:t>能主被叫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确定规则的个数M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M=2*2=4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列出条件桩和动作桩，画出判定表</w:t>
      </w:r>
    </w:p>
    <w:tbl>
      <w:tblPr>
        <w:tblStyle w:val="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欠费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停机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不能主被叫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不能主被叫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不能主被叫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能主被叫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４、化简，合并相似规则</w:t>
      </w:r>
    </w:p>
    <w:tbl>
      <w:tblPr>
        <w:tblStyle w:val="5"/>
        <w:tblW w:w="68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欠费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停机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不能主被叫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不能主被叫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能主被叫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例子2：</w:t>
      </w:r>
      <w:r>
        <w:rPr>
          <w:rFonts w:hint="eastAsia"/>
          <w:szCs w:val="21"/>
        </w:rPr>
        <w:t>修改Notes账户密码，要求如下，首先</w:t>
      </w:r>
      <w:r>
        <w:rPr>
          <w:rFonts w:hint="eastAsia"/>
          <w:szCs w:val="21"/>
          <w:highlight w:val="yellow"/>
        </w:rPr>
        <w:t>输入正确的原始密码；</w:t>
      </w:r>
      <w:r>
        <w:rPr>
          <w:rFonts w:hint="eastAsia"/>
          <w:szCs w:val="21"/>
        </w:rPr>
        <w:t>输入两次一致的新密码；并且新密码要具有一定的复杂度（8-15位；包含大写字母；小写字母；数字；其它字符）</w:t>
      </w:r>
    </w:p>
    <w:p>
      <w:pPr>
        <w:rPr>
          <w:rFonts w:hint="eastAsia"/>
        </w:rPr>
      </w:pPr>
      <w:r>
        <w:rPr>
          <w:rFonts w:hint="eastAsia"/>
        </w:rPr>
        <w:t>[判定表法]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条件桩　　　　　　　　　　　　　　条件项</w:t>
      </w:r>
    </w:p>
    <w:p>
      <w:pPr>
        <w:ind w:left="420"/>
        <w:rPr>
          <w:rFonts w:hint="eastAsia"/>
        </w:rPr>
      </w:pPr>
      <w:r>
        <w:rPr>
          <w:rFonts w:hint="eastAsia"/>
          <w:szCs w:val="21"/>
        </w:rPr>
        <w:t>输入正确的原始密码</w:t>
      </w:r>
      <w:r>
        <w:rPr>
          <w:rFonts w:hint="eastAsia"/>
        </w:rPr>
        <w:t>　　　　　　　　正确/不正确　 1/0　　　２个</w:t>
      </w:r>
    </w:p>
    <w:p>
      <w:pPr>
        <w:ind w:left="420"/>
        <w:rPr>
          <w:rFonts w:hint="eastAsia"/>
        </w:rPr>
      </w:pPr>
      <w:r>
        <w:rPr>
          <w:rFonts w:hint="eastAsia"/>
          <w:szCs w:val="21"/>
        </w:rPr>
        <w:t>输入两次一致的新密码　　</w:t>
      </w:r>
      <w:r>
        <w:rPr>
          <w:rFonts w:hint="eastAsia"/>
        </w:rPr>
        <w:t>　　　　　一致/不一致　 1/0　　　２个</w:t>
      </w:r>
    </w:p>
    <w:p>
      <w:pPr>
        <w:ind w:left="420"/>
        <w:rPr>
          <w:rFonts w:hint="eastAsia"/>
        </w:rPr>
      </w:pPr>
      <w:r>
        <w:rPr>
          <w:rFonts w:hint="eastAsia"/>
          <w:szCs w:val="21"/>
        </w:rPr>
        <w:t xml:space="preserve">新密码要具有一定的复杂度　　　　　具有/没有　　 </w:t>
      </w:r>
      <w:r>
        <w:rPr>
          <w:rFonts w:hint="eastAsia"/>
        </w:rPr>
        <w:t>1/0　　　２个</w:t>
      </w:r>
      <w:r>
        <w:rPr>
          <w:rFonts w:hint="eastAsia"/>
          <w:szCs w:val="21"/>
        </w:rPr>
        <w:t>　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动作桩　　　　　　　　　　　　　　动作项</w:t>
      </w:r>
    </w:p>
    <w:p>
      <w:pPr>
        <w:ind w:left="420"/>
        <w:rPr>
          <w:rFonts w:hint="eastAsia"/>
        </w:rPr>
      </w:pPr>
      <w:r>
        <w:rPr>
          <w:rFonts w:hint="eastAsia"/>
        </w:rPr>
        <w:t>修改成功</w:t>
      </w:r>
    </w:p>
    <w:p>
      <w:pPr>
        <w:ind w:left="420"/>
        <w:rPr>
          <w:rFonts w:hint="eastAsia"/>
        </w:rPr>
      </w:pPr>
      <w:r>
        <w:rPr>
          <w:rFonts w:hint="eastAsia"/>
        </w:rPr>
        <w:t>修改失败</w:t>
      </w:r>
    </w:p>
    <w:p>
      <w:pPr>
        <w:ind w:left="420"/>
        <w:rPr>
          <w:rFonts w:hint="eastAsia"/>
          <w:b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确定规则的个数M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M=2*2*2=８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列出条件桩和动作桩，画出判定表</w:t>
      </w:r>
    </w:p>
    <w:tbl>
      <w:tblPr>
        <w:tblStyle w:val="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４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５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６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７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输入正确的原始密码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输入两次一致的新密码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新密码要具有一定的复杂度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修改成功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C000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修改失败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４、化简，合并相似规则</w:t>
      </w:r>
    </w:p>
    <w:tbl>
      <w:tblPr>
        <w:tblStyle w:val="5"/>
        <w:tblW w:w="46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877"/>
        <w:gridCol w:w="877"/>
        <w:gridCol w:w="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输入正确的原始密码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输入两次一致的新密码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新密码要具有一定的复杂度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－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修改成功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修改失败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修改失败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/>
          <w:b/>
          <w:bCs/>
        </w:rPr>
        <w:t>例子3：</w:t>
      </w:r>
      <w:r>
        <w:rPr>
          <w:rFonts w:hint="eastAsia"/>
          <w:b/>
        </w:rPr>
        <w:t>有一个需求描述如下：“.....对已运行10年以上的机器，或功率大于50马力且维修记录不全的机器，给予全面维修处理，对其它机器只进行一般维修处理”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条件桩　　　　　　　　　　　　　　条件项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运行10年以上的机器</w:t>
      </w:r>
      <w:r>
        <w:rPr>
          <w:rFonts w:hint="eastAsia"/>
        </w:rPr>
        <w:t>　　　　　　　　10年以上/不够１0年　　 1/0　　　２个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功率大于50马力　</w:t>
      </w:r>
      <w:r>
        <w:rPr>
          <w:rFonts w:hint="eastAsia"/>
          <w:szCs w:val="21"/>
        </w:rPr>
        <w:t>　　</w:t>
      </w:r>
      <w:r>
        <w:rPr>
          <w:rFonts w:hint="eastAsia"/>
        </w:rPr>
        <w:t>　　　　　　　大于/小于　 　　　　　　1/0　　　２个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维修记录不全　　　　</w:t>
      </w:r>
      <w:r>
        <w:rPr>
          <w:rFonts w:hint="eastAsia"/>
          <w:szCs w:val="21"/>
        </w:rPr>
        <w:t xml:space="preserve">　　　　　　　全/不全　　　　　　　　  </w:t>
      </w:r>
      <w:r>
        <w:rPr>
          <w:rFonts w:hint="eastAsia"/>
        </w:rPr>
        <w:t>1/0　　　２个</w:t>
      </w:r>
      <w:r>
        <w:rPr>
          <w:rFonts w:hint="eastAsia"/>
          <w:szCs w:val="21"/>
        </w:rPr>
        <w:t>　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动作桩　　　　　　　　　　　　　　动作项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全面维修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一般维修</w:t>
      </w:r>
    </w:p>
    <w:p>
      <w:pPr>
        <w:ind w:left="420"/>
        <w:rPr>
          <w:rFonts w:hint="eastAsia"/>
          <w:b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确定规则的个数M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M=2*2*2=８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列出条件桩和动作桩，画出判定表</w:t>
      </w:r>
    </w:p>
    <w:tbl>
      <w:tblPr>
        <w:tblStyle w:val="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４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５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６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７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运行10年以上的机器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功率大于50马力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维修记录不全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１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一般维修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一般维修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一般维修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４、化简，合并相似规则</w:t>
      </w:r>
    </w:p>
    <w:tbl>
      <w:tblPr>
        <w:tblStyle w:val="5"/>
        <w:tblW w:w="48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903"/>
        <w:gridCol w:w="992"/>
        <w:gridCol w:w="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运行10年以上的机器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功率大于50马力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－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维修记录不全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－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全面维修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一般维修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一般维修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５、根据上面的判定表得到最简列数，每列即为一条用例，对应转成测试用例。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widowControl/>
        <w:jc w:val="left"/>
        <w:rPr>
          <w:rFonts w:hint="eastAsia"/>
          <w:b/>
          <w:bCs/>
        </w:rPr>
      </w:pPr>
    </w:p>
    <w:p>
      <w:pPr>
        <w:widowControl/>
        <w:jc w:val="left"/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例子4：修改文件</w:t>
      </w:r>
    </w:p>
    <w:p>
      <w:pPr>
        <w:rPr>
          <w:rFonts w:hint="eastAsia"/>
        </w:rPr>
      </w:pPr>
      <w:r>
        <w:rPr>
          <w:rFonts w:hint="eastAsia"/>
        </w:rPr>
        <w:t>如想对文件进行修改，需要遵守以下规则：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输入的第一列字符必须是A或B，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第二列字符必须是一个数字，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如果第一列字符不正确，则给出信息L；</w:t>
      </w:r>
    </w:p>
    <w:p>
      <w:pPr>
        <w:rPr>
          <w:rFonts w:hint="eastAsia"/>
        </w:rPr>
      </w:pPr>
      <w:r>
        <w:rPr>
          <w:rFonts w:hint="eastAsia"/>
        </w:rPr>
        <w:t>如果第二列字符不正确，则给出信息M；</w:t>
      </w:r>
    </w:p>
    <w:p>
      <w:pPr>
        <w:rPr>
          <w:rFonts w:hint="eastAsia"/>
        </w:rPr>
      </w:pPr>
      <w:r>
        <w:rPr>
          <w:rFonts w:hint="eastAsia"/>
        </w:rPr>
        <w:t>如果两列字符输入正确，则修改文件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条件桩　　　　　　　　　　　　　　条件项</w:t>
      </w:r>
    </w:p>
    <w:p>
      <w:pPr>
        <w:ind w:left="420"/>
        <w:rPr>
          <w:rFonts w:hint="eastAsia"/>
        </w:rPr>
      </w:pPr>
      <w:r>
        <w:rPr>
          <w:rFonts w:hint="eastAsia"/>
        </w:rPr>
        <w:t>第一列字符是A　　　　　　　　　　Ａ/非ＡＢ　　　　　　　 1/0　　　２个</w:t>
      </w:r>
    </w:p>
    <w:p>
      <w:pPr>
        <w:ind w:left="420"/>
        <w:rPr>
          <w:rFonts w:hint="eastAsia"/>
        </w:rPr>
      </w:pPr>
      <w:r>
        <w:rPr>
          <w:rFonts w:hint="eastAsia"/>
        </w:rPr>
        <w:t>第一列字符是Ｂ</w:t>
      </w:r>
      <w:r>
        <w:rPr>
          <w:rFonts w:hint="eastAsia"/>
          <w:b/>
        </w:rPr>
        <w:t>　</w:t>
      </w:r>
      <w:r>
        <w:rPr>
          <w:rFonts w:hint="eastAsia"/>
          <w:szCs w:val="21"/>
        </w:rPr>
        <w:t>　　</w:t>
      </w:r>
      <w:r>
        <w:rPr>
          <w:rFonts w:hint="eastAsia"/>
        </w:rPr>
        <w:t>　　　　　　　Ｂ/非ＡＢ　 　　　　　　1/0　　　２个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</w:rPr>
        <w:t>第二列字符是一个数字</w:t>
      </w:r>
      <w:r>
        <w:rPr>
          <w:rFonts w:hint="eastAsia"/>
          <w:b/>
        </w:rPr>
        <w:t>　　　　</w:t>
      </w:r>
      <w:r>
        <w:rPr>
          <w:rFonts w:hint="eastAsia"/>
          <w:szCs w:val="21"/>
        </w:rPr>
        <w:t xml:space="preserve">　　　数字/非数字　　　　　　 </w:t>
      </w:r>
      <w:r>
        <w:rPr>
          <w:rFonts w:hint="eastAsia"/>
        </w:rPr>
        <w:t>1/0　　　２个</w:t>
      </w:r>
      <w:r>
        <w:rPr>
          <w:rFonts w:hint="eastAsia"/>
          <w:szCs w:val="21"/>
        </w:rPr>
        <w:t>　</w:t>
      </w:r>
    </w:p>
    <w:p>
      <w:pPr>
        <w:ind w:left="420"/>
        <w:rPr>
          <w:rFonts w:hint="eastAsia"/>
          <w:szCs w:val="21"/>
        </w:rPr>
      </w:pPr>
    </w:p>
    <w:p>
      <w:pPr>
        <w:ind w:left="420"/>
        <w:rPr>
          <w:rFonts w:hint="eastAsia"/>
          <w:b/>
          <w:highlight w:val="lightGray"/>
        </w:rPr>
      </w:pPr>
      <w:r>
        <w:rPr>
          <w:rFonts w:hint="eastAsia"/>
          <w:b/>
          <w:highlight w:val="lightGray"/>
        </w:rPr>
        <w:t>条件桩　　　　　　　　　　　　　　条件项</w:t>
      </w:r>
    </w:p>
    <w:p>
      <w:pPr>
        <w:ind w:left="420"/>
        <w:rPr>
          <w:rFonts w:hint="eastAsia"/>
          <w:highlight w:val="lightGray"/>
        </w:rPr>
      </w:pPr>
      <w:r>
        <w:rPr>
          <w:rFonts w:hint="eastAsia"/>
          <w:highlight w:val="lightGray"/>
        </w:rPr>
        <w:t>第一列字符　　　　　　　　　　　　Ａ/Ｂ/非ＡＢ　　　　　　 　　　3个</w:t>
      </w:r>
    </w:p>
    <w:p>
      <w:pPr>
        <w:ind w:left="420"/>
        <w:rPr>
          <w:rFonts w:hint="eastAsia"/>
        </w:rPr>
      </w:pPr>
      <w:r>
        <w:rPr>
          <w:rFonts w:hint="eastAsia"/>
          <w:highlight w:val="lightGray"/>
        </w:rPr>
        <w:t>第二列字符是一个数字</w:t>
      </w:r>
      <w:r>
        <w:rPr>
          <w:rFonts w:hint="eastAsia"/>
          <w:b/>
          <w:highlight w:val="lightGray"/>
        </w:rPr>
        <w:t>　　　　</w:t>
      </w:r>
      <w:r>
        <w:rPr>
          <w:rFonts w:hint="eastAsia"/>
          <w:szCs w:val="21"/>
          <w:highlight w:val="lightGray"/>
        </w:rPr>
        <w:t xml:space="preserve">　　　数字/非数字　　　　　　 </w:t>
      </w:r>
      <w:r>
        <w:rPr>
          <w:rFonts w:hint="eastAsia"/>
          <w:highlight w:val="lightGray"/>
        </w:rPr>
        <w:t>　　　２个</w:t>
      </w:r>
      <w:r>
        <w:rPr>
          <w:rFonts w:hint="eastAsia"/>
          <w:szCs w:val="21"/>
        </w:rPr>
        <w:t>　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动作桩　　　　　　　　　　　　　　动作项</w:t>
      </w:r>
    </w:p>
    <w:p>
      <w:pPr>
        <w:ind w:left="420"/>
        <w:rPr>
          <w:rFonts w:hint="eastAsia"/>
        </w:rPr>
      </w:pPr>
      <w:r>
        <w:rPr>
          <w:rFonts w:hint="eastAsia"/>
        </w:rPr>
        <w:t>给出信息L</w:t>
      </w:r>
    </w:p>
    <w:p>
      <w:pPr>
        <w:ind w:left="420"/>
        <w:rPr>
          <w:rFonts w:hint="eastAsia"/>
        </w:rPr>
      </w:pPr>
      <w:r>
        <w:rPr>
          <w:rFonts w:hint="eastAsia"/>
        </w:rPr>
        <w:t>给出信息M</w:t>
      </w:r>
    </w:p>
    <w:p>
      <w:pPr>
        <w:ind w:left="420"/>
        <w:rPr>
          <w:rFonts w:hint="eastAsia"/>
        </w:rPr>
      </w:pPr>
      <w:r>
        <w:rPr>
          <w:rFonts w:hint="eastAsia"/>
        </w:rPr>
        <w:t>修改文件</w:t>
      </w:r>
    </w:p>
    <w:p>
      <w:pPr>
        <w:ind w:left="420"/>
        <w:rPr>
          <w:rFonts w:hint="eastAsia"/>
          <w:b/>
        </w:rPr>
      </w:pP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确定规则的个数M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M=3*2=6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列出条件桩和动作桩，画出判定表</w:t>
      </w:r>
    </w:p>
    <w:tbl>
      <w:tblPr>
        <w:tblStyle w:val="5"/>
        <w:tblW w:w="65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877"/>
        <w:gridCol w:w="877"/>
        <w:gridCol w:w="903"/>
        <w:gridCol w:w="903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条件桩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１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２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３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４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５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第一列字符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Ｂ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Ｂ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非ＡＢ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非ＡＢ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第二列字符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非数字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数字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非数字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数字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动作桩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修改文件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Ｍ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修改文件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Ｍ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Ｌ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Ｌ、Ｍ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测试输入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Ａ９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ＡC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B5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BC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C8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DD</w:t>
            </w:r>
          </w:p>
        </w:tc>
      </w:tr>
    </w:tbl>
    <w:p>
      <w:pPr>
        <w:widowControl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４、化简合并</w:t>
      </w:r>
    </w:p>
    <w:p>
      <w:pPr>
        <w:rPr>
          <w:rFonts w:hint="eastAsia"/>
        </w:rPr>
      </w:pPr>
      <w:r>
        <w:rPr>
          <w:rFonts w:hint="eastAsia"/>
        </w:rPr>
        <w:t>无需化简</w:t>
      </w:r>
    </w:p>
    <w:p>
      <w:pPr>
        <w:rPr>
          <w:rFonts w:hint="eastAsia"/>
        </w:rPr>
      </w:pPr>
      <w:r>
        <w:rPr>
          <w:rFonts w:hint="eastAsia"/>
        </w:rPr>
        <w:t>５、相应转成测试用例</w:t>
      </w:r>
    </w:p>
    <w:tbl>
      <w:tblPr>
        <w:tblStyle w:val="4"/>
        <w:tblW w:w="7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  <w:vAlign w:val="top"/>
          </w:tcPr>
          <w:p>
            <w:pPr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163mail_ST_Login_MailAccount_001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  <w:vAlign w:val="top"/>
          </w:tcPr>
          <w:p>
            <w:pPr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邮箱登录功能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  <w:vAlign w:val="top"/>
          </w:tcPr>
          <w:p>
            <w:pPr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输入正确的用户名和密码成功登录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  <w:vAlign w:val="top"/>
          </w:tcPr>
          <w:p>
            <w:pPr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能正常登录163邮箱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系统中已经存在正确的用户名zhangsan和密码123456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用户名：zhangsan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密码： 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第一列字符输入Ａ</w:t>
            </w:r>
          </w:p>
          <w:p>
            <w:pPr>
              <w:pStyle w:val="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第二字符输入数字９</w:t>
            </w:r>
          </w:p>
          <w:p>
            <w:pPr>
              <w:pStyle w:val="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修改文件成功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例子5：判断三角形（作业）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8" o:spid="_x0000_s1033" type="#_x0000_t75" style="height:91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3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根据需求，找出条件桩、条件项、动作桩、动作项；</w:t>
      </w:r>
    </w:p>
    <w:p>
      <w:pPr>
        <w:widowControl/>
        <w:numPr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条件桩                     条件项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a=b                             1/0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a=c                             1/0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b=c                             1/0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动作桩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等腰三角形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等边三角形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确定规则的个数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2*2*2=8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列出条件桩、判定桩，画出判定表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97"/>
        <w:gridCol w:w="1350"/>
        <w:gridCol w:w="494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条件桩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494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ind w:firstLine="51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a=b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494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a=c 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494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b=c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494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动作桩</w:t>
            </w:r>
          </w:p>
        </w:tc>
        <w:tc>
          <w:tcPr>
            <w:tcW w:w="99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49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等腰三角形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等腰三角形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一般三角形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等腰三角形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化简合并</w:t>
      </w:r>
    </w:p>
    <w:tbl>
      <w:tblPr>
        <w:tblStyle w:val="5"/>
        <w:tblW w:w="7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97"/>
        <w:gridCol w:w="850"/>
        <w:gridCol w:w="891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条件桩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891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a=b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91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a=c 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91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b=c</w:t>
            </w:r>
          </w:p>
        </w:tc>
        <w:tc>
          <w:tcPr>
            <w:tcW w:w="99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91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动作桩</w:t>
            </w:r>
          </w:p>
        </w:tc>
        <w:tc>
          <w:tcPr>
            <w:tcW w:w="99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89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等边三角形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等腰三角形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等腰三角形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一般三角形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等腰三角形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相应转成测试用例</w:t>
      </w:r>
    </w:p>
    <w:tbl>
      <w:tblPr>
        <w:tblStyle w:val="4"/>
        <w:tblW w:w="7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SANJIAOXING</w:t>
            </w:r>
            <w:r>
              <w:rPr>
                <w:rFonts w:hint="eastAsia"/>
                <w:highlight w:val="none"/>
              </w:rPr>
              <w:t>_ST_</w:t>
            </w:r>
            <w:r>
              <w:rPr>
                <w:rFonts w:hint="eastAsia"/>
                <w:highlight w:val="none"/>
                <w:lang w:val="en-US" w:eastAsia="zh-CN"/>
              </w:rPr>
              <w:t>STATUS</w:t>
            </w:r>
            <w:r>
              <w:rPr>
                <w:rFonts w:hint="eastAsia"/>
                <w:highlight w:val="none"/>
              </w:rPr>
              <w:t>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  <w:vAlign w:val="top"/>
          </w:tcPr>
          <w:p>
            <w:pPr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判断三角形的形状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  <w:vAlign w:val="top"/>
          </w:tcPr>
          <w:p>
            <w:pPr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输入三条边判断组成的三角形是什么三角形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  <w:vAlign w:val="top"/>
          </w:tcPr>
          <w:p>
            <w:pPr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三条边能组成三角形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 1：a=4；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 2：b=6；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 3：c=5</w:t>
            </w:r>
            <w:bookmarkStart w:id="0" w:name="_GoBack"/>
            <w:bookmarkEnd w:id="0"/>
            <w:r>
              <w:rPr>
                <w:rFonts w:hint="eastAsia"/>
                <w:highlight w:val="no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ilvl w:val="0"/>
                <w:numId w:val="12"/>
              </w:numPr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eastAsia="zh-CN"/>
              </w:rPr>
              <w:t>输入参数</w:t>
            </w:r>
            <w:r>
              <w:rPr>
                <w:rFonts w:hint="eastAsia"/>
                <w:highlight w:val="none"/>
                <w:lang w:val="en-US" w:eastAsia="zh-CN"/>
              </w:rPr>
              <w:t xml:space="preserve"> 1；</w:t>
            </w:r>
          </w:p>
          <w:p>
            <w:pPr>
              <w:pStyle w:val="6"/>
              <w:numPr>
                <w:ilvl w:val="0"/>
                <w:numId w:val="12"/>
              </w:numPr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eastAsia="zh-CN"/>
              </w:rPr>
              <w:t>输入参数</w:t>
            </w:r>
            <w:r>
              <w:rPr>
                <w:rFonts w:hint="eastAsia"/>
                <w:highlight w:val="none"/>
                <w:lang w:val="en-US" w:eastAsia="zh-CN"/>
              </w:rPr>
              <w:t xml:space="preserve"> 2</w:t>
            </w:r>
            <w:r>
              <w:rPr>
                <w:rFonts w:hint="eastAsia"/>
                <w:highlight w:val="none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12"/>
              </w:numPr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输入参数 3；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809" w:type="dxa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  <w:vAlign w:val="top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这是一个等腰三角形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4342372">
    <w:nsid w:val="4B5C5564"/>
    <w:multiLevelType w:val="multilevel"/>
    <w:tmpl w:val="4B5C556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547434">
    <w:nsid w:val="1DF443EA"/>
    <w:multiLevelType w:val="multilevel"/>
    <w:tmpl w:val="1DF443E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0576667">
    <w:nsid w:val="55DD749B"/>
    <w:multiLevelType w:val="singleLevel"/>
    <w:tmpl w:val="55DD749B"/>
    <w:lvl w:ilvl="0" w:tentative="1">
      <w:start w:val="1"/>
      <w:numFmt w:val="decimal"/>
      <w:suff w:val="nothing"/>
      <w:lvlText w:val="%1."/>
      <w:lvlJc w:val="left"/>
    </w:lvl>
  </w:abstractNum>
  <w:abstractNum w:abstractNumId="1434472704">
    <w:nsid w:val="55805100"/>
    <w:multiLevelType w:val="singleLevel"/>
    <w:tmpl w:val="55805100"/>
    <w:lvl w:ilvl="0" w:tentative="1">
      <w:start w:val="1"/>
      <w:numFmt w:val="chineseCounting"/>
      <w:suff w:val="nothing"/>
      <w:lvlText w:val="%1、"/>
      <w:lvlJc w:val="left"/>
    </w:lvl>
  </w:abstractNum>
  <w:abstractNum w:abstractNumId="1889995824">
    <w:nsid w:val="70A70C30"/>
    <w:multiLevelType w:val="multilevel"/>
    <w:tmpl w:val="70A70C30"/>
    <w:lvl w:ilvl="0" w:tentative="1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7696977">
    <w:nsid w:val="6CF07151"/>
    <w:multiLevelType w:val="multilevel"/>
    <w:tmpl w:val="6CF07151"/>
    <w:lvl w:ilvl="0" w:tentative="1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6104844">
    <w:nsid w:val="3F8B780C"/>
    <w:multiLevelType w:val="multilevel"/>
    <w:tmpl w:val="3F8B780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1339649">
    <w:nsid w:val="47026681"/>
    <w:multiLevelType w:val="multilevel"/>
    <w:tmpl w:val="47026681"/>
    <w:lvl w:ilvl="0" w:tentative="1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5158436">
    <w:nsid w:val="663B3DA4"/>
    <w:multiLevelType w:val="multilevel"/>
    <w:tmpl w:val="663B3DA4"/>
    <w:lvl w:ilvl="0" w:tentative="1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4809159">
    <w:nsid w:val="574F36C7"/>
    <w:multiLevelType w:val="multilevel"/>
    <w:tmpl w:val="574F36C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677746">
    <w:nsid w:val="105F3FF2"/>
    <w:multiLevelType w:val="multilevel"/>
    <w:tmpl w:val="105F3FF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1511912">
    <w:nsid w:val="7F0C4A68"/>
    <w:multiLevelType w:val="multilevel"/>
    <w:tmpl w:val="7F0C4A6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3051863">
    <w:nsid w:val="759A61D7"/>
    <w:multiLevelType w:val="multilevel"/>
    <w:tmpl w:val="759A61D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4472704"/>
  </w:num>
  <w:num w:numId="2">
    <w:abstractNumId w:val="1066104844"/>
  </w:num>
  <w:num w:numId="3">
    <w:abstractNumId w:val="2131511912"/>
  </w:num>
  <w:num w:numId="4">
    <w:abstractNumId w:val="274677746"/>
  </w:num>
  <w:num w:numId="5">
    <w:abstractNumId w:val="1264342372"/>
  </w:num>
  <w:num w:numId="6">
    <w:abstractNumId w:val="502547434"/>
  </w:num>
  <w:num w:numId="7">
    <w:abstractNumId w:val="1973051863"/>
  </w:num>
  <w:num w:numId="8">
    <w:abstractNumId w:val="1715158436"/>
  </w:num>
  <w:num w:numId="9">
    <w:abstractNumId w:val="1827696977"/>
  </w:num>
  <w:num w:numId="10">
    <w:abstractNumId w:val="1191339649"/>
  </w:num>
  <w:num w:numId="11">
    <w:abstractNumId w:val="1889995824"/>
  </w:num>
  <w:num w:numId="12">
    <w:abstractNumId w:val="1464809159"/>
  </w:num>
  <w:num w:numId="13">
    <w:abstractNumId w:val="14405766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3254446E"/>
    <w:rsid w:val="359E17A7"/>
    <w:rsid w:val="4CA57D9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nhideWhenUsed/>
    <w:uiPriority w:val="99"/>
    <w:pPr/>
    <w:rPr>
      <w:rFonts w:ascii="Times New Roman" w:hAnsi="Times New Roman" w:eastAsia="宋体" w:cs="Times New Roman"/>
      <w:kern w:val="0"/>
      <w:sz w:val="20"/>
      <w:szCs w:val="20"/>
    </w:rPr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2015-08-26T08:37:00Z</dcterms:created>
  <cp:lastModifiedBy>Administrator</cp:lastModifiedBy>
  <dcterms:modified xsi:type="dcterms:W3CDTF">2015-08-26T08:40:11Z</dcterms:modified>
  <dc:title>等价类划分法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