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</w:rPr>
        <w:t>正则表达式-理论基础篇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"http://mp.weixin.qq.com/javascript:void(0);"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 w:val="24"/>
          <w:szCs w:val="24"/>
          <w:u w:val="none"/>
        </w:rPr>
        <w:t>实验楼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什么是正则表达式?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可以称作规则一个描述字符模式的对象，正则表达式中的字母和数字，都是按照字面含义进行匹配的。强大的字符串匹配工具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如何建立一个正则表达式？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right="1440" w:rightChars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使用RegExp()构造函数来创建RegExp对象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特殊的直接量语法来创建，定义为包含在一对斜杠（/）之间的字符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 xml:space="preserve">var reg = /s$/;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var reg = new RegExp(s$);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两者效果完全相同，用来匹配所有以字母“s”结尾的字符串。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120" w:beforeAutospacing="0" w:after="0" w:afterAutospacing="0" w:line="270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80C5"/>
          <w:spacing w:val="0"/>
          <w:sz w:val="24"/>
          <w:szCs w:val="24"/>
        </w:rPr>
        <w:t>“文本模式”的正则表达式语法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1.直接量字符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非字母的字符匹配，这些字符需要通过反斜线（\）作前缀进行转义.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tbl>
      <w:tblPr>
        <w:tblStyle w:val="9"/>
        <w:tblW w:w="7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6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字 符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匹 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字母和数字字符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自身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\o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\t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\n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换行符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\v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垂直制表符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\f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换页符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\r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\xnn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由十六进制数nn指定的拉丁字符,例:\x0A等价于\n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\uxxxx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由十六进制数xxxx指定的unicode字符,例:\u0009等价于\t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\cX</w:t>
            </w:r>
          </w:p>
        </w:tc>
        <w:tc>
          <w:tcPr>
            <w:tcW w:w="602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控制字符^X,例:\cJ等价于换行符\n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具有特殊含义的标点符号: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^, $, ., *, +, ?, =, !, :, |, \, /,(,),[,],{,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想在正则表达式中使用这些字符的直接量进行匹配，则必须使用前缀"\"，其他标点符号(比如@和引号)无特殊含义，在正则表达式中按照字面含义进行匹配。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2.字符类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方括号,或,范围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将直接量字符单独放进方括号内就组成了字符类。一个字符类可以匹配它包含的任意字符。字符类可以使用连字符来表示字符范围。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tbl>
      <w:tblPr>
        <w:tblStyle w:val="9"/>
        <w:tblW w:w="7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6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字 符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含 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[...]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方括号内的任意字符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[^...]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不在方括号内的任意字符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.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除换行符合其他unicode行终止符之外的任意字符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\w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任何ASCII符组成的的单词,等同[a-zA-Z0-9]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\W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任何不是ASCII符组成的的单词,等同[^a-zA-Z0-9]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\s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任何unicode空白字符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\S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任何非unicode空白符的字符,注意\W与\s不同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\d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任何ASCII数字等价于[0-9]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\D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除了ASCII数字之外的任何字符,等价于[^0-9]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[\b]</w:t>
            </w:r>
          </w:p>
        </w:tc>
        <w:tc>
          <w:tcPr>
            <w:tcW w:w="66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退格直接量(特例)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/[a,b,c]/:表示和字母"a","b","c"中的任意一个都匹配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/[a-z]/:匹配拉丁字母表中的小写字母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/[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\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\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d]/:匹配任意空白符或数字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3. 重复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用以指定字符重复的标记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tbl>
      <w:tblPr>
        <w:tblStyle w:val="9"/>
        <w:tblW w:w="7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6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6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字 符</w:t>
            </w:r>
          </w:p>
        </w:tc>
        <w:tc>
          <w:tcPr>
            <w:tcW w:w="69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含 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{n,m}</w:t>
            </w:r>
          </w:p>
        </w:tc>
        <w:tc>
          <w:tcPr>
            <w:tcW w:w="69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匹配前一项至少n次,但不能超过m次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{n,}</w:t>
            </w:r>
          </w:p>
        </w:tc>
        <w:tc>
          <w:tcPr>
            <w:tcW w:w="69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匹配前一项n次或者更多次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{n}</w:t>
            </w:r>
          </w:p>
        </w:tc>
        <w:tc>
          <w:tcPr>
            <w:tcW w:w="69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匹配前一项n次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?</w:t>
            </w:r>
          </w:p>
        </w:tc>
        <w:tc>
          <w:tcPr>
            <w:tcW w:w="69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匹配前一项0次或者1次(也就是前一项是可选的,等价于{0,1})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+</w:t>
            </w:r>
          </w:p>
        </w:tc>
        <w:tc>
          <w:tcPr>
            <w:tcW w:w="69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匹配前一项1次或者多次(等价于{1,})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*</w:t>
            </w:r>
          </w:p>
        </w:tc>
        <w:tc>
          <w:tcPr>
            <w:tcW w:w="69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匹配前一项0次或者多次,等价于{0,}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/\d{2,4}/:匹配2-4个数字。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/\w[3]/d?/:精确匹配三个单词和一个可选的数字。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/\s+java\s+/:匹配前后有1个或多个空格的字符串"java"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/[^(]*/:匹配0个或多个非左括号的字符(这里实际上能与"("匹配)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在使用"*",和"?"时要注意,由于这些字符能匹配0个字符,因此它们允许什么都不匹配，例: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/a*/能匹配字符串"bbbb"，因其含有0个a。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上表中列出的匹配字符为"贪婪的"匹配，它总是尽可能多地匹配,且允许后续的正则表达式继续匹配。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非贪婪匹配,只需在待匹配的字符后跟随一个问号即可,"?",+?,*?或{1,5}?。例: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/a+/:匹配"aaa"时,三个字符都被匹配,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/a+?/:匹配"aaa"时,因其尽可能少的匹配,只能匹配第一个a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4.选择-分组和引用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包括：指定选择项，自表达式分组，和引用前一子表达式的特殊字符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选择项的尝试匹配次序是从左到右，直到发现匹配项，若左边成功匹配就忽略右边的项。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正则表达式中圆括号的作用：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right="1440" w:rightChars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把单独的项组成子表达式，以便于可以像处理独立单元一样，用\|,*,+或者?等等来对单元内的项进行处理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在完整的模式中定义子模式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right="720" w:rightChars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允许在同一正则表达式的后部,引用前面的子表达式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right="1440" w:rightChars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tbl>
      <w:tblPr>
        <w:tblStyle w:val="9"/>
        <w:tblW w:w="10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9030"/>
        <w:gridCol w:w="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字 符</w:t>
            </w:r>
          </w:p>
        </w:tc>
        <w:tc>
          <w:tcPr>
            <w:tcW w:w="903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含 义</w:t>
            </w:r>
          </w:p>
        </w:tc>
        <w:tc>
          <w:tcPr>
            <w:tcW w:w="2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`"|"</w:t>
            </w:r>
          </w:p>
        </w:tc>
        <w:tc>
          <w:tcPr>
            <w:tcW w:w="903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(这里是竖线)选择,匹配的是该符号左边的子表达式或右边的子表达式</w:t>
            </w:r>
          </w:p>
        </w:tc>
        <w:tc>
          <w:tcPr>
            <w:tcW w:w="2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(...)</w:t>
            </w:r>
          </w:p>
        </w:tc>
        <w:tc>
          <w:tcPr>
            <w:tcW w:w="903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组合,将几个项组合成为一个单元,这个单元可通过`\,*,+或者?`等符号,加以修饰,而且可以记住和这个相匹配的字符串以供以后的引用使用</w:t>
            </w:r>
          </w:p>
        </w:tc>
        <w:tc>
          <w:tcPr>
            <w:tcW w:w="2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(?:..)</w:t>
            </w:r>
          </w:p>
        </w:tc>
        <w:tc>
          <w:tcPr>
            <w:tcW w:w="903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只组合,把项组合到一个单元,但不记忆与该组相匹配的字符</w:t>
            </w:r>
          </w:p>
        </w:tc>
        <w:tc>
          <w:tcPr>
            <w:tcW w:w="2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\n</w:t>
            </w:r>
          </w:p>
        </w:tc>
        <w:tc>
          <w:tcPr>
            <w:tcW w:w="903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和第n个分组第一次匹配的字符相匹配,组是圆括号中的子表达式(也有可能嵌套的),组索引是从左到右的左括号数,"(?:形式的分组不编码"</w:t>
            </w:r>
          </w:p>
        </w:tc>
        <w:tc>
          <w:tcPr>
            <w:tcW w:w="2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/ab|cd|ef/:可以匹配"ab",也可以匹配"cd",还可以匹配"ef".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/\d{3}|[a-z]{4}/:可以匹配3个数字,或者4个小写字母.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(/[a-z]+(\d+)/):匹配一个或多个小写字母后跟随了一位或多位数字,使用括号包裹后,可以从检索到的匹配中抽取数字了.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5.指定匹配位置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我们称这些元素为正则表达式的锚,它们将模式定位在搜索字符串的特定位置上.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tbl>
      <w:tblPr>
        <w:tblStyle w:val="9"/>
        <w:tblW w:w="100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字 符</w:t>
            </w:r>
          </w:p>
        </w:tc>
        <w:tc>
          <w:tcPr>
            <w:tcW w:w="91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含 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^</w:t>
            </w:r>
          </w:p>
        </w:tc>
        <w:tc>
          <w:tcPr>
            <w:tcW w:w="91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匹配字符串的开头,在多行检索中,匹配一行的开头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$</w:t>
            </w:r>
          </w:p>
        </w:tc>
        <w:tc>
          <w:tcPr>
            <w:tcW w:w="91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匹配字符串的结尾,在多行检索中,匹配一行的结尾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\b</w:t>
            </w:r>
          </w:p>
        </w:tc>
        <w:tc>
          <w:tcPr>
            <w:tcW w:w="91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匹配一个单词边界,简言之,就是位于字符\w和\W之间的位置,或位于字符\w和字符串的开头或结尾之间的位置(需要注意:[\b]匹配的是退格符)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\B</w:t>
            </w:r>
          </w:p>
        </w:tc>
        <w:tc>
          <w:tcPr>
            <w:tcW w:w="91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匹配非单词边界的位置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/^JavaScript$/:匹配"JavaScript"单词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/\B[Ss]cript/:与"JavaScript"和"/postscript"匹配,但不与"script"与"Script".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1440" w:righ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6.修饰符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说明高级匹配的规则,放在"/"符号之外,第二条斜线后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tbl>
      <w:tblPr>
        <w:tblStyle w:val="9"/>
        <w:tblW w:w="7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7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4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字 符</w:t>
            </w:r>
          </w:p>
        </w:tc>
        <w:tc>
          <w:tcPr>
            <w:tcW w:w="7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含 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</w:t>
            </w:r>
          </w:p>
        </w:tc>
        <w:tc>
          <w:tcPr>
            <w:tcW w:w="7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执行不区分大小写的匹配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</w:t>
            </w:r>
          </w:p>
        </w:tc>
        <w:tc>
          <w:tcPr>
            <w:tcW w:w="7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执行一个全局匹配,简言之,就是要找到所有的匹配,而不是在找到一个之后就停止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</w:t>
            </w:r>
          </w:p>
        </w:tc>
        <w:tc>
          <w:tcPr>
            <w:tcW w:w="7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多行匹配模式,^匹配一行的开头和字符串的开头,$匹配行的结束和字符串的结束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/java$/im:可以匹配"java"也可以匹配"Java\nis fun"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120" w:beforeAutospacing="0" w:after="0" w:afterAutospacing="0" w:line="270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80C5"/>
          <w:spacing w:val="0"/>
          <w:sz w:val="24"/>
          <w:szCs w:val="24"/>
        </w:rPr>
        <w:t>用于模式匹配的string方法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正则表达式的作用就是用来解析字符串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1.search():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查找字符串,接受一个参数为正则表达式,返回返回一个与之匹配的子串的起始位置,若未找到返回-1.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JavaScript.search(/script/i);//返回4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search()方法不支持全局属性检索,所以会忽略修饰符g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2. replace():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用以执行检索与替换操作,接受两个参数,第一个参数是一个正则,第二个是要进行替换的字符串;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若第一个参数是字符串,replace()则会直接搜索这个字符串;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若替换字符串中出现了$加数字,那么replace()将用与指定的子表达式相匹配的文本来替换这两个字符.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b w:val="0"/>
          <w:i w:val="0"/>
          <w:caps w:val="0"/>
          <w:color w:val="3E3E3E"/>
          <w:spacing w:val="0"/>
          <w:sz w:val="18"/>
          <w:szCs w:val="18"/>
        </w:rPr>
        <w:t>text.replace(/javascript/gi,"JavaScript");//将所有不区分大小写的javascript都替换成,大小写正确的JavaScript.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//一段引用文本起始于引号,结束与引号.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//中间的内容区域,不能包含引号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var quote = /"([^"]*)"/g;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//引用中文半角引号替换英文引号,同时要保持引号之间的内容(储存在$1中)没有被修改.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text.replace(quote,'“$1”');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3. match()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接受唯一一个参数,就是正则表达式,返回的是一个由匹配结果组成的数组.例: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"1 plus 2 equals 3".match(/\d+/g);//返回["1","2","3"]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若在这个正则表达式中没有设置修饰符g,match()就不会进行全局检索,它只检索第一个匹配。但即使match()执行的不是全局检索，它也返回一个数组。在这种情况下，数组的第一个元素就是匹配的字符串，余下的元素则是正则表达式中用圆括号括起来的子表达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因此，如果macth()返回一个数组a，那么a[0]存放的是完整的匹配，a[1]存放的是与第一个圆括号括起来的表达式相匹配的子串，以此类推。为了和方法replace()保持以后，a[n]存放的是$n的内容。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例:解析一个url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  <w:rPr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b w:val="0"/>
          <w:i w:val="0"/>
          <w:caps w:val="0"/>
          <w:color w:val="3E3E3E"/>
          <w:spacing w:val="0"/>
          <w:sz w:val="18"/>
          <w:szCs w:val="18"/>
        </w:rPr>
        <w:t>var url = /(\w+):\/\/([\w.]+)\/(\S*)/;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var text = "Visit my blog at http://www.example.com/~david";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var result = text.match(url);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 xml:space="preserve">if (result != null) {    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 xml:space="preserve">      var fullurl = result[0]; //包含 "http://www.example.com/"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  <w:rPr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b w:val="0"/>
          <w:i w:val="0"/>
          <w:caps w:val="0"/>
          <w:color w:val="3E3E3E"/>
          <w:spacing w:val="0"/>
          <w:sz w:val="18"/>
          <w:szCs w:val="18"/>
        </w:rPr>
        <w:t xml:space="preserve">    var protocol = result[1]; //包含 "http"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  <w:rPr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b w:val="0"/>
          <w:i w:val="0"/>
          <w:caps w:val="0"/>
          <w:color w:val="3E3E3E"/>
          <w:spacing w:val="0"/>
          <w:sz w:val="18"/>
          <w:szCs w:val="18"/>
        </w:rPr>
        <w:t xml:space="preserve">    var host = result[2]; //包含 "www.example.com"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b w:val="0"/>
          <w:i w:val="0"/>
          <w:caps w:val="0"/>
          <w:color w:val="3E3E3E"/>
          <w:spacing w:val="0"/>
          <w:sz w:val="18"/>
          <w:szCs w:val="18"/>
        </w:rPr>
        <w:t xml:space="preserve">    var path = result[3]; //包含~david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4. split()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用以将调用它的字符串拆分为子串组成的数组,使用分隔符是split()的参数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参数为字符串: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"123,456,789".split(",");//返回["123","456","789"]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参数为正则: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"1,2, 3,4 ,5".split(/\s*,\s*/)//返回["1","2"," 3","4 ","5"]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指定分隔符",",允许两边可以留有任意多的空白符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120" w:beforeAutospacing="0" w:after="0" w:afterAutospacing="0" w:line="270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80C5"/>
          <w:spacing w:val="0"/>
          <w:sz w:val="24"/>
          <w:szCs w:val="24"/>
        </w:rPr>
        <w:t>RegExp对象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RegExp对象用以创建新的RegExp对象,可接受两个参数,第二个可选.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RegExp对象的第一个参数为正则表达式的主体部分,也就是/...../之间的文本,无论是字符串直接量,还是正则表达式都使用"\"作为转义字符的前缀.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第二个可选参数为指定正则表达式的修饰符,i,g,m或者他们的组合.参考:文本模式的则表达式-修饰符;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  <w:t>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b w:val="0"/>
          <w:i w:val="0"/>
          <w:caps w:val="0"/>
          <w:color w:val="3E3E3E"/>
          <w:spacing w:val="0"/>
          <w:sz w:val="18"/>
          <w:szCs w:val="18"/>
        </w:rPr>
        <w:t>var reg = new RegExp("\\d{5}","g");//匹配全局模式下的5个数字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alert(reg.test("1J2a35786"));//true</w:t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br w:type="textWrapping"/>
      </w:r>
      <w:r>
        <w:rPr>
          <w:b w:val="0"/>
          <w:i w:val="0"/>
          <w:caps w:val="0"/>
          <w:color w:val="3E3E3E"/>
          <w:spacing w:val="0"/>
          <w:sz w:val="18"/>
          <w:szCs w:val="18"/>
        </w:rPr>
        <w:t>alert(reg.test("1J2a356"));//false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  <w:color w:val="3E3E3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059D7F"/>
        </w:rPr>
        <w:t>RegExp属性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tbl>
      <w:tblPr>
        <w:tblStyle w:val="9"/>
        <w:tblW w:w="7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23"/>
        <w:gridCol w:w="5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属性名</w:t>
            </w:r>
          </w:p>
        </w:tc>
        <w:tc>
          <w:tcPr>
            <w:tcW w:w="12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2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source</w:t>
            </w:r>
          </w:p>
        </w:tc>
        <w:tc>
          <w:tcPr>
            <w:tcW w:w="12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只读字符串</w:t>
            </w:r>
          </w:p>
        </w:tc>
        <w:tc>
          <w:tcPr>
            <w:tcW w:w="52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包含正则表达式的文本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global</w:t>
            </w:r>
          </w:p>
        </w:tc>
        <w:tc>
          <w:tcPr>
            <w:tcW w:w="12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只读布尔值</w:t>
            </w:r>
          </w:p>
        </w:tc>
        <w:tc>
          <w:tcPr>
            <w:tcW w:w="52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用以说明正则表达式是否带有修饰g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ignoreCase</w:t>
            </w:r>
          </w:p>
        </w:tc>
        <w:tc>
          <w:tcPr>
            <w:tcW w:w="12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只读布尔值</w:t>
            </w:r>
          </w:p>
        </w:tc>
        <w:tc>
          <w:tcPr>
            <w:tcW w:w="52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用以说明正则表达式是否带有修饰i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multiline</w:t>
            </w:r>
          </w:p>
        </w:tc>
        <w:tc>
          <w:tcPr>
            <w:tcW w:w="12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只读布尔值</w:t>
            </w:r>
          </w:p>
        </w:tc>
        <w:tc>
          <w:tcPr>
            <w:tcW w:w="52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用以说明正则表达式是否带有修饰m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lastIndex</w:t>
            </w:r>
          </w:p>
        </w:tc>
        <w:tc>
          <w:tcPr>
            <w:tcW w:w="12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可读性的整数</w:t>
            </w:r>
          </w:p>
        </w:tc>
        <w:tc>
          <w:tcPr>
            <w:tcW w:w="52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若匹配模式中含有g,这个属性储存在整个字符串中下一次检索的开始位置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34B9"/>
    <w:multiLevelType w:val="multilevel"/>
    <w:tmpl w:val="57A034B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57A034C4"/>
    <w:multiLevelType w:val="multilevel"/>
    <w:tmpl w:val="57A034C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57A034CF"/>
    <w:multiLevelType w:val="multilevel"/>
    <w:tmpl w:val="57A034C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57A034E5"/>
    <w:multiLevelType w:val="multilevel"/>
    <w:tmpl w:val="57A034E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57A034F0"/>
    <w:multiLevelType w:val="multilevel"/>
    <w:tmpl w:val="57A034F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57A03EB0"/>
    <w:multiLevelType w:val="singleLevel"/>
    <w:tmpl w:val="57A03EB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51938"/>
    <w:rsid w:val="40095713"/>
    <w:rsid w:val="5030412A"/>
    <w:rsid w:val="5F192B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Mcaox</dc:creator>
  <cp:lastModifiedBy>Mcaox</cp:lastModifiedBy>
  <dcterms:modified xsi:type="dcterms:W3CDTF">2016-08-02T06:29:36Z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