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8o0857fb7vg" w:id="0"/>
      <w:bookmarkEnd w:id="0"/>
      <w:r w:rsidDel="00000000" w:rsidR="00000000" w:rsidRPr="00000000">
        <w:rPr>
          <w:b w:val="1"/>
          <w:bCs w:val="1"/>
          <w:sz w:val="46"/>
          <w:szCs w:val="46"/>
          <w:rtl w:val="0"/>
        </w:rPr>
        <w:t xml:space="preserve">Proyecto 2</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Indicadores Sociales y Sanitarios de Guatemala</w: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004">
      <w:pPr>
        <w:spacing w:after="240" w:lineRule="auto"/>
        <w:rPr/>
      </w:pPr>
      <w:r w:rsidDel="00000000" w:rsidR="00000000" w:rsidRPr="00000000">
        <w:rPr>
          <w:rtl w:val="0"/>
        </w:rPr>
        <w:t xml:space="preserve">Guatemala enfrenta una compleja realidad nacional donde la violencia y la salud pública se entrelazan como dos de las problemáticas más críticas que afectan a su población. La violencia, en sus múltiples manifestaciones: delictiva, intrafamiliar, estructural, contra la mujer y la niñez; encuentra sus raíces en factores socioeconómicos, educativos y culturales que también condicionan el estado de salud de las comunidades. Por su parte, los indicadores sanitarios como la desnutrición, las enfermedades crónicas, las enfermedades transmitidas por vectores y la morbilidad materna infantil reflejan las profundas desigualdades territoriales y sociales del país.</w:t>
      </w:r>
    </w:p>
    <w:p w:rsidR="00000000" w:rsidDel="00000000" w:rsidP="00000000" w:rsidRDefault="00000000" w:rsidRPr="00000000" w14:paraId="00000005">
      <w:pPr>
        <w:spacing w:after="240" w:before="240" w:lineRule="auto"/>
        <w:rPr/>
      </w:pPr>
      <w:r w:rsidDel="00000000" w:rsidR="00000000" w:rsidRPr="00000000">
        <w:rPr>
          <w:rtl w:val="0"/>
        </w:rPr>
        <w:t xml:space="preserve">Ante esta realidad, se solicita realizar un mapeo de base de datos sobre este sistema integral, que permita relacionar indicadores de violencia con indicadores de salud pública a nivel departamental y municipal. Para ello, se deberá llevar a cabo un análisis de previo a diagramar, mapear las tablas de la base de datos, que permita analizar y entender de mejor manera el sistema, puede guiarse del ejemplo dado en la </w:t>
      </w:r>
      <w:r w:rsidDel="00000000" w:rsidR="00000000" w:rsidRPr="00000000">
        <w:rPr>
          <w:b w:val="1"/>
          <w:bCs w:val="1"/>
          <w:rtl w:val="0"/>
        </w:rPr>
        <w:t xml:space="preserve">clase 4</w:t>
      </w:r>
      <w:r w:rsidDel="00000000" w:rsidR="00000000" w:rsidRPr="00000000">
        <w:rPr>
          <w:rtl w:val="0"/>
        </w:rPr>
        <w:t xml:space="preserve">, con esto me refiero al </w:t>
      </w:r>
      <w:r w:rsidDel="00000000" w:rsidR="00000000" w:rsidRPr="00000000">
        <w:rPr>
          <w:b w:val="1"/>
          <w:bCs w:val="1"/>
          <w:rtl w:val="0"/>
        </w:rPr>
        <w:t xml:space="preserve">archivo txt</w:t>
      </w:r>
      <w:r w:rsidDel="00000000" w:rsidR="00000000" w:rsidRPr="00000000">
        <w:rPr>
          <w:rtl w:val="0"/>
        </w:rPr>
        <w:t xml:space="preserve"> donde se realiza el análisis previo a escribir el código de la base de datos; posteriormente se realizará el modelado lógico, conceptual y físico de la base de datos tomar en cuenta que debe realizarse en línea, utilizando los datos reales provistos. Con base en estos datos se implementarán consultas complejas, acompañadas cada una de su descripción en </w:t>
      </w:r>
      <w:r w:rsidDel="00000000" w:rsidR="00000000" w:rsidRPr="00000000">
        <w:rPr>
          <w:b w:val="1"/>
          <w:bCs w:val="1"/>
          <w:rtl w:val="0"/>
        </w:rPr>
        <w:t xml:space="preserve">álgebra relacional</w:t>
      </w:r>
      <w:r w:rsidDel="00000000" w:rsidR="00000000" w:rsidRPr="00000000">
        <w:rPr>
          <w:rtl w:val="0"/>
        </w:rPr>
        <w:t xml:space="preserve">. La base de datos deberá estar completamente </w:t>
      </w:r>
      <w:r w:rsidDel="00000000" w:rsidR="00000000" w:rsidRPr="00000000">
        <w:rPr>
          <w:b w:val="1"/>
          <w:bCs w:val="1"/>
          <w:rtl w:val="0"/>
        </w:rPr>
        <w:t xml:space="preserve">normalizada 3FN</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Objetivos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Objetivo general</w:t>
      </w:r>
    </w:p>
    <w:p w:rsidR="00000000" w:rsidDel="00000000" w:rsidP="00000000" w:rsidRDefault="00000000" w:rsidRPr="00000000" w14:paraId="00000009">
      <w:pPr>
        <w:spacing w:after="240" w:before="240" w:lineRule="auto"/>
        <w:rPr/>
      </w:pPr>
      <w:r w:rsidDel="00000000" w:rsidR="00000000" w:rsidRPr="00000000">
        <w:rPr>
          <w:rtl w:val="0"/>
        </w:rPr>
        <w:t xml:space="preserve">Diseñar e implementar una base de datos completamente normalizada que integre indicadores de violencia e indicadores de salud pública de Guatemala, permitiendo consultas analíticas que revelen relaciones entre ambas dimensiones de la realidad nacional.</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0B">
      <w:pPr>
        <w:spacing w:after="240" w:before="240" w:lineRule="auto"/>
        <w:rPr/>
      </w:pPr>
      <w:r w:rsidDel="00000000" w:rsidR="00000000" w:rsidRPr="00000000">
        <w:rPr>
          <w:rtl w:val="0"/>
        </w:rPr>
        <w:t xml:space="preserve">Usar la información de los archivos proporcionados de</w:t>
      </w:r>
      <w:r w:rsidDel="00000000" w:rsidR="00000000" w:rsidRPr="00000000">
        <w:rPr>
          <w:rtl w:val="0"/>
        </w:rPr>
        <w:t xml:space="preserve"> fuentes oficiales guatemaltecas sobre violencia y salud pública.</w:t>
      </w:r>
    </w:p>
    <w:p w:rsidR="00000000" w:rsidDel="00000000" w:rsidP="00000000" w:rsidRDefault="00000000" w:rsidRPr="00000000" w14:paraId="0000000C">
      <w:pPr>
        <w:spacing w:after="240" w:before="240" w:lineRule="auto"/>
        <w:rPr/>
      </w:pPr>
      <w:r w:rsidDel="00000000" w:rsidR="00000000" w:rsidRPr="00000000">
        <w:rPr>
          <w:rtl w:val="0"/>
        </w:rPr>
        <w:t xml:space="preserve">Modelar un sistema de base de datos que integre múltiples subsistemas temáticos relacionados entre sí.</w:t>
      </w:r>
    </w:p>
    <w:p w:rsidR="00000000" w:rsidDel="00000000" w:rsidP="00000000" w:rsidRDefault="00000000" w:rsidRPr="00000000" w14:paraId="0000000D">
      <w:pPr>
        <w:spacing w:after="240" w:before="240" w:lineRule="auto"/>
        <w:rPr>
          <w:b w:val="1"/>
          <w:bCs w:val="1"/>
        </w:rPr>
      </w:pPr>
      <w:r w:rsidDel="00000000" w:rsidR="00000000" w:rsidRPr="00000000">
        <w:rPr>
          <w:rtl w:val="0"/>
        </w:rPr>
        <w:t xml:space="preserve">Utilizar el RDBMS asignado de forma eficiente para la gestión y consulta de los datos. </w:t>
      </w:r>
      <w:r w:rsidDel="00000000" w:rsidR="00000000" w:rsidRPr="00000000">
        <w:rPr>
          <w:b w:val="1"/>
          <w:bCs w:val="1"/>
          <w:rtl w:val="0"/>
        </w:rPr>
        <w:t xml:space="preserve">Usar el mismo que el proyecto 1</w:t>
      </w:r>
    </w:p>
    <w:p w:rsidR="00000000" w:rsidDel="00000000" w:rsidP="00000000" w:rsidRDefault="00000000" w:rsidRPr="00000000" w14:paraId="0000000E">
      <w:pPr>
        <w:spacing w:after="240" w:before="240" w:lineRule="auto"/>
        <w:rPr/>
      </w:pPr>
      <w:r w:rsidDel="00000000" w:rsidR="00000000" w:rsidRPr="00000000">
        <w:rPr>
          <w:rtl w:val="0"/>
        </w:rPr>
        <w:t xml:space="preserve">Implementar consultas complejas que permitan análisis cruzados entre los distintos subsistemas.</w:t>
      </w:r>
    </w:p>
    <w:p w:rsidR="00000000" w:rsidDel="00000000" w:rsidP="00000000" w:rsidRDefault="00000000" w:rsidRPr="00000000" w14:paraId="0000000F">
      <w:pPr>
        <w:spacing w:after="240" w:before="240" w:lineRule="auto"/>
        <w:rPr/>
      </w:pPr>
      <w:r w:rsidDel="00000000" w:rsidR="00000000" w:rsidRPr="00000000">
        <w:rPr>
          <w:rtl w:val="0"/>
        </w:rPr>
        <w:t xml:space="preserve">Aplicar conocimientos de álgebra relacional en la descripción formal de cada consulta.</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Detalles</w:t>
      </w:r>
    </w:p>
    <w:p w:rsidR="00000000" w:rsidDel="00000000" w:rsidP="00000000" w:rsidRDefault="00000000" w:rsidRPr="00000000" w14:paraId="00000011">
      <w:pPr>
        <w:spacing w:after="240" w:before="240" w:lineRule="auto"/>
        <w:rPr/>
      </w:pPr>
      <w:r w:rsidDel="00000000" w:rsidR="00000000" w:rsidRPr="00000000">
        <w:rPr>
          <w:rtl w:val="0"/>
        </w:rPr>
        <w:t xml:space="preserve">El sistema abarca dos grandes ejes temáticos: violencia e indicadores de salud, cada uno compuesto por varios subsistemas de interés.</w:t>
      </w:r>
    </w:p>
    <w:p w:rsidR="00000000" w:rsidDel="00000000" w:rsidP="00000000" w:rsidRDefault="00000000" w:rsidRPr="00000000" w14:paraId="00000012">
      <w:pPr>
        <w:spacing w:after="240" w:before="240" w:lineRule="auto"/>
        <w:rPr>
          <w:i w:val="1"/>
          <w:iCs w:val="1"/>
        </w:rPr>
      </w:pPr>
      <w:r w:rsidDel="00000000" w:rsidR="00000000" w:rsidRPr="00000000">
        <w:rPr>
          <w:i w:val="1"/>
          <w:iCs w:val="1"/>
          <w:rtl w:val="0"/>
        </w:rPr>
        <w:t xml:space="preserve">Eje 1 — Violencia</w:t>
      </w:r>
    </w:p>
    <w:p w:rsidR="00000000" w:rsidDel="00000000" w:rsidP="00000000" w:rsidRDefault="00000000" w:rsidRPr="00000000" w14:paraId="00000013">
      <w:pPr>
        <w:spacing w:after="240" w:before="240" w:lineRule="auto"/>
        <w:rPr/>
      </w:pPr>
      <w:r w:rsidDel="00000000" w:rsidR="00000000" w:rsidRPr="00000000">
        <w:rPr>
          <w:rtl w:val="0"/>
        </w:rPr>
        <w:t xml:space="preserve">Violencia general</w:t>
      </w:r>
    </w:p>
    <w:p w:rsidR="00000000" w:rsidDel="00000000" w:rsidP="00000000" w:rsidRDefault="00000000" w:rsidRPr="00000000" w14:paraId="00000014">
      <w:pPr>
        <w:spacing w:after="240" w:before="240" w:lineRule="auto"/>
        <w:rPr/>
      </w:pPr>
      <w:r w:rsidDel="00000000" w:rsidR="00000000" w:rsidRPr="00000000">
        <w:rPr>
          <w:rtl w:val="0"/>
        </w:rPr>
        <w:t xml:space="preserve">En este apartado usted tendrá a disposición la carpeta “Hechos-delictivos”, allí encontrará una serie de archivos de Excel, los cuales tratan registros de violencia, como asaltos, homicidios, entre otros y el proceso que realizan algunas entidades gubernamentales sobre estos, como exhumaciones, necropsias, entre otros elementos.</w:t>
      </w:r>
    </w:p>
    <w:p w:rsidR="00000000" w:rsidDel="00000000" w:rsidP="00000000" w:rsidRDefault="00000000" w:rsidRPr="00000000" w14:paraId="00000015">
      <w:pPr>
        <w:spacing w:after="240" w:before="240" w:lineRule="auto"/>
        <w:rPr/>
      </w:pPr>
      <w:r w:rsidDel="00000000" w:rsidR="00000000" w:rsidRPr="00000000">
        <w:rPr>
          <w:rtl w:val="0"/>
        </w:rPr>
        <w:t xml:space="preserve">Violencia contra la mujer</w:t>
      </w:r>
    </w:p>
    <w:p w:rsidR="00000000" w:rsidDel="00000000" w:rsidP="00000000" w:rsidRDefault="00000000" w:rsidRPr="00000000" w14:paraId="00000016">
      <w:pPr>
        <w:spacing w:after="240" w:before="240" w:lineRule="auto"/>
        <w:rPr/>
      </w:pPr>
      <w:r w:rsidDel="00000000" w:rsidR="00000000" w:rsidRPr="00000000">
        <w:rPr>
          <w:rtl w:val="0"/>
        </w:rPr>
        <w:t xml:space="preserve">En la carpeta sobre violencia contra la mujer, usted encontrará información sobre denuncias, atenciones, hechos delictivos, entre otros registros de interés.</w:t>
      </w:r>
    </w:p>
    <w:p w:rsidR="00000000" w:rsidDel="00000000" w:rsidP="00000000" w:rsidRDefault="00000000" w:rsidRPr="00000000" w14:paraId="00000017">
      <w:pPr>
        <w:spacing w:after="240" w:before="240" w:lineRule="auto"/>
        <w:rPr/>
      </w:pPr>
      <w:r w:rsidDel="00000000" w:rsidR="00000000" w:rsidRPr="00000000">
        <w:rPr>
          <w:rtl w:val="0"/>
        </w:rPr>
        <w:t xml:space="preserve">Sentencias completas</w:t>
      </w:r>
    </w:p>
    <w:p w:rsidR="00000000" w:rsidDel="00000000" w:rsidP="00000000" w:rsidRDefault="00000000" w:rsidRPr="00000000" w14:paraId="00000018">
      <w:pPr>
        <w:spacing w:after="240" w:before="240" w:lineRule="auto"/>
        <w:rPr/>
      </w:pPr>
      <w:r w:rsidDel="00000000" w:rsidR="00000000" w:rsidRPr="00000000">
        <w:rPr>
          <w:rtl w:val="0"/>
        </w:rPr>
        <w:t xml:space="preserve">En el excel se cuenta con información de sentencias, no obstante esta se deberá de complementar más para su solución, con esto quiero decir que visite el siguiente link, en el cual podrá encontrar un registro de cada sentencia, con información detallada de la persona sentenciada.</w:t>
      </w:r>
    </w:p>
    <w:p w:rsidR="00000000" w:rsidDel="00000000" w:rsidP="00000000" w:rsidRDefault="00000000" w:rsidRPr="00000000" w14:paraId="00000019">
      <w:pPr>
        <w:spacing w:after="240" w:before="240" w:lineRule="auto"/>
        <w:rPr/>
      </w:pPr>
      <w:r w:rsidDel="00000000" w:rsidR="00000000" w:rsidRPr="00000000">
        <w:rPr>
          <w:rtl w:val="0"/>
        </w:rPr>
        <w:t xml:space="preserve">observatorio.mp.gob.gt/sentencias/</w:t>
      </w:r>
    </w:p>
    <w:p w:rsidR="00000000" w:rsidDel="00000000" w:rsidP="00000000" w:rsidRDefault="00000000" w:rsidRPr="00000000" w14:paraId="0000001A">
      <w:pPr>
        <w:spacing w:after="240" w:before="240" w:lineRule="auto"/>
        <w:rPr/>
      </w:pPr>
      <w:r w:rsidDel="00000000" w:rsidR="00000000" w:rsidRPr="00000000">
        <w:rPr>
          <w:rtl w:val="0"/>
        </w:rPr>
        <w:t xml:space="preserve">Para este caso, el hecho que se tenga información más detallada de una sentencia, puede o no existir, es decir en base a las sentencias generales, su mapeo deberá permitir este ingreso.</w:t>
      </w:r>
    </w:p>
    <w:p w:rsidR="00000000" w:rsidDel="00000000" w:rsidP="00000000" w:rsidRDefault="00000000" w:rsidRPr="00000000" w14:paraId="0000001B">
      <w:pPr>
        <w:spacing w:after="240" w:before="240" w:lineRule="auto"/>
        <w:rPr/>
      </w:pPr>
      <w:r w:rsidDel="00000000" w:rsidR="00000000" w:rsidRPr="00000000">
        <w:rPr>
          <w:rtl w:val="0"/>
        </w:rPr>
        <w:t xml:space="preserve">Violencia infantil</w:t>
      </w:r>
    </w:p>
    <w:p w:rsidR="00000000" w:rsidDel="00000000" w:rsidP="00000000" w:rsidRDefault="00000000" w:rsidRPr="00000000" w14:paraId="0000001C">
      <w:pPr>
        <w:spacing w:after="240" w:before="240" w:lineRule="auto"/>
        <w:rPr/>
      </w:pPr>
      <w:r w:rsidDel="00000000" w:rsidR="00000000" w:rsidRPr="00000000">
        <w:rPr>
          <w:rtl w:val="0"/>
        </w:rPr>
        <w:t xml:space="preserve">Trabajo infantil</w:t>
      </w:r>
    </w:p>
    <w:p w:rsidR="00000000" w:rsidDel="00000000" w:rsidP="00000000" w:rsidRDefault="00000000" w:rsidRPr="00000000" w14:paraId="0000001D">
      <w:pPr>
        <w:spacing w:after="240" w:before="240" w:lineRule="auto"/>
        <w:rPr/>
      </w:pPr>
      <w:r w:rsidDel="00000000" w:rsidR="00000000" w:rsidRPr="00000000">
        <w:rPr>
          <w:rtl w:val="0"/>
        </w:rPr>
        <w:t xml:space="preserve">Este es uno de los factores más importantes en cuanto a violencia que llegan a sufrir nuestra población, por ello es importante poder determinar un registro adecuado, por ello se le solicita pueda guiarse en base a esta información y poder estructurar entidades que reflejan este tema en su mapeo. Puede guiarse en el archivo de XML/JSON que se utiliza en México, ya que la información debería ser similar a nuestra realidad.</w:t>
      </w:r>
    </w:p>
    <w:p w:rsidR="00000000" w:rsidDel="00000000" w:rsidP="00000000" w:rsidRDefault="00000000" w:rsidRPr="00000000" w14:paraId="0000001E">
      <w:pPr>
        <w:spacing w:after="240" w:before="240" w:lineRule="auto"/>
        <w:rPr>
          <w:color w:val="1155cc"/>
          <w:u w:val="single"/>
        </w:rPr>
      </w:pPr>
      <w:hyperlink r:id="rId6">
        <w:r w:rsidDel="00000000" w:rsidR="00000000" w:rsidRPr="00000000">
          <w:rPr>
            <w:color w:val="1155cc"/>
            <w:u w:val="single"/>
            <w:rtl w:val="0"/>
          </w:rPr>
          <w:t xml:space="preserve">https://www.ine.gob.gt/sistema/uploads/2014/01/13/M2mwsNGpouJ8sjK4nuDqiu8qMFLkgBXX.pdf</w:t>
        </w:r>
      </w:hyperlink>
      <w:r w:rsidDel="00000000" w:rsidR="00000000" w:rsidRPr="00000000">
        <w:rPr>
          <w:rtl w:val="0"/>
        </w:rPr>
      </w:r>
    </w:p>
    <w:p w:rsidR="00000000" w:rsidDel="00000000" w:rsidP="00000000" w:rsidRDefault="00000000" w:rsidRPr="00000000" w14:paraId="0000001F">
      <w:pPr>
        <w:spacing w:after="240" w:before="240" w:lineRule="auto"/>
        <w:rPr>
          <w:color w:val="1155cc"/>
          <w:u w:val="single"/>
        </w:rPr>
      </w:pPr>
      <w:hyperlink r:id="rId7">
        <w:r w:rsidDel="00000000" w:rsidR="00000000" w:rsidRPr="00000000">
          <w:rPr>
            <w:color w:val="1155cc"/>
            <w:u w:val="single"/>
            <w:rtl w:val="0"/>
          </w:rPr>
          <w:t xml:space="preserve">https://www.inegi.org.mx/rnm/index.php/catalog/919/study-description</w:t>
        </w:r>
      </w:hyperlink>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Embarazos</w:t>
      </w:r>
    </w:p>
    <w:p w:rsidR="00000000" w:rsidDel="00000000" w:rsidP="00000000" w:rsidRDefault="00000000" w:rsidRPr="00000000" w14:paraId="00000021">
      <w:pPr>
        <w:spacing w:after="240" w:before="240" w:lineRule="auto"/>
        <w:rPr/>
      </w:pPr>
      <w:r w:rsidDel="00000000" w:rsidR="00000000" w:rsidRPr="00000000">
        <w:rPr>
          <w:rtl w:val="0"/>
        </w:rPr>
        <w:t xml:space="preserve">Para ello se le solicita pueda ingresar al siguiente link, donde encontrará la información sobre embarazos en el país, esto dado por ubicación geográfica y edad, es ideal conocer estos registros, por años.</w:t>
      </w:r>
    </w:p>
    <w:p w:rsidR="00000000" w:rsidDel="00000000" w:rsidP="00000000" w:rsidRDefault="00000000" w:rsidRPr="00000000" w14:paraId="00000022">
      <w:pPr>
        <w:spacing w:after="240" w:before="240" w:lineRule="auto"/>
        <w:rPr>
          <w:color w:val="1155cc"/>
          <w:u w:val="single"/>
        </w:rPr>
      </w:pPr>
      <w:hyperlink r:id="rId8">
        <w:r w:rsidDel="00000000" w:rsidR="00000000" w:rsidRPr="00000000">
          <w:rPr>
            <w:color w:val="1155cc"/>
            <w:u w:val="single"/>
            <w:rtl w:val="0"/>
          </w:rPr>
          <w:t xml:space="preserve">https://osarguatemala.org/embarazo/datos/</w:t>
        </w:r>
      </w:hyperlink>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Violencia intrafamiliar</w:t>
      </w:r>
    </w:p>
    <w:p w:rsidR="00000000" w:rsidDel="00000000" w:rsidP="00000000" w:rsidRDefault="00000000" w:rsidRPr="00000000" w14:paraId="00000024">
      <w:pPr>
        <w:spacing w:after="240" w:before="240" w:lineRule="auto"/>
        <w:rPr/>
      </w:pPr>
      <w:r w:rsidDel="00000000" w:rsidR="00000000" w:rsidRPr="00000000">
        <w:rPr>
          <w:rtl w:val="0"/>
        </w:rPr>
        <w:t xml:space="preserve">En la carpeta de violencia intrafamiliar, usted encontrará la información, sobre elementos de interés sobre este tópico.</w:t>
      </w:r>
    </w:p>
    <w:p w:rsidR="00000000" w:rsidDel="00000000" w:rsidP="00000000" w:rsidRDefault="00000000" w:rsidRPr="00000000" w14:paraId="00000025">
      <w:pPr>
        <w:spacing w:after="240" w:before="240" w:lineRule="auto"/>
        <w:rPr/>
      </w:pPr>
      <w:r w:rsidDel="00000000" w:rsidR="00000000" w:rsidRPr="00000000">
        <w:rPr>
          <w:rtl w:val="0"/>
        </w:rPr>
        <w:t xml:space="preserve">Violencia estructural</w:t>
      </w:r>
    </w:p>
    <w:p w:rsidR="00000000" w:rsidDel="00000000" w:rsidP="00000000" w:rsidRDefault="00000000" w:rsidRPr="00000000" w14:paraId="00000026">
      <w:pPr>
        <w:spacing w:after="240" w:before="240" w:lineRule="auto"/>
        <w:rPr/>
      </w:pPr>
      <w:r w:rsidDel="00000000" w:rsidR="00000000" w:rsidRPr="00000000">
        <w:rPr>
          <w:rtl w:val="0"/>
        </w:rPr>
        <w:t xml:space="preserve">La violencia estructural es un tipo de violencia que se centra en circunstancias sociales, como etnia, género, color de piel, entre otras características que puedan asociar a la persona a un grupo.</w:t>
      </w:r>
    </w:p>
    <w:p w:rsidR="00000000" w:rsidDel="00000000" w:rsidP="00000000" w:rsidRDefault="00000000" w:rsidRPr="00000000" w14:paraId="00000027">
      <w:pPr>
        <w:spacing w:after="240" w:before="240" w:lineRule="auto"/>
        <w:rPr/>
      </w:pPr>
      <w:r w:rsidDel="00000000" w:rsidR="00000000" w:rsidRPr="00000000">
        <w:rPr>
          <w:rtl w:val="0"/>
        </w:rPr>
        <w:t xml:space="preserve">Para ello es de interes que usted proponga entidades donde se registren las denuncias realizadas por discriminacion e informacion de interes como, poblacion a la cual pertenece la persona, nivel de escolaridad, sexo, entre otros factores, ademas de tener en cuenta si se proceso o no esa denuncia.</w:t>
      </w:r>
    </w:p>
    <w:p w:rsidR="00000000" w:rsidDel="00000000" w:rsidP="00000000" w:rsidRDefault="00000000" w:rsidRPr="00000000" w14:paraId="00000028">
      <w:pPr>
        <w:spacing w:after="240" w:before="240" w:lineRule="auto"/>
        <w:rPr/>
      </w:pPr>
      <w:r w:rsidDel="00000000" w:rsidR="00000000" w:rsidRPr="00000000">
        <w:rPr>
          <w:rtl w:val="0"/>
        </w:rPr>
        <w:t xml:space="preserve">Faltas judiciales</w:t>
      </w:r>
    </w:p>
    <w:p w:rsidR="00000000" w:rsidDel="00000000" w:rsidP="00000000" w:rsidRDefault="00000000" w:rsidRPr="00000000" w14:paraId="00000029">
      <w:pPr>
        <w:spacing w:after="240" w:before="240" w:lineRule="auto"/>
        <w:rPr/>
      </w:pPr>
      <w:r w:rsidDel="00000000" w:rsidR="00000000" w:rsidRPr="00000000">
        <w:rPr>
          <w:rtl w:val="0"/>
        </w:rPr>
        <w:t xml:space="preserve">En faltas judiciales, usted podrá encontrar el registro de este tópico, como aclaración una falta judicial es una falta leve, a comparación con otros gravámenes.</w:t>
      </w:r>
    </w:p>
    <w:p w:rsidR="00000000" w:rsidDel="00000000" w:rsidP="00000000" w:rsidRDefault="00000000" w:rsidRPr="00000000" w14:paraId="0000002A">
      <w:pPr>
        <w:spacing w:after="240" w:before="240" w:lineRule="auto"/>
        <w:rPr>
          <w:i w:val="1"/>
          <w:iCs w:val="1"/>
        </w:rPr>
      </w:pPr>
      <w:r w:rsidDel="00000000" w:rsidR="00000000" w:rsidRPr="00000000">
        <w:rPr>
          <w:i w:val="1"/>
          <w:iCs w:val="1"/>
          <w:rtl w:val="0"/>
        </w:rPr>
        <w:t xml:space="preserve">Eje 2 — Salud Pública</w:t>
      </w:r>
    </w:p>
    <w:p w:rsidR="00000000" w:rsidDel="00000000" w:rsidP="00000000" w:rsidRDefault="00000000" w:rsidRPr="00000000" w14:paraId="0000002B">
      <w:pPr>
        <w:spacing w:after="240" w:lineRule="auto"/>
        <w:rPr/>
      </w:pPr>
      <w:r w:rsidDel="00000000" w:rsidR="00000000" w:rsidRPr="00000000">
        <w:rPr>
          <w:rtl w:val="0"/>
        </w:rPr>
        <w:t xml:space="preserve">Desnutrición: Se cuenta con datos de desnutrición aguda y retardo en el desarrollo, desagregados por departamento, municipio, grupo etario, sexo y año 2012–2024.</w:t>
      </w:r>
    </w:p>
    <w:p w:rsidR="00000000" w:rsidDel="00000000" w:rsidP="00000000" w:rsidRDefault="00000000" w:rsidRPr="00000000" w14:paraId="0000002C">
      <w:pPr>
        <w:spacing w:after="240" w:before="240" w:lineRule="auto"/>
        <w:rPr/>
      </w:pPr>
      <w:r w:rsidDel="00000000" w:rsidR="00000000" w:rsidRPr="00000000">
        <w:rPr>
          <w:rtl w:val="0"/>
        </w:rPr>
        <w:t xml:space="preserve">Enfermedades crónicas: Se dispone de registros de enfermedades crónicas por diagnóstico CIE-10, desagregados por departamento, municipio, grupo etario, sexo y año 2020–2024.</w:t>
      </w:r>
    </w:p>
    <w:p w:rsidR="00000000" w:rsidDel="00000000" w:rsidP="00000000" w:rsidRDefault="00000000" w:rsidRPr="00000000" w14:paraId="0000002D">
      <w:pPr>
        <w:spacing w:after="240" w:before="240" w:lineRule="auto"/>
        <w:rPr/>
      </w:pPr>
      <w:r w:rsidDel="00000000" w:rsidR="00000000" w:rsidRPr="00000000">
        <w:rPr>
          <w:rtl w:val="0"/>
        </w:rPr>
        <w:t xml:space="preserve">Enfermedades transmitidas por vectores: Se cuenta con registros de dengue, dengue grave, malaria, Chagas, Zika y Chikungunya, desagregados por departamento, municipio, grupo etario, sexo y año 2012–2024.</w:t>
      </w:r>
    </w:p>
    <w:p w:rsidR="00000000" w:rsidDel="00000000" w:rsidP="00000000" w:rsidRDefault="00000000" w:rsidRPr="00000000" w14:paraId="0000002E">
      <w:pPr>
        <w:spacing w:after="240" w:before="240" w:lineRule="auto"/>
        <w:rPr/>
      </w:pPr>
      <w:r w:rsidDel="00000000" w:rsidR="00000000" w:rsidRPr="00000000">
        <w:rPr>
          <w:rtl w:val="0"/>
        </w:rPr>
        <w:t xml:space="preserve">Morbilidad materna infantil: Se dispone de registros de morbilidad del grupo materno infantil, entendida como las complicaciones durante el embarazo, parto y puerperio que ponen en riesgo la vida de la mujer.</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Factores a consideración</w:t>
      </w:r>
    </w:p>
    <w:p w:rsidR="00000000" w:rsidDel="00000000" w:rsidP="00000000" w:rsidRDefault="00000000" w:rsidRPr="00000000" w14:paraId="00000030">
      <w:pPr>
        <w:spacing w:after="240" w:lineRule="auto"/>
        <w:rPr/>
      </w:pPr>
      <w:r w:rsidDel="00000000" w:rsidR="00000000" w:rsidRPr="00000000">
        <w:rPr>
          <w:rtl w:val="0"/>
        </w:rPr>
        <w:t xml:space="preserve">Como factores de interés transversales a ambos ejes, se deberá contemplar el registro de tener en cuenta registros de denuncias o encuestas, nivel de escolaridad, nivel socioeconómico, idioma, cantidad de personas en el hogar, condición laboral y tipo de empleo de las personas involucradas en los distintos registros. Estos factores permitirán enriquecer los análisis relacionales entre violencia y salud.</w: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Todos estos sistemas detallados anteriormente, servirán para estructurar un sistema de violencia/salud en nuestro país, recuerde que mucha de esta información vendrá en los archivos, sin embargo, para la relación de registros transaccionales, será necesario que usted invente una serie de registros, esto para hacer realista la propuesta, pese a que no se tengan los datos que relacionen directamente cada uno de estos sistemas. Puede usar la Herramienta de Faker para la generación de datos sobre las personas, tratando la manera de que el sistema sea lo más realista posible.</w:t>
      </w:r>
    </w:p>
    <w:p w:rsidR="00000000" w:rsidDel="00000000" w:rsidP="00000000" w:rsidRDefault="00000000" w:rsidRPr="00000000" w14:paraId="00000032">
      <w:pPr>
        <w:spacing w:after="240" w:before="240" w:lineRule="auto"/>
        <w:rPr/>
      </w:pPr>
      <w:r w:rsidDel="00000000" w:rsidR="00000000" w:rsidRPr="00000000">
        <w:rPr>
          <w:rtl w:val="0"/>
        </w:rPr>
        <w:t xml:space="preserve">Además cada una de las carpetas tiene una llamada “DICCIONARIO” o parecido, allí está detallado la nomenclatura de variables que utilizan para que usted lo pueda adaptar a lo que necesite.</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Consultas propuestas:</w:t>
      </w:r>
    </w:p>
    <w:p w:rsidR="00000000" w:rsidDel="00000000" w:rsidP="00000000" w:rsidRDefault="00000000" w:rsidRPr="00000000" w14:paraId="00000035">
      <w:pPr>
        <w:spacing w:after="240" w:before="240" w:lineRule="auto"/>
        <w:rPr/>
      </w:pPr>
      <w:r w:rsidDel="00000000" w:rsidR="00000000" w:rsidRPr="00000000">
        <w:rPr>
          <w:rtl w:val="0"/>
        </w:rPr>
        <w:t xml:space="preserve">Cantidad de homicidios registrados por año y departamento.</w:t>
      </w:r>
    </w:p>
    <w:p w:rsidR="00000000" w:rsidDel="00000000" w:rsidP="00000000" w:rsidRDefault="00000000" w:rsidRPr="00000000" w14:paraId="00000036">
      <w:pPr>
        <w:spacing w:after="240" w:before="240" w:lineRule="auto"/>
        <w:rPr/>
      </w:pPr>
      <w:r w:rsidDel="00000000" w:rsidR="00000000" w:rsidRPr="00000000">
        <w:rPr>
          <w:rtl w:val="0"/>
        </w:rPr>
        <w:t xml:space="preserve">Número de denuncias por violencia contra la mujer por municipio.</w:t>
      </w:r>
    </w:p>
    <w:p w:rsidR="00000000" w:rsidDel="00000000" w:rsidP="00000000" w:rsidRDefault="00000000" w:rsidRPr="00000000" w14:paraId="00000037">
      <w:pPr>
        <w:spacing w:after="240" w:before="240" w:lineRule="auto"/>
        <w:rPr/>
      </w:pPr>
      <w:r w:rsidDel="00000000" w:rsidR="00000000" w:rsidRPr="00000000">
        <w:rPr>
          <w:rtl w:val="0"/>
        </w:rPr>
        <w:t xml:space="preserve">Top 5 tipos de hechos delictivos más frecuentes en los últimos 5 años.</w:t>
      </w:r>
    </w:p>
    <w:p w:rsidR="00000000" w:rsidDel="00000000" w:rsidP="00000000" w:rsidRDefault="00000000" w:rsidRPr="00000000" w14:paraId="00000038">
      <w:pPr>
        <w:spacing w:after="240" w:before="240" w:lineRule="auto"/>
        <w:rPr/>
      </w:pPr>
      <w:r w:rsidDel="00000000" w:rsidR="00000000" w:rsidRPr="00000000">
        <w:rPr>
          <w:rtl w:val="0"/>
        </w:rPr>
        <w:t xml:space="preserve">Sentencias dictadas por tipo de delito y año.</w:t>
      </w:r>
    </w:p>
    <w:p w:rsidR="00000000" w:rsidDel="00000000" w:rsidP="00000000" w:rsidRDefault="00000000" w:rsidRPr="00000000" w14:paraId="00000039">
      <w:pPr>
        <w:spacing w:after="240" w:before="240" w:lineRule="auto"/>
        <w:rPr/>
      </w:pPr>
      <w:r w:rsidDel="00000000" w:rsidR="00000000" w:rsidRPr="00000000">
        <w:rPr>
          <w:rtl w:val="0"/>
        </w:rPr>
        <w:t xml:space="preserve">Promedio de edad de las víctimas de violencia intrafamiliar.</w:t>
      </w:r>
    </w:p>
    <w:p w:rsidR="00000000" w:rsidDel="00000000" w:rsidP="00000000" w:rsidRDefault="00000000" w:rsidRPr="00000000" w14:paraId="0000003A">
      <w:pPr>
        <w:spacing w:after="240" w:before="240" w:lineRule="auto"/>
        <w:rPr/>
      </w:pPr>
      <w:r w:rsidDel="00000000" w:rsidR="00000000" w:rsidRPr="00000000">
        <w:rPr>
          <w:rtl w:val="0"/>
        </w:rPr>
        <w:t xml:space="preserve">Distribución de embarazos adolescentes (menores de 19 años) por región.</w:t>
      </w:r>
    </w:p>
    <w:p w:rsidR="00000000" w:rsidDel="00000000" w:rsidP="00000000" w:rsidRDefault="00000000" w:rsidRPr="00000000" w14:paraId="0000003B">
      <w:pPr>
        <w:spacing w:after="240" w:before="240" w:lineRule="auto"/>
        <w:rPr/>
      </w:pPr>
      <w:r w:rsidDel="00000000" w:rsidR="00000000" w:rsidRPr="00000000">
        <w:rPr>
          <w:rtl w:val="0"/>
        </w:rPr>
        <w:t xml:space="preserve">Cantidad de casos de violencia infantil relacionados con trabajo infantil.</w:t>
      </w:r>
    </w:p>
    <w:p w:rsidR="00000000" w:rsidDel="00000000" w:rsidP="00000000" w:rsidRDefault="00000000" w:rsidRPr="00000000" w14:paraId="0000003C">
      <w:pPr>
        <w:spacing w:after="240" w:before="240" w:lineRule="auto"/>
        <w:rPr/>
      </w:pPr>
      <w:r w:rsidDel="00000000" w:rsidR="00000000" w:rsidRPr="00000000">
        <w:rPr>
          <w:rtl w:val="0"/>
        </w:rPr>
        <w:t xml:space="preserve">Porcentaje de denuncias por discriminación según etnia.</w:t>
      </w:r>
    </w:p>
    <w:p w:rsidR="00000000" w:rsidDel="00000000" w:rsidP="00000000" w:rsidRDefault="00000000" w:rsidRPr="00000000" w14:paraId="0000003D">
      <w:pPr>
        <w:spacing w:after="240" w:before="240" w:lineRule="auto"/>
        <w:rPr/>
      </w:pPr>
      <w:r w:rsidDel="00000000" w:rsidR="00000000" w:rsidRPr="00000000">
        <w:rPr>
          <w:rtl w:val="0"/>
        </w:rPr>
        <w:t xml:space="preserve">Comparativa entre nivel de escolaridad y tipo de falta judicial cometida.</w:t>
      </w:r>
    </w:p>
    <w:p w:rsidR="00000000" w:rsidDel="00000000" w:rsidP="00000000" w:rsidRDefault="00000000" w:rsidRPr="00000000" w14:paraId="0000003E">
      <w:pPr>
        <w:spacing w:after="240" w:before="240" w:lineRule="auto"/>
        <w:rPr/>
      </w:pPr>
      <w:r w:rsidDel="00000000" w:rsidR="00000000" w:rsidRPr="00000000">
        <w:rPr>
          <w:rtl w:val="0"/>
        </w:rPr>
        <w:t xml:space="preserve">Número de necropsias realizadas por año.</w:t>
      </w:r>
    </w:p>
    <w:p w:rsidR="00000000" w:rsidDel="00000000" w:rsidP="00000000" w:rsidRDefault="00000000" w:rsidRPr="00000000" w14:paraId="0000003F">
      <w:pPr>
        <w:spacing w:after="240" w:before="240" w:lineRule="auto"/>
        <w:rPr/>
      </w:pPr>
      <w:r w:rsidDel="00000000" w:rsidR="00000000" w:rsidRPr="00000000">
        <w:rPr>
          <w:rtl w:val="0"/>
        </w:rPr>
        <w:t xml:space="preserve">Tasa de denuncias de violencia estructural procesadas vs. no procesadas.</w:t>
      </w:r>
    </w:p>
    <w:p w:rsidR="00000000" w:rsidDel="00000000" w:rsidP="00000000" w:rsidRDefault="00000000" w:rsidRPr="00000000" w14:paraId="00000040">
      <w:pPr>
        <w:spacing w:after="240" w:before="240" w:lineRule="auto"/>
        <w:rPr/>
      </w:pPr>
      <w:r w:rsidDel="00000000" w:rsidR="00000000" w:rsidRPr="00000000">
        <w:rPr>
          <w:rtl w:val="0"/>
        </w:rPr>
        <w:t xml:space="preserve">Relación entre el tipo de empleo y la ocurrencia de hechos delictivos.</w:t>
      </w:r>
    </w:p>
    <w:p w:rsidR="00000000" w:rsidDel="00000000" w:rsidP="00000000" w:rsidRDefault="00000000" w:rsidRPr="00000000" w14:paraId="00000041">
      <w:pPr>
        <w:spacing w:after="240" w:before="240" w:lineRule="auto"/>
        <w:rPr/>
      </w:pPr>
      <w:r w:rsidDel="00000000" w:rsidR="00000000" w:rsidRPr="00000000">
        <w:rPr>
          <w:rtl w:val="0"/>
        </w:rPr>
        <w:t xml:space="preserve">Casos de violencia contra la mujer con sentencia firme.</w:t>
      </w:r>
    </w:p>
    <w:p w:rsidR="00000000" w:rsidDel="00000000" w:rsidP="00000000" w:rsidRDefault="00000000" w:rsidRPr="00000000" w14:paraId="00000042">
      <w:pPr>
        <w:spacing w:after="240" w:before="240" w:lineRule="auto"/>
        <w:rPr/>
      </w:pPr>
      <w:r w:rsidDel="00000000" w:rsidR="00000000" w:rsidRPr="00000000">
        <w:rPr>
          <w:rtl w:val="0"/>
        </w:rPr>
        <w:t xml:space="preserve">Idiomas hablados por víctimas de discriminación.</w:t>
      </w:r>
    </w:p>
    <w:p w:rsidR="00000000" w:rsidDel="00000000" w:rsidP="00000000" w:rsidRDefault="00000000" w:rsidRPr="00000000" w14:paraId="00000043">
      <w:pPr>
        <w:spacing w:after="240" w:before="240" w:lineRule="auto"/>
        <w:rPr/>
      </w:pPr>
      <w:r w:rsidDel="00000000" w:rsidR="00000000" w:rsidRPr="00000000">
        <w:rPr>
          <w:rtl w:val="0"/>
        </w:rPr>
        <w:t xml:space="preserve">Número de personas por hogar en casos con denuncias de violencia intrafamiliar.</w:t>
      </w:r>
    </w:p>
    <w:p w:rsidR="00000000" w:rsidDel="00000000" w:rsidP="00000000" w:rsidRDefault="00000000" w:rsidRPr="00000000" w14:paraId="00000044">
      <w:pPr>
        <w:spacing w:after="240" w:before="240" w:lineRule="auto"/>
        <w:rPr/>
      </w:pPr>
      <w:r w:rsidDel="00000000" w:rsidR="00000000" w:rsidRPr="00000000">
        <w:rPr>
          <w:rtl w:val="0"/>
        </w:rPr>
        <w:t xml:space="preserve">Tasa de denuncias de violencia infantil en población escolarizada vs. no escolarizada.</w:t>
      </w:r>
    </w:p>
    <w:p w:rsidR="00000000" w:rsidDel="00000000" w:rsidP="00000000" w:rsidRDefault="00000000" w:rsidRPr="00000000" w14:paraId="00000045">
      <w:pPr>
        <w:spacing w:after="240" w:before="240" w:lineRule="auto"/>
        <w:rPr/>
      </w:pPr>
      <w:r w:rsidDel="00000000" w:rsidR="00000000" w:rsidRPr="00000000">
        <w:rPr>
          <w:rtl w:val="0"/>
        </w:rPr>
        <w:t xml:space="preserve">Casos de trabajo infantil por sector económico (agricultura, industria, etc.).</w:t>
      </w:r>
    </w:p>
    <w:p w:rsidR="00000000" w:rsidDel="00000000" w:rsidP="00000000" w:rsidRDefault="00000000" w:rsidRPr="00000000" w14:paraId="00000046">
      <w:pPr>
        <w:spacing w:after="240" w:before="240" w:lineRule="auto"/>
        <w:rPr/>
      </w:pPr>
      <w:r w:rsidDel="00000000" w:rsidR="00000000" w:rsidRPr="00000000">
        <w:rPr>
          <w:rtl w:val="0"/>
        </w:rPr>
        <w:t xml:space="preserve">Relación entre edad y tipo de violencia sufrida (infantil, intrafamiliar, estructural, etc.).</w:t>
      </w:r>
    </w:p>
    <w:p w:rsidR="00000000" w:rsidDel="00000000" w:rsidP="00000000" w:rsidRDefault="00000000" w:rsidRPr="00000000" w14:paraId="00000047">
      <w:pPr>
        <w:spacing w:after="240" w:before="240" w:lineRule="auto"/>
        <w:rPr/>
      </w:pPr>
      <w:r w:rsidDel="00000000" w:rsidR="00000000" w:rsidRPr="00000000">
        <w:rPr>
          <w:rtl w:val="0"/>
        </w:rPr>
        <w:t xml:space="preserve">Casos de desnutrición aguda por departamento, municipio y año.</w:t>
      </w:r>
    </w:p>
    <w:p w:rsidR="00000000" w:rsidDel="00000000" w:rsidP="00000000" w:rsidRDefault="00000000" w:rsidRPr="00000000" w14:paraId="00000048">
      <w:pPr>
        <w:spacing w:after="240" w:before="240" w:lineRule="auto"/>
        <w:rPr/>
      </w:pPr>
      <w:r w:rsidDel="00000000" w:rsidR="00000000" w:rsidRPr="00000000">
        <w:rPr>
          <w:rtl w:val="0"/>
        </w:rPr>
        <w:t xml:space="preserve">Comparativa de casos de retardo en el desarrollo entre grupos etarios y sexo por región.</w:t>
      </w:r>
    </w:p>
    <w:p w:rsidR="00000000" w:rsidDel="00000000" w:rsidP="00000000" w:rsidRDefault="00000000" w:rsidRPr="00000000" w14:paraId="00000049">
      <w:pPr>
        <w:spacing w:after="240" w:before="240" w:lineRule="auto"/>
        <w:rPr/>
      </w:pPr>
      <w:r w:rsidDel="00000000" w:rsidR="00000000" w:rsidRPr="00000000">
        <w:rPr>
          <w:rtl w:val="0"/>
        </w:rPr>
        <w:t xml:space="preserve">Departamentos con mayor incidencia de enfermedades crónicas según diagnóstico CIE-10.</w:t>
      </w:r>
    </w:p>
    <w:p w:rsidR="00000000" w:rsidDel="00000000" w:rsidP="00000000" w:rsidRDefault="00000000" w:rsidRPr="00000000" w14:paraId="0000004A">
      <w:pPr>
        <w:spacing w:after="240" w:before="240" w:lineRule="auto"/>
        <w:rPr/>
      </w:pPr>
      <w:r w:rsidDel="00000000" w:rsidR="00000000" w:rsidRPr="00000000">
        <w:rPr>
          <w:rtl w:val="0"/>
        </w:rPr>
        <w:t xml:space="preserve">Evolución anual de casos de dengue y dengue grave por departamento del 2012 al 2024.</w:t>
      </w:r>
    </w:p>
    <w:p w:rsidR="00000000" w:rsidDel="00000000" w:rsidP="00000000" w:rsidRDefault="00000000" w:rsidRPr="00000000" w14:paraId="0000004B">
      <w:pPr>
        <w:spacing w:after="240" w:before="240" w:lineRule="auto"/>
        <w:rPr/>
      </w:pPr>
      <w:r w:rsidDel="00000000" w:rsidR="00000000" w:rsidRPr="00000000">
        <w:rPr>
          <w:rtl w:val="0"/>
        </w:rPr>
        <w:t xml:space="preserve">Distribución de casos de malaria por grupo etario y sexo a nivel municipal.</w:t>
      </w:r>
    </w:p>
    <w:p w:rsidR="00000000" w:rsidDel="00000000" w:rsidP="00000000" w:rsidRDefault="00000000" w:rsidRPr="00000000" w14:paraId="0000004C">
      <w:pPr>
        <w:spacing w:after="240" w:before="240" w:lineRule="auto"/>
        <w:rPr/>
      </w:pPr>
      <w:r w:rsidDel="00000000" w:rsidR="00000000" w:rsidRPr="00000000">
        <w:rPr>
          <w:rtl w:val="0"/>
        </w:rPr>
        <w:t xml:space="preserve">Relación entre casos de desnutrición aguda infantil y registros de violencia intrafamiliar por departamento.</w:t>
      </w:r>
    </w:p>
    <w:p w:rsidR="00000000" w:rsidDel="00000000" w:rsidP="00000000" w:rsidRDefault="00000000" w:rsidRPr="00000000" w14:paraId="0000004D">
      <w:pPr>
        <w:spacing w:after="240" w:before="240" w:lineRule="auto"/>
        <w:rPr/>
      </w:pPr>
      <w:r w:rsidDel="00000000" w:rsidR="00000000" w:rsidRPr="00000000">
        <w:rPr>
          <w:rtl w:val="0"/>
        </w:rPr>
        <w:t xml:space="preserve">Top 5 municipios con mayor cantidad de casos de Chagas, Zika y Chikungunya combinados.</w:t>
      </w:r>
    </w:p>
    <w:p w:rsidR="00000000" w:rsidDel="00000000" w:rsidP="00000000" w:rsidRDefault="00000000" w:rsidRPr="00000000" w14:paraId="0000004E">
      <w:pPr>
        <w:spacing w:after="240" w:before="240" w:lineRule="auto"/>
        <w:rPr/>
      </w:pPr>
      <w:r w:rsidDel="00000000" w:rsidR="00000000" w:rsidRPr="00000000">
        <w:rPr>
          <w:rtl w:val="0"/>
        </w:rPr>
        <w:t xml:space="preserve">Comparativa entre enfermedades transmitidas por vectores y nivel de urbanización por departamento.</w:t>
      </w:r>
    </w:p>
    <w:p w:rsidR="00000000" w:rsidDel="00000000" w:rsidP="00000000" w:rsidRDefault="00000000" w:rsidRPr="00000000" w14:paraId="0000004F">
      <w:pPr>
        <w:spacing w:after="240" w:before="240" w:lineRule="auto"/>
        <w:rPr/>
      </w:pPr>
      <w:r w:rsidDel="00000000" w:rsidR="00000000" w:rsidRPr="00000000">
        <w:rPr>
          <w:rtl w:val="0"/>
        </w:rPr>
        <w:t xml:space="preserve">Tasa de morbilidad materna infantil por año y departamento.</w:t>
      </w:r>
    </w:p>
    <w:p w:rsidR="00000000" w:rsidDel="00000000" w:rsidP="00000000" w:rsidRDefault="00000000" w:rsidRPr="00000000" w14:paraId="00000050">
      <w:pPr>
        <w:spacing w:after="240" w:before="240" w:lineRule="auto"/>
        <w:rPr/>
      </w:pPr>
      <w:r w:rsidDel="00000000" w:rsidR="00000000" w:rsidRPr="00000000">
        <w:rPr>
          <w:rtl w:val="0"/>
        </w:rPr>
        <w:t xml:space="preserve">Correlación entre casos de desnutrición y ocurrencia de hechos delictivos por municipio.</w:t>
      </w:r>
    </w:p>
    <w:p w:rsidR="00000000" w:rsidDel="00000000" w:rsidP="00000000" w:rsidRDefault="00000000" w:rsidRPr="00000000" w14:paraId="00000051">
      <w:pPr>
        <w:spacing w:after="240" w:before="240" w:lineRule="auto"/>
        <w:rPr/>
      </w:pPr>
      <w:r w:rsidDel="00000000" w:rsidR="00000000" w:rsidRPr="00000000">
        <w:rPr>
          <w:rtl w:val="0"/>
        </w:rPr>
        <w:t xml:space="preserve">Comparativa de violencia estructural entre áreas urbanas y rurales.</w:t>
      </w:r>
    </w:p>
    <w:p w:rsidR="00000000" w:rsidDel="00000000" w:rsidP="00000000" w:rsidRDefault="00000000" w:rsidRPr="00000000" w14:paraId="00000052">
      <w:pPr>
        <w:spacing w:after="240" w:before="240" w:lineRule="auto"/>
        <w:rPr/>
      </w:pPr>
      <w:r w:rsidDel="00000000" w:rsidR="00000000" w:rsidRPr="00000000">
        <w:rPr>
          <w:rtl w:val="0"/>
        </w:rPr>
        <w:t xml:space="preserve">Frecuencia de exhumaciones por tipo de delito relacionado.</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Criterios de evaluación</w:t>
      </w:r>
    </w:p>
    <w:p w:rsidR="00000000" w:rsidDel="00000000" w:rsidP="00000000" w:rsidRDefault="00000000" w:rsidRPr="00000000" w14:paraId="00000054">
      <w:pPr>
        <w:spacing w:after="240" w:before="240" w:lineRule="auto"/>
        <w:rPr/>
      </w:pPr>
      <w:r w:rsidDel="00000000" w:rsidR="00000000" w:rsidRPr="00000000">
        <w:rPr>
          <w:rtl w:val="0"/>
        </w:rPr>
        <w:t xml:space="preserve">Tiempo de inversión (investigación y creación de la base de datos)</w:t>
      </w:r>
    </w:p>
    <w:p w:rsidR="00000000" w:rsidDel="00000000" w:rsidP="00000000" w:rsidRDefault="00000000" w:rsidRPr="00000000" w14:paraId="00000055">
      <w:pPr>
        <w:spacing w:after="240" w:before="240" w:lineRule="auto"/>
        <w:rPr/>
      </w:pPr>
      <w:r w:rsidDel="00000000" w:rsidR="00000000" w:rsidRPr="00000000">
        <w:rPr>
          <w:rtl w:val="0"/>
        </w:rPr>
        <w:t xml:space="preserve">Transformación de los datos</w:t>
      </w:r>
    </w:p>
    <w:p w:rsidR="00000000" w:rsidDel="00000000" w:rsidP="00000000" w:rsidRDefault="00000000" w:rsidRPr="00000000" w14:paraId="00000056">
      <w:pPr>
        <w:spacing w:after="240" w:before="240" w:lineRule="auto"/>
        <w:rPr/>
      </w:pPr>
      <w:r w:rsidDel="00000000" w:rsidR="00000000" w:rsidRPr="00000000">
        <w:rPr>
          <w:rtl w:val="0"/>
        </w:rPr>
        <w:t xml:space="preserve">Generación de consultas complejas</w:t>
      </w:r>
    </w:p>
    <w:p w:rsidR="00000000" w:rsidDel="00000000" w:rsidP="00000000" w:rsidRDefault="00000000" w:rsidRPr="00000000" w14:paraId="00000057">
      <w:pPr>
        <w:spacing w:after="240" w:before="240" w:lineRule="auto"/>
        <w:rPr/>
      </w:pPr>
      <w:r w:rsidDel="00000000" w:rsidR="00000000" w:rsidRPr="00000000">
        <w:rPr>
          <w:rtl w:val="0"/>
        </w:rPr>
        <w:t xml:space="preserve">Calidad de los datos (debe de utilizar datasets con datos reales)</w:t>
      </w:r>
    </w:p>
    <w:p w:rsidR="00000000" w:rsidDel="00000000" w:rsidP="00000000" w:rsidRDefault="00000000" w:rsidRPr="00000000" w14:paraId="00000058">
      <w:pPr>
        <w:spacing w:after="240" w:before="240" w:lineRule="auto"/>
        <w:rPr/>
      </w:pPr>
      <w:r w:rsidDel="00000000" w:rsidR="00000000" w:rsidRPr="00000000">
        <w:rPr>
          <w:rtl w:val="0"/>
        </w:rPr>
        <w:t xml:space="preserve">Análisis previo a escribir y diagramar el código(Archivo txt) </w:t>
      </w:r>
    </w:p>
    <w:p w:rsidR="00000000" w:rsidDel="00000000" w:rsidP="00000000" w:rsidRDefault="00000000" w:rsidRPr="00000000" w14:paraId="00000059">
      <w:pPr>
        <w:spacing w:after="240" w:before="240" w:lineRule="auto"/>
        <w:rPr/>
      </w:pPr>
      <w:r w:rsidDel="00000000" w:rsidR="00000000" w:rsidRPr="00000000">
        <w:rPr>
          <w:rtl w:val="0"/>
        </w:rPr>
        <w:t xml:space="preserve">Análisis completo del estudiante sobre su sistema propuesto</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Importante</w:t>
      </w:r>
    </w:p>
    <w:p w:rsidR="00000000" w:rsidDel="00000000" w:rsidP="00000000" w:rsidRDefault="00000000" w:rsidRPr="00000000" w14:paraId="0000005B">
      <w:pPr>
        <w:spacing w:after="240" w:before="240" w:lineRule="auto"/>
        <w:rPr/>
      </w:pPr>
      <w:r w:rsidDel="00000000" w:rsidR="00000000" w:rsidRPr="00000000">
        <w:rPr>
          <w:rtl w:val="0"/>
        </w:rPr>
        <w:t xml:space="preserve">Utilizar como sistema gestor de base de datos el asignado en clase.</w:t>
      </w:r>
    </w:p>
    <w:p w:rsidR="00000000" w:rsidDel="00000000" w:rsidP="00000000" w:rsidRDefault="00000000" w:rsidRPr="00000000" w14:paraId="0000005C">
      <w:pPr>
        <w:spacing w:after="240" w:before="240" w:lineRule="auto"/>
        <w:rPr/>
      </w:pPr>
      <w:r w:rsidDel="00000000" w:rsidR="00000000" w:rsidRPr="00000000">
        <w:rPr>
          <w:rtl w:val="0"/>
        </w:rPr>
        <w:t xml:space="preserve">El desarrollo del proyecto es individual</w:t>
      </w:r>
    </w:p>
    <w:p w:rsidR="00000000" w:rsidDel="00000000" w:rsidP="00000000" w:rsidRDefault="00000000" w:rsidRPr="00000000" w14:paraId="0000005D">
      <w:pPr>
        <w:spacing w:after="240" w:before="240" w:lineRule="auto"/>
        <w:rPr/>
      </w:pPr>
      <w:r w:rsidDel="00000000" w:rsidR="00000000" w:rsidRPr="00000000">
        <w:rPr>
          <w:rtl w:val="0"/>
        </w:rPr>
        <w:t xml:space="preserve">Las copias obtendrán nota de cero y se notificará al catedrático.</w:t>
      </w:r>
    </w:p>
    <w:p w:rsidR="00000000" w:rsidDel="00000000" w:rsidP="00000000" w:rsidRDefault="00000000" w:rsidRPr="00000000" w14:paraId="0000005E">
      <w:pPr>
        <w:spacing w:after="240" w:before="240" w:lineRule="auto"/>
        <w:rPr/>
      </w:pPr>
      <w:r w:rsidDel="00000000" w:rsidR="00000000" w:rsidRPr="00000000">
        <w:rPr>
          <w:rtl w:val="0"/>
        </w:rPr>
        <w:t xml:space="preserve">Para la generación de los datos inserts de su base de datos puede usar herramientas como colab, python, selenium. En el caso de obtención de los casos de embarazos en madres menores de edad o embarazos infantiles puede usar web scraping ya que la página web no cuenta con archivos que puedan ser descargados.</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Documentos Entregables</w:t>
      </w:r>
    </w:p>
    <w:p w:rsidR="00000000" w:rsidDel="00000000" w:rsidP="00000000" w:rsidRDefault="00000000" w:rsidRPr="00000000" w14:paraId="00000060">
      <w:pPr>
        <w:spacing w:after="240" w:before="240" w:lineRule="auto"/>
        <w:rPr/>
      </w:pPr>
      <w:r w:rsidDel="00000000" w:rsidR="00000000" w:rsidRPr="00000000">
        <w:rPr>
          <w:rtl w:val="0"/>
        </w:rPr>
        <w:t xml:space="preserve">Modelo de Datos</w:t>
      </w:r>
    </w:p>
    <w:p w:rsidR="00000000" w:rsidDel="00000000" w:rsidP="00000000" w:rsidRDefault="00000000" w:rsidRPr="00000000" w14:paraId="00000061">
      <w:pPr>
        <w:spacing w:after="240" w:before="240" w:lineRule="auto"/>
        <w:rPr/>
      </w:pPr>
      <w:r w:rsidDel="00000000" w:rsidR="00000000" w:rsidRPr="00000000">
        <w:rPr>
          <w:rtl w:val="0"/>
        </w:rPr>
        <w:t xml:space="preserve">Archivo de creación (SQL)</w:t>
      </w:r>
    </w:p>
    <w:p w:rsidR="00000000" w:rsidDel="00000000" w:rsidP="00000000" w:rsidRDefault="00000000" w:rsidRPr="00000000" w14:paraId="00000062">
      <w:pPr>
        <w:spacing w:after="240" w:before="240" w:lineRule="auto"/>
        <w:rPr/>
      </w:pPr>
      <w:r w:rsidDel="00000000" w:rsidR="00000000" w:rsidRPr="00000000">
        <w:rPr>
          <w:rtl w:val="0"/>
        </w:rPr>
        <w:t xml:space="preserve">Archivos de inserción de datos (SQL)</w:t>
      </w:r>
    </w:p>
    <w:p w:rsidR="00000000" w:rsidDel="00000000" w:rsidP="00000000" w:rsidRDefault="00000000" w:rsidRPr="00000000" w14:paraId="00000063">
      <w:pPr>
        <w:spacing w:after="240" w:before="240" w:lineRule="auto"/>
        <w:rPr/>
      </w:pPr>
      <w:r w:rsidDel="00000000" w:rsidR="00000000" w:rsidRPr="00000000">
        <w:rPr>
          <w:rtl w:val="0"/>
        </w:rPr>
        <w:t xml:space="preserve">Archivo de consultas (SQL)</w:t>
      </w:r>
    </w:p>
    <w:p w:rsidR="00000000" w:rsidDel="00000000" w:rsidP="00000000" w:rsidRDefault="00000000" w:rsidRPr="00000000" w14:paraId="00000064">
      <w:pPr>
        <w:spacing w:after="240" w:before="240" w:lineRule="auto"/>
        <w:rPr/>
      </w:pPr>
      <w:r w:rsidDel="00000000" w:rsidR="00000000" w:rsidRPr="00000000">
        <w:rPr>
          <w:rtl w:val="0"/>
        </w:rPr>
        <w:t xml:space="preserve">Algebra relacional por consultas</w:t>
      </w:r>
    </w:p>
    <w:p w:rsidR="00000000" w:rsidDel="00000000" w:rsidP="00000000" w:rsidRDefault="00000000" w:rsidRPr="00000000" w14:paraId="00000065">
      <w:pPr>
        <w:spacing w:after="240" w:before="240" w:lineRule="auto"/>
        <w:rPr/>
      </w:pPr>
      <w:r w:rsidDel="00000000" w:rsidR="00000000" w:rsidRPr="00000000">
        <w:rPr>
          <w:rtl w:val="0"/>
        </w:rPr>
        <w:t xml:space="preserve">Modelo lógico y conceptual</w:t>
      </w:r>
    </w:p>
    <w:p w:rsidR="00000000" w:rsidDel="00000000" w:rsidP="00000000" w:rsidRDefault="00000000" w:rsidRPr="00000000" w14:paraId="00000066">
      <w:pPr>
        <w:spacing w:after="240" w:before="240" w:lineRule="auto"/>
        <w:rPr/>
      </w:pPr>
      <w:r w:rsidDel="00000000" w:rsidR="00000000" w:rsidRPr="00000000">
        <w:rPr>
          <w:rtl w:val="0"/>
        </w:rPr>
        <w:t xml:space="preserve">Documento PDF</w:t>
      </w:r>
    </w:p>
    <w:p w:rsidR="00000000" w:rsidDel="00000000" w:rsidP="00000000" w:rsidRDefault="00000000" w:rsidRPr="00000000" w14:paraId="00000067">
      <w:pPr>
        <w:spacing w:after="240" w:before="240" w:lineRule="auto"/>
        <w:rPr>
          <w:i w:val="1"/>
          <w:iCs w:val="1"/>
        </w:rPr>
      </w:pPr>
      <w:r w:rsidDel="00000000" w:rsidR="00000000" w:rsidRPr="00000000">
        <w:rPr>
          <w:rtl w:val="0"/>
        </w:rPr>
        <w:t xml:space="preserve">Contiene el modelo de datos con su respectiva descripción. Además de la justificación de cada una de sus consultas, </w:t>
      </w:r>
      <w:r w:rsidDel="00000000" w:rsidR="00000000" w:rsidRPr="00000000">
        <w:rPr>
          <w:i w:val="1"/>
          <w:iCs w:val="1"/>
          <w:rtl w:val="0"/>
        </w:rPr>
        <w:t xml:space="preserve">puede agregar gráficas a sus consultas para mayor entendimiento.</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Ejemplo de web Scraping:</w:t>
      </w:r>
    </w:p>
    <w:p w:rsidR="00000000" w:rsidDel="00000000" w:rsidP="00000000" w:rsidRDefault="00000000" w:rsidRPr="00000000" w14:paraId="00000069">
      <w:pPr>
        <w:spacing w:after="240" w:before="240" w:lineRule="auto"/>
        <w:rPr/>
      </w:pPr>
      <w:hyperlink r:id="rId9">
        <w:r w:rsidDel="00000000" w:rsidR="00000000" w:rsidRPr="00000000">
          <w:rPr>
            <w:color w:val="1155cc"/>
            <w:u w:val="single"/>
            <w:rtl w:val="0"/>
          </w:rPr>
          <w:t xml:space="preserve">https://www.youtube.com/watch?v=eIM8tsMNYZE</w:t>
        </w:r>
      </w:hyperlink>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Carpeta con los datos:</w:t>
      </w:r>
      <w:r w:rsidDel="00000000" w:rsidR="00000000" w:rsidRPr="00000000">
        <w:rPr>
          <w:rtl w:val="0"/>
        </w:rPr>
        <w:br w:type="textWrapping"/>
      </w:r>
      <w:hyperlink r:id="rId10">
        <w:r w:rsidDel="00000000" w:rsidR="00000000" w:rsidRPr="00000000">
          <w:rPr>
            <w:color w:val="1155cc"/>
            <w:u w:val="single"/>
            <w:rtl w:val="0"/>
          </w:rPr>
          <w:t xml:space="preserve">https://drive.google.com/drive/folders/1BimCEyQX_NjfMvfG8UIFouq5buj12Zc9?usp=sharing</w:t>
        </w:r>
      </w:hyperlink>
      <w:r w:rsidDel="00000000" w:rsidR="00000000" w:rsidRPr="00000000">
        <w:rPr>
          <w:rtl w:val="0"/>
        </w:rPr>
      </w:r>
    </w:p>
    <w:p w:rsidR="00000000" w:rsidDel="00000000" w:rsidP="00000000" w:rsidRDefault="00000000" w:rsidRPr="00000000" w14:paraId="0000006B">
      <w:pPr>
        <w:spacing w:after="240" w:lineRule="auto"/>
        <w:rPr>
          <w:b w:val="1"/>
          <w:bCs w:val="1"/>
        </w:rPr>
      </w:pPr>
      <w:r w:rsidDel="00000000" w:rsidR="00000000" w:rsidRPr="00000000">
        <w:rPr>
          <w:b w:val="1"/>
          <w:bCs w:val="1"/>
          <w:rtl w:val="0"/>
        </w:rPr>
        <w:t xml:space="preserve">Referencias de librerias recomendadas</w:t>
      </w:r>
    </w:p>
    <w:p w:rsidR="00000000" w:rsidDel="00000000" w:rsidP="00000000" w:rsidRDefault="00000000" w:rsidRPr="00000000" w14:paraId="0000006C">
      <w:pPr>
        <w:spacing w:after="240" w:before="240" w:lineRule="auto"/>
        <w:rPr>
          <w:color w:val="1155cc"/>
          <w:u w:val="single"/>
        </w:rPr>
      </w:pPr>
      <w:hyperlink r:id="rId11">
        <w:r w:rsidDel="00000000" w:rsidR="00000000" w:rsidRPr="00000000">
          <w:rPr>
            <w:color w:val="1155cc"/>
            <w:u w:val="single"/>
            <w:rtl w:val="0"/>
          </w:rPr>
          <w:t xml:space="preserve">https://pandas.pydata.org/</w:t>
        </w:r>
      </w:hyperlink>
      <w:r w:rsidDel="00000000" w:rsidR="00000000" w:rsidRPr="00000000">
        <w:rPr>
          <w:rtl w:val="0"/>
        </w:rPr>
      </w:r>
    </w:p>
    <w:p w:rsidR="00000000" w:rsidDel="00000000" w:rsidP="00000000" w:rsidRDefault="00000000" w:rsidRPr="00000000" w14:paraId="0000006D">
      <w:pPr>
        <w:spacing w:after="240" w:before="240" w:lineRule="auto"/>
        <w:rPr>
          <w:color w:val="1155cc"/>
          <w:u w:val="single"/>
        </w:rPr>
      </w:pPr>
      <w:hyperlink r:id="rId12">
        <w:r w:rsidDel="00000000" w:rsidR="00000000" w:rsidRPr="00000000">
          <w:rPr>
            <w:color w:val="1155cc"/>
            <w:u w:val="single"/>
            <w:rtl w:val="0"/>
          </w:rPr>
          <w:t xml:space="preserve">https://selenium-python.readthedocs.io/</w:t>
        </w:r>
      </w:hyperlink>
      <w:r w:rsidDel="00000000" w:rsidR="00000000" w:rsidRPr="00000000">
        <w:rPr>
          <w:rtl w:val="0"/>
        </w:rPr>
      </w:r>
    </w:p>
    <w:p w:rsidR="00000000" w:rsidDel="00000000" w:rsidP="00000000" w:rsidRDefault="00000000" w:rsidRPr="00000000" w14:paraId="0000006E">
      <w:pPr>
        <w:spacing w:after="240" w:before="240" w:lineRule="auto"/>
        <w:rPr>
          <w:color w:val="1155cc"/>
          <w:u w:val="single"/>
        </w:rPr>
      </w:pPr>
      <w:hyperlink r:id="rId13">
        <w:r w:rsidDel="00000000" w:rsidR="00000000" w:rsidRPr="00000000">
          <w:rPr>
            <w:color w:val="1155cc"/>
            <w:u w:val="single"/>
            <w:rtl w:val="0"/>
          </w:rPr>
          <w:t xml:space="preserve">https://pypi.org/project/beautifulsoup4/</w:t>
        </w:r>
      </w:hyperlink>
      <w:r w:rsidDel="00000000" w:rsidR="00000000" w:rsidRPr="00000000">
        <w:rPr>
          <w:rtl w:val="0"/>
        </w:rPr>
      </w:r>
    </w:p>
    <w:p w:rsidR="00000000" w:rsidDel="00000000" w:rsidP="00000000" w:rsidRDefault="00000000" w:rsidRPr="00000000" w14:paraId="0000006F">
      <w:pPr>
        <w:spacing w:after="240" w:before="240" w:lineRule="auto"/>
        <w:rPr>
          <w:color w:val="1155cc"/>
          <w:u w:val="single"/>
        </w:rPr>
      </w:pPr>
      <w:hyperlink r:id="rId14">
        <w:r w:rsidDel="00000000" w:rsidR="00000000" w:rsidRPr="00000000">
          <w:rPr>
            <w:color w:val="1155cc"/>
            <w:u w:val="single"/>
            <w:rtl w:val="0"/>
          </w:rPr>
          <w:t xml:space="preserve">https://pypi.org/project/Faker/</w:t>
        </w:r>
      </w:hyperlink>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Entrega 1: 06 de abril a las 12:00 PM</w:t>
      </w:r>
    </w:p>
    <w:p w:rsidR="00000000" w:rsidDel="00000000" w:rsidP="00000000" w:rsidRDefault="00000000" w:rsidRPr="00000000" w14:paraId="00000072">
      <w:pPr>
        <w:numPr>
          <w:ilvl w:val="0"/>
          <w:numId w:val="2"/>
        </w:numPr>
        <w:ind w:left="720" w:hanging="360"/>
        <w:rPr>
          <w:b w:val="1"/>
          <w:bCs w:val="1"/>
          <w:u w:val="none"/>
        </w:rPr>
      </w:pPr>
      <w:r w:rsidDel="00000000" w:rsidR="00000000" w:rsidRPr="00000000">
        <w:rPr>
          <w:b w:val="1"/>
          <w:bCs w:val="1"/>
          <w:rtl w:val="0"/>
        </w:rPr>
        <w:t xml:space="preserve">Documentación(Modelo lógico, modelo conceptual, análisis previo(txt))</w:t>
      </w:r>
    </w:p>
    <w:p w:rsidR="00000000" w:rsidDel="00000000" w:rsidP="00000000" w:rsidRDefault="00000000" w:rsidRPr="00000000" w14:paraId="00000073">
      <w:pPr>
        <w:rPr>
          <w:b w:val="1"/>
          <w:bCs w:val="1"/>
        </w:rPr>
      </w:pPr>
      <w:r w:rsidDel="00000000" w:rsidR="00000000" w:rsidRPr="00000000">
        <w:rPr>
          <w:b w:val="1"/>
          <w:bCs w:val="1"/>
          <w:rtl w:val="0"/>
        </w:rPr>
        <w:t xml:space="preserve">Entrega 2: 14 de abril a las 12:00 PM</w:t>
      </w:r>
    </w:p>
    <w:p w:rsidR="00000000" w:rsidDel="00000000" w:rsidP="00000000" w:rsidRDefault="00000000" w:rsidRPr="00000000" w14:paraId="00000074">
      <w:pPr>
        <w:numPr>
          <w:ilvl w:val="0"/>
          <w:numId w:val="1"/>
        </w:numPr>
        <w:ind w:left="720" w:hanging="360"/>
        <w:rPr>
          <w:b w:val="1"/>
          <w:bCs w:val="1"/>
          <w:u w:val="none"/>
        </w:rPr>
      </w:pPr>
      <w:r w:rsidDel="00000000" w:rsidR="00000000" w:rsidRPr="00000000">
        <w:rPr>
          <w:b w:val="1"/>
          <w:bCs w:val="1"/>
          <w:rtl w:val="0"/>
        </w:rPr>
        <w:t xml:space="preserve">Modelo físico, análisis completo de la propuesta, justificaciones, archivos inserts, documentación completa.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pandas.pydata.org/" TargetMode="External"/><Relationship Id="rId10" Type="http://schemas.openxmlformats.org/officeDocument/2006/relationships/hyperlink" Target="https://drive.google.com/drive/folders/1BimCEyQX_NjfMvfG8UIFouq5buj12Zc9?usp=sharing" TargetMode="External"/><Relationship Id="rId13" Type="http://schemas.openxmlformats.org/officeDocument/2006/relationships/hyperlink" Target="https://pypi.org/project/beautifulsoup4/" TargetMode="External"/><Relationship Id="rId12" Type="http://schemas.openxmlformats.org/officeDocument/2006/relationships/hyperlink" Target="https://selenium-python.readthedocs.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eIM8tsMNYZE" TargetMode="External"/><Relationship Id="rId14" Type="http://schemas.openxmlformats.org/officeDocument/2006/relationships/hyperlink" Target="https://pypi.org/project/Faker/" TargetMode="External"/><Relationship Id="rId5" Type="http://schemas.openxmlformats.org/officeDocument/2006/relationships/styles" Target="styles.xml"/><Relationship Id="rId6" Type="http://schemas.openxmlformats.org/officeDocument/2006/relationships/hyperlink" Target="https://www.ine.gob.gt/sistema/uploads/2014/01/13/M2mwsNGpouJ8sjK4nuDqiu8qMFLkgBXX.pdf" TargetMode="External"/><Relationship Id="rId7" Type="http://schemas.openxmlformats.org/officeDocument/2006/relationships/hyperlink" Target="https://www.inegi.org.mx/rnm/index.php/catalog/919/study-description" TargetMode="External"/><Relationship Id="rId8" Type="http://schemas.openxmlformats.org/officeDocument/2006/relationships/hyperlink" Target="https://osarguatemala.org/embarazo/dat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