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8E" w:rsidRDefault="00943FA2">
      <w:pPr>
        <w:wordWrap w:val="0"/>
        <w:jc w:val="right"/>
        <w:rPr>
          <w:u w:val="single"/>
        </w:rPr>
      </w:pPr>
      <w:r>
        <w:rPr>
          <w:rFonts w:hint="eastAsia"/>
        </w:rPr>
        <w:t>合同号：</w:t>
      </w:r>
      <w:r w:rsidR="009C2222" w:rsidRPr="00601625">
        <w:rPr>
          <w:rFonts w:cs="Calibri"/>
          <w:b/>
          <w:bCs/>
          <w:sz w:val="32"/>
          <w:szCs w:val="32"/>
          <w:u w:val="single"/>
        </w:rPr>
        <w:t>${</w:t>
      </w:r>
      <w:r w:rsidR="006F7A8B">
        <w:rPr>
          <w:rFonts w:cs="Calibri" w:hint="eastAsia"/>
          <w:b/>
          <w:bCs/>
          <w:sz w:val="32"/>
          <w:szCs w:val="32"/>
          <w:u w:val="single"/>
        </w:rPr>
        <w:t>contract</w:t>
      </w:r>
      <w:r w:rsidR="009C2222" w:rsidRPr="00601625">
        <w:rPr>
          <w:rFonts w:cs="Calibri"/>
          <w:b/>
          <w:bCs/>
          <w:sz w:val="32"/>
          <w:szCs w:val="32"/>
          <w:u w:val="single"/>
        </w:rPr>
        <w:t>}</w:t>
      </w: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943FA2">
      <w:pPr>
        <w:jc w:val="center"/>
        <w:rPr>
          <w:b/>
          <w:spacing w:val="80"/>
          <w:sz w:val="72"/>
        </w:rPr>
      </w:pPr>
      <w:r>
        <w:rPr>
          <w:rFonts w:hint="eastAsia"/>
          <w:b/>
          <w:spacing w:val="80"/>
          <w:sz w:val="72"/>
        </w:rPr>
        <w:t>宜农林</w:t>
      </w:r>
      <w:bookmarkStart w:id="0" w:name="_GoBack"/>
      <w:bookmarkEnd w:id="0"/>
      <w:r>
        <w:rPr>
          <w:rFonts w:hint="eastAsia"/>
          <w:b/>
          <w:spacing w:val="80"/>
          <w:sz w:val="72"/>
        </w:rPr>
        <w:t>地承包合同</w:t>
      </w: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发包方：</w:t>
      </w:r>
      <w:r w:rsidR="00847DCA" w:rsidRPr="00847DCA">
        <w:rPr>
          <w:rFonts w:ascii="仿宋" w:eastAsia="仿宋" w:hAnsi="仿宋" w:hint="eastAsia"/>
          <w:b/>
          <w:sz w:val="32"/>
          <w:szCs w:val="32"/>
          <w:u w:val="single"/>
        </w:rPr>
        <w:t>岭南生态农业示范区管理委员会</w:t>
      </w: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发包方法定代表人：</w:t>
      </w:r>
      <w:r w:rsidR="00AB461F" w:rsidRPr="00AB461F">
        <w:rPr>
          <w:rFonts w:hint="eastAsia"/>
          <w:b/>
          <w:sz w:val="32"/>
          <w:szCs w:val="32"/>
          <w:u w:val="single"/>
        </w:rPr>
        <w:t xml:space="preserve">  </w:t>
      </w:r>
      <w:r w:rsidR="00AB461F">
        <w:rPr>
          <w:rFonts w:ascii="仿宋" w:eastAsia="仿宋" w:hAnsi="仿宋" w:hint="eastAsia"/>
          <w:b/>
          <w:sz w:val="32"/>
          <w:szCs w:val="32"/>
          <w:u w:val="single"/>
        </w:rPr>
        <w:t xml:space="preserve">    于晓峰      </w:t>
      </w: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承包方：</w:t>
      </w:r>
      <w:r w:rsidR="00601625" w:rsidRPr="00464FD2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5364E6" w:rsidRPr="00464FD2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farmsname</w:t>
      </w:r>
      <w:r w:rsidR="00601625" w:rsidRPr="00464FD2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承包方法定代表人：</w:t>
      </w:r>
      <w:r w:rsidR="00601625" w:rsidRPr="00464FD2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5364E6" w:rsidRPr="00464FD2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farmername</w:t>
      </w:r>
      <w:r w:rsidR="00601625" w:rsidRPr="00464FD2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</w:p>
    <w:p w:rsidR="00F9328E" w:rsidRDefault="00F9328E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</w:p>
    <w:p w:rsidR="00F9328E" w:rsidRDefault="00F9328E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</w:p>
    <w:p w:rsidR="00F9328E" w:rsidRDefault="00F9328E">
      <w:pPr>
        <w:spacing w:line="720" w:lineRule="auto"/>
        <w:jc w:val="left"/>
        <w:rPr>
          <w:b/>
          <w:sz w:val="32"/>
          <w:szCs w:val="32"/>
          <w:u w:val="single"/>
        </w:rPr>
      </w:pPr>
    </w:p>
    <w:p w:rsidR="00F9328E" w:rsidRDefault="004417EC">
      <w:pPr>
        <w:spacing w:line="720" w:lineRule="auto"/>
        <w:jc w:val="left"/>
        <w:rPr>
          <w:b/>
          <w:spacing w:val="30"/>
          <w:w w:val="80"/>
          <w:sz w:val="32"/>
          <w:szCs w:val="32"/>
        </w:rPr>
      </w:pPr>
      <w:r w:rsidRPr="004417EC">
        <w:rPr>
          <w:b/>
          <w:sz w:val="32"/>
          <w:szCs w:val="32"/>
          <w:u w:val="single"/>
        </w:rPr>
        <w:pict>
          <v:rect id="_x0000_s1026" style="position:absolute;margin-left:373.75pt;margin-top:48.55pt;width:82.7pt;height:84.85pt;z-index:251660288" o:preferrelative="t" filled="f" stroked="f">
            <v:textbox>
              <w:txbxContent>
                <w:p w:rsidR="00F9328E" w:rsidRDefault="00943FA2">
                  <w:pPr>
                    <w:rPr>
                      <w:w w:val="66"/>
                      <w:sz w:val="80"/>
                      <w:szCs w:val="80"/>
                    </w:rPr>
                  </w:pPr>
                  <w:r>
                    <w:rPr>
                      <w:rFonts w:hint="eastAsia"/>
                      <w:w w:val="66"/>
                      <w:sz w:val="80"/>
                      <w:szCs w:val="80"/>
                    </w:rPr>
                    <w:t>监制</w:t>
                  </w:r>
                </w:p>
              </w:txbxContent>
            </v:textbox>
          </v:rect>
        </w:pict>
      </w:r>
      <w:r w:rsidRPr="004417EC">
        <w:rPr>
          <w:b/>
          <w:spacing w:val="30"/>
          <w:w w:val="80"/>
          <w:sz w:val="32"/>
          <w:szCs w:val="32"/>
        </w:rPr>
        <w:pict>
          <v:rect id="文本框 2" o:spid="_x0000_s1027" style="position:absolute;margin-left:-19.05pt;margin-top:47.1pt;width:396.85pt;height:38.55pt;z-index:251658240" o:preferrelative="t" filled="f" stroked="f">
            <v:textbox inset="0,0,0,0">
              <w:txbxContent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w w:val="80"/>
                      <w:sz w:val="32"/>
                      <w:szCs w:val="32"/>
                    </w:rPr>
                    <w:t>大兴安岭地区行政公署岭南生态农业示范区管理委员会</w:t>
                  </w:r>
                </w:p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w w:val="80"/>
                      <w:sz w:val="32"/>
                      <w:szCs w:val="32"/>
                    </w:rPr>
                    <w:t>范区管理委员会</w:t>
                  </w:r>
                </w:p>
                <w:p w:rsidR="00F9328E" w:rsidRDefault="00F9328E">
                  <w:pPr>
                    <w:jc w:val="distribute"/>
                  </w:pPr>
                </w:p>
              </w:txbxContent>
            </v:textbox>
          </v:rect>
        </w:pict>
      </w:r>
      <w:r w:rsidRPr="004417EC">
        <w:rPr>
          <w:b/>
          <w:spacing w:val="30"/>
          <w:w w:val="80"/>
          <w:sz w:val="32"/>
          <w:szCs w:val="32"/>
        </w:rPr>
        <w:pict>
          <v:rect id="_x0000_s1028" style="position:absolute;margin-left:-17.85pt;margin-top:70.2pt;width:396.85pt;height:37.7pt;z-index:251659264" o:preferrelative="t" filled="f" stroked="f">
            <v:textbox inset="0,0,0,0">
              <w:txbxContent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spacing w:val="30"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30"/>
                      <w:w w:val="80"/>
                      <w:sz w:val="32"/>
                      <w:szCs w:val="32"/>
                    </w:rPr>
                    <w:t>大兴安岭林业管理局岭南生态农业示范区管理委员会</w:t>
                  </w:r>
                </w:p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spacing w:val="30"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30"/>
                      <w:w w:val="80"/>
                      <w:sz w:val="32"/>
                      <w:szCs w:val="32"/>
                    </w:rPr>
                    <w:t>范区管理委员会</w:t>
                  </w:r>
                </w:p>
                <w:p w:rsidR="00F9328E" w:rsidRDefault="00F9328E">
                  <w:pPr>
                    <w:jc w:val="distribute"/>
                  </w:pPr>
                </w:p>
              </w:txbxContent>
            </v:textbox>
          </v:rect>
        </w:pict>
      </w:r>
    </w:p>
    <w:p w:rsidR="00F9328E" w:rsidRDefault="00F9328E">
      <w:pPr>
        <w:rPr>
          <w:sz w:val="32"/>
          <w:szCs w:val="32"/>
        </w:rPr>
      </w:pPr>
    </w:p>
    <w:p w:rsidR="00F9328E" w:rsidRDefault="00F9328E">
      <w:pPr>
        <w:rPr>
          <w:sz w:val="32"/>
          <w:szCs w:val="32"/>
        </w:rPr>
      </w:pPr>
    </w:p>
    <w:p w:rsidR="00F9328E" w:rsidRDefault="00F9328E">
      <w:pPr>
        <w:rPr>
          <w:sz w:val="32"/>
          <w:szCs w:val="32"/>
        </w:rPr>
      </w:pPr>
    </w:p>
    <w:p w:rsidR="00F9328E" w:rsidRDefault="00943FA2">
      <w:pPr>
        <w:jc w:val="center"/>
        <w:rPr>
          <w:b/>
          <w:sz w:val="52"/>
          <w:szCs w:val="32"/>
        </w:rPr>
      </w:pPr>
      <w:r>
        <w:rPr>
          <w:rFonts w:hint="eastAsia"/>
          <w:b/>
          <w:sz w:val="52"/>
          <w:szCs w:val="32"/>
        </w:rPr>
        <w:t>宜农林地承包合同</w:t>
      </w:r>
    </w:p>
    <w:p w:rsidR="00F9328E" w:rsidRDefault="00F9328E">
      <w:pPr>
        <w:rPr>
          <w:sz w:val="32"/>
          <w:szCs w:val="32"/>
        </w:rPr>
      </w:pPr>
    </w:p>
    <w:p w:rsidR="00F9328E" w:rsidRDefault="00943FA2">
      <w:pPr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发包方（甲方）：</w:t>
      </w:r>
      <w:r w:rsidR="00847DCA" w:rsidRPr="00847DCA">
        <w:rPr>
          <w:rFonts w:ascii="仿宋" w:eastAsia="仿宋" w:hAnsi="仿宋" w:hint="eastAsia"/>
          <w:b/>
          <w:sz w:val="32"/>
          <w:szCs w:val="32"/>
          <w:u w:val="single"/>
        </w:rPr>
        <w:t>岭南生态农业示范区管理委员会</w:t>
      </w:r>
    </w:p>
    <w:p w:rsidR="00F9328E" w:rsidRDefault="00F9328E">
      <w:pPr>
        <w:rPr>
          <w:sz w:val="32"/>
          <w:szCs w:val="32"/>
        </w:rPr>
      </w:pPr>
    </w:p>
    <w:p w:rsidR="00F9328E" w:rsidRPr="009414A8" w:rsidRDefault="00943FA2">
      <w:pPr>
        <w:rPr>
          <w:rFonts w:ascii="仿宋" w:eastAsia="仿宋" w:hAnsi="仿宋"/>
          <w:sz w:val="32"/>
          <w:szCs w:val="32"/>
          <w:u w:val="single"/>
        </w:rPr>
      </w:pPr>
      <w:r w:rsidRPr="009414A8">
        <w:rPr>
          <w:rFonts w:ascii="仿宋" w:eastAsia="仿宋" w:hAnsi="仿宋" w:hint="eastAsia"/>
          <w:sz w:val="32"/>
          <w:szCs w:val="32"/>
        </w:rPr>
        <w:t>承包方（乙方）：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5364E6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farmsname</w:t>
      </w:r>
      <w:r w:rsidR="00B442E4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2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</w:p>
    <w:p w:rsidR="00F9328E" w:rsidRPr="009414A8" w:rsidRDefault="00F9328E">
      <w:pPr>
        <w:rPr>
          <w:rFonts w:ascii="仿宋" w:eastAsia="仿宋" w:hAnsi="仿宋"/>
          <w:sz w:val="32"/>
          <w:szCs w:val="32"/>
        </w:rPr>
      </w:pPr>
    </w:p>
    <w:p w:rsidR="00F9328E" w:rsidRPr="009414A8" w:rsidRDefault="00F9328E">
      <w:pPr>
        <w:rPr>
          <w:rFonts w:ascii="仿宋" w:eastAsia="仿宋" w:hAnsi="仿宋"/>
          <w:sz w:val="32"/>
          <w:szCs w:val="32"/>
        </w:rPr>
      </w:pPr>
    </w:p>
    <w:p w:rsidR="00F9328E" w:rsidRPr="009414A8" w:rsidRDefault="00943FA2">
      <w:pPr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第一章  总则</w:t>
      </w:r>
    </w:p>
    <w:p w:rsidR="00F9328E" w:rsidRPr="009414A8" w:rsidRDefault="00F9328E">
      <w:pPr>
        <w:tabs>
          <w:tab w:val="left" w:pos="3181"/>
        </w:tabs>
        <w:rPr>
          <w:rFonts w:ascii="仿宋" w:eastAsia="仿宋" w:hAnsi="仿宋"/>
          <w:sz w:val="32"/>
          <w:szCs w:val="32"/>
        </w:rPr>
      </w:pP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第一条  依据与原则：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甲乙双方根据国家和省有关土地、森林等法律、法规和国家林业局文件精神，本着平等互利、自愿有偿、协商一致的原则，通过共同协商，订立本合同。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第二条  名词解释：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宜农林地：是指有机质含量高、腐殖质层较厚，土层厚度30厘米以上，坡度小于15°，可进行农业生产的林业用地。</w:t>
      </w:r>
    </w:p>
    <w:p w:rsidR="00F9328E" w:rsidRPr="009414A8" w:rsidRDefault="00943FA2">
      <w:pPr>
        <w:numPr>
          <w:ilvl w:val="0"/>
          <w:numId w:val="1"/>
        </w:num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 xml:space="preserve"> 经营权限：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乙方依据本合同，承包宜农林地进行经营。宜农林地所有权属于国家，林木资源、地下资源、埋藏物和公共设施等</w:t>
      </w:r>
      <w:r w:rsidRPr="009414A8">
        <w:rPr>
          <w:rFonts w:ascii="仿宋" w:eastAsia="仿宋" w:hAnsi="仿宋" w:hint="eastAsia"/>
          <w:sz w:val="32"/>
          <w:szCs w:val="32"/>
        </w:rPr>
        <w:lastRenderedPageBreak/>
        <w:t>不在宜农林地承包范围之内。乙方应按批准的宜农林地开发利用规划和本合同规定，合理利用宜农林地。</w:t>
      </w:r>
    </w:p>
    <w:p w:rsidR="00F9328E" w:rsidRPr="009414A8" w:rsidRDefault="00943FA2">
      <w:pPr>
        <w:numPr>
          <w:ilvl w:val="0"/>
          <w:numId w:val="1"/>
        </w:numPr>
        <w:tabs>
          <w:tab w:val="left" w:pos="3181"/>
        </w:tabs>
        <w:ind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 xml:space="preserve"> 承包地域范围：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本合同项下的宜农林地位于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6F7A8B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address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，合同编号为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6F7A8B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contract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，面积为（小写）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6F7A8B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measure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亩，状如本合同第三十三条附图（坐标点）所示。附图（坐标点）已经甲、乙双方及相邻单位（或个人）共同确认，签字生效。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第五条    承包期限：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本宜农林地承包经营期限为十五年，自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r w:rsidR="006F7A8B" w:rsidRPr="005474ED">
        <w:rPr>
          <w:rFonts w:cs="Calibri" w:hint="eastAsia"/>
          <w:bCs/>
          <w:sz w:val="32"/>
          <w:szCs w:val="32"/>
          <w:u w:val="single"/>
        </w:rPr>
        <w:t>beginyear</w:t>
      </w:r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年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r w:rsidR="006F7A8B" w:rsidRPr="005474ED">
        <w:rPr>
          <w:rFonts w:cs="Calibri" w:hint="eastAsia"/>
          <w:bCs/>
          <w:sz w:val="32"/>
          <w:szCs w:val="32"/>
          <w:u w:val="single"/>
        </w:rPr>
        <w:t>beginmo</w:t>
      </w:r>
      <w:r w:rsidR="00B75643" w:rsidRPr="005474ED">
        <w:rPr>
          <w:rFonts w:cs="Calibri" w:hint="eastAsia"/>
          <w:bCs/>
          <w:sz w:val="32"/>
          <w:szCs w:val="32"/>
          <w:u w:val="single"/>
        </w:rPr>
        <w:t>n</w:t>
      </w:r>
      <w:r w:rsidR="006F7A8B" w:rsidRPr="005474ED">
        <w:rPr>
          <w:rFonts w:cs="Calibri" w:hint="eastAsia"/>
          <w:bCs/>
          <w:sz w:val="32"/>
          <w:szCs w:val="32"/>
          <w:u w:val="single"/>
        </w:rPr>
        <w:t>th</w:t>
      </w:r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月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r w:rsidR="006F7A8B" w:rsidRPr="005474ED">
        <w:rPr>
          <w:rFonts w:cs="Calibri" w:hint="eastAsia"/>
          <w:bCs/>
          <w:sz w:val="32"/>
          <w:szCs w:val="32"/>
          <w:u w:val="single"/>
        </w:rPr>
        <w:t>beginday</w:t>
      </w:r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日起至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r w:rsidR="006F7A8B" w:rsidRPr="005474ED">
        <w:rPr>
          <w:rFonts w:cs="Calibri" w:hint="eastAsia"/>
          <w:bCs/>
          <w:sz w:val="32"/>
          <w:szCs w:val="32"/>
          <w:u w:val="single"/>
        </w:rPr>
        <w:t>endyear</w:t>
      </w:r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年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r w:rsidR="006F7A8B" w:rsidRPr="005474ED">
        <w:rPr>
          <w:rFonts w:cs="Calibri" w:hint="eastAsia"/>
          <w:bCs/>
          <w:sz w:val="32"/>
          <w:szCs w:val="32"/>
          <w:u w:val="single"/>
        </w:rPr>
        <w:t>endmo</w:t>
      </w:r>
      <w:r w:rsidR="00B75643" w:rsidRPr="005474ED">
        <w:rPr>
          <w:rFonts w:cs="Calibri" w:hint="eastAsia"/>
          <w:bCs/>
          <w:sz w:val="32"/>
          <w:szCs w:val="32"/>
          <w:u w:val="single"/>
        </w:rPr>
        <w:t>n</w:t>
      </w:r>
      <w:r w:rsidR="006F7A8B" w:rsidRPr="005474ED">
        <w:rPr>
          <w:rFonts w:cs="Calibri" w:hint="eastAsia"/>
          <w:bCs/>
          <w:sz w:val="32"/>
          <w:szCs w:val="32"/>
          <w:u w:val="single"/>
        </w:rPr>
        <w:t>th</w:t>
      </w:r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月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r w:rsidR="006F7A8B" w:rsidRPr="005474ED">
        <w:rPr>
          <w:rFonts w:cs="Calibri" w:hint="eastAsia"/>
          <w:bCs/>
          <w:sz w:val="32"/>
          <w:szCs w:val="32"/>
          <w:u w:val="single"/>
        </w:rPr>
        <w:t>endday</w:t>
      </w:r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日止。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第六条  宜农林地用途：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本合同项下的宜农林地用途仅限于种植、畜牧、养殖或营造林。如需改变上述用途，必须征得甲方同意，依照有关规定重新签订合同。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第七条  承包费缴（交）纳：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1、岭南管委会（甲方）是行署、林管局授权收缴宜农林地承包费的唯一合法部门。代表行署、林管局收取宜农林地承包费。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2、甲方在承包期内按下列办法向乙方收取宜农林地承包费：承包费计算标准仍按每亩产量300斤小麦的10%的标准收取，即以每亩30斤小麦国家收购价格折算，2009年小</w:t>
      </w:r>
      <w:r w:rsidRPr="009414A8">
        <w:rPr>
          <w:rFonts w:ascii="仿宋" w:eastAsia="仿宋" w:hAnsi="仿宋" w:hint="eastAsia"/>
          <w:sz w:val="32"/>
          <w:szCs w:val="32"/>
        </w:rPr>
        <w:lastRenderedPageBreak/>
        <w:t>麦折算价为每斤0.84元，甲方每斤按0.80元折算，折算后每亩收取24元承包费，此收费标准自2010年至2012年三年内不变。三年后由小麦产量和市场价格重新折算定价，承包费以现金形式交纳。</w:t>
      </w:r>
    </w:p>
    <w:p w:rsidR="00F9328E" w:rsidRDefault="00943FA2">
      <w:pPr>
        <w:tabs>
          <w:tab w:val="left" w:pos="3181"/>
        </w:tabs>
        <w:ind w:firstLineChars="200" w:firstLine="640"/>
        <w:rPr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3、缴费期按年度计算，自当年1月1日起至12月15日为缴费时间，不足一年时，按一个年度计算。</w:t>
      </w:r>
    </w:p>
    <w:p w:rsidR="00F9328E" w:rsidRDefault="00F9328E">
      <w:pPr>
        <w:tabs>
          <w:tab w:val="left" w:pos="3181"/>
        </w:tabs>
        <w:ind w:firstLineChars="200" w:firstLine="640"/>
        <w:rPr>
          <w:sz w:val="32"/>
          <w:szCs w:val="32"/>
        </w:rPr>
      </w:pPr>
    </w:p>
    <w:p w:rsidR="009414A8" w:rsidRPr="006E6B2D" w:rsidRDefault="009414A8" w:rsidP="009414A8">
      <w:pPr>
        <w:widowControl/>
        <w:ind w:left="-359" w:right="420" w:firstLine="56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第二章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甲方的权利、义务</w:t>
      </w:r>
    </w:p>
    <w:p w:rsidR="009414A8" w:rsidRPr="006E6B2D" w:rsidRDefault="009414A8" w:rsidP="009414A8">
      <w:pPr>
        <w:widowControl/>
        <w:ind w:left="-359" w:right="420" w:firstLine="56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-359" w:right="420" w:firstLine="562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甲方本着自愿互利的原则，积极组织乙方开</w:t>
      </w:r>
    </w:p>
    <w:p w:rsidR="009414A8" w:rsidRPr="006E6B2D" w:rsidRDefault="009414A8" w:rsidP="009414A8">
      <w:pPr>
        <w:widowControl/>
        <w:ind w:left="-358" w:right="420" w:hanging="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展互助合作，努力提供产前、产中、产后服务。</w:t>
      </w:r>
    </w:p>
    <w:p w:rsidR="009414A8" w:rsidRPr="006E6B2D" w:rsidRDefault="009414A8" w:rsidP="009414A8">
      <w:pPr>
        <w:widowControl/>
        <w:ind w:left="-359" w:right="420" w:firstLine="55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第九条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甲方受行署、林管局的委托，对乙方进行计划生育、护林防火、造林绿化、环境保护、住宅建设等社会性管理，政策引导。</w:t>
      </w:r>
    </w:p>
    <w:p w:rsidR="009414A8" w:rsidRPr="006E6B2D" w:rsidRDefault="009414A8" w:rsidP="009414A8">
      <w:pPr>
        <w:widowControl/>
        <w:ind w:left="-359" w:right="420" w:firstLine="55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甲方在承包期内按规定向乙方收取承包费。</w:t>
      </w:r>
    </w:p>
    <w:p w:rsidR="009414A8" w:rsidRPr="006E6B2D" w:rsidRDefault="009414A8" w:rsidP="009414A8">
      <w:pPr>
        <w:widowControl/>
        <w:ind w:left="-359" w:right="420" w:firstLine="562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合同期内，根据社会公共利益或农业开发基础设施建设的需要，如需征用全部或部分乙方承包的宜农林地，甲方可以依照法定程序提前收回，并根据乙方承包年限和实际投资给予合理补偿。</w:t>
      </w:r>
    </w:p>
    <w:p w:rsidR="009414A8" w:rsidRPr="006E6B2D" w:rsidRDefault="009414A8" w:rsidP="009414A8">
      <w:pPr>
        <w:widowControl/>
        <w:ind w:left="-359"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第十二条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撂荒、弃耕两年应视为弃置，甲方无偿收回，甲方有权对该宜农林地重新发包。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52" w:right="420" w:hanging="411"/>
        <w:jc w:val="center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第三章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乙方的权利、义务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lastRenderedPageBreak/>
        <w:t> 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第十三条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乙方有权咨询国家、省、地方实行的益农惠农政策，甲方应向乙方宣传国家、省、地方实行的农业政策。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第十四条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乙方有权享有甲方提供科技服务、气象信息等项服务的权利。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第十五条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承包期内，经甲方批准，乙方可将宜农林地承包经营权转租、转包、抵押、继承。转租、转包、抵押、继承时限不能超过本合同规定的承包年限。</w:t>
      </w:r>
    </w:p>
    <w:p w:rsidR="009414A8" w:rsidRPr="006E6B2D" w:rsidRDefault="009414A8" w:rsidP="009414A8">
      <w:pPr>
        <w:widowControl/>
        <w:ind w:left="-359" w:right="420" w:firstLine="549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转租、转包、抵押、继承经营的应在30日内办理变更手续，变更后的当事人必须履行合同规定条款。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第十六条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乙方必须按时向甲方缴纳宜农林地承包费。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第十七条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不得违法经营。违法行为的法律后果由乙方自负。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乙方（承包区域内）的各种事故责任（人身伤亡、火灾等等）由乙方自负。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第十九条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承包期届满，乙方如需继续承包，应在期满前一年向甲方提交申请，在同等条件下，乙方享有优先承包权。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乙方的债权、债务由乙方自行负责，甲方不负任何连带责任。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乙方必须在承包范围内经营作业，不得以拱地头，扩地边等非法形式侵占林地，毁坏资源。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第二十二条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乙方有保护岭南生态农业示范区生态环境的义务，及时清理生产、生活中所产生的各种垃圾及废弃物。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lastRenderedPageBreak/>
        <w:t>第二十三条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乙方有义务宣传防火知识及扑救山火。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1576" w:right="420" w:hanging="1290"/>
        <w:jc w:val="center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第四章</w:t>
      </w:r>
      <w:r w:rsidRPr="006E6B2D">
        <w:rPr>
          <w:rFonts w:ascii="Times New Roman" w:eastAsia="仿宋_GB2312" w:hAnsi="Times New Roman"/>
          <w:color w:val="000000"/>
          <w:kern w:val="0"/>
          <w:sz w:val="14"/>
          <w:szCs w:val="14"/>
        </w:rPr>
        <w:t>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违约责任</w:t>
      </w:r>
    </w:p>
    <w:p w:rsidR="009414A8" w:rsidRPr="006E6B2D" w:rsidRDefault="009414A8" w:rsidP="009414A8">
      <w:pPr>
        <w:widowControl/>
        <w:ind w:left="286"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第二十四条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单方违反合同约定条款为违约行为，违约方应承担违约责任，向对方赔偿由此造成的直接经济损失。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第二十五条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乙方不按时缴交承包费，甲方有权向人民法院提起诉讼强制执行。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第二十六条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出现下列情况之一时，应当变更或解除合同：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1、当事人双方协商同意，并且不损害国家、集体利益的；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2、订立承包合同依据的计划、文件等变更或取消的；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3、因国家、省、地、林业政策的调整，致使单方收益情况发生较大变化的；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4、因发包方或承包方不履行合同规定的义务，致使合同无法继续履行或者没有必要继续履行的；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5、承包人丧失承包能力的，没有继承人继续履行合同。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6、承包人进行破坏性、掠夺性生产经营经发包人劝阻无效的；</w:t>
      </w:r>
    </w:p>
    <w:p w:rsidR="009414A8" w:rsidRPr="006E6B2D" w:rsidRDefault="009414A8" w:rsidP="009414A8">
      <w:pPr>
        <w:widowControl/>
        <w:ind w:right="420" w:firstLine="28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7、承包人私自转让、转包合同及转包渔利的。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第五章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附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则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第二十七条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本合同经甲、乙双方签字盖章后生效。</w:t>
      </w:r>
    </w:p>
    <w:p w:rsidR="009414A8" w:rsidRPr="006E6B2D" w:rsidRDefault="009414A8" w:rsidP="009414A8">
      <w:pPr>
        <w:widowControl/>
        <w:ind w:left="-359" w:right="420" w:firstLine="314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本合同一式三份，甲乙双方各一份，存档一份。</w:t>
      </w:r>
    </w:p>
    <w:p w:rsidR="009414A8" w:rsidRPr="006E6B2D" w:rsidRDefault="009414A8" w:rsidP="009414A8">
      <w:pPr>
        <w:widowControl/>
        <w:ind w:left="-359" w:right="420" w:firstLine="31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lastRenderedPageBreak/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第二十九条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本合同于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E34099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nowyear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年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nowmonth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月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E34099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nowday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日在 </w:t>
      </w:r>
      <w:r w:rsidR="009E2311"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黑龙江</w:t>
      </w:r>
      <w:r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省</w:t>
      </w:r>
      <w:r w:rsidR="009E2311" w:rsidRPr="009E2311">
        <w:rPr>
          <w:rFonts w:ascii="仿宋" w:eastAsia="仿宋" w:hAnsi="仿宋" w:cs="Calibri" w:hint="eastAsia"/>
          <w:bCs/>
          <w:sz w:val="28"/>
          <w:szCs w:val="28"/>
        </w:rPr>
        <w:t>大兴安岭</w:t>
      </w:r>
      <w:r w:rsidR="009E2311"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地区加格达奇</w:t>
      </w:r>
      <w:r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区签订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本合同如需变更、修改、补充时，可由双方另行商定后作为合同附件，经双方当事人签字认定后，合同附件与本合同具有同等法律效力。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甲、乙双方必须严格执行本合同条款。合同中未明确的内容按国家法律、地方规定执行。执行本合同发生争议，由争议双方协商解决，协商不成的，可以向有管辖权的人民法院起诉。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第三十二条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本合同是唯一合法有效的文书，自签订之日起生效，农户以前持有的宜农林地承包合同及其它证件一律作废。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第三十三条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本合同甲、乙双方签订的宜农林地位置图（坐标点）如下：</w:t>
      </w:r>
    </w:p>
    <w:tbl>
      <w:tblPr>
        <w:tblpPr w:leftFromText="180" w:rightFromText="180" w:vertAnchor="text" w:tblpXSpec="center"/>
        <w:tblW w:w="7905" w:type="dxa"/>
        <w:tblCellMar>
          <w:left w:w="0" w:type="dxa"/>
          <w:right w:w="0" w:type="dxa"/>
        </w:tblCellMar>
        <w:tblLook w:val="04A0"/>
      </w:tblPr>
      <w:tblGrid>
        <w:gridCol w:w="650"/>
        <w:gridCol w:w="7255"/>
      </w:tblGrid>
      <w:tr w:rsidR="009414A8" w:rsidRPr="006E6B2D" w:rsidTr="002347A1">
        <w:trPr>
          <w:trHeight w:val="9052"/>
        </w:trPr>
        <w:tc>
          <w:tcPr>
            <w:tcW w:w="650" w:type="dxa"/>
            <w:tcBorders>
              <w:top w:val="single" w:sz="8" w:space="0" w:color="auto"/>
              <w:left w:val="single" w:sz="8" w:space="0" w:color="333333"/>
              <w:bottom w:val="single" w:sz="8" w:space="0" w:color="000000"/>
              <w:right w:val="single" w:sz="8" w:space="0" w:color="3333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lastRenderedPageBreak/>
              <w:t>位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置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图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</w:tc>
        <w:tc>
          <w:tcPr>
            <w:tcW w:w="7255" w:type="dxa"/>
            <w:tcBorders>
              <w:top w:val="single" w:sz="8" w:space="0" w:color="333333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A8" w:rsidRPr="006E6B2D" w:rsidRDefault="009414A8" w:rsidP="0012620F">
            <w:pPr>
              <w:widowControl/>
              <w:ind w:right="420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</w:tc>
      </w:tr>
    </w:tbl>
    <w:p w:rsidR="009414A8" w:rsidRDefault="009414A8" w:rsidP="009414A8">
      <w:pPr>
        <w:widowControl/>
        <w:ind w:right="4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2347A1" w:rsidRDefault="002347A1" w:rsidP="009414A8">
      <w:pPr>
        <w:widowControl/>
        <w:ind w:right="4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宗地明细：${zongdi}</w:t>
      </w:r>
    </w:p>
    <w:p w:rsidR="002347A1" w:rsidRPr="009414A8" w:rsidRDefault="002347A1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ind w:right="420" w:firstLineChars="300" w:firstLine="84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图幅号：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调查员：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甲方签字：</w:t>
      </w:r>
    </w:p>
    <w:p w:rsidR="009414A8" w:rsidRPr="006E6B2D" w:rsidRDefault="009414A8" w:rsidP="009414A8">
      <w:pPr>
        <w:widowControl/>
        <w:ind w:firstLineChars="300" w:firstLine="84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比例尺：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制图人：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乙方签字：</w:t>
      </w:r>
    </w:p>
    <w:p w:rsidR="009414A8" w:rsidRPr="006E6B2D" w:rsidRDefault="009414A8" w:rsidP="009414A8">
      <w:pPr>
        <w:widowControl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Default="009414A8" w:rsidP="009414A8">
      <w:pPr>
        <w:widowControl/>
        <w:ind w:firstLine="11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left="1260" w:firstLine="4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方：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（章）</w:t>
      </w:r>
    </w:p>
    <w:p w:rsidR="009414A8" w:rsidRDefault="009414A8" w:rsidP="009414A8">
      <w:pPr>
        <w:widowControl/>
        <w:ind w:left="420" w:firstLine="4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Pr="006E6B2D" w:rsidRDefault="009414A8" w:rsidP="009414A8">
      <w:pPr>
        <w:widowControl/>
        <w:ind w:left="420" w:firstLine="420"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法定代表人：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  <w:u w:val="single"/>
        </w:rPr>
        <w:t>  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（签字）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Default="009414A8" w:rsidP="009414A8">
      <w:pPr>
        <w:widowControl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方：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（章）</w:t>
      </w:r>
    </w:p>
    <w:p w:rsidR="009414A8" w:rsidRDefault="009414A8" w:rsidP="009414A8">
      <w:pPr>
        <w:widowControl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法定代表人：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  <w:u w:val="single"/>
        </w:rPr>
        <w:t>  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（签字）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275688">
      <w:pPr>
        <w:widowControl/>
        <w:jc w:val="righ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</w:t>
      </w:r>
      <w:r w:rsidR="00275688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nowyear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年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nowmonth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月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nowday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日</w:t>
      </w:r>
    </w:p>
    <w:p w:rsidR="009414A8" w:rsidRDefault="009414A8" w:rsidP="009414A8"/>
    <w:p w:rsidR="00F9328E" w:rsidRDefault="00F9328E">
      <w:pPr>
        <w:rPr>
          <w:sz w:val="32"/>
          <w:szCs w:val="32"/>
        </w:rPr>
      </w:pPr>
    </w:p>
    <w:sectPr w:rsidR="00F9328E" w:rsidSect="004417E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C87" w:rsidRDefault="00F27C87" w:rsidP="009414A8">
      <w:r>
        <w:separator/>
      </w:r>
    </w:p>
  </w:endnote>
  <w:endnote w:type="continuationSeparator" w:id="1">
    <w:p w:rsidR="00F27C87" w:rsidRDefault="00F27C87" w:rsidP="00941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05548984"/>
      <w:docPartObj>
        <w:docPartGallery w:val="Page Numbers (Bottom of Page)"/>
        <w:docPartUnique/>
      </w:docPartObj>
    </w:sdtPr>
    <w:sdtContent>
      <w:p w:rsidR="009414A8" w:rsidRDefault="004417EC">
        <w:pPr>
          <w:pStyle w:val="a4"/>
          <w:jc w:val="center"/>
        </w:pPr>
        <w:r>
          <w:fldChar w:fldCharType="begin"/>
        </w:r>
        <w:r w:rsidR="009414A8">
          <w:instrText>PAGE   \* MERGEFORMAT</w:instrText>
        </w:r>
        <w:r>
          <w:fldChar w:fldCharType="separate"/>
        </w:r>
        <w:r w:rsidR="00A7071A" w:rsidRPr="00A7071A">
          <w:rPr>
            <w:noProof/>
            <w:lang w:val="zh-CN"/>
          </w:rPr>
          <w:t>1</w:t>
        </w:r>
        <w:r>
          <w:fldChar w:fldCharType="end"/>
        </w:r>
      </w:p>
    </w:sdtContent>
  </w:sdt>
  <w:p w:rsidR="009414A8" w:rsidRDefault="009414A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C87" w:rsidRDefault="00F27C87" w:rsidP="009414A8">
      <w:r>
        <w:separator/>
      </w:r>
    </w:p>
  </w:footnote>
  <w:footnote w:type="continuationSeparator" w:id="1">
    <w:p w:rsidR="00F27C87" w:rsidRDefault="00F27C87" w:rsidP="009414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6B22F"/>
    <w:multiLevelType w:val="singleLevel"/>
    <w:tmpl w:val="5646B22F"/>
    <w:lvl w:ilvl="0">
      <w:start w:val="3"/>
      <w:numFmt w:val="chineseCounting"/>
      <w:suff w:val="space"/>
      <w:lvlText w:val="第%1条"/>
      <w:lvlJc w:val="left"/>
    </w:lvl>
  </w:abstractNum>
  <w:abstractNum w:abstractNumId="1">
    <w:nsid w:val="5646B568"/>
    <w:multiLevelType w:val="singleLevel"/>
    <w:tmpl w:val="5646B568"/>
    <w:lvl w:ilvl="0">
      <w:start w:val="2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204D6"/>
    <w:rsid w:val="00000E39"/>
    <w:rsid w:val="00015AA6"/>
    <w:rsid w:val="0012620F"/>
    <w:rsid w:val="00171022"/>
    <w:rsid w:val="001D6B81"/>
    <w:rsid w:val="002347A1"/>
    <w:rsid w:val="002707CA"/>
    <w:rsid w:val="00275688"/>
    <w:rsid w:val="002F685D"/>
    <w:rsid w:val="003A3894"/>
    <w:rsid w:val="003A5044"/>
    <w:rsid w:val="004115C3"/>
    <w:rsid w:val="00422240"/>
    <w:rsid w:val="004417EC"/>
    <w:rsid w:val="00464FD2"/>
    <w:rsid w:val="005364E6"/>
    <w:rsid w:val="005474ED"/>
    <w:rsid w:val="0055712F"/>
    <w:rsid w:val="00601625"/>
    <w:rsid w:val="006C1748"/>
    <w:rsid w:val="006D33FC"/>
    <w:rsid w:val="006F7A8B"/>
    <w:rsid w:val="007B5F7A"/>
    <w:rsid w:val="007C0B17"/>
    <w:rsid w:val="007D67D8"/>
    <w:rsid w:val="00847DCA"/>
    <w:rsid w:val="009414A8"/>
    <w:rsid w:val="00943FA2"/>
    <w:rsid w:val="009C2222"/>
    <w:rsid w:val="009E2311"/>
    <w:rsid w:val="00A7071A"/>
    <w:rsid w:val="00A91CAF"/>
    <w:rsid w:val="00A9229F"/>
    <w:rsid w:val="00AB461F"/>
    <w:rsid w:val="00B442E4"/>
    <w:rsid w:val="00B75643"/>
    <w:rsid w:val="00BD46AE"/>
    <w:rsid w:val="00C34AD9"/>
    <w:rsid w:val="00CD3520"/>
    <w:rsid w:val="00D162B1"/>
    <w:rsid w:val="00D51405"/>
    <w:rsid w:val="00DA405A"/>
    <w:rsid w:val="00E06252"/>
    <w:rsid w:val="00E31EA7"/>
    <w:rsid w:val="00E34099"/>
    <w:rsid w:val="00E9772B"/>
    <w:rsid w:val="00F204D6"/>
    <w:rsid w:val="00F27C87"/>
    <w:rsid w:val="00F9328E"/>
    <w:rsid w:val="46A12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E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41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41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417EC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4417EC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417E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7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合同号：                            </dc:title>
  <dc:creator>ljm</dc:creator>
  <cp:lastModifiedBy>-</cp:lastModifiedBy>
  <cp:revision>33</cp:revision>
  <dcterms:created xsi:type="dcterms:W3CDTF">2015-11-14T03:58:00Z</dcterms:created>
  <dcterms:modified xsi:type="dcterms:W3CDTF">2017-02-26T06:09:00Z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