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Yapay Zeka Sistemlerinde Güvenlik ve Risk Yönetimi Rehberi</w:t>
      </w:r>
    </w:p>
    <w:p>
      <w:r>
        <w:t>Bu rehber, yapay zeka (YZ) sistemlerinin güvenli biçimde tasarlanması, dağıtılması ve işletilmesi için temel ilkeleri ve uygulamaları ele almaktadır. Kurum ve kuruluşların YZ teknolojilerinden güvenli şekilde yararlanabilmesi amacıyla hazırlanmıştır.</w:t>
      </w:r>
    </w:p>
    <w:p>
      <w:pPr>
        <w:pStyle w:val="Heading2"/>
      </w:pPr>
      <w:r>
        <w:t>1. Yapay Zeka Güvenliğinin Temel İlkeleri</w:t>
      </w:r>
    </w:p>
    <w:p>
      <w:r>
        <w:t>Yapay zeka güvenliği üç temel ilke üzerine inşa edilir:</w:t>
      </w:r>
    </w:p>
    <w:p>
      <w:r>
        <w:t>Şeffaflık: YZ sistemlerinin kararlarının açıklanabilir ve izlenebilir olması gerekir. Kullanıcılar, bir kararın neden alındığını anlayabilmelidir.</w:t>
      </w:r>
    </w:p>
    <w:p>
      <w:r>
        <w:t>Hesap Verebilirlik: YZ sistemlerinin sonuçlarından sorumlu olan tarafların net biçimde belirlenmesi zorunludur. Bu sorumluluk hem geliştirici hem de kullanıcı kuruluşları kapsar.</w:t>
      </w:r>
    </w:p>
    <w:p>
      <w:r>
        <w:t>Güvenilirlik: YZ sistemleri, beklenmedik girdilere karşı dayanıklı olmalı ve öngörülebilir biçimde davranmalıdır.</w:t>
      </w:r>
    </w:p>
    <w:p>
      <w:pPr>
        <w:pStyle w:val="Heading2"/>
      </w:pPr>
      <w:r>
        <w:t>2. Veri Güvenliği ve Gizlilik</w:t>
      </w:r>
    </w:p>
    <w:p>
      <w:r>
        <w:t>YZ sistemleri büyük miktarda veri işlemektedir. Bu verilerin korunması için aşağıdaki önlemler alınmalıdır:</w:t>
      </w:r>
    </w:p>
    <w:p>
      <w:r>
        <w:t>Veri Şifreleme: Eğitim ve çıkarım süreçlerinde kullanılan veriler hem aktarım hem de depolama sırasında şifrelenmelidir. AES-256 ve TLS 1.3 standartları önerilmektedir.</w:t>
      </w:r>
    </w:p>
    <w:p>
      <w:r>
        <w:t>Veri Minimizasyonu: YZ modelleri yalnızca görev için gereken minimum veriyle eğitilmelidir. Gereksiz kişisel veri toplanmasından kaçınılmalıdır.</w:t>
      </w:r>
    </w:p>
    <w:p>
      <w:r>
        <w:t>Erişim Kontrolü: Model ağırlıklarına ve eğitim veri kümelerine erişim, rol tabanlı yetkilendirme (RBAC) ile kısıtlanmalıdır.</w:t>
      </w:r>
    </w:p>
    <w:p>
      <w:r>
        <w:t>Yerel İşlem (On-Device AI): Verilerin bulut sistemlere gönderilmemesi için mümkün olduğunda modeller cihaz üzerinde çalıştırılmalıdır. Bu yöntem, özellikle hassas kurumsal verilerin korunmasında kritik önem taşır.</w:t>
      </w:r>
    </w:p>
    <w:p>
      <w:pPr>
        <w:pStyle w:val="Heading2"/>
      </w:pPr>
      <w:r>
        <w:t>3. Model Güvenliği ve Saldırı Türleri</w:t>
      </w:r>
    </w:p>
    <w:p>
      <w:r>
        <w:t>YZ modelleri çeşitli saldırı vektörlerine karşı savunmasız olabilir:</w:t>
      </w:r>
    </w:p>
    <w:p>
      <w:r>
        <w:t>Adversarial Saldırılar: Modelin yanlış karar vermesine neden olmak amacıyla girdilere küçük, algılanamaz değişiklikler eklenmesi. Görüntü sınıflandırma ve doğal dil işleme modellerini etkiler.</w:t>
      </w:r>
    </w:p>
    <w:p>
      <w:r>
        <w:t>Model İnversiyon Saldırıları: Modelin çıktıları analiz edilerek eğitim verisindeki gizli bilgilerin yeniden elde edilmeye çalışılması.</w:t>
      </w:r>
    </w:p>
    <w:p>
      <w:r>
        <w:t>Prompt Injection: Büyük dil modellerine (LLM) zararlı talimatlar enjekte edilerek modelin sistem promptunu aşması. Sistem promptu, kullanıcı girdisinden ayrı tutularak bu saldırı tipi azaltılabilir.</w:t>
      </w:r>
    </w:p>
    <w:p>
      <w:r>
        <w:t>Veri Zehirleme (Data Poisoning): Eğitim aşamasında veri kümesine zararlı örnekler eklenerek modelin bozulması.</w:t>
      </w:r>
    </w:p>
    <w:p>
      <w:pPr>
        <w:pStyle w:val="Heading2"/>
      </w:pPr>
      <w:r>
        <w:t>4. Büyük Dil Modellerinde (LLM) Güvenlik</w:t>
      </w:r>
    </w:p>
    <w:p>
      <w:r>
        <w:t>Büyük dil modelleri, özellikle kurumsal ortamlarda kullanıldığında ek güvenlik gereksinimlerine sahiptir:</w:t>
      </w:r>
    </w:p>
    <w:p>
      <w:r>
        <w:t>Hallüsinasyon Riski: LLM'ler var olmayan bilgileri gerçekmiş gibi üretebilir. Bu riski azaltmak için RAG (Retrieval-Augmented Generation) mimarisi kullanılmalıdır. RAG, modeli yalnızca doğrulanmış belgelerden cevap üretmeye yönlendirir.</w:t>
      </w:r>
    </w:p>
    <w:p>
      <w:r>
        <w:t>Veri Sızıntısı: Bulut tabanlı LLM API'leri kullanıldığında kullanıcı sorguları ve belgeleri üçüncü taraf sunuculara iletilir. Yerel model dağıtımı (Microsoft Foundry Local gibi çözümler) bu riski ortadan kaldırır.</w:t>
      </w:r>
    </w:p>
    <w:p>
      <w:r>
        <w:t>Sistem Prompt Güvenliği: LLM'e verilen sistem promptu, kullanıcının erişemeyeceği şekilde korunmalıdır. Prompt içeriğinin sızdırılmasını önlemek için çıktı filtreleme uygulanmalıdır.</w:t>
      </w:r>
    </w:p>
    <w:p>
      <w:pPr>
        <w:pStyle w:val="Heading2"/>
      </w:pPr>
      <w:r>
        <w:t>5. Güvenli YZ Dağıtımı için Kontrol Listesi</w:t>
      </w:r>
    </w:p>
    <w:p>
      <w:r>
        <w:t>Bir yapay zeka sistemini üretime almadan önce aşağıdaki adımlar tamamlanmalıdır:</w:t>
      </w:r>
    </w:p>
    <w:p>
      <w:r>
        <w:t>• Model güvenlik testleri (red-teaming) gerçekleştirilmiş olmalıdır.</w:t>
      </w:r>
    </w:p>
    <w:p>
      <w:r>
        <w:t>• Eğitim verisi denetlenmiş ve lisansları doğrulanmış olmalıdır.</w:t>
      </w:r>
    </w:p>
    <w:p>
      <w:r>
        <w:t>• Çıktı izleme ve anomali tespiti sistemi kurulmuş olmalıdır.</w:t>
      </w:r>
    </w:p>
    <w:p>
      <w:r>
        <w:t>• KVKK/GDPR uyumu değerlendirilmiş olmalıdır.</w:t>
      </w:r>
    </w:p>
    <w:p>
      <w:r>
        <w:t>• Acil durdurma (kill switch) mekanizması tanımlanmış olmalıdır.</w:t>
      </w:r>
    </w:p>
    <w:p>
      <w:r>
        <w:t>• Kullanıcı geri bildirimi ve hata raporlama kanalı açılmış olmalıdır.</w:t>
      </w:r>
    </w:p>
    <w:p>
      <w:pPr>
        <w:pStyle w:val="Heading2"/>
      </w:pPr>
      <w:r>
        <w:t>6. Microsoft Sorumlu YZ İlkeleri</w:t>
      </w:r>
    </w:p>
    <w:p>
      <w:r>
        <w:t>Microsoft, yapay zeka sistemlerini altı temel ilkeye göre geliştirmektedir: Adalet, Güvenilirlik ve Emniyet, Gizlilik ve Güvenlik, Kapsayıcılık, Şeffaflık, Hesap Verebilirlik.</w:t>
      </w:r>
    </w:p>
    <w:p>
      <w:r>
        <w:t>Bu ilkeler çerçevesinde geliştirilen Microsoft Foundry Local, model çıkarımını tamamen kullanıcının cihazında gerçekleştirir. Hiçbir sorgu veya belge içeriği Microsoft sunucularına iletilmez. Bu yaklaşım, kurumsal veri gizliliği açısından en güvenli yerel YZ çözümlerinden birini sunar.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