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策略模拟收益日报 20180809</w:t>
      </w:r>
    </w:p>
    <w:p/>
    <w:p>
      <w:r>
        <w:rPr>
          <w:b/>
        </w:rPr>
        <w:t>1. 选出股票列表：用于20180810日开盘买入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418</w:t>
            </w:r>
          </w:p>
        </w:tc>
        <w:tc>
          <w:tcPr>
            <w:tcW w:type="dxa" w:w="2160"/>
          </w:tcPr>
          <w:p>
            <w:r>
              <w:t>小天鹅A</w:t>
            </w:r>
          </w:p>
        </w:tc>
        <w:tc>
          <w:tcPr>
            <w:tcW w:type="dxa" w:w="2160"/>
          </w:tcPr>
          <w:p>
            <w:r>
              <w:t>300584</w:t>
            </w:r>
          </w:p>
        </w:tc>
        <w:tc>
          <w:tcPr>
            <w:tcW w:type="dxa" w:w="2160"/>
          </w:tcPr>
          <w:p>
            <w:r>
              <w:t>海辰药业</w:t>
            </w:r>
          </w:p>
        </w:tc>
      </w:tr>
      <w:tr>
        <w:tc>
          <w:tcPr>
            <w:tcW w:type="dxa" w:w="2160"/>
          </w:tcPr>
          <w:p>
            <w:r>
              <w:t>2205</w:t>
            </w:r>
          </w:p>
        </w:tc>
        <w:tc>
          <w:tcPr>
            <w:tcW w:type="dxa" w:w="2160"/>
          </w:tcPr>
          <w:p>
            <w:r>
              <w:t>国统股份</w:t>
            </w:r>
          </w:p>
        </w:tc>
        <w:tc>
          <w:tcPr>
            <w:tcW w:type="dxa" w:w="2160"/>
          </w:tcPr>
          <w:p>
            <w:r>
              <w:t>300588</w:t>
            </w:r>
          </w:p>
        </w:tc>
        <w:tc>
          <w:tcPr>
            <w:tcW w:type="dxa" w:w="2160"/>
          </w:tcPr>
          <w:p>
            <w:r>
              <w:t>熙菱信息</w:t>
            </w:r>
          </w:p>
        </w:tc>
      </w:tr>
      <w:tr>
        <w:tc>
          <w:tcPr>
            <w:tcW w:type="dxa" w:w="2160"/>
          </w:tcPr>
          <w:p>
            <w:r>
              <w:t>2209</w:t>
            </w:r>
          </w:p>
        </w:tc>
        <w:tc>
          <w:tcPr>
            <w:tcW w:type="dxa" w:w="2160"/>
          </w:tcPr>
          <w:p>
            <w:r>
              <w:t>达意隆</w:t>
            </w:r>
          </w:p>
        </w:tc>
        <w:tc>
          <w:tcPr>
            <w:tcW w:type="dxa" w:w="2160"/>
          </w:tcPr>
          <w:p>
            <w:r>
              <w:t>300607</w:t>
            </w:r>
          </w:p>
        </w:tc>
        <w:tc>
          <w:tcPr>
            <w:tcW w:type="dxa" w:w="2160"/>
          </w:tcPr>
          <w:p>
            <w:r>
              <w:t>拓斯达</w:t>
            </w:r>
          </w:p>
        </w:tc>
      </w:tr>
      <w:tr>
        <w:tc>
          <w:tcPr>
            <w:tcW w:type="dxa" w:w="2160"/>
          </w:tcPr>
          <w:p>
            <w:r>
              <w:t>2213</w:t>
            </w:r>
          </w:p>
        </w:tc>
        <w:tc>
          <w:tcPr>
            <w:tcW w:type="dxa" w:w="2160"/>
          </w:tcPr>
          <w:p>
            <w:r>
              <w:t>特尔佳</w:t>
            </w:r>
          </w:p>
        </w:tc>
        <w:tc>
          <w:tcPr>
            <w:tcW w:type="dxa" w:w="2160"/>
          </w:tcPr>
          <w:p>
            <w:r>
              <w:t>300643</w:t>
            </w:r>
          </w:p>
        </w:tc>
        <w:tc>
          <w:tcPr>
            <w:tcW w:type="dxa" w:w="2160"/>
          </w:tcPr>
          <w:p>
            <w:r>
              <w:t>万通智控</w:t>
            </w:r>
          </w:p>
        </w:tc>
      </w:tr>
      <w:tr>
        <w:tc>
          <w:tcPr>
            <w:tcW w:type="dxa" w:w="2160"/>
          </w:tcPr>
          <w:p>
            <w:r>
              <w:t>2243</w:t>
            </w:r>
          </w:p>
        </w:tc>
        <w:tc>
          <w:tcPr>
            <w:tcW w:type="dxa" w:w="2160"/>
          </w:tcPr>
          <w:p>
            <w:r>
              <w:t>通产丽星</w:t>
            </w:r>
          </w:p>
        </w:tc>
        <w:tc>
          <w:tcPr>
            <w:tcW w:type="dxa" w:w="2160"/>
          </w:tcPr>
          <w:p>
            <w:r>
              <w:t>300656</w:t>
            </w:r>
          </w:p>
        </w:tc>
        <w:tc>
          <w:tcPr>
            <w:tcW w:type="dxa" w:w="2160"/>
          </w:tcPr>
          <w:p>
            <w:r>
              <w:t>民德电子</w:t>
            </w:r>
          </w:p>
        </w:tc>
      </w:tr>
      <w:tr>
        <w:tc>
          <w:tcPr>
            <w:tcW w:type="dxa" w:w="2160"/>
          </w:tcPr>
          <w:p>
            <w:r>
              <w:t>2511</w:t>
            </w:r>
          </w:p>
        </w:tc>
        <w:tc>
          <w:tcPr>
            <w:tcW w:type="dxa" w:w="2160"/>
          </w:tcPr>
          <w:p>
            <w:r>
              <w:t>中顺洁柔</w:t>
            </w:r>
          </w:p>
        </w:tc>
        <w:tc>
          <w:tcPr>
            <w:tcW w:type="dxa" w:w="2160"/>
          </w:tcPr>
          <w:p>
            <w:r>
              <w:t>300668</w:t>
            </w:r>
          </w:p>
        </w:tc>
        <w:tc>
          <w:tcPr>
            <w:tcW w:type="dxa" w:w="2160"/>
          </w:tcPr>
          <w:p>
            <w:r>
              <w:t>杰恩设计</w:t>
            </w:r>
          </w:p>
        </w:tc>
      </w:tr>
      <w:tr>
        <w:tc>
          <w:tcPr>
            <w:tcW w:type="dxa" w:w="2160"/>
          </w:tcPr>
          <w:p>
            <w:r>
              <w:t>2580</w:t>
            </w:r>
          </w:p>
        </w:tc>
        <w:tc>
          <w:tcPr>
            <w:tcW w:type="dxa" w:w="2160"/>
          </w:tcPr>
          <w:p>
            <w:r>
              <w:t>圣阳股份</w:t>
            </w:r>
          </w:p>
        </w:tc>
        <w:tc>
          <w:tcPr>
            <w:tcW w:type="dxa" w:w="2160"/>
          </w:tcPr>
          <w:p>
            <w:r>
              <w:t>300679</w:t>
            </w:r>
          </w:p>
        </w:tc>
        <w:tc>
          <w:tcPr>
            <w:tcW w:type="dxa" w:w="2160"/>
          </w:tcPr>
          <w:p>
            <w:r>
              <w:t>电连技术</w:t>
            </w:r>
          </w:p>
        </w:tc>
      </w:tr>
      <w:tr>
        <w:tc>
          <w:tcPr>
            <w:tcW w:type="dxa" w:w="2160"/>
          </w:tcPr>
          <w:p>
            <w:r>
              <w:t>2840</w:t>
            </w:r>
          </w:p>
        </w:tc>
        <w:tc>
          <w:tcPr>
            <w:tcW w:type="dxa" w:w="2160"/>
          </w:tcPr>
          <w:p>
            <w:r>
              <w:t>华统股份</w:t>
            </w:r>
          </w:p>
        </w:tc>
        <w:tc>
          <w:tcPr>
            <w:tcW w:type="dxa" w:w="2160"/>
          </w:tcPr>
          <w:p>
            <w:r>
              <w:t>300691</w:t>
            </w:r>
          </w:p>
        </w:tc>
        <w:tc>
          <w:tcPr>
            <w:tcW w:type="dxa" w:w="2160"/>
          </w:tcPr>
          <w:p>
            <w:r>
              <w:t>联合光电</w:t>
            </w:r>
          </w:p>
        </w:tc>
      </w:tr>
      <w:tr>
        <w:tc>
          <w:tcPr>
            <w:tcW w:type="dxa" w:w="2160"/>
          </w:tcPr>
          <w:p>
            <w:r>
              <w:t>2883</w:t>
            </w:r>
          </w:p>
        </w:tc>
        <w:tc>
          <w:tcPr>
            <w:tcW w:type="dxa" w:w="2160"/>
          </w:tcPr>
          <w:p>
            <w:r>
              <w:t>中设股份</w:t>
            </w:r>
          </w:p>
        </w:tc>
        <w:tc>
          <w:tcPr>
            <w:tcW w:type="dxa" w:w="2160"/>
          </w:tcPr>
          <w:p>
            <w:r>
              <w:t>300698</w:t>
            </w:r>
          </w:p>
        </w:tc>
        <w:tc>
          <w:tcPr>
            <w:tcW w:type="dxa" w:w="2160"/>
          </w:tcPr>
          <w:p>
            <w:r>
              <w:t>万马科技</w:t>
            </w:r>
          </w:p>
        </w:tc>
      </w:tr>
      <w:tr>
        <w:tc>
          <w:tcPr>
            <w:tcW w:type="dxa" w:w="2160"/>
          </w:tcPr>
          <w:p>
            <w:r>
              <w:t>2884</w:t>
            </w:r>
          </w:p>
        </w:tc>
        <w:tc>
          <w:tcPr>
            <w:tcW w:type="dxa" w:w="2160"/>
          </w:tcPr>
          <w:p>
            <w:r>
              <w:t>凌霄泵业</w:t>
            </w:r>
          </w:p>
        </w:tc>
        <w:tc>
          <w:tcPr>
            <w:tcW w:type="dxa" w:w="2160"/>
          </w:tcPr>
          <w:p>
            <w:r>
              <w:t>300703</w:t>
            </w:r>
          </w:p>
        </w:tc>
        <w:tc>
          <w:tcPr>
            <w:tcW w:type="dxa" w:w="2160"/>
          </w:tcPr>
          <w:p>
            <w:r>
              <w:t>创源文化</w:t>
            </w:r>
          </w:p>
        </w:tc>
      </w:tr>
      <w:tr>
        <w:tc>
          <w:tcPr>
            <w:tcW w:type="dxa" w:w="2160"/>
          </w:tcPr>
          <w:p>
            <w:r>
              <w:t>2887</w:t>
            </w:r>
          </w:p>
        </w:tc>
        <w:tc>
          <w:tcPr>
            <w:tcW w:type="dxa" w:w="2160"/>
          </w:tcPr>
          <w:p>
            <w:r>
              <w:t>绿茵生态</w:t>
            </w:r>
          </w:p>
        </w:tc>
        <w:tc>
          <w:tcPr>
            <w:tcW w:type="dxa" w:w="2160"/>
          </w:tcPr>
          <w:p>
            <w:r>
              <w:t>300709</w:t>
            </w:r>
          </w:p>
        </w:tc>
        <w:tc>
          <w:tcPr>
            <w:tcW w:type="dxa" w:w="2160"/>
          </w:tcPr>
          <w:p>
            <w:r>
              <w:t>精研科技</w:t>
            </w:r>
          </w:p>
        </w:tc>
      </w:tr>
      <w:tr>
        <w:tc>
          <w:tcPr>
            <w:tcW w:type="dxa" w:w="2160"/>
          </w:tcPr>
          <w:p>
            <w:r>
              <w:t>2890</w:t>
            </w:r>
          </w:p>
        </w:tc>
        <w:tc>
          <w:tcPr>
            <w:tcW w:type="dxa" w:w="2160"/>
          </w:tcPr>
          <w:p>
            <w:r>
              <w:t>弘宇股份</w:t>
            </w:r>
          </w:p>
        </w:tc>
        <w:tc>
          <w:tcPr>
            <w:tcW w:type="dxa" w:w="2160"/>
          </w:tcPr>
          <w:p>
            <w:r>
              <w:t>300713</w:t>
            </w:r>
          </w:p>
        </w:tc>
        <w:tc>
          <w:tcPr>
            <w:tcW w:type="dxa" w:w="2160"/>
          </w:tcPr>
          <w:p>
            <w:r>
              <w:t>英可瑞</w:t>
            </w:r>
          </w:p>
        </w:tc>
      </w:tr>
      <w:tr>
        <w:tc>
          <w:tcPr>
            <w:tcW w:type="dxa" w:w="2160"/>
          </w:tcPr>
          <w:p>
            <w:r>
              <w:t>2920</w:t>
            </w:r>
          </w:p>
        </w:tc>
        <w:tc>
          <w:tcPr>
            <w:tcW w:type="dxa" w:w="2160"/>
          </w:tcPr>
          <w:p>
            <w:r>
              <w:t>德赛西威</w:t>
            </w:r>
          </w:p>
        </w:tc>
        <w:tc>
          <w:tcPr>
            <w:tcW w:type="dxa" w:w="2160"/>
          </w:tcPr>
          <w:p>
            <w:r>
              <w:t>600329</w:t>
            </w:r>
          </w:p>
        </w:tc>
        <w:tc>
          <w:tcPr>
            <w:tcW w:type="dxa" w:w="2160"/>
          </w:tcPr>
          <w:p>
            <w:r>
              <w:t>中新药业</w:t>
            </w:r>
          </w:p>
        </w:tc>
      </w:tr>
      <w:tr>
        <w:tc>
          <w:tcPr>
            <w:tcW w:type="dxa" w:w="2160"/>
          </w:tcPr>
          <w:p>
            <w:r>
              <w:t>2929</w:t>
            </w:r>
          </w:p>
        </w:tc>
        <w:tc>
          <w:tcPr>
            <w:tcW w:type="dxa" w:w="2160"/>
          </w:tcPr>
          <w:p>
            <w:r>
              <w:t>润建通信</w:t>
            </w:r>
          </w:p>
        </w:tc>
        <w:tc>
          <w:tcPr>
            <w:tcW w:type="dxa" w:w="2160"/>
          </w:tcPr>
          <w:p>
            <w:r>
              <w:t>600345</w:t>
            </w:r>
          </w:p>
        </w:tc>
        <w:tc>
          <w:tcPr>
            <w:tcW w:type="dxa" w:w="2160"/>
          </w:tcPr>
          <w:p>
            <w:r>
              <w:t>长江通信</w:t>
            </w:r>
          </w:p>
        </w:tc>
      </w:tr>
      <w:tr>
        <w:tc>
          <w:tcPr>
            <w:tcW w:type="dxa" w:w="2160"/>
          </w:tcPr>
          <w:p>
            <w:r>
              <w:t>300134</w:t>
            </w:r>
          </w:p>
        </w:tc>
        <w:tc>
          <w:tcPr>
            <w:tcW w:type="dxa" w:w="2160"/>
          </w:tcPr>
          <w:p>
            <w:r>
              <w:t>大富科技</w:t>
            </w:r>
          </w:p>
        </w:tc>
        <w:tc>
          <w:tcPr>
            <w:tcW w:type="dxa" w:w="2160"/>
          </w:tcPr>
          <w:p>
            <w:r>
              <w:t>600821</w:t>
            </w:r>
          </w:p>
        </w:tc>
        <w:tc>
          <w:tcPr>
            <w:tcW w:type="dxa" w:w="2160"/>
          </w:tcPr>
          <w:p>
            <w:r>
              <w:t>津劝业</w:t>
            </w:r>
          </w:p>
        </w:tc>
      </w:tr>
      <w:tr>
        <w:tc>
          <w:tcPr>
            <w:tcW w:type="dxa" w:w="2160"/>
          </w:tcPr>
          <w:p>
            <w:r>
              <w:t>300232</w:t>
            </w:r>
          </w:p>
        </w:tc>
        <w:tc>
          <w:tcPr>
            <w:tcW w:type="dxa" w:w="2160"/>
          </w:tcPr>
          <w:p>
            <w:r>
              <w:t>洲明科技</w:t>
            </w:r>
          </w:p>
        </w:tc>
        <w:tc>
          <w:tcPr>
            <w:tcW w:type="dxa" w:w="2160"/>
          </w:tcPr>
          <w:p>
            <w:r>
              <w:t>600853</w:t>
            </w:r>
          </w:p>
        </w:tc>
        <w:tc>
          <w:tcPr>
            <w:tcW w:type="dxa" w:w="2160"/>
          </w:tcPr>
          <w:p>
            <w:r>
              <w:t>龙建股份</w:t>
            </w:r>
          </w:p>
        </w:tc>
      </w:tr>
      <w:tr>
        <w:tc>
          <w:tcPr>
            <w:tcW w:type="dxa" w:w="2160"/>
          </w:tcPr>
          <w:p>
            <w:r>
              <w:t>300323</w:t>
            </w:r>
          </w:p>
        </w:tc>
        <w:tc>
          <w:tcPr>
            <w:tcW w:type="dxa" w:w="2160"/>
          </w:tcPr>
          <w:p>
            <w:r>
              <w:t>华灿光电</w:t>
            </w:r>
          </w:p>
        </w:tc>
        <w:tc>
          <w:tcPr>
            <w:tcW w:type="dxa" w:w="2160"/>
          </w:tcPr>
          <w:p>
            <w:r>
              <w:t>601958</w:t>
            </w:r>
          </w:p>
        </w:tc>
        <w:tc>
          <w:tcPr>
            <w:tcW w:type="dxa" w:w="2160"/>
          </w:tcPr>
          <w:p>
            <w:r>
              <w:t>金钼股份</w:t>
            </w:r>
          </w:p>
        </w:tc>
      </w:tr>
      <w:tr>
        <w:tc>
          <w:tcPr>
            <w:tcW w:type="dxa" w:w="2160"/>
          </w:tcPr>
          <w:p>
            <w:r>
              <w:t>300336</w:t>
            </w:r>
          </w:p>
        </w:tc>
        <w:tc>
          <w:tcPr>
            <w:tcW w:type="dxa" w:w="2160"/>
          </w:tcPr>
          <w:p>
            <w:r>
              <w:t>新文化</w:t>
            </w:r>
          </w:p>
        </w:tc>
        <w:tc>
          <w:tcPr>
            <w:tcW w:type="dxa" w:w="2160"/>
          </w:tcPr>
          <w:p>
            <w:r>
              <w:t>603063</w:t>
            </w:r>
          </w:p>
        </w:tc>
        <w:tc>
          <w:tcPr>
            <w:tcW w:type="dxa" w:w="2160"/>
          </w:tcPr>
          <w:p>
            <w:r>
              <w:t>禾望电气</w:t>
            </w:r>
          </w:p>
        </w:tc>
      </w:tr>
      <w:tr>
        <w:tc>
          <w:tcPr>
            <w:tcW w:type="dxa" w:w="2160"/>
          </w:tcPr>
          <w:p>
            <w:r>
              <w:t>300428</w:t>
            </w:r>
          </w:p>
        </w:tc>
        <w:tc>
          <w:tcPr>
            <w:tcW w:type="dxa" w:w="2160"/>
          </w:tcPr>
          <w:p>
            <w:r>
              <w:t>四通新材</w:t>
            </w:r>
          </w:p>
        </w:tc>
        <w:tc>
          <w:tcPr>
            <w:tcW w:type="dxa" w:w="2160"/>
          </w:tcPr>
          <w:p>
            <w:r>
              <w:t>603286</w:t>
            </w:r>
          </w:p>
        </w:tc>
        <w:tc>
          <w:tcPr>
            <w:tcW w:type="dxa" w:w="2160"/>
          </w:tcPr>
          <w:p>
            <w:r>
              <w:t>日盈电子</w:t>
            </w:r>
          </w:p>
        </w:tc>
      </w:tr>
      <w:tr>
        <w:tc>
          <w:tcPr>
            <w:tcW w:type="dxa" w:w="2160"/>
          </w:tcPr>
          <w:p>
            <w:r>
              <w:t>300458</w:t>
            </w:r>
          </w:p>
        </w:tc>
        <w:tc>
          <w:tcPr>
            <w:tcW w:type="dxa" w:w="2160"/>
          </w:tcPr>
          <w:p>
            <w:r>
              <w:t>全志科技</w:t>
            </w:r>
          </w:p>
        </w:tc>
        <w:tc>
          <w:tcPr>
            <w:tcW w:type="dxa" w:w="2160"/>
          </w:tcPr>
          <w:p>
            <w:r>
              <w:t>603329</w:t>
            </w:r>
          </w:p>
        </w:tc>
        <w:tc>
          <w:tcPr>
            <w:tcW w:type="dxa" w:w="2160"/>
          </w:tcPr>
          <w:p>
            <w:r>
              <w:t>上海雅仕</w:t>
            </w:r>
          </w:p>
        </w:tc>
      </w:tr>
      <w:tr>
        <w:tc>
          <w:tcPr>
            <w:tcW w:type="dxa" w:w="2160"/>
          </w:tcPr>
          <w:p>
            <w:r>
              <w:t>300476</w:t>
            </w:r>
          </w:p>
        </w:tc>
        <w:tc>
          <w:tcPr>
            <w:tcW w:type="dxa" w:w="2160"/>
          </w:tcPr>
          <w:p>
            <w:r>
              <w:t>胜宏科技</w:t>
            </w:r>
          </w:p>
        </w:tc>
        <w:tc>
          <w:tcPr>
            <w:tcW w:type="dxa" w:w="2160"/>
          </w:tcPr>
          <w:p>
            <w:r>
              <w:t>603458</w:t>
            </w:r>
          </w:p>
        </w:tc>
        <w:tc>
          <w:tcPr>
            <w:tcW w:type="dxa" w:w="2160"/>
          </w:tcPr>
          <w:p>
            <w:r>
              <w:t>勘设股份</w:t>
            </w:r>
          </w:p>
        </w:tc>
      </w:tr>
      <w:tr>
        <w:tc>
          <w:tcPr>
            <w:tcW w:type="dxa" w:w="2160"/>
          </w:tcPr>
          <w:p>
            <w:r>
              <w:t>300507</w:t>
            </w:r>
          </w:p>
        </w:tc>
        <w:tc>
          <w:tcPr>
            <w:tcW w:type="dxa" w:w="2160"/>
          </w:tcPr>
          <w:p>
            <w:r>
              <w:t>苏奥传感</w:t>
            </w:r>
          </w:p>
        </w:tc>
        <w:tc>
          <w:tcPr>
            <w:tcW w:type="dxa" w:w="2160"/>
          </w:tcPr>
          <w:p>
            <w:r>
              <w:t>603595</w:t>
            </w:r>
          </w:p>
        </w:tc>
        <w:tc>
          <w:tcPr>
            <w:tcW w:type="dxa" w:w="2160"/>
          </w:tcPr>
          <w:p>
            <w:r>
              <w:t>东尼电子</w:t>
            </w:r>
          </w:p>
        </w:tc>
      </w:tr>
      <w:tr>
        <w:tc>
          <w:tcPr>
            <w:tcW w:type="dxa" w:w="2160"/>
          </w:tcPr>
          <w:p>
            <w:r>
              <w:t>300527</w:t>
            </w:r>
          </w:p>
        </w:tc>
        <w:tc>
          <w:tcPr>
            <w:tcW w:type="dxa" w:w="2160"/>
          </w:tcPr>
          <w:p>
            <w:r>
              <w:t>中国应急</w:t>
            </w:r>
          </w:p>
        </w:tc>
        <w:tc>
          <w:tcPr>
            <w:tcW w:type="dxa" w:w="2160"/>
          </w:tcPr>
          <w:p>
            <w:r>
              <w:t>603605</w:t>
            </w:r>
          </w:p>
        </w:tc>
        <w:tc>
          <w:tcPr>
            <w:tcW w:type="dxa" w:w="2160"/>
          </w:tcPr>
          <w:p>
            <w:r>
              <w:t>珀莱雅</w:t>
            </w:r>
          </w:p>
        </w:tc>
      </w:tr>
      <w:tr>
        <w:tc>
          <w:tcPr>
            <w:tcW w:type="dxa" w:w="2160"/>
          </w:tcPr>
          <w:p>
            <w:r>
              <w:t>300537</w:t>
            </w:r>
          </w:p>
        </w:tc>
        <w:tc>
          <w:tcPr>
            <w:tcW w:type="dxa" w:w="2160"/>
          </w:tcPr>
          <w:p>
            <w:r>
              <w:t>广信材料</w:t>
            </w:r>
          </w:p>
        </w:tc>
        <w:tc>
          <w:tcPr>
            <w:tcW w:type="dxa" w:w="2160"/>
          </w:tcPr>
          <w:p>
            <w:r>
              <w:t>603607</w:t>
            </w:r>
          </w:p>
        </w:tc>
        <w:tc>
          <w:tcPr>
            <w:tcW w:type="dxa" w:w="2160"/>
          </w:tcPr>
          <w:p>
            <w:r>
              <w:t>京华激光</w:t>
            </w:r>
          </w:p>
        </w:tc>
      </w:tr>
      <w:tr>
        <w:tc>
          <w:tcPr>
            <w:tcW w:type="dxa" w:w="2160"/>
          </w:tcPr>
          <w:p>
            <w:r>
              <w:t>300554</w:t>
            </w:r>
          </w:p>
        </w:tc>
        <w:tc>
          <w:tcPr>
            <w:tcW w:type="dxa" w:w="2160"/>
          </w:tcPr>
          <w:p>
            <w:r>
              <w:t>三超新材</w:t>
            </w:r>
          </w:p>
        </w:tc>
        <w:tc>
          <w:tcPr>
            <w:tcW w:type="dxa" w:w="2160"/>
          </w:tcPr>
          <w:p>
            <w:r>
              <w:t>603900</w:t>
            </w:r>
          </w:p>
        </w:tc>
        <w:tc>
          <w:tcPr>
            <w:tcW w:type="dxa" w:w="2160"/>
          </w:tcPr>
          <w:p>
            <w:r>
              <w:t>莱绅通灵</w:t>
            </w:r>
          </w:p>
        </w:tc>
      </w:tr>
    </w:tbl>
    <w:p/>
    <w:p>
      <w:r>
        <w:rPr>
          <w:b/>
        </w:rPr>
        <w:t>2. 模拟策略收益指标统计: 费用设为双边千三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累计收益率</w:t>
            </w:r>
          </w:p>
        </w:tc>
        <w:tc>
          <w:tcPr>
            <w:tcW w:type="dxa" w:w="1440"/>
          </w:tcPr>
          <w:p>
            <w:r>
              <w:t>年化收益率</w:t>
            </w:r>
          </w:p>
        </w:tc>
        <w:tc>
          <w:tcPr>
            <w:tcW w:type="dxa" w:w="1440"/>
          </w:tcPr>
          <w:p>
            <w:r>
              <w:t>年化波动率</w:t>
            </w:r>
          </w:p>
        </w:tc>
        <w:tc>
          <w:tcPr>
            <w:tcW w:type="dxa" w:w="1440"/>
          </w:tcPr>
          <w:p>
            <w:r>
              <w:t>最大回撤</w:t>
            </w:r>
          </w:p>
        </w:tc>
        <w:tc>
          <w:tcPr>
            <w:tcW w:type="dxa" w:w="1440"/>
          </w:tcPr>
          <w:p>
            <w:r>
              <w:t>夏普比率</w:t>
            </w:r>
          </w:p>
        </w:tc>
      </w:tr>
      <w:tr>
        <w:tc>
          <w:tcPr>
            <w:tcW w:type="dxa" w:w="1440"/>
          </w:tcPr>
          <w:p>
            <w:r>
              <w:t>当日</w:t>
            </w:r>
          </w:p>
        </w:tc>
        <w:tc>
          <w:tcPr>
            <w:tcW w:type="dxa" w:w="1440"/>
          </w:tcPr>
          <w:p>
            <w:r>
              <w:t>3.1%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当周</w:t>
            </w:r>
          </w:p>
        </w:tc>
        <w:tc>
          <w:tcPr>
            <w:tcW w:type="dxa" w:w="1440"/>
          </w:tcPr>
          <w:p>
            <w:r>
              <w:t>2.55%</w:t>
            </w:r>
          </w:p>
        </w:tc>
        <w:tc>
          <w:tcPr>
            <w:tcW w:type="dxa" w:w="1440"/>
          </w:tcPr>
          <w:p>
            <w:r>
              <w:t>156.14%</w:t>
            </w:r>
          </w:p>
        </w:tc>
        <w:tc>
          <w:tcPr>
            <w:tcW w:type="dxa" w:w="1440"/>
          </w:tcPr>
          <w:p>
            <w:r>
              <w:t>45.08%</w:t>
            </w:r>
          </w:p>
        </w:tc>
        <w:tc>
          <w:tcPr>
            <w:tcW w:type="dxa" w:w="1440"/>
          </w:tcPr>
          <w:p>
            <w:r>
              <w:t>-2.24%</w:t>
            </w:r>
          </w:p>
        </w:tc>
        <w:tc>
          <w:tcPr>
            <w:tcW w:type="dxa" w:w="1440"/>
          </w:tcPr>
          <w:p>
            <w:r>
              <w:t>3.4638</w:t>
            </w:r>
          </w:p>
        </w:tc>
      </w:tr>
      <w:tr>
        <w:tc>
          <w:tcPr>
            <w:tcW w:type="dxa" w:w="1440"/>
          </w:tcPr>
          <w:p>
            <w:r>
              <w:t>当月</w:t>
            </w:r>
          </w:p>
        </w:tc>
        <w:tc>
          <w:tcPr>
            <w:tcW w:type="dxa" w:w="1440"/>
          </w:tcPr>
          <w:p>
            <w:r>
              <w:t>-2.0%</w:t>
            </w:r>
          </w:p>
        </w:tc>
        <w:tc>
          <w:tcPr>
            <w:tcW w:type="dxa" w:w="1440"/>
          </w:tcPr>
          <w:p>
            <w:r>
              <w:t>-70.04%</w:t>
            </w:r>
          </w:p>
        </w:tc>
        <w:tc>
          <w:tcPr>
            <w:tcW w:type="dxa" w:w="1440"/>
          </w:tcPr>
          <w:p>
            <w:r>
              <w:t>36.84%</w:t>
            </w:r>
          </w:p>
        </w:tc>
        <w:tc>
          <w:tcPr>
            <w:tcW w:type="dxa" w:w="1440"/>
          </w:tcPr>
          <w:p>
            <w:r>
              <w:t>-5.86%</w:t>
            </w:r>
          </w:p>
        </w:tc>
        <w:tc>
          <w:tcPr>
            <w:tcW w:type="dxa" w:w="1440"/>
          </w:tcPr>
          <w:p>
            <w:r>
              <w:t>-1.9012</w:t>
            </w:r>
          </w:p>
        </w:tc>
      </w:tr>
      <w:tr>
        <w:tc>
          <w:tcPr>
            <w:tcW w:type="dxa" w:w="1440"/>
          </w:tcPr>
          <w:p>
            <w:r>
              <w:t>当年</w:t>
            </w:r>
          </w:p>
        </w:tc>
        <w:tc>
          <w:tcPr>
            <w:tcW w:type="dxa" w:w="1440"/>
          </w:tcPr>
          <w:p>
            <w:r>
              <w:t>31.97%</w:t>
            </w:r>
          </w:p>
        </w:tc>
        <w:tc>
          <w:tcPr>
            <w:tcW w:type="dxa" w:w="1440"/>
          </w:tcPr>
          <w:p>
            <w:r>
              <w:t>52.93%</w:t>
            </w:r>
          </w:p>
        </w:tc>
        <w:tc>
          <w:tcPr>
            <w:tcW w:type="dxa" w:w="1440"/>
          </w:tcPr>
          <w:p>
            <w:r>
              <w:t>26.31%</w:t>
            </w:r>
          </w:p>
        </w:tc>
        <w:tc>
          <w:tcPr>
            <w:tcW w:type="dxa" w:w="1440"/>
          </w:tcPr>
          <w:p>
            <w:r>
              <w:t>-10.63%</w:t>
            </w:r>
          </w:p>
        </w:tc>
        <w:tc>
          <w:tcPr>
            <w:tcW w:type="dxa" w:w="1440"/>
          </w:tcPr>
          <w:p>
            <w:r>
              <w:t>2.0114</w:t>
            </w:r>
          </w:p>
        </w:tc>
      </w:tr>
    </w:tbl>
    <w:p>
      <w:r>
        <w:t>注：年化收益计算默认每年245个交易日</w:t>
      </w:r>
    </w:p>
    <w:p/>
    <w:p>
      <w:r>
        <w:rPr>
          <w:b/>
        </w:rPr>
        <w:t>3. 最近一年模拟策略收益净值曲线:</w:t>
      </w:r>
    </w:p>
    <w:p>
      <w:r>
        <w:drawing>
          <wp:inline xmlns:a="http://schemas.openxmlformats.org/drawingml/2006/main" xmlns:pic="http://schemas.openxmlformats.org/drawingml/2006/picture">
            <wp:extent cx="548640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val_figure_201808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