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C4AA8">
      <w:pPr>
        <w:pStyle w:val="15"/>
        <w:rPr>
          <w:rFonts w:hint="default" w:ascii="Times New Roman" w:hAnsi="Times New Roman" w:cs="Times New Roman"/>
        </w:rPr>
      </w:pPr>
      <mc:AlternateContent>
        <mc:Choice Requires="wpsCustomData">
          <wpsCustomData:docfieldStart id="0" docfieldname="标题_1" hidden="0" print="1" readonly="0" index="3"/>
        </mc:Choice>
      </mc:AlternateContent>
      <w:r>
        <w:rPr>
          <w:rFonts w:hint="default" w:ascii="Times New Roman" w:hAnsi="Times New Roman" w:cs="Times New Roman"/>
        </w:rPr>
        <w:t>全省媒介伊蚊传染病相关蚊媒监测情况</w:t>
      </w:r>
      <mc:AlternateContent>
        <mc:Choice Requires="wpsCustomData">
          <wpsCustomData:docfieldEnd id="0"/>
        </mc:Choice>
      </mc:AlternateContent>
    </w:p>
    <w:p w14:paraId="03DA7CC9">
      <w:pPr>
        <w:pStyle w:val="11"/>
        <w:bidi w:val="0"/>
        <w:spacing w:beforeAutospacing="0" w:afterAutospacing="0" w:line="300" w:lineRule="exact"/>
        <w:rPr>
          <w:rFonts w:hint="default" w:ascii="Times New Roman" w:hAnsi="Times New Roman" w:cs="Times New Roman"/>
        </w:rPr>
      </w:pPr>
    </w:p>
    <w:p w14:paraId="154CD251">
      <w:pPr>
        <w:pStyle w:val="11"/>
        <w:ind w:left="0" w:leftChars="0" w:firstLine="0" w:firstLineChars="0"/>
        <w:jc w:val="center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（省疾控中心  2026年8月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</w:t>
      </w:r>
      <w:r>
        <w:rPr>
          <w:rFonts w:hint="eastAsia" w:cs="Times New Roman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日20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仿宋_GB2312" w:cs="Times New Roman"/>
          <w:sz w:val="32"/>
          <w:szCs w:val="32"/>
        </w:rPr>
        <w:t>00）</w:t>
      </w:r>
    </w:p>
    <w:p w14:paraId="7045C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05084313">
      <w:pPr>
        <w:pStyle w:val="2"/>
        <w:widowControl/>
        <w:numPr>
          <w:ilvl w:val="0"/>
          <w:numId w:val="1"/>
        </w:numPr>
        <w:topLinePunct w:val="0"/>
        <w:ind w:left="0" w:leftChars="0" w:firstLine="640" w:firstLineChars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布雷图指数（BI）调查评估。</w:t>
      </w:r>
    </w:p>
    <w:p w14:paraId="184FCECF">
      <w:pPr>
        <w:pStyle w:val="11"/>
        <w:widowControl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8月14日，对广州、深圳、珠海、汕头、佛山、韶关、中山、江门、阳江、湛江、肇庆、清远、潮州、揭阳</w:t>
      </w:r>
      <w:r>
        <w:rPr>
          <w:rFonts w:hint="eastAsia" w:cs="Times New Roman"/>
          <w:highlight w:val="none"/>
          <w:lang w:eastAsia="zh-CN"/>
        </w:rPr>
        <w:t>和</w:t>
      </w:r>
      <w:r>
        <w:rPr>
          <w:rFonts w:hint="default" w:ascii="Times New Roman" w:hAnsi="Times New Roman" w:cs="Times New Roman"/>
          <w:highlight w:val="none"/>
        </w:rPr>
        <w:t>云浮市共15个地市33个县区59个镇街115个村居/监测点开展了蚊媒密度应急监测。监测结果显示：104个监测点BI达标准要求，达标率为89.7%（104/116）；12个监测点BI为低中高风险，占10.3%（12/116）。</w:t>
      </w:r>
      <w:bookmarkStart w:id="0" w:name="_GoBack"/>
      <w:bookmarkEnd w:id="0"/>
    </w:p>
    <w:p w14:paraId="21E0EB21">
      <w:pPr>
        <w:pStyle w:val="11"/>
        <w:widowControl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中风险4个：汕头市龙湖区珠池街道永安社区（核心区）（12.9）、清远市清新区石潭镇中所村委会（核心区）（12.0）、汕头市澄海区凤翔街道冠山社区（核心区）（11.1）、佛山市禅城区祖庙街道塘头村居恒福新城32座502（核心区）（10.0）。</w:t>
      </w:r>
    </w:p>
    <w:p w14:paraId="1C8EF0EB">
      <w:pPr>
        <w:pStyle w:val="11"/>
        <w:widowControl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低风险8个：潮州市潮安区彩塘镇华美一村荣华路三巷19号（核心区）（8.3）、汕头市金平区光华街道新乡社区大宗前十五直巷7号楼（核心区）（8.0）、湛江市坡头区龙头镇龙头居委（核心区）（7.8）、汕头市澄海区广益街道埔美社区（核心区）（7.5）、汕头市金平区光华街道新乡社区汕头金平万达广场（核心区）（7.0）、清远市清城区石角镇界牌村委会（警戒区）（6.7）、佛山市禅城区祖庙街道市东社区（核心区）（6.0）、清远市清新区太和镇建设社区（核心区）（5.9）。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ab/>
      </w:r>
    </w:p>
    <w:p w14:paraId="6A8BD29B">
      <w:pPr>
        <w:pStyle w:val="2"/>
        <w:numPr>
          <w:ilvl w:val="0"/>
          <w:numId w:val="1"/>
        </w:numPr>
        <w:topLinePunct w:val="0"/>
        <w:ind w:left="0" w:leftChars="0" w:firstLine="640" w:firstLineChars="0"/>
        <w:rPr>
          <w:rFonts w:hint="default" w:ascii="Times New Roman" w:hAnsi="Times New Roman" w:cs="Times New Roman"/>
          <w:b w:val="0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成蚊密度（ADI）快速评估。</w:t>
      </w:r>
    </w:p>
    <w:p w14:paraId="532585D2">
      <w:pPr>
        <w:pStyle w:val="11"/>
        <w:bidi w:val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8月14日，对广州、深圳、珠海、汕头、佛山、韶关、中山、江门、阳江、湛江、肇庆、清远、潮州、揭阳</w:t>
      </w:r>
      <w:r>
        <w:rPr>
          <w:rFonts w:hint="eastAsia" w:cs="Times New Roman"/>
          <w:highlight w:val="none"/>
          <w:lang w:eastAsia="zh-CN"/>
        </w:rPr>
        <w:t>和</w:t>
      </w:r>
      <w:r>
        <w:rPr>
          <w:rFonts w:hint="default" w:ascii="Times New Roman" w:hAnsi="Times New Roman" w:cs="Times New Roman"/>
          <w:highlight w:val="none"/>
        </w:rPr>
        <w:t>云浮市共15个地市32个县区57个镇街106个村居/监测点开展了蚊媒密度应急监测。监测结果显示：101个监测点ADI达标准要求，达标率为95.3%（101/106）；5个监测点ADI为低中高风险，占4.7%（5/106）。</w:t>
      </w:r>
    </w:p>
    <w:p w14:paraId="0610772F">
      <w:pPr>
        <w:pStyle w:val="11"/>
        <w:bidi w:val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中风险2个：佛山市顺德区陈村镇永兴社区（核心区）（7.0）</w:t>
      </w:r>
      <w:r>
        <w:rPr>
          <w:rFonts w:hint="eastAsia" w:cs="Times New Roman"/>
          <w:highlight w:val="none"/>
          <w:lang w:eastAsia="zh-CN"/>
        </w:rPr>
        <w:t>、</w:t>
      </w:r>
      <w:r>
        <w:rPr>
          <w:rFonts w:hint="default" w:ascii="Times New Roman" w:hAnsi="Times New Roman" w:cs="Times New Roman"/>
          <w:highlight w:val="none"/>
        </w:rPr>
        <w:t>汕头市金平区光华街道新乡社区大宗前十五直巷7号楼（核心区）（6.0）。</w:t>
      </w:r>
    </w:p>
    <w:p w14:paraId="67D2A726">
      <w:pPr>
        <w:pStyle w:val="11"/>
        <w:bidi w:val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低风险3个：汕头市澄海区凤翔街道冠山社区（核心区）（4.0）汕头市金平区光华街道新乡社区汕头金平万达广场（核心区）（4.0）、汕头市澄海区广益街道埔美社区（核心区）（3.0）。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ab/>
      </w:r>
    </w:p>
    <w:p w14:paraId="0DE24CD2">
      <w:pPr>
        <w:pStyle w:val="11"/>
        <w:bidi w:val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ab/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0" w:num="1"/>
      <w:rtlGutter w:val="0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2010600030101010101"/>
    <w:charset w:val="88"/>
    <w:family w:val="auto"/>
    <w:pitch w:val="default"/>
    <w:sig w:usb0="00000000" w:usb1="00000000" w:usb2="00000006" w:usb3="00000000" w:csb0="00040001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方正楷体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E64D6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341892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04341892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77D5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842E70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1842E70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98D23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F0C5B">
    <w:pPr>
      <w:pStyle w:val="1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32DD6"/>
    <w:multiLevelType w:val="singleLevel"/>
    <w:tmpl w:val="AB932DD6"/>
    <w:lvl w:ilvl="0" w:tentative="0">
      <w:start w:val="1"/>
      <w:numFmt w:val="taiwaneseCounting"/>
      <w:suff w:val="nothing"/>
      <w:lvlText w:val="%1、"/>
      <w:lvlJc w:val="left"/>
      <w:pPr>
        <w:ind w:left="0" w:firstLine="6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evenAndOddHeaders w:val="1"/>
  <w:drawingGridHorizontalSpacing w:val="158"/>
  <w:drawingGridVerticalSpacing w:val="2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12A49"/>
    <w:rsid w:val="01267710"/>
    <w:rsid w:val="015357AE"/>
    <w:rsid w:val="033A1B8C"/>
    <w:rsid w:val="045E1AFD"/>
    <w:rsid w:val="06C47026"/>
    <w:rsid w:val="0874698D"/>
    <w:rsid w:val="094B2EC0"/>
    <w:rsid w:val="09C45C40"/>
    <w:rsid w:val="09F60B32"/>
    <w:rsid w:val="0A273A6A"/>
    <w:rsid w:val="0AF549F2"/>
    <w:rsid w:val="0B7804DB"/>
    <w:rsid w:val="0BE52299"/>
    <w:rsid w:val="0C2551EE"/>
    <w:rsid w:val="0CA710DF"/>
    <w:rsid w:val="0D0B3D64"/>
    <w:rsid w:val="0D6279CD"/>
    <w:rsid w:val="0D7277FD"/>
    <w:rsid w:val="0F421474"/>
    <w:rsid w:val="11052878"/>
    <w:rsid w:val="12944C14"/>
    <w:rsid w:val="17817EE0"/>
    <w:rsid w:val="197D777C"/>
    <w:rsid w:val="1A063108"/>
    <w:rsid w:val="1AF17CCF"/>
    <w:rsid w:val="1BB05AD7"/>
    <w:rsid w:val="1E1F1478"/>
    <w:rsid w:val="1FEE696A"/>
    <w:rsid w:val="2073362B"/>
    <w:rsid w:val="210B0C82"/>
    <w:rsid w:val="217A2E0F"/>
    <w:rsid w:val="23370C2C"/>
    <w:rsid w:val="236944BE"/>
    <w:rsid w:val="23B23646"/>
    <w:rsid w:val="23D1415E"/>
    <w:rsid w:val="24C951AB"/>
    <w:rsid w:val="25126A51"/>
    <w:rsid w:val="26941C18"/>
    <w:rsid w:val="2821787F"/>
    <w:rsid w:val="28A773D8"/>
    <w:rsid w:val="29A12A49"/>
    <w:rsid w:val="2A0200D1"/>
    <w:rsid w:val="2AA76BFC"/>
    <w:rsid w:val="2B555B6F"/>
    <w:rsid w:val="2BD34115"/>
    <w:rsid w:val="2C1A26AB"/>
    <w:rsid w:val="2EFD188F"/>
    <w:rsid w:val="2F5314EA"/>
    <w:rsid w:val="31247CC8"/>
    <w:rsid w:val="31BD2E5B"/>
    <w:rsid w:val="31FA62F1"/>
    <w:rsid w:val="3227735B"/>
    <w:rsid w:val="36691456"/>
    <w:rsid w:val="37FE2403"/>
    <w:rsid w:val="38744A0A"/>
    <w:rsid w:val="38E3370F"/>
    <w:rsid w:val="3BE72B0A"/>
    <w:rsid w:val="3C2B322B"/>
    <w:rsid w:val="3C854738"/>
    <w:rsid w:val="3FFF08F2"/>
    <w:rsid w:val="414C5E07"/>
    <w:rsid w:val="42B51AA1"/>
    <w:rsid w:val="43926204"/>
    <w:rsid w:val="44505E84"/>
    <w:rsid w:val="44B56FE4"/>
    <w:rsid w:val="45774DEB"/>
    <w:rsid w:val="45B868FA"/>
    <w:rsid w:val="460C690C"/>
    <w:rsid w:val="46294190"/>
    <w:rsid w:val="47153CF8"/>
    <w:rsid w:val="48151C89"/>
    <w:rsid w:val="4C6B201D"/>
    <w:rsid w:val="4CA40B7C"/>
    <w:rsid w:val="4D5628E4"/>
    <w:rsid w:val="4E426DFA"/>
    <w:rsid w:val="4E741E80"/>
    <w:rsid w:val="50C93B32"/>
    <w:rsid w:val="51F10FD1"/>
    <w:rsid w:val="53270A17"/>
    <w:rsid w:val="533003A5"/>
    <w:rsid w:val="54996B2C"/>
    <w:rsid w:val="559F077D"/>
    <w:rsid w:val="565F10D6"/>
    <w:rsid w:val="57B82FBB"/>
    <w:rsid w:val="58CF3212"/>
    <w:rsid w:val="590F77F8"/>
    <w:rsid w:val="599B50E2"/>
    <w:rsid w:val="5C6F24B8"/>
    <w:rsid w:val="5C9D27F8"/>
    <w:rsid w:val="5F64785C"/>
    <w:rsid w:val="5F867393"/>
    <w:rsid w:val="5FBB6BA3"/>
    <w:rsid w:val="60B36E9B"/>
    <w:rsid w:val="60CB1674"/>
    <w:rsid w:val="63052CBA"/>
    <w:rsid w:val="64524F4A"/>
    <w:rsid w:val="64A820E9"/>
    <w:rsid w:val="64B641B3"/>
    <w:rsid w:val="65267C6F"/>
    <w:rsid w:val="67D649C9"/>
    <w:rsid w:val="67F31880"/>
    <w:rsid w:val="68786281"/>
    <w:rsid w:val="68A36833"/>
    <w:rsid w:val="6BE73B5D"/>
    <w:rsid w:val="6C7BF7D9"/>
    <w:rsid w:val="6E3FB54F"/>
    <w:rsid w:val="6FA879B9"/>
    <w:rsid w:val="71A92A38"/>
    <w:rsid w:val="724A0576"/>
    <w:rsid w:val="72AA7645"/>
    <w:rsid w:val="72D10E6F"/>
    <w:rsid w:val="730307FE"/>
    <w:rsid w:val="74CB4AA1"/>
    <w:rsid w:val="756E18E1"/>
    <w:rsid w:val="7821160A"/>
    <w:rsid w:val="792F082C"/>
    <w:rsid w:val="7B021B84"/>
    <w:rsid w:val="7C8135EF"/>
    <w:rsid w:val="7CE70B9D"/>
    <w:rsid w:val="7E321F26"/>
    <w:rsid w:val="7F531E4A"/>
    <w:rsid w:val="9FDA1EDC"/>
    <w:rsid w:val="BEF73C93"/>
    <w:rsid w:val="CFBF1C3E"/>
    <w:rsid w:val="EDDEBBDF"/>
    <w:rsid w:val="F93BCAB4"/>
    <w:rsid w:val="FE3B8F49"/>
    <w:rsid w:val="FFD7CDDD"/>
    <w:rsid w:val="FFFFF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893</Words>
  <Characters>1018</Characters>
  <Lines>0</Lines>
  <Paragraphs>0</Paragraphs>
  <TotalTime>1</TotalTime>
  <ScaleCrop>false</ScaleCrop>
  <LinksUpToDate>false</LinksUpToDate>
  <CharactersWithSpaces>1026</CharactersWithSpaces>
  <Application>WPS Office_12.1.2.22550_F1E327BC-269C-435d-A152-05C5408002CA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2025-07-26T05:14:00Z</dcterms:created>
  <dc:creator>罗焕金</dc:creator>
  <cp:lastModifiedBy>user</cp:lastModifiedBy>
  <dcterms:modified xsi:type="dcterms:W3CDTF">2026-08-14T23:03:17Z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2052-12.1.2.22550</vt:lpwstr>
  </property>
  <property fmtid="{D5CDD505-2E9C-101B-9397-08002B2CF9AE}" pid="3" name="ICV">
    <vt:lpwstr>D921A9FC24A1D3CB012C7F6AA3169569_43</vt:lpwstr>
  </property>
  <property fmtid="{D5CDD505-2E9C-101B-9397-08002B2CF9AE}" pid="4" name="KSOTemplateDocerSaveRecord">
    <vt:lpwstr>eyJoZGlkIjoiYWM1MDExNzBiODkyZjk5NWI3NWJjYzZlNDY2ZDAyMDUiLCJ1c2VySWQiOiI2NDU4ODMxNTkifQ==</vt:lpwstr>
  </property>
</Properties>
</file>