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(주)대달산업</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112-12-13456</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전영훈</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김과장</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010-7404-3774</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daedal@hanmail.net</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인천광역시 부평구 백범로 573 (십정동)</w:t>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032-821-2002 )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자동차종합정비업(952111)</w:t>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자동차 종합 수리</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분리시설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88.2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250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2015-04-16</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도장 및 건조시설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87.91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3,500,000원(금 삼백오십만원)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2,100,000원(금 이백십만원)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1,400,000원(금 백사십만원)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강혜림</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010-5712-4037</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3월 24일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(주)대달산업 전영훈 (인감도장)</w:t>
            </w:r>
            <w:bookmarkStart w:id="0" w:name="_GoBack"/>
            <w:bookmarkEnd w:id="0"/>
            <w:r w:rsidRPr="009B41D2">
              <w:rPr>
                <w:rFonts w:asciiTheme="minorEastAsia" w:eastAsiaTheme="minorEastAsia" w:hAnsiTheme="minorEastAsia" w:cs="휴먼명조"/>
                <w:color w:val="auto"/>
                <w:sz w:val="24"/>
                <w:szCs w:val="24"/>
              </w:rPr>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부평구청장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(주)대달산업</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(배2) 도장 및 건조시설(87.91 ㎥)*1, (방2) 여과집진시설(400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3월 24일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(주)대달산업 대표 전영훈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부평구청장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1. 여과 및 흡착에 의한 시설(400㎥/min)에 차압 확인이 필요하다고 판단되어 1기를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1. 여과 및 흡착에 의한 시설(400㎥/min)의 정상 가동 여부 확인을 위한 온도 모니터링을 위하여, 방지시설 내부 컨테이너에 1기를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부착면제 대상이 있는 경우 배출구 2번(여과 및 흡착에 의한 시설, 400㎥/min)의 경우 배출시설 1기를 포함함 1. 도장 및 건조시설 87.91㎥은 작업 특성상 방지시설과 동시에 가동하므로 부착 면제하고자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1. 여과 및 흡착에 의한 시설(400㎥/min)로 송풍기 1기 현장 설치 확인. 이에 따라 송풍기 가동 확인을 위해 전류계 1기를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외부요인(직사광선, 비 등), 눈높이, 접근성 등을 고려하여 위치를 선정하여 게이트웨이를 설치하고자 함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게이트웨이에 VPN 1기를 설치하고자 함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pPr>
              <w:jc w:val="left"/>
            </w:pPr>
            <w:r/>
          </w:p>
          <w:p>
            <w:pPr>
              <w:jc w:val="center"/>
            </w:pPr>
            <w:r>
              <w:drawing>
                <wp:inline xmlns:a="http://schemas.openxmlformats.org/drawingml/2006/main" xmlns:pic="http://schemas.openxmlformats.org/drawingml/2006/picture">
                  <wp:extent cx="6120000" cy="2686259"/>
                  <wp:docPr id="1" name="Picture 1"/>
                  <wp:cNvGraphicFramePr>
                    <a:graphicFrameLocks noChangeAspect="1"/>
                  </wp:cNvGraphicFramePr>
                  <a:graphic>
                    <a:graphicData uri="http://schemas.openxmlformats.org/drawingml/2006/picture">
                      <pic:pic>
                        <pic:nvPicPr>
                          <pic:cNvPr id="1" name="배치도_fixed_fixed.png"/>
                          <pic:cNvPicPr/>
                        </pic:nvPicPr>
                        <pic:blipFill>
                          <a:blip r:embed="rId8"/>
                          <a:stretch>
                            <a:fillRect/>
                          </a:stretch>
                        </pic:blipFill>
                        <pic:spPr>
                          <a:xfrm>
                            <a:off x="0" y="0"/>
                            <a:ext cx="6120000" cy="2686259"/>
                          </a:xfrm>
                          <a:prstGeom prst="rect"/>
                        </pic:spPr>
                      </pic:pic>
                    </a:graphicData>
                  </a:graphic>
                </wp:inline>
              </w:drawing>
            </w: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2" name="image7.png" descr="EMB00017bccbf13"/>
                  <wp:cNvGraphicFramePr/>
                  <a:graphic xmlns:a="http://schemas.openxmlformats.org/drawingml/2006/main">
                    <a:graphicData uri="http://schemas.openxmlformats.org/drawingml/2006/picture">
                      <pic:pic xmlns:pic="http://schemas.openxmlformats.org/drawingml/2006/picture">
                        <pic:nvPicPr>
                          <pic:cNvPr id="2" name="image7.png" descr="EMB00017bccbf13"/>
                          <pic:cNvPicPr preferRelativeResize="0"/>
                        </pic:nvPicPr>
                        <pic:blipFill>
                          <a:blip r:embed="rId9"/>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3" name="image11.png" descr="EMB00017bccbf14"/>
                  <wp:cNvGraphicFramePr/>
                  <a:graphic xmlns:a="http://schemas.openxmlformats.org/drawingml/2006/main">
                    <a:graphicData uri="http://schemas.openxmlformats.org/drawingml/2006/picture">
                      <pic:pic xmlns:pic="http://schemas.openxmlformats.org/drawingml/2006/picture">
                        <pic:nvPicPr>
                          <pic:cNvPr id="3" name="image11.png" descr="EMB00017bccbf14"/>
                          <pic:cNvPicPr preferRelativeResize="0"/>
                        </pic:nvPicPr>
                        <pic:blipFill>
                          <a:blip r:embed="rId10"/>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4" name="image12.png" descr="EMB00017bccbf15"/>
                  <wp:cNvGraphicFramePr/>
                  <a:graphic xmlns:a="http://schemas.openxmlformats.org/drawingml/2006/main">
                    <a:graphicData uri="http://schemas.openxmlformats.org/drawingml/2006/picture">
                      <pic:pic xmlns:pic="http://schemas.openxmlformats.org/drawingml/2006/picture">
                        <pic:nvPicPr>
                          <pic:cNvPr id="4" name="image12.png" descr="EMB00017bccbf15"/>
                          <pic:cNvPicPr preferRelativeResize="0"/>
                        </pic:nvPicPr>
                        <pic:blipFill>
                          <a:blip r:embed="rId11"/>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5" name="image14.png" descr="EMB00017bccbf16"/>
                  <wp:cNvGraphicFramePr/>
                  <a:graphic xmlns:a="http://schemas.openxmlformats.org/drawingml/2006/main">
                    <a:graphicData uri="http://schemas.openxmlformats.org/drawingml/2006/picture">
                      <pic:pic xmlns:pic="http://schemas.openxmlformats.org/drawingml/2006/picture">
                        <pic:nvPicPr>
                          <pic:cNvPr id="5" name="image14.png" descr="EMB00017bccbf16"/>
                          <pic:cNvPicPr preferRelativeResize="0"/>
                        </pic:nvPicPr>
                        <pic:blipFill>
                          <a:blip r:embed="rId12"/>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3" w:name="_GoBack"/>
      <w:bookmarkEnd w:id="3"/>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4" w:name="_GoBack"/>
      <w:bookmarkEnd w:id="4"/>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1"/>
                        <wp:cNvGraphicFramePr>
                          <a:graphicFrameLocks noChangeAspect="1"/>
                        </wp:cNvGraphicFramePr>
                        <a:graphic>
                          <a:graphicData uri="http://schemas.openxmlformats.org/drawingml/2006/picture">
                            <pic:pic>
                              <pic:nvPicPr>
                                <pic:cNvPr id="6" name="방1 여과 및 흡착에 의한 시설.jpeg"/>
                                <pic:cNvPicPr/>
                              </pic:nvPicPr>
                              <pic:blipFill>
                                <a:blip r:embed="rId13"/>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7" name="Picture 2"/>
                        <wp:cNvGraphicFramePr>
                          <a:graphicFrameLocks noChangeAspect="1"/>
                        </wp:cNvGraphicFramePr>
                        <a:graphic>
                          <a:graphicData uri="http://schemas.openxmlformats.org/drawingml/2006/picture">
                            <pic:pic>
                              <pic:nvPicPr>
                                <pic:cNvPr id="7" name="방1 여과 및 흡착에 의한 시설_gw설치위치.png"/>
                                <pic:cNvPicPr/>
                              </pic:nvPicPr>
                              <pic:blipFill>
                                <a:blip r:embed="rId14"/>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8" name="Picture 3"/>
                        <wp:cNvGraphicFramePr>
                          <a:graphicFrameLocks noChangeAspect="1"/>
                        </wp:cNvGraphicFramePr>
                        <a:graphic>
                          <a:graphicData uri="http://schemas.openxmlformats.org/drawingml/2006/picture">
                            <pic:pic>
                              <pic:nvPicPr>
                                <pic:cNvPr id="8" name="송풍 제어판넬 외함.png"/>
                                <pic:cNvPicPr/>
                              </pic:nvPicPr>
                              <pic:blipFill>
                                <a:blip r:embed="rId15"/>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9" name="Picture 4"/>
                        <wp:cNvGraphicFramePr>
                          <a:graphicFrameLocks noChangeAspect="1"/>
                        </wp:cNvGraphicFramePr>
                        <a:graphic>
                          <a:graphicData uri="http://schemas.openxmlformats.org/drawingml/2006/picture">
                            <pic:pic>
                              <pic:nvPicPr>
                                <pic:cNvPr id="9" name="송풍 제어판넬 내부.png"/>
                                <pic:cNvPicPr/>
                              </pic:nvPicPr>
                              <pic:blipFill>
                                <a:blip r:embed="rId16"/>
                                <a:stretch>
                                  <a:fillRect/>
                                </a:stretch>
                              </pic:blipFill>
                              <pic:spPr>
                                <a:xfrm>
                                  <a:off x="0" y="0"/>
                                  <a:ext cx="1728000" cy="1728000"/>
                                </a:xfrm>
                                <a:prstGeom prst="rect"/>
                              </pic:spPr>
                            </pic:pic>
                          </a:graphicData>
                        </a:graphic>
                      </wp:inline>
                    </w:drawing>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여과집진시설(400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여과집진시설(400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0" name="Picture 5"/>
                        <wp:cNvGraphicFramePr>
                          <a:graphicFrameLocks noChangeAspect="1"/>
                        </wp:cNvGraphicFramePr>
                        <a:graphic>
                          <a:graphicData uri="http://schemas.openxmlformats.org/drawingml/2006/picture">
                            <pic:pic>
                              <pic:nvPicPr>
                                <pic:cNvPr id="10" name="온도계 설치 위치.png"/>
                                <pic:cNvPicPr/>
                              </pic:nvPicPr>
                              <pic:blipFill>
                                <a:blip r:embed="rId17"/>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1" name="Picture 6"/>
                        <wp:cNvGraphicFramePr>
                          <a:graphicFrameLocks noChangeAspect="1"/>
                        </wp:cNvGraphicFramePr>
                        <a:graphic>
                          <a:graphicData uri="http://schemas.openxmlformats.org/drawingml/2006/picture">
                            <pic:pic>
                              <pic:nvPicPr>
                                <pic:cNvPr id="11" name="차압계 in.png"/>
                                <pic:cNvPicPr/>
                              </pic:nvPicPr>
                              <pic:blipFill>
                                <a:blip r:embed="rId18"/>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2" name="Picture 7"/>
                        <wp:cNvGraphicFramePr>
                          <a:graphicFrameLocks noChangeAspect="1"/>
                        </wp:cNvGraphicFramePr>
                        <a:graphic>
                          <a:graphicData uri="http://schemas.openxmlformats.org/drawingml/2006/picture">
                            <pic:pic>
                              <pic:nvPicPr>
                                <pic:cNvPr id="12" name="차압계 out.png"/>
                                <pic:cNvPicPr/>
                              </pic:nvPicPr>
                              <pic:blipFill>
                                <a:blip r:embed="rId19"/>
                                <a:stretch>
                                  <a:fillRect/>
                                </a:stretch>
                              </pic:blipFill>
                              <pic:spPr>
                                <a:xfrm>
                                  <a:off x="0" y="0"/>
                                  <a:ext cx="1728000" cy="1728000"/>
                                </a:xfrm>
                                <a:prstGeom prst="rect"/>
                              </pic:spPr>
                            </pic:pic>
                          </a:graphicData>
                        </a:graphic>
                      </wp:inline>
                    </w:drawing>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3" name="Picture 8"/>
                        <wp:cNvGraphicFramePr>
                          <a:graphicFrameLocks noChangeAspect="1"/>
                        </wp:cNvGraphicFramePr>
                        <a:graphic>
                          <a:graphicData uri="http://schemas.openxmlformats.org/drawingml/2006/picture">
                            <pic:pic>
                              <pic:nvPicPr>
                                <pic:cNvPr id="13" name="배출1.png"/>
                                <pic:cNvPicPr/>
                              </pic:nvPicPr>
                              <pic:blipFill>
                                <a:blip r:embed="rId20"/>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4" name="Picture 9"/>
                        <wp:cNvGraphicFramePr>
                          <a:graphicFrameLocks noChangeAspect="1"/>
                        </wp:cNvGraphicFramePr>
                        <a:graphic>
                          <a:graphicData uri="http://schemas.openxmlformats.org/drawingml/2006/picture">
                            <pic:pic>
                              <pic:nvPicPr>
                                <pic:cNvPr id="14" name="배출 제어판넬 외함.png"/>
                                <pic:cNvPicPr/>
                              </pic:nvPicPr>
                              <pic:blipFill>
                                <a:blip r:embed="rId21"/>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5" name="Picture 10"/>
                        <wp:cNvGraphicFramePr>
                          <a:graphicFrameLocks noChangeAspect="1"/>
                        </wp:cNvGraphicFramePr>
                        <a:graphic>
                          <a:graphicData uri="http://schemas.openxmlformats.org/drawingml/2006/picture">
                            <pic:pic>
                              <pic:nvPicPr>
                                <pic:cNvPr id="15" name="배출 제어판넬 내부.jpg"/>
                                <pic:cNvPicPr/>
                              </pic:nvPicPr>
                              <pic:blipFill>
                                <a:blip r:embed="rId22"/>
                                <a:stretch>
                                  <a:fillRect/>
                                </a:stretch>
                              </pic:blipFill>
                              <pic:spPr>
                                <a:xfrm>
                                  <a:off x="0" y="0"/>
                                  <a:ext cx="1728000" cy="1728000"/>
                                </a:xfrm>
                                <a:prstGeom prst="rect"/>
                              </pic:spPr>
                            </pic:pic>
                          </a:graphicData>
                        </a:graphic>
                      </wp:inline>
                    </w:drawing>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도장 및 건조시설(87.91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5" w:name="_GoBack"/>
            <w:bookmarkEnd w:id="5"/>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(주)대달산업</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전영훈</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032-821-2002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032-821-2003</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인천광역시 부평구 백범로 573 (십정동)</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032-821-2002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032-821-2003</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☏010-7404-3774</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010-7404-3774</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pPr>
              <w:jc w:val="left"/>
            </w:pPr>
            <w:r/>
            <w:r>
              <w:t>&lt;약   도&gt; (※ 인근 주거지역과의 이격거리 반드시 표시-카카오맵 지도 활용)</w:t>
            </w:r>
          </w:p>
          <w:p/>
          <w:p>
            <w:pPr>
              <w:jc w:val="center"/>
            </w:pPr>
            <w:r>
              <w:drawing>
                <wp:inline xmlns:a="http://schemas.openxmlformats.org/drawingml/2006/main" xmlns:pic="http://schemas.openxmlformats.org/drawingml/2006/picture">
                  <wp:extent cx="6120000" cy="3286322"/>
                  <wp:docPr id="16" name="Picture 1"/>
                  <wp:cNvGraphicFramePr>
                    <a:graphicFrameLocks noChangeAspect="1"/>
                  </wp:cNvGraphicFramePr>
                  <a:graphic>
                    <a:graphicData uri="http://schemas.openxmlformats.org/drawingml/2006/picture">
                      <pic:pic>
                        <pic:nvPicPr>
                          <pic:cNvPr id="16" name="location_fixed.jpg"/>
                          <pic:cNvPicPr/>
                        </pic:nvPicPr>
                        <pic:blipFill>
                          <a:blip r:embed="rId24"/>
                          <a:stretch>
                            <a:fillRect/>
                          </a:stretch>
                        </pic:blipFill>
                        <pic:spPr>
                          <a:xfrm>
                            <a:off x="0" y="0"/>
                            <a:ext cx="6120000" cy="3286322"/>
                          </a:xfrm>
                          <a:prstGeom prst="rect"/>
                        </pic:spPr>
                      </pic:pic>
                    </a:graphicData>
                  </a:graphic>
                </wp:inline>
              </w:drawing>
            </w: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3월 24일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전영훈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6" w:name="_GoBack"/>
            <w:bookmarkEnd w:id="6"/>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부평구청장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3월 24일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(주)대달산업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전영훈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(주)대달산업</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인천광역시 부평구 백범로 573 (십정동)</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전영훈    ☎ : 032-8</w:t>
            </w:r>
            <w:r w:rsidR="00EE0CAB">
              <w:rPr>
                <w:sz w:val="24"/>
              </w:rPr>
              <w:t>21-2002</w:t>
            </w:r>
            <w:bookmarkStart w:id="7" w:name="_GoBack"/>
            <w:bookmarkEnd w:id="7"/>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3월 24일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전영훈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부평구청장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3월 24일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전영훈     (인감도장)</w:t>
            </w:r>
            <w:r w:rsidR="003911BE">
              <w:rPr>
                <w:rFonts w:asciiTheme="minorEastAsia" w:eastAsiaTheme="minorEastAsia" w:hAnsiTheme="minorEastAsia" w:cs="휴먼명조"/>
                <w:color w:val="auto"/>
                <w:spacing w:val="-1"/>
                <w:sz w:val="28"/>
                <w:szCs w:val="28"/>
              </w:rPr>
            </w:r>
            <w:bookmarkStart w:id="8" w:name="_GoBack"/>
            <w:bookmarkEnd w:id="8"/>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부평구청장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9" w:name="_GoBack"/>
      <w:bookmarkEnd w:id="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(주)대달산업</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인천광역시 부평구 백범로 573 (십정동)</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전영훈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1982-05-19</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(주)대달산업</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인천광역시 부평구 백범로 573 (십정동)</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전영훈</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1982-05-19</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(배2) 도장 및 건조시설(87.91 ㎥)*1, (방2) 여과집진시설(400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3월 24일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전영훈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부평구청장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304" w:rsidRDefault="00626304" w:rsidP="00AD55DF">
      <w:r>
        <w:separator/>
      </w:r>
    </w:p>
  </w:endnote>
  <w:endnote w:type="continuationSeparator" w:id="0">
    <w:p w:rsidR="00626304" w:rsidRDefault="00626304"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304" w:rsidRDefault="00626304" w:rsidP="00AD55DF">
      <w:r>
        <w:separator/>
      </w:r>
    </w:p>
  </w:footnote>
  <w:footnote w:type="continuationSeparator" w:id="0">
    <w:p w:rsidR="00626304" w:rsidRDefault="00626304"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59405"/>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86081"/>
    <w:rsid w:val="006207C8"/>
    <w:rsid w:val="00626304"/>
    <w:rsid w:val="0068342C"/>
    <w:rsid w:val="006B22B8"/>
    <w:rsid w:val="007904B7"/>
    <w:rsid w:val="00790654"/>
    <w:rsid w:val="00800121"/>
    <w:rsid w:val="00931C63"/>
    <w:rsid w:val="009B41D2"/>
    <w:rsid w:val="00A029BB"/>
    <w:rsid w:val="00A97B8E"/>
    <w:rsid w:val="00AD55DF"/>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g"/><Relationship Id="rId23" Type="http://schemas.openxmlformats.org/officeDocument/2006/relationships/numbering" Target="numbering.xml"/><Relationship Id="rId24" Type="http://schemas.openxmlformats.org/officeDocument/2006/relationships/image" Target="media/image16.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21</cp:revision>
  <dcterms:created xsi:type="dcterms:W3CDTF">2026-03-10T05:24:00Z</dcterms:created>
  <dcterms:modified xsi:type="dcterms:W3CDTF">2026-03-26T04:56:00Z</dcterms:modified>
</cp:coreProperties>
</file>