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931"/>
        <w:gridCol w:w="1121"/>
        <w:gridCol w:w="358"/>
        <w:gridCol w:w="614"/>
        <w:gridCol w:w="1442"/>
        <w:gridCol w:w="292"/>
        <w:gridCol w:w="665"/>
        <w:gridCol w:w="622"/>
        <w:gridCol w:w="43"/>
        <w:gridCol w:w="1350"/>
      </w:tblGrid>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거래금속</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456-78-77897</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박가가</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김나나</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010-1123-4567</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golden@nate.com</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경기도 연천군 백항면 백합산단길 126-43</w:t>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031-881-9963 )</w:t>
            </w:r>
          </w:p>
        </w:tc>
      </w:tr>
      <w:tr w:rsidR="009B41D2" w:rsidRPr="009B41D2" w:rsidTr="00CD5C65">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479"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자동차수리</w:t>
            </w:r>
          </w:p>
        </w:tc>
        <w:tc>
          <w:tcPr>
            <w:tcW w:w="614"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(5종)</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자동차 정비</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93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112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금속시설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30㎥</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여과집진시설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150㎥/분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2006-10-12</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AD55DF">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C95580">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11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507"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3,500,000원(금 삼백오십만원)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507"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2,100,000원(금 이백십만원)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507"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1,400,000원(금 백사십만원)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bookmarkStart w:id="0" w:name="_GoBack"/>
            <w:bookmarkEnd w:id="0"/>
            <w:r w:rsidRPr="009B41D2">
              <w:rPr>
                <w:rFonts w:asciiTheme="minorEastAsia" w:eastAsiaTheme="minorEastAsia" w:hAnsiTheme="minorEastAsia" w:cs="휴먼명조"/>
                <w:color w:val="auto"/>
                <w:spacing w:val="-2"/>
              </w:rPr>
            </w:r>
          </w:p>
        </w:tc>
      </w:tr>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㈜디엑스지</w:t>
            </w:r>
            <w:r w:rsidRPr="009B41D2">
              <w:rPr>
                <w:rFonts w:asciiTheme="minorEastAsia" w:eastAsiaTheme="minorEastAsia" w:hAnsiTheme="minorEastAsia" w:cs="휴먼명조" w:hint="eastAsia"/>
                <w:b/>
                <w:color w:val="auto"/>
                <w:sz w:val="19"/>
                <w:szCs w:val="19"/>
              </w:rPr>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215-81-77279</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pacing w:val="-7"/>
                <w:sz w:val="19"/>
                <w:szCs w:val="19"/>
              </w:rPr>
            </w:pPr>
            <w:r w:rsidRPr="009B41D2">
              <w:rPr>
                <w:rFonts w:asciiTheme="minorEastAsia" w:eastAsiaTheme="minorEastAsia" w:hAnsiTheme="minorEastAsia" w:cs="휴먼명조" w:hint="eastAsia"/>
                <w:b/>
                <w:color w:val="auto"/>
                <w:spacing w:val="-7"/>
                <w:sz w:val="19"/>
                <w:szCs w:val="19"/>
              </w:rPr>
              <w:t>김영준</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관리자</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010-0000-0000</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iot@dxg.kr</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AD55DF" w:rsidRPr="009B41D2" w:rsidRDefault="004363BC" w:rsidP="00AD55DF">
            <w:pPr>
              <w:pStyle w:val="a3"/>
              <w:wordWrap/>
              <w:spacing w:line="240" w:lineRule="auto"/>
              <w:jc w:val="right"/>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hint="eastAsia"/>
                <w:b/>
                <w:color w:val="auto"/>
                <w:sz w:val="19"/>
                <w:szCs w:val="19"/>
              </w:rPr>
              <w:t>경기도 광주시 회안대로 102-8(매산동)</w:t>
            </w:r>
            <w:r w:rsidRPr="009B41D2">
              <w:rPr>
                <w:rFonts w:asciiTheme="minorEastAsia" w:eastAsiaTheme="minorEastAsia" w:hAnsiTheme="minorEastAsia" w:cs="휴먼명조"/>
                <w:b/>
                <w:color w:val="auto"/>
                <w:sz w:val="19"/>
                <w:szCs w:val="19"/>
              </w:rPr>
            </w:r>
            <w:r w:rsidRPr="009B41D2">
              <w:rPr>
                <w:rFonts w:asciiTheme="minorEastAsia" w:eastAsiaTheme="minorEastAsia" w:hAnsiTheme="minorEastAsia" w:cs="휴먼명조" w:hint="eastAsia"/>
                <w:b/>
                <w:color w:val="auto"/>
                <w:sz w:val="19"/>
                <w:szCs w:val="19"/>
              </w:rPr>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AD55DF" w:rsidRPr="009B41D2" w:rsidRDefault="00AD55DF" w:rsidP="004363BC">
            <w:pPr>
              <w:pStyle w:val="a3"/>
              <w:wordWrap/>
              <w:spacing w:line="240" w:lineRule="auto"/>
              <w:jc w:val="right"/>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(전화번호: 02-564-3772</w:t>
            </w:r>
            <w:r w:rsidR="004363BC" w:rsidRPr="009B41D2">
              <w:rPr>
                <w:rFonts w:asciiTheme="minorEastAsia" w:eastAsiaTheme="minorEastAsia" w:hAnsiTheme="minorEastAsia" w:cs="휴먼명조"/>
                <w:b/>
                <w:color w:val="auto"/>
                <w:sz w:val="19"/>
                <w:szCs w:val="19"/>
              </w:rPr>
            </w:r>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2026년 03월 17일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거래금속 박가가 (인감도장)</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9B41D2">
              <w:rPr>
                <w:rFonts w:asciiTheme="minorEastAsia" w:eastAsiaTheme="minorEastAsia" w:hAnsiTheme="minorEastAsia" w:cs="휴먼명조"/>
                <w:b/>
                <w:color w:val="auto"/>
                <w:sz w:val="24"/>
                <w:szCs w:val="24"/>
              </w:rPr>
            </w:r>
            <w:r w:rsidR="004A2698" w:rsidRPr="009B41D2">
              <w:rPr>
                <w:rFonts w:asciiTheme="minorEastAsia" w:eastAsiaTheme="minorEastAsia" w:hAnsiTheme="minorEastAsia" w:cs="휴먼명조" w:hint="eastAsia"/>
                <w:b/>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9B41D2" w:rsidRDefault="00AD55DF" w:rsidP="00AD55DF">
            <w:pPr>
              <w:pStyle w:val="a3"/>
              <w:wordWrap/>
              <w:spacing w:line="240" w:lineRule="auto"/>
              <w:jc w:val="left"/>
              <w:rPr>
                <w:rFonts w:asciiTheme="minorEastAsia" w:eastAsiaTheme="minorEastAsia" w:hAnsiTheme="minorEastAsia" w:cs="휴먼명조"/>
                <w:color w:val="auto"/>
                <w:sz w:val="24"/>
                <w:szCs w:val="24"/>
              </w:rPr>
            </w:pPr>
            <w:r w:rsidRPr="006207C8">
              <w:rPr>
                <w:rFonts w:asciiTheme="minorEastAsia" w:eastAsiaTheme="minorEastAsia" w:hAnsiTheme="minorEastAsia" w:cs="휴먼명조"/>
                <w:color w:val="auto"/>
                <w:sz w:val="32"/>
                <w:szCs w:val="36"/>
              </w:rPr>
              <w:t xml:space="preserve"> 경기도 연천구청장 귀하</w:t>
            </w:r>
            <w:r w:rsidR="00D570DF">
              <w:rPr>
                <w:rFonts w:asciiTheme="minorEastAsia" w:eastAsiaTheme="minorEastAsia" w:hAnsiTheme="minorEastAsia" w:cs="휴먼명조" w:hint="eastAsia"/>
                <w:color w:val="auto"/>
                <w:sz w:val="32"/>
                <w:szCs w:val="36"/>
              </w:rPr>
            </w:r>
            <w:r w:rsidRPr="006207C8">
              <w:rPr>
                <w:rFonts w:asciiTheme="minorEastAsia" w:eastAsiaTheme="minorEastAsia" w:hAnsiTheme="minorEastAsia" w:cs="휴먼명조"/>
                <w:color w:val="auto"/>
                <w:sz w:val="22"/>
                <w:szCs w:val="24"/>
              </w:rPr>
            </w:r>
            <w:r w:rsidRPr="009B41D2">
              <w:rPr>
                <w:rFonts w:asciiTheme="minorEastAsia" w:eastAsiaTheme="minorEastAsia" w:hAnsiTheme="minorEastAsia" w:cs="휴먼명조"/>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거래금속</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(주)디엑스지</w:t>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(주)디엑스지</w:t>
            </w:r>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금속시설(30㎥)*1, (방1) 여과집진시설(150㎥/분)*1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bookmarkStart w:id="1" w:name="_GoBack"/>
            <w:bookmarkEnd w:id="1"/>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03월 17일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거래금속 대표 박가가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경기도 연천구청장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압력 확인필요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온도 확인필요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시설가동여부 확인필요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송풍가동여부 확인필요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굴뚝이 1개니까 단일형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통신확인필요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FC3C7E">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vAlign w:val="center"/>
          </w:tcPr>
          <w:p>
            <w:pPr>
              <w:jc w:val="left"/>
            </w:pPr>
            <w:r/>
          </w:p>
          <w:p>
            <w:pPr>
              <w:jc w:val="center"/>
            </w:pPr>
            <w:r>
              <w:drawing>
                <wp:inline xmlns:a="http://schemas.openxmlformats.org/drawingml/2006/main" xmlns:pic="http://schemas.openxmlformats.org/drawingml/2006/picture">
                  <wp:extent cx="6120000" cy="2686259"/>
                  <wp:docPr id="1" name="Picture 1"/>
                  <wp:cNvGraphicFramePr>
                    <a:graphicFrameLocks noChangeAspect="1"/>
                  </wp:cNvGraphicFramePr>
                  <a:graphic>
                    <a:graphicData uri="http://schemas.openxmlformats.org/drawingml/2006/picture">
                      <pic:pic>
                        <pic:nvPicPr>
                          <pic:cNvPr id="1" name="배치도_fixed_fixed.png"/>
                          <pic:cNvPicPr/>
                        </pic:nvPicPr>
                        <pic:blipFill>
                          <a:blip r:embed="rId8"/>
                          <a:stretch>
                            <a:fillRect/>
                          </a:stretch>
                        </pic:blipFill>
                        <pic:spPr>
                          <a:xfrm>
                            <a:off x="0" y="0"/>
                            <a:ext cx="6120000" cy="2686259"/>
                          </a:xfrm>
                          <a:prstGeom prst="rect"/>
                        </pic:spPr>
                      </pic:pic>
                    </a:graphicData>
                  </a:graphic>
                </wp:inline>
              </w:drawing>
            </w:r>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2" name="image7.png" descr="EMB00017bccbf13"/>
                  <wp:cNvGraphicFramePr/>
                  <a:graphic xmlns:a="http://schemas.openxmlformats.org/drawingml/2006/main">
                    <a:graphicData uri="http://schemas.openxmlformats.org/drawingml/2006/picture">
                      <pic:pic xmlns:pic="http://schemas.openxmlformats.org/drawingml/2006/picture">
                        <pic:nvPicPr>
                          <pic:cNvPr id="2" name="image7.png" descr="EMB00017bccbf13"/>
                          <pic:cNvPicPr preferRelativeResize="0"/>
                        </pic:nvPicPr>
                        <pic:blipFill>
                          <a:blip r:embed="rId9"/>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3" name="image11.png" descr="EMB00017bccbf14"/>
                  <wp:cNvGraphicFramePr/>
                  <a:graphic xmlns:a="http://schemas.openxmlformats.org/drawingml/2006/main">
                    <a:graphicData uri="http://schemas.openxmlformats.org/drawingml/2006/picture">
                      <pic:pic xmlns:pic="http://schemas.openxmlformats.org/drawingml/2006/picture">
                        <pic:nvPicPr>
                          <pic:cNvPr id="3" name="image11.png" descr="EMB00017bccbf14"/>
                          <pic:cNvPicPr preferRelativeResize="0"/>
                        </pic:nvPicPr>
                        <pic:blipFill>
                          <a:blip r:embed="rId10"/>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4" name="image12.png" descr="EMB00017bccbf15"/>
                  <wp:cNvGraphicFramePr/>
                  <a:graphic xmlns:a="http://schemas.openxmlformats.org/drawingml/2006/main">
                    <a:graphicData uri="http://schemas.openxmlformats.org/drawingml/2006/picture">
                      <pic:pic xmlns:pic="http://schemas.openxmlformats.org/drawingml/2006/picture">
                        <pic:nvPicPr>
                          <pic:cNvPr id="4" name="image12.png" descr="EMB00017bccbf15"/>
                          <pic:cNvPicPr preferRelativeResize="0"/>
                        </pic:nvPicPr>
                        <pic:blipFill>
                          <a:blip r:embed="rId11"/>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5" name="image14.png" descr="EMB00017bccbf16"/>
                  <wp:cNvGraphicFramePr/>
                  <a:graphic xmlns:a="http://schemas.openxmlformats.org/drawingml/2006/main">
                    <a:graphicData uri="http://schemas.openxmlformats.org/drawingml/2006/picture">
                      <pic:pic xmlns:pic="http://schemas.openxmlformats.org/drawingml/2006/picture">
                        <pic:nvPicPr>
                          <pic:cNvPr id="5" name="image14.png" descr="EMB00017bccbf16"/>
                          <pic:cNvPicPr preferRelativeResize="0"/>
                        </pic:nvPicPr>
                        <pic:blipFill>
                          <a:blip r:embed="rId12"/>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3" w:name="_GoBack"/>
      <w:bookmarkEnd w:id="3"/>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4" w:name="_GoBack"/>
      <w:bookmarkEnd w:id="4"/>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6" name="Picture 1"/>
                        <wp:cNvGraphicFramePr>
                          <a:graphicFrameLocks noChangeAspect="1"/>
                        </wp:cNvGraphicFramePr>
                        <a:graphic>
                          <a:graphicData uri="http://schemas.openxmlformats.org/drawingml/2006/picture">
                            <pic:pic>
                              <pic:nvPicPr>
                                <pic:cNvPr id="6" name="방1 여과 및 흡착에 의한 시설.png"/>
                                <pic:cNvPicPr/>
                              </pic:nvPicPr>
                              <pic:blipFill>
                                <a:blip r:embed="rId13"/>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7" name="Picture 2"/>
                        <wp:cNvGraphicFramePr>
                          <a:graphicFrameLocks noChangeAspect="1"/>
                        </wp:cNvGraphicFramePr>
                        <a:graphic>
                          <a:graphicData uri="http://schemas.openxmlformats.org/drawingml/2006/picture">
                            <pic:pic>
                              <pic:nvPicPr>
                                <pic:cNvPr id="7" name="방1 여과 및 흡착에 의한 시설_gw설치위치.png"/>
                                <pic:cNvPicPr/>
                              </pic:nvPicPr>
                              <pic:blipFill>
                                <a:blip r:embed="rId14"/>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8" name="Picture 3"/>
                        <wp:cNvGraphicFramePr>
                          <a:graphicFrameLocks noChangeAspect="1"/>
                        </wp:cNvGraphicFramePr>
                        <a:graphic>
                          <a:graphicData uri="http://schemas.openxmlformats.org/drawingml/2006/picture">
                            <pic:pic>
                              <pic:nvPicPr>
                                <pic:cNvPr id="8" name="배출 제어판넬 내부.png"/>
                                <pic:cNvPicPr/>
                              </pic:nvPicPr>
                              <pic:blipFill>
                                <a:blip r:embed="rId15"/>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여과집진시설(150㎥/분)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여과집진시설(150㎥/분)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9" name="Picture 4"/>
                        <wp:cNvGraphicFramePr>
                          <a:graphicFrameLocks noChangeAspect="1"/>
                        </wp:cNvGraphicFramePr>
                        <a:graphic>
                          <a:graphicData uri="http://schemas.openxmlformats.org/drawingml/2006/picture">
                            <pic:pic>
                              <pic:nvPicPr>
                                <pic:cNvPr id="9" name="온도계 설치 위치.png"/>
                                <pic:cNvPicPr/>
                              </pic:nvPicPr>
                              <pic:blipFill>
                                <a:blip r:embed="rId16"/>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0" name="Picture 5"/>
                        <wp:cNvGraphicFramePr>
                          <a:graphicFrameLocks noChangeAspect="1"/>
                        </wp:cNvGraphicFramePr>
                        <a:graphic>
                          <a:graphicData uri="http://schemas.openxmlformats.org/drawingml/2006/picture">
                            <pic:pic>
                              <pic:nvPicPr>
                                <pic:cNvPr id="10" name="배출1.png"/>
                                <pic:cNvPicPr/>
                              </pic:nvPicPr>
                              <pic:blipFill>
                                <a:blip r:embed="rId17"/>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(배1) 금속시설(30㎥)</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5" w:name="_GoBack"/>
            <w:bookmarkEnd w:id="5"/>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거래금속</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박가가</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031-881-9963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031-881-9965</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경기도 연천군 백항면 백합산단길 126-43</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031-881-9963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031-881-9965</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☏010-1123-4567</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010-1123-4567</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pPr>
              <w:jc w:val="left"/>
            </w:pPr>
            <w:r/>
            <w:r>
              <w:t>&lt;약   도&gt; (※ 인근 주거지역과의 이격거리 반드시 표시-카카오맵 지도 활용)</w:t>
            </w:r>
          </w:p>
          <w:p/>
          <w:p>
            <w:pPr>
              <w:jc w:val="center"/>
            </w:pPr>
            <w:r>
              <w:drawing>
                <wp:inline xmlns:a="http://schemas.openxmlformats.org/drawingml/2006/main" xmlns:pic="http://schemas.openxmlformats.org/drawingml/2006/picture">
                  <wp:extent cx="6120000" cy="3288266"/>
                  <wp:docPr id="11" name="Picture 1"/>
                  <wp:cNvGraphicFramePr>
                    <a:graphicFrameLocks noChangeAspect="1"/>
                  </wp:cNvGraphicFramePr>
                  <a:graphic>
                    <a:graphicData uri="http://schemas.openxmlformats.org/drawingml/2006/picture">
                      <pic:pic>
                        <pic:nvPicPr>
                          <pic:cNvPr id="11" name="위치도_fixed_fixed.png"/>
                          <pic:cNvPicPr/>
                        </pic:nvPicPr>
                        <pic:blipFill>
                          <a:blip r:embed="rId19"/>
                          <a:stretch>
                            <a:fillRect/>
                          </a:stretch>
                        </pic:blipFill>
                        <pic:spPr>
                          <a:xfrm>
                            <a:off x="0" y="0"/>
                            <a:ext cx="6120000" cy="3288266"/>
                          </a:xfrm>
                          <a:prstGeom prst="rect"/>
                        </pic:spPr>
                      </pic:pic>
                    </a:graphicData>
                  </a:graphic>
                </wp:inline>
              </w:drawing>
            </w: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03월 17일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박가가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6" w:name="_GoBack"/>
            <w:bookmarkEnd w:id="6"/>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경기도 연천구청장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03월 17일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거래금속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박가가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거래금속</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경기도 연천군 백항면 백합산단길 126-43</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박가가    ☎ : 031-881-9963)</w:t>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03월 17일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박가가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bookmarkStart w:id="7" w:name="_GoBack"/>
      <w:bookmarkEnd w:id="7"/>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경기도 연천구청장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t>2026년 03월 17일</w:t>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박가가     (인감도장)</w:t>
            </w:r>
            <w:r w:rsidR="003911BE">
              <w:rPr>
                <w:rFonts w:asciiTheme="minorEastAsia" w:eastAsiaTheme="minorEastAsia" w:hAnsiTheme="minorEastAsia" w:cs="휴먼명조"/>
                <w:color w:val="auto"/>
                <w:spacing w:val="-1"/>
                <w:sz w:val="28"/>
                <w:szCs w:val="28"/>
              </w:rPr>
            </w:r>
            <w:bookmarkStart w:id="8" w:name="_GoBack"/>
            <w:bookmarkEnd w:id="8"/>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경기도 연천구청장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9" w:name="_GoBack"/>
      <w:bookmarkEnd w:id="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거래금속</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경기도 연천군 백항면 백합산단길 126-43</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박가가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1955-08-25</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거래금속</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경기도 연천군 백항면 백합산단길 126-43</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박가가</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1955-08-25</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금속시설(30㎥)*1, (방1) 여과집진시설(150㎥/분)*1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2026-06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03월 17일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박가가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경기도 연천구청장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4925" w:rsidRDefault="00114925" w:rsidP="00AD55DF">
      <w:r>
        <w:separator/>
      </w:r>
    </w:p>
  </w:endnote>
  <w:endnote w:type="continuationSeparator" w:id="0">
    <w:p w:rsidR="00114925" w:rsidRDefault="00114925"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4925" w:rsidRDefault="00114925" w:rsidP="00AD55DF">
      <w:r>
        <w:separator/>
      </w:r>
    </w:p>
  </w:footnote>
  <w:footnote w:type="continuationSeparator" w:id="0">
    <w:p w:rsidR="00114925" w:rsidRDefault="00114925"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D91F6"/>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4363BC"/>
    <w:rsid w:val="00440A07"/>
    <w:rsid w:val="004A175C"/>
    <w:rsid w:val="004A2698"/>
    <w:rsid w:val="00586081"/>
    <w:rsid w:val="006207C8"/>
    <w:rsid w:val="0068342C"/>
    <w:rsid w:val="006B22B8"/>
    <w:rsid w:val="007904B7"/>
    <w:rsid w:val="00800121"/>
    <w:rsid w:val="00931C63"/>
    <w:rsid w:val="009B41D2"/>
    <w:rsid w:val="00A029BB"/>
    <w:rsid w:val="00A97B8E"/>
    <w:rsid w:val="00AD55DF"/>
    <w:rsid w:val="00B90B10"/>
    <w:rsid w:val="00C23E1E"/>
    <w:rsid w:val="00CD5C65"/>
    <w:rsid w:val="00D570DF"/>
    <w:rsid w:val="00D72067"/>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0FC71"/>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numbering" Target="numbering.xml"/><Relationship Id="rId19"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220</Words>
  <Characters>1254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18</cp:revision>
  <dcterms:created xsi:type="dcterms:W3CDTF">2026-03-10T05:24:00Z</dcterms:created>
  <dcterms:modified xsi:type="dcterms:W3CDTF">2026-03-16T07:13:00Z</dcterms:modified>
</cp:coreProperties>
</file>