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0092"/>
      </w:tblGrid>
      <w:tr>
        <w:tc>
          <w:tcPr>
            <w:tcW w:type="dxa" w:w="10092"/>
            <w:shd w:val="clear" w:fill="1F3864"/>
            <w:tcMar>
              <w:top w:w="170" w:type="dxa"/>
              <w:left w:w="200" w:type="dxa"/>
              <w:bottom w:w="170" w:type="dxa"/>
              <w:right w:w="200" w:type="dxa"/>
            </w:tcMar>
          </w:tcPr>
          <w:p>
            <w:pPr>
              <w:spacing w:after="40"/>
            </w:pPr>
            <w:r>
              <w:rPr>
                <w:rFonts w:ascii="Calibri" w:hAnsi="Calibri"/>
                <w:b/>
                <w:color w:val="F2C14E"/>
                <w:sz w:val="17"/>
                <w:spacing w:val="60"/>
              </w:rPr>
              <w:t>REFERENCE</w:t>
            </w:r>
          </w:p>
          <w:p>
            <w:pPr>
              <w:spacing w:after="0"/>
            </w:pPr>
            <w:r>
              <w:rPr>
                <w:rFonts w:ascii="Calibri" w:hAnsi="Calibri"/>
                <w:b/>
                <w:color w:val="FFFFFF"/>
                <w:sz w:val="38"/>
              </w:rPr>
              <w:t>English – Tetum glossary</w:t>
            </w:r>
          </w:p>
          <w:p>
            <w:pPr>
              <w:spacing w:before="60" w:after="0"/>
            </w:pPr>
            <w:r>
              <w:rPr>
                <w:rFonts w:ascii="Calibri" w:hAnsi="Calibri"/>
                <w:i/>
                <w:color w:val="D6DFEA"/>
                <w:sz w:val="20"/>
              </w:rPr>
              <w:t>Data analysis and interpretation terms used across Day 2 and Day 3.</w:t>
            </w:r>
          </w:p>
        </w:tc>
      </w:tr>
    </w:tbl>
    <w:p>
      <w:pPr>
        <w:spacing w:after="8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25"/>
        <w:gridCol w:w="9967"/>
      </w:tblGrid>
      <w:tr>
        <w:tc>
          <w:tcPr>
            <w:tcW w:type="dxa" w:w="125"/>
            <w:shd w:val="clear" w:fill="B03A2E"/>
            <w:tcMar>
              <w:top w:w="0" w:type="dxa"/>
              <w:left w:w="0" w:type="dxa"/>
              <w:bottom w:w="0" w:type="dxa"/>
              <w:right w:w="0" w:type="dxa"/>
            </w:tcMar>
          </w:tcPr>
          <w:p/>
        </w:tc>
        <w:tc>
          <w:tcPr>
            <w:tcW w:type="dxa" w:w="9967"/>
            <w:shd w:val="clear" w:fill="FBEAE7"/>
            <w:tcMar>
              <w:top w:w="120" w:type="dxa"/>
              <w:left w:w="170" w:type="dxa"/>
              <w:bottom w:w="120" w:type="dxa"/>
              <w:right w:w="170" w:type="dxa"/>
            </w:tcMar>
          </w:tcPr>
          <w:p>
            <w:pPr>
              <w:spacing w:after="40"/>
            </w:pPr>
            <w:r>
              <w:rPr>
                <w:rFonts w:ascii="Calibri" w:hAnsi="Calibri"/>
                <w:b/>
                <w:color w:val="B03A2E"/>
                <w:sz w:val="21"/>
              </w:rPr>
              <w:t>Check this with a local colleague first</w:t>
            </w:r>
          </w:p>
          <w:p>
            <w:pPr>
              <w:spacing w:after="0"/>
            </w:pPr>
            <w:r>
              <w:rPr>
                <w:rFonts w:ascii="Calibri" w:hAnsi="Calibri"/>
                <w:b/>
                <w:i w:val="0"/>
                <w:sz w:val="20"/>
              </w:rPr>
              <w:t>Please have a Tetum-speaking co-facilitator check this list before you print it.</w:t>
            </w:r>
            <w:r>
              <w:rPr>
                <w:rFonts w:ascii="Calibri" w:hAnsi="Calibri"/>
                <w:b w:val="0"/>
                <w:i w:val="0"/>
                <w:sz w:val="20"/>
              </w:rPr>
              <w:t xml:space="preserve"> Tetum draws heavily on Portuguese for technical vocabulary, and usage varies between municipalities and between the Ministry of Health and academic settings. Where no settled Tetum term exists, the English or Portuguese term is commonly used directly — those rows are marked. Treat this as a starting point for your team, not an authority.</w:t>
            </w:r>
          </w:p>
        </w:tc>
      </w:tr>
    </w:tbl>
    <w:p>
      <w:pPr>
        <w:spacing w:after="60"/>
      </w:pPr>
    </w:p>
    <w:tbl>
      <w:tblPr>
        <w:tblW w:type="auto" w:w="0"/>
        <w:jc w:val="center"/>
        <w:tblLayout w:type="fixed"/>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3364"/>
        <w:gridCol w:w="3364"/>
        <w:gridCol w:w="3364"/>
      </w:tblGrid>
      <w:tr>
        <w:trPr>
          <w:tblHeader w:val="true"/>
        </w:trPr>
        <w:tc>
          <w:tcPr>
            <w:tcW w:type="dxa" w:w="3431"/>
            <w:shd w:val="clear" w:fill="1F3864"/>
            <w:tcMar>
              <w:top w:w="80" w:type="dxa"/>
              <w:left w:w="110" w:type="dxa"/>
              <w:bottom w:w="80" w:type="dxa"/>
              <w:right w:w="110" w:type="dxa"/>
            </w:tcMar>
          </w:tcPr>
          <w:p>
            <w:pPr>
              <w:spacing w:after="0"/>
            </w:pPr>
            <w:r>
              <w:rPr>
                <w:rFonts w:ascii="Calibri" w:hAnsi="Calibri"/>
                <w:b/>
                <w:color w:val="FFFFFF"/>
                <w:sz w:val="19"/>
              </w:rPr>
              <w:t>English</w:t>
            </w:r>
          </w:p>
        </w:tc>
        <w:tc>
          <w:tcPr>
            <w:tcW w:type="dxa" w:w="3028"/>
            <w:shd w:val="clear" w:fill="1F3864"/>
            <w:tcMar>
              <w:top w:w="80" w:type="dxa"/>
              <w:left w:w="110" w:type="dxa"/>
              <w:bottom w:w="80" w:type="dxa"/>
              <w:right w:w="110" w:type="dxa"/>
            </w:tcMar>
          </w:tcPr>
          <w:p>
            <w:pPr>
              <w:spacing w:after="0"/>
            </w:pPr>
            <w:r>
              <w:rPr>
                <w:rFonts w:ascii="Calibri" w:hAnsi="Calibri"/>
                <w:b/>
                <w:color w:val="FFFFFF"/>
                <w:sz w:val="19"/>
              </w:rPr>
              <w:t>Tetum</w:t>
            </w:r>
          </w:p>
        </w:tc>
        <w:tc>
          <w:tcPr>
            <w:tcW w:type="dxa" w:w="3633"/>
            <w:shd w:val="clear" w:fill="1F3864"/>
            <w:tcMar>
              <w:top w:w="80" w:type="dxa"/>
              <w:left w:w="110" w:type="dxa"/>
              <w:bottom w:w="80" w:type="dxa"/>
              <w:right w:w="110" w:type="dxa"/>
            </w:tcMar>
          </w:tcPr>
          <w:p>
            <w:pPr>
              <w:spacing w:after="0"/>
            </w:pPr>
            <w:r>
              <w:rPr>
                <w:rFonts w:ascii="Calibri" w:hAnsi="Calibri"/>
                <w:b/>
                <w:color w:val="FFFFFF"/>
                <w:sz w:val="19"/>
              </w:rPr>
              <w:t>Note</w:t>
            </w:r>
          </w:p>
        </w:tc>
      </w:tr>
      <w:tr>
        <w:tc>
          <w:tcPr>
            <w:tcW w:type="dxa" w:w="3431"/>
            <w:tcMar>
              <w:top w:w="70" w:type="dxa"/>
              <w:left w:w="110" w:type="dxa"/>
              <w:bottom w:w="70" w:type="dxa"/>
              <w:right w:w="110" w:type="dxa"/>
            </w:tcMar>
          </w:tcPr>
          <w:p>
            <w:pPr>
              <w:spacing w:after="0"/>
            </w:pPr>
            <w:r>
              <w:rPr>
                <w:rFonts w:ascii="Calibri" w:hAnsi="Calibri"/>
                <w:b w:val="0"/>
                <w:i w:val="0"/>
                <w:sz w:val="19"/>
              </w:rPr>
              <w:t>Data / dataset</w:t>
            </w:r>
          </w:p>
        </w:tc>
        <w:tc>
          <w:tcPr>
            <w:tcW w:type="dxa" w:w="3028"/>
            <w:tcMar>
              <w:top w:w="70" w:type="dxa"/>
              <w:left w:w="110" w:type="dxa"/>
              <w:bottom w:w="70" w:type="dxa"/>
              <w:right w:w="110" w:type="dxa"/>
            </w:tcMar>
          </w:tcPr>
          <w:p>
            <w:pPr>
              <w:spacing w:after="0"/>
            </w:pPr>
            <w:r>
              <w:rPr>
                <w:rFonts w:ascii="Calibri" w:hAnsi="Calibri"/>
                <w:b w:val="0"/>
                <w:i w:val="0"/>
                <w:sz w:val="19"/>
              </w:rPr>
              <w:t>Dadus</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Research</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Peskiza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Operational research</w:t>
            </w:r>
          </w:p>
        </w:tc>
        <w:tc>
          <w:tcPr>
            <w:tcW w:type="dxa" w:w="3028"/>
            <w:tcMar>
              <w:top w:w="70" w:type="dxa"/>
              <w:left w:w="110" w:type="dxa"/>
              <w:bottom w:w="70" w:type="dxa"/>
              <w:right w:w="110" w:type="dxa"/>
            </w:tcMar>
          </w:tcPr>
          <w:p>
            <w:pPr>
              <w:spacing w:after="0"/>
            </w:pPr>
            <w:r>
              <w:rPr>
                <w:rFonts w:ascii="Calibri" w:hAnsi="Calibri"/>
                <w:b w:val="0"/>
                <w:i w:val="0"/>
                <w:sz w:val="19"/>
              </w:rPr>
              <w:t>Peskiza operasionál</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Data analysis</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Analiza dadus</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Result</w:t>
            </w:r>
          </w:p>
        </w:tc>
        <w:tc>
          <w:tcPr>
            <w:tcW w:type="dxa" w:w="3028"/>
            <w:tcMar>
              <w:top w:w="70" w:type="dxa"/>
              <w:left w:w="110" w:type="dxa"/>
              <w:bottom w:w="70" w:type="dxa"/>
              <w:right w:w="110" w:type="dxa"/>
            </w:tcMar>
          </w:tcPr>
          <w:p>
            <w:pPr>
              <w:spacing w:after="0"/>
            </w:pPr>
            <w:r>
              <w:rPr>
                <w:rFonts w:ascii="Calibri" w:hAnsi="Calibri"/>
                <w:b w:val="0"/>
                <w:i w:val="0"/>
                <w:sz w:val="19"/>
              </w:rPr>
              <w:t>Rezultadu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Variable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Variavel</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Category / group</w:t>
            </w:r>
          </w:p>
        </w:tc>
        <w:tc>
          <w:tcPr>
            <w:tcW w:type="dxa" w:w="3028"/>
            <w:tcMar>
              <w:top w:w="70" w:type="dxa"/>
              <w:left w:w="110" w:type="dxa"/>
              <w:bottom w:w="70" w:type="dxa"/>
              <w:right w:w="110" w:type="dxa"/>
            </w:tcMar>
          </w:tcPr>
          <w:p>
            <w:pPr>
              <w:spacing w:after="0"/>
            </w:pPr>
            <w:r>
              <w:rPr>
                <w:rFonts w:ascii="Calibri" w:hAnsi="Calibri"/>
                <w:b w:val="0"/>
                <w:i w:val="0"/>
                <w:sz w:val="19"/>
              </w:rPr>
              <w:t>Kategoria / grupu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Number</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Numeru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To count</w:t>
            </w:r>
          </w:p>
        </w:tc>
        <w:tc>
          <w:tcPr>
            <w:tcW w:type="dxa" w:w="3028"/>
            <w:tcMar>
              <w:top w:w="70" w:type="dxa"/>
              <w:left w:w="110" w:type="dxa"/>
              <w:bottom w:w="70" w:type="dxa"/>
              <w:right w:w="110" w:type="dxa"/>
            </w:tcMar>
          </w:tcPr>
          <w:p>
            <w:pPr>
              <w:spacing w:after="0"/>
            </w:pPr>
            <w:r>
              <w:rPr>
                <w:rFonts w:ascii="Calibri" w:hAnsi="Calibri"/>
                <w:b w:val="0"/>
                <w:i w:val="0"/>
                <w:sz w:val="19"/>
              </w:rPr>
              <w:t>Konta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Total</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Totál</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Percentage</w:t>
            </w:r>
          </w:p>
        </w:tc>
        <w:tc>
          <w:tcPr>
            <w:tcW w:type="dxa" w:w="3028"/>
            <w:tcMar>
              <w:top w:w="70" w:type="dxa"/>
              <w:left w:w="110" w:type="dxa"/>
              <w:bottom w:w="70" w:type="dxa"/>
              <w:right w:w="110" w:type="dxa"/>
            </w:tcMar>
          </w:tcPr>
          <w:p>
            <w:pPr>
              <w:spacing w:after="0"/>
            </w:pPr>
            <w:r>
              <w:rPr>
                <w:rFonts w:ascii="Calibri" w:hAnsi="Calibri"/>
                <w:b w:val="0"/>
                <w:i w:val="0"/>
                <w:sz w:val="19"/>
              </w:rPr>
              <w:t>Pursentu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Denominator</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Denominadór</w:t>
            </w:r>
          </w:p>
        </w:tc>
        <w:tc>
          <w:tcPr>
            <w:tcW w:type="dxa" w:w="3633"/>
            <w:tcMar>
              <w:top w:w="70" w:type="dxa"/>
              <w:left w:w="110" w:type="dxa"/>
              <w:bottom w:w="70" w:type="dxa"/>
              <w:right w:w="110" w:type="dxa"/>
            </w:tcMar>
            <w:shd w:val="clear" w:fill="F5F8FA"/>
          </w:tcPr>
          <w:p>
            <w:pPr>
              <w:spacing w:after="0"/>
            </w:pPr>
            <w:r>
              <w:rPr>
                <w:rFonts w:ascii="Calibri" w:hAnsi="Calibri"/>
                <w:b w:val="0"/>
                <w:i w:val="0"/>
                <w:sz w:val="19"/>
              </w:rPr>
              <w:t>Portuguese loan; often said in English</w:t>
            </w:r>
          </w:p>
        </w:tc>
      </w:tr>
      <w:tr>
        <w:tc>
          <w:tcPr>
            <w:tcW w:type="dxa" w:w="3431"/>
            <w:tcMar>
              <w:top w:w="70" w:type="dxa"/>
              <w:left w:w="110" w:type="dxa"/>
              <w:bottom w:w="70" w:type="dxa"/>
              <w:right w:w="110" w:type="dxa"/>
            </w:tcMar>
          </w:tcPr>
          <w:p>
            <w:pPr>
              <w:spacing w:after="0"/>
            </w:pPr>
            <w:r>
              <w:rPr>
                <w:rFonts w:ascii="Calibri" w:hAnsi="Calibri"/>
                <w:b w:val="0"/>
                <w:i w:val="0"/>
                <w:sz w:val="19"/>
              </w:rPr>
              <w:t>Numerator</w:t>
            </w:r>
          </w:p>
        </w:tc>
        <w:tc>
          <w:tcPr>
            <w:tcW w:type="dxa" w:w="3028"/>
            <w:tcMar>
              <w:top w:w="70" w:type="dxa"/>
              <w:left w:w="110" w:type="dxa"/>
              <w:bottom w:w="70" w:type="dxa"/>
              <w:right w:w="110" w:type="dxa"/>
            </w:tcMar>
          </w:tcPr>
          <w:p>
            <w:pPr>
              <w:spacing w:after="0"/>
            </w:pPr>
            <w:r>
              <w:rPr>
                <w:rFonts w:ascii="Calibri" w:hAnsi="Calibri"/>
                <w:b w:val="0"/>
                <w:i w:val="0"/>
                <w:sz w:val="19"/>
              </w:rPr>
              <w:t>Numeradór</w:t>
            </w:r>
          </w:p>
        </w:tc>
        <w:tc>
          <w:tcPr>
            <w:tcW w:type="dxa" w:w="3633"/>
            <w:tcMar>
              <w:top w:w="70" w:type="dxa"/>
              <w:left w:w="110" w:type="dxa"/>
              <w:bottom w:w="70" w:type="dxa"/>
              <w:right w:w="110" w:type="dxa"/>
            </w:tcMar>
          </w:tcPr>
          <w:p>
            <w:pPr>
              <w:spacing w:after="0"/>
            </w:pPr>
            <w:r>
              <w:rPr>
                <w:rFonts w:ascii="Calibri" w:hAnsi="Calibri"/>
                <w:b w:val="0"/>
                <w:i w:val="0"/>
                <w:sz w:val="19"/>
              </w:rPr>
              <w:t>Portuguese loan; often said in English</w:t>
            </w: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Mean / average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Média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Median</w:t>
            </w:r>
          </w:p>
        </w:tc>
        <w:tc>
          <w:tcPr>
            <w:tcW w:type="dxa" w:w="3028"/>
            <w:tcMar>
              <w:top w:w="70" w:type="dxa"/>
              <w:left w:w="110" w:type="dxa"/>
              <w:bottom w:w="70" w:type="dxa"/>
              <w:right w:w="110" w:type="dxa"/>
            </w:tcMar>
          </w:tcPr>
          <w:p>
            <w:pPr>
              <w:spacing w:after="0"/>
            </w:pPr>
            <w:r>
              <w:rPr>
                <w:rFonts w:ascii="Calibri" w:hAnsi="Calibri"/>
                <w:b w:val="0"/>
                <w:i w:val="0"/>
                <w:sz w:val="19"/>
              </w:rPr>
              <w:t>Valór klaran</w:t>
            </w:r>
          </w:p>
        </w:tc>
        <w:tc>
          <w:tcPr>
            <w:tcW w:type="dxa" w:w="3633"/>
            <w:tcMar>
              <w:top w:w="70" w:type="dxa"/>
              <w:left w:w="110" w:type="dxa"/>
              <w:bottom w:w="70" w:type="dxa"/>
              <w:right w:w="110" w:type="dxa"/>
            </w:tcMar>
          </w:tcPr>
          <w:p>
            <w:pPr>
              <w:spacing w:after="0"/>
            </w:pPr>
            <w:r>
              <w:rPr>
                <w:rFonts w:ascii="Calibri" w:hAnsi="Calibri"/>
                <w:b w:val="0"/>
                <w:i w:val="0"/>
                <w:sz w:val="19"/>
              </w:rPr>
              <w:t>lit. 'middle value'; 'median' also widely used</w:t>
            </w: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Range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Intervalu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Order / sequence</w:t>
            </w:r>
          </w:p>
        </w:tc>
        <w:tc>
          <w:tcPr>
            <w:tcW w:type="dxa" w:w="3028"/>
            <w:tcMar>
              <w:top w:w="70" w:type="dxa"/>
              <w:left w:w="110" w:type="dxa"/>
              <w:bottom w:w="70" w:type="dxa"/>
              <w:right w:w="110" w:type="dxa"/>
            </w:tcMar>
          </w:tcPr>
          <w:p>
            <w:pPr>
              <w:spacing w:after="0"/>
            </w:pPr>
            <w:r>
              <w:rPr>
                <w:rFonts w:ascii="Calibri" w:hAnsi="Calibri"/>
                <w:b w:val="0"/>
                <w:i w:val="0"/>
                <w:sz w:val="19"/>
              </w:rPr>
              <w:t>Ordem</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Table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Tabela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Graph / chart</w:t>
            </w:r>
          </w:p>
        </w:tc>
        <w:tc>
          <w:tcPr>
            <w:tcW w:type="dxa" w:w="3028"/>
            <w:tcMar>
              <w:top w:w="70" w:type="dxa"/>
              <w:left w:w="110" w:type="dxa"/>
              <w:bottom w:w="70" w:type="dxa"/>
              <w:right w:w="110" w:type="dxa"/>
            </w:tcMar>
          </w:tcPr>
          <w:p>
            <w:pPr>
              <w:spacing w:after="0"/>
            </w:pPr>
            <w:r>
              <w:rPr>
                <w:rFonts w:ascii="Calibri" w:hAnsi="Calibri"/>
                <w:b w:val="0"/>
                <w:i w:val="0"/>
                <w:sz w:val="19"/>
              </w:rPr>
              <w:t>Grafiku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Bar chart</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Grafiku barra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Line</w:t>
            </w:r>
          </w:p>
        </w:tc>
        <w:tc>
          <w:tcPr>
            <w:tcW w:type="dxa" w:w="3028"/>
            <w:tcMar>
              <w:top w:w="70" w:type="dxa"/>
              <w:left w:w="110" w:type="dxa"/>
              <w:bottom w:w="70" w:type="dxa"/>
              <w:right w:w="110" w:type="dxa"/>
            </w:tcMar>
          </w:tcPr>
          <w:p>
            <w:pPr>
              <w:spacing w:after="0"/>
            </w:pPr>
            <w:r>
              <w:rPr>
                <w:rFonts w:ascii="Calibri" w:hAnsi="Calibri"/>
                <w:b w:val="0"/>
                <w:i w:val="0"/>
                <w:sz w:val="19"/>
              </w:rPr>
              <w:t>Liña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Column</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Koluna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Row</w:t>
            </w:r>
          </w:p>
        </w:tc>
        <w:tc>
          <w:tcPr>
            <w:tcW w:type="dxa" w:w="3028"/>
            <w:tcMar>
              <w:top w:w="70" w:type="dxa"/>
              <w:left w:w="110" w:type="dxa"/>
              <w:bottom w:w="70" w:type="dxa"/>
              <w:right w:w="110" w:type="dxa"/>
            </w:tcMar>
          </w:tcPr>
          <w:p>
            <w:pPr>
              <w:spacing w:after="0"/>
            </w:pPr>
            <w:r>
              <w:rPr>
                <w:rFonts w:ascii="Calibri" w:hAnsi="Calibri"/>
                <w:b w:val="0"/>
                <w:i w:val="0"/>
                <w:sz w:val="19"/>
              </w:rPr>
              <w:t>Liña</w:t>
            </w:r>
          </w:p>
        </w:tc>
        <w:tc>
          <w:tcPr>
            <w:tcW w:type="dxa" w:w="3633"/>
            <w:tcMar>
              <w:top w:w="70" w:type="dxa"/>
              <w:left w:w="110" w:type="dxa"/>
              <w:bottom w:w="70" w:type="dxa"/>
              <w:right w:w="110" w:type="dxa"/>
            </w:tcMar>
          </w:tcPr>
          <w:p>
            <w:pPr>
              <w:spacing w:after="0"/>
            </w:pPr>
            <w:r>
              <w:rPr>
                <w:rFonts w:ascii="Calibri" w:hAnsi="Calibri"/>
                <w:b w:val="0"/>
                <w:i w:val="0"/>
                <w:sz w:val="19"/>
              </w:rPr>
              <w:t>same word as 'line' — clarify from context</w:t>
            </w: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Title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Títulu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Note / footnote</w:t>
            </w:r>
          </w:p>
        </w:tc>
        <w:tc>
          <w:tcPr>
            <w:tcW w:type="dxa" w:w="3028"/>
            <w:tcMar>
              <w:top w:w="70" w:type="dxa"/>
              <w:left w:w="110" w:type="dxa"/>
              <w:bottom w:w="70" w:type="dxa"/>
              <w:right w:w="110" w:type="dxa"/>
            </w:tcMar>
          </w:tcPr>
          <w:p>
            <w:pPr>
              <w:spacing w:after="0"/>
            </w:pPr>
            <w:r>
              <w:rPr>
                <w:rFonts w:ascii="Calibri" w:hAnsi="Calibri"/>
                <w:b w:val="0"/>
                <w:i w:val="0"/>
                <w:sz w:val="19"/>
              </w:rPr>
              <w:t>Nota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Picture / image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Imajen</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To compare</w:t>
            </w:r>
          </w:p>
        </w:tc>
        <w:tc>
          <w:tcPr>
            <w:tcW w:type="dxa" w:w="3028"/>
            <w:tcMar>
              <w:top w:w="70" w:type="dxa"/>
              <w:left w:w="110" w:type="dxa"/>
              <w:bottom w:w="70" w:type="dxa"/>
              <w:right w:w="110" w:type="dxa"/>
            </w:tcMar>
          </w:tcPr>
          <w:p>
            <w:pPr>
              <w:spacing w:after="0"/>
            </w:pPr>
            <w:r>
              <w:rPr>
                <w:rFonts w:ascii="Calibri" w:hAnsi="Calibri"/>
                <w:b w:val="0"/>
                <w:i w:val="0"/>
                <w:sz w:val="19"/>
              </w:rPr>
              <w:t>Kompara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To increase / decrease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Aumenta / hamenus</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High / low</w:t>
            </w:r>
          </w:p>
        </w:tc>
        <w:tc>
          <w:tcPr>
            <w:tcW w:type="dxa" w:w="3028"/>
            <w:tcMar>
              <w:top w:w="70" w:type="dxa"/>
              <w:left w:w="110" w:type="dxa"/>
              <w:bottom w:w="70" w:type="dxa"/>
              <w:right w:w="110" w:type="dxa"/>
            </w:tcMar>
          </w:tcPr>
          <w:p>
            <w:pPr>
              <w:spacing w:after="0"/>
            </w:pPr>
            <w:r>
              <w:rPr>
                <w:rFonts w:ascii="Calibri" w:hAnsi="Calibri"/>
                <w:b w:val="0"/>
                <w:i w:val="0"/>
                <w:sz w:val="19"/>
              </w:rPr>
              <w:t>Aas / kraik</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Far / near</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Dook / besik</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Middle</w:t>
            </w:r>
          </w:p>
        </w:tc>
        <w:tc>
          <w:tcPr>
            <w:tcW w:type="dxa" w:w="3028"/>
            <w:tcMar>
              <w:top w:w="70" w:type="dxa"/>
              <w:left w:w="110" w:type="dxa"/>
              <w:bottom w:w="70" w:type="dxa"/>
              <w:right w:w="110" w:type="dxa"/>
            </w:tcMar>
          </w:tcPr>
          <w:p>
            <w:pPr>
              <w:spacing w:after="0"/>
            </w:pPr>
            <w:r>
              <w:rPr>
                <w:rFonts w:ascii="Calibri" w:hAnsi="Calibri"/>
                <w:b w:val="0"/>
                <w:i w:val="0"/>
                <w:sz w:val="19"/>
              </w:rPr>
              <w:t>Klaran</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Empty / blank</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Mamuk</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Missing / not there</w:t>
            </w:r>
          </w:p>
        </w:tc>
        <w:tc>
          <w:tcPr>
            <w:tcW w:type="dxa" w:w="3028"/>
            <w:tcMar>
              <w:top w:w="70" w:type="dxa"/>
              <w:left w:w="110" w:type="dxa"/>
              <w:bottom w:w="70" w:type="dxa"/>
              <w:right w:w="110" w:type="dxa"/>
            </w:tcMar>
          </w:tcPr>
          <w:p>
            <w:pPr>
              <w:spacing w:after="0"/>
            </w:pPr>
            <w:r>
              <w:rPr>
                <w:rFonts w:ascii="Calibri" w:hAnsi="Calibri"/>
                <w:b w:val="0"/>
                <w:i w:val="0"/>
                <w:sz w:val="19"/>
              </w:rPr>
              <w:t>La iha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Mistake / error</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Sala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To check / verify</w:t>
            </w:r>
          </w:p>
        </w:tc>
        <w:tc>
          <w:tcPr>
            <w:tcW w:type="dxa" w:w="3028"/>
            <w:tcMar>
              <w:top w:w="70" w:type="dxa"/>
              <w:left w:w="110" w:type="dxa"/>
              <w:bottom w:w="70" w:type="dxa"/>
              <w:right w:w="110" w:type="dxa"/>
            </w:tcMar>
          </w:tcPr>
          <w:p>
            <w:pPr>
              <w:spacing w:after="0"/>
            </w:pPr>
            <w:r>
              <w:rPr>
                <w:rFonts w:ascii="Calibri" w:hAnsi="Calibri"/>
                <w:b w:val="0"/>
                <w:i w:val="0"/>
                <w:sz w:val="19"/>
              </w:rPr>
              <w:t>Verifika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To clean (data)</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Hamoos dadus</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Duplicate</w:t>
            </w:r>
          </w:p>
        </w:tc>
        <w:tc>
          <w:tcPr>
            <w:tcW w:type="dxa" w:w="3028"/>
            <w:tcMar>
              <w:top w:w="70" w:type="dxa"/>
              <w:left w:w="110" w:type="dxa"/>
              <w:bottom w:w="70" w:type="dxa"/>
              <w:right w:w="110" w:type="dxa"/>
            </w:tcMar>
          </w:tcPr>
          <w:p>
            <w:pPr>
              <w:spacing w:after="0"/>
            </w:pPr>
            <w:r>
              <w:rPr>
                <w:rFonts w:ascii="Calibri" w:hAnsi="Calibri"/>
                <w:b w:val="0"/>
                <w:i w:val="0"/>
                <w:sz w:val="19"/>
              </w:rPr>
              <w:t>Duplika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To change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Muda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Patient</w:t>
            </w:r>
          </w:p>
        </w:tc>
        <w:tc>
          <w:tcPr>
            <w:tcW w:type="dxa" w:w="3028"/>
            <w:tcMar>
              <w:top w:w="70" w:type="dxa"/>
              <w:left w:w="110" w:type="dxa"/>
              <w:bottom w:w="70" w:type="dxa"/>
              <w:right w:w="110" w:type="dxa"/>
            </w:tcMar>
          </w:tcPr>
          <w:p>
            <w:pPr>
              <w:spacing w:after="0"/>
            </w:pPr>
            <w:r>
              <w:rPr>
                <w:rFonts w:ascii="Calibri" w:hAnsi="Calibri"/>
                <w:b w:val="0"/>
                <w:i w:val="0"/>
                <w:sz w:val="19"/>
              </w:rPr>
              <w:t>Pasiente</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Treatment</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Tratamentu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Disease / illness</w:t>
            </w:r>
          </w:p>
        </w:tc>
        <w:tc>
          <w:tcPr>
            <w:tcW w:type="dxa" w:w="3028"/>
            <w:tcMar>
              <w:top w:w="70" w:type="dxa"/>
              <w:left w:w="110" w:type="dxa"/>
              <w:bottom w:w="70" w:type="dxa"/>
              <w:right w:w="110" w:type="dxa"/>
            </w:tcMar>
          </w:tcPr>
          <w:p>
            <w:pPr>
              <w:spacing w:after="0"/>
            </w:pPr>
            <w:r>
              <w:rPr>
                <w:rFonts w:ascii="Calibri" w:hAnsi="Calibri"/>
                <w:b w:val="0"/>
                <w:i w:val="0"/>
                <w:sz w:val="19"/>
              </w:rPr>
              <w:t>Moras</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Tuberculosis</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Moras TB / tuberkuloze</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Age</w:t>
            </w:r>
          </w:p>
        </w:tc>
        <w:tc>
          <w:tcPr>
            <w:tcW w:type="dxa" w:w="3028"/>
            <w:tcMar>
              <w:top w:w="70" w:type="dxa"/>
              <w:left w:w="110" w:type="dxa"/>
              <w:bottom w:w="70" w:type="dxa"/>
              <w:right w:w="110" w:type="dxa"/>
            </w:tcMar>
          </w:tcPr>
          <w:p>
            <w:pPr>
              <w:spacing w:after="0"/>
            </w:pPr>
            <w:r>
              <w:rPr>
                <w:rFonts w:ascii="Calibri" w:hAnsi="Calibri"/>
                <w:b w:val="0"/>
                <w:i w:val="0"/>
                <w:sz w:val="19"/>
              </w:rPr>
              <w:t>Idade</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Sex (female / male)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Seksu (feto / mane)</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Municipality</w:t>
            </w:r>
          </w:p>
        </w:tc>
        <w:tc>
          <w:tcPr>
            <w:tcW w:type="dxa" w:w="3028"/>
            <w:tcMar>
              <w:top w:w="70" w:type="dxa"/>
              <w:left w:w="110" w:type="dxa"/>
              <w:bottom w:w="70" w:type="dxa"/>
              <w:right w:w="110" w:type="dxa"/>
            </w:tcMar>
          </w:tcPr>
          <w:p>
            <w:pPr>
              <w:spacing w:after="0"/>
            </w:pPr>
            <w:r>
              <w:rPr>
                <w:rFonts w:ascii="Calibri" w:hAnsi="Calibri"/>
                <w:b w:val="0"/>
                <w:i w:val="0"/>
                <w:sz w:val="19"/>
              </w:rPr>
              <w:t>Munisípiu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Health facility</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Fasilidade saúde</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Success</w:t>
            </w:r>
          </w:p>
        </w:tc>
        <w:tc>
          <w:tcPr>
            <w:tcW w:type="dxa" w:w="3028"/>
            <w:tcMar>
              <w:top w:w="70" w:type="dxa"/>
              <w:left w:w="110" w:type="dxa"/>
              <w:bottom w:w="70" w:type="dxa"/>
              <w:right w:w="110" w:type="dxa"/>
            </w:tcMar>
          </w:tcPr>
          <w:p>
            <w:pPr>
              <w:spacing w:after="0"/>
            </w:pPr>
            <w:r>
              <w:rPr>
                <w:rFonts w:ascii="Calibri" w:hAnsi="Calibri"/>
                <w:b w:val="0"/>
                <w:i w:val="0"/>
                <w:sz w:val="19"/>
              </w:rPr>
              <w:t>Susesu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Died</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Mate</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Lost / disappeared</w:t>
            </w:r>
          </w:p>
        </w:tc>
        <w:tc>
          <w:tcPr>
            <w:tcW w:type="dxa" w:w="3028"/>
            <w:tcMar>
              <w:top w:w="70" w:type="dxa"/>
              <w:left w:w="110" w:type="dxa"/>
              <w:bottom w:w="70" w:type="dxa"/>
              <w:right w:w="110" w:type="dxa"/>
            </w:tcMar>
          </w:tcPr>
          <w:p>
            <w:pPr>
              <w:spacing w:after="0"/>
            </w:pPr>
            <w:r>
              <w:rPr>
                <w:rFonts w:ascii="Calibri" w:hAnsi="Calibri"/>
                <w:b w:val="0"/>
                <w:i w:val="0"/>
                <w:sz w:val="19"/>
              </w:rPr>
              <w:t>Lakon</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Sample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Amostra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Questionnaire</w:t>
            </w:r>
          </w:p>
        </w:tc>
        <w:tc>
          <w:tcPr>
            <w:tcW w:type="dxa" w:w="3028"/>
            <w:tcMar>
              <w:top w:w="70" w:type="dxa"/>
              <w:left w:w="110" w:type="dxa"/>
              <w:bottom w:w="70" w:type="dxa"/>
              <w:right w:w="110" w:type="dxa"/>
            </w:tcMar>
          </w:tcPr>
          <w:p>
            <w:pPr>
              <w:spacing w:after="0"/>
            </w:pPr>
            <w:r>
              <w:rPr>
                <w:rFonts w:ascii="Calibri" w:hAnsi="Calibri"/>
                <w:b w:val="0"/>
                <w:i w:val="0"/>
                <w:sz w:val="19"/>
              </w:rPr>
              <w:t>Kestionáriu</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Quality</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Kualidade</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To explain</w:t>
            </w:r>
          </w:p>
        </w:tc>
        <w:tc>
          <w:tcPr>
            <w:tcW w:type="dxa" w:w="3028"/>
            <w:tcMar>
              <w:top w:w="70" w:type="dxa"/>
              <w:left w:w="110" w:type="dxa"/>
              <w:bottom w:w="70" w:type="dxa"/>
              <w:right w:w="110" w:type="dxa"/>
            </w:tcMar>
          </w:tcPr>
          <w:p>
            <w:pPr>
              <w:spacing w:after="0"/>
            </w:pPr>
            <w:r>
              <w:rPr>
                <w:rFonts w:ascii="Calibri" w:hAnsi="Calibri"/>
                <w:b w:val="0"/>
                <w:i w:val="0"/>
                <w:sz w:val="19"/>
              </w:rPr>
              <w:t>Esplika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Meaning</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Signifikadu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Because of</w:t>
            </w:r>
          </w:p>
        </w:tc>
        <w:tc>
          <w:tcPr>
            <w:tcW w:type="dxa" w:w="3028"/>
            <w:tcMar>
              <w:top w:w="70" w:type="dxa"/>
              <w:left w:w="110" w:type="dxa"/>
              <w:bottom w:w="70" w:type="dxa"/>
              <w:right w:w="110" w:type="dxa"/>
            </w:tcMar>
          </w:tcPr>
          <w:p>
            <w:pPr>
              <w:spacing w:after="0"/>
            </w:pPr>
            <w:r>
              <w:rPr>
                <w:rFonts w:ascii="Calibri" w:hAnsi="Calibri"/>
                <w:b w:val="0"/>
                <w:i w:val="0"/>
                <w:sz w:val="19"/>
              </w:rPr>
              <w:t>Tanba</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Recommendation</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Rekomendasaun</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Conclusion</w:t>
            </w:r>
          </w:p>
        </w:tc>
        <w:tc>
          <w:tcPr>
            <w:tcW w:type="dxa" w:w="3028"/>
            <w:tcMar>
              <w:top w:w="70" w:type="dxa"/>
              <w:left w:w="110" w:type="dxa"/>
              <w:bottom w:w="70" w:type="dxa"/>
              <w:right w:w="110" w:type="dxa"/>
            </w:tcMar>
          </w:tcPr>
          <w:p>
            <w:pPr>
              <w:spacing w:after="0"/>
            </w:pPr>
            <w:r>
              <w:rPr>
                <w:rFonts w:ascii="Calibri" w:hAnsi="Calibri"/>
                <w:b w:val="0"/>
                <w:i w:val="0"/>
                <w:sz w:val="19"/>
              </w:rPr>
              <w:t>Konkluzaun</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Report</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Relatóriu</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Who is responsible</w:t>
            </w:r>
          </w:p>
        </w:tc>
        <w:tc>
          <w:tcPr>
            <w:tcW w:type="dxa" w:w="3028"/>
            <w:tcMar>
              <w:top w:w="70" w:type="dxa"/>
              <w:left w:w="110" w:type="dxa"/>
              <w:bottom w:w="70" w:type="dxa"/>
              <w:right w:w="110" w:type="dxa"/>
            </w:tcMar>
          </w:tcPr>
          <w:p>
            <w:pPr>
              <w:spacing w:after="0"/>
            </w:pPr>
            <w:r>
              <w:rPr>
                <w:rFonts w:ascii="Calibri" w:hAnsi="Calibri"/>
                <w:b w:val="0"/>
                <w:i w:val="0"/>
                <w:sz w:val="19"/>
              </w:rPr>
              <w:t>Se mak responsavel</w:t>
            </w:r>
          </w:p>
        </w:tc>
        <w:tc>
          <w:tcPr>
            <w:tcW w:type="dxa" w:w="3633"/>
            <w:tcMar>
              <w:top w:w="70" w:type="dxa"/>
              <w:left w:w="110" w:type="dxa"/>
              <w:bottom w:w="70" w:type="dxa"/>
              <w:right w:w="110" w:type="dxa"/>
            </w:tcMar>
          </w:tcPr>
          <w:p>
            <w:pPr>
              <w:spacing w:after="0"/>
            </w:pP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Must change</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Presiza muda</w:t>
            </w:r>
          </w:p>
        </w:tc>
        <w:tc>
          <w:tcPr>
            <w:tcW w:type="dxa" w:w="3633"/>
            <w:tcMar>
              <w:top w:w="70" w:type="dxa"/>
              <w:left w:w="110" w:type="dxa"/>
              <w:bottom w:w="70" w:type="dxa"/>
              <w:right w:w="110" w:type="dxa"/>
            </w:tcMar>
            <w:shd w:val="clear" w:fill="F5F8FA"/>
          </w:tcPr>
          <w:p>
            <w:pPr>
              <w:spacing w:after="0"/>
            </w:pPr>
          </w:p>
        </w:tc>
      </w:tr>
      <w:tr>
        <w:tc>
          <w:tcPr>
            <w:tcW w:type="dxa" w:w="3431"/>
            <w:tcMar>
              <w:top w:w="70" w:type="dxa"/>
              <w:left w:w="110" w:type="dxa"/>
              <w:bottom w:w="70" w:type="dxa"/>
              <w:right w:w="110" w:type="dxa"/>
            </w:tcMar>
          </w:tcPr>
          <w:p>
            <w:pPr>
              <w:spacing w:after="0"/>
            </w:pPr>
            <w:r>
              <w:rPr>
                <w:rFonts w:ascii="Calibri" w:hAnsi="Calibri"/>
                <w:b w:val="0"/>
                <w:i w:val="0"/>
                <w:sz w:val="19"/>
              </w:rPr>
              <w:t>Statistically significant</w:t>
            </w:r>
          </w:p>
        </w:tc>
        <w:tc>
          <w:tcPr>
            <w:tcW w:type="dxa" w:w="3028"/>
            <w:tcMar>
              <w:top w:w="70" w:type="dxa"/>
              <w:left w:w="110" w:type="dxa"/>
              <w:bottom w:w="70" w:type="dxa"/>
              <w:right w:w="110" w:type="dxa"/>
            </w:tcMar>
          </w:tcPr>
          <w:p>
            <w:pPr>
              <w:spacing w:after="0"/>
            </w:pPr>
            <w:r>
              <w:rPr>
                <w:rFonts w:ascii="Calibri" w:hAnsi="Calibri"/>
                <w:b w:val="0"/>
                <w:i w:val="0"/>
                <w:sz w:val="19"/>
              </w:rPr>
              <w:t>—</w:t>
            </w:r>
          </w:p>
        </w:tc>
        <w:tc>
          <w:tcPr>
            <w:tcW w:type="dxa" w:w="3633"/>
            <w:tcMar>
              <w:top w:w="70" w:type="dxa"/>
              <w:left w:w="110" w:type="dxa"/>
              <w:bottom w:w="70" w:type="dxa"/>
              <w:right w:w="110" w:type="dxa"/>
            </w:tcMar>
          </w:tcPr>
          <w:p>
            <w:pPr>
              <w:spacing w:after="0"/>
            </w:pPr>
            <w:r>
              <w:rPr>
                <w:rFonts w:ascii="Calibri" w:hAnsi="Calibri"/>
                <w:b w:val="0"/>
                <w:i w:val="0"/>
                <w:sz w:val="19"/>
              </w:rPr>
              <w:t>no settled Tetum term; explain in plain words instead</w:t>
            </w:r>
          </w:p>
        </w:tc>
      </w:tr>
      <w:tr>
        <w:tc>
          <w:tcPr>
            <w:tcW w:type="dxa" w:w="3431"/>
            <w:tcMar>
              <w:top w:w="70" w:type="dxa"/>
              <w:left w:w="110" w:type="dxa"/>
              <w:bottom w:w="70" w:type="dxa"/>
              <w:right w:w="110" w:type="dxa"/>
            </w:tcMar>
            <w:shd w:val="clear" w:fill="F5F8FA"/>
          </w:tcPr>
          <w:p>
            <w:pPr>
              <w:spacing w:after="0"/>
            </w:pPr>
            <w:r>
              <w:rPr>
                <w:rFonts w:ascii="Calibri" w:hAnsi="Calibri"/>
                <w:b w:val="0"/>
                <w:i w:val="0"/>
                <w:sz w:val="19"/>
              </w:rPr>
              <w:t>Confidence interval</w:t>
            </w:r>
          </w:p>
        </w:tc>
        <w:tc>
          <w:tcPr>
            <w:tcW w:type="dxa" w:w="3028"/>
            <w:tcMar>
              <w:top w:w="70" w:type="dxa"/>
              <w:left w:w="110" w:type="dxa"/>
              <w:bottom w:w="70" w:type="dxa"/>
              <w:right w:w="110" w:type="dxa"/>
            </w:tcMar>
            <w:shd w:val="clear" w:fill="F5F8FA"/>
          </w:tcPr>
          <w:p>
            <w:pPr>
              <w:spacing w:after="0"/>
            </w:pPr>
            <w:r>
              <w:rPr>
                <w:rFonts w:ascii="Calibri" w:hAnsi="Calibri"/>
                <w:b w:val="0"/>
                <w:i w:val="0"/>
                <w:sz w:val="19"/>
              </w:rPr>
              <w:t>—</w:t>
            </w:r>
          </w:p>
        </w:tc>
        <w:tc>
          <w:tcPr>
            <w:tcW w:type="dxa" w:w="3633"/>
            <w:tcMar>
              <w:top w:w="70" w:type="dxa"/>
              <w:left w:w="110" w:type="dxa"/>
              <w:bottom w:w="70" w:type="dxa"/>
              <w:right w:w="110" w:type="dxa"/>
            </w:tcMar>
            <w:shd w:val="clear" w:fill="F5F8FA"/>
          </w:tcPr>
          <w:p>
            <w:pPr>
              <w:spacing w:after="0"/>
            </w:pPr>
            <w:r>
              <w:rPr>
                <w:rFonts w:ascii="Calibri" w:hAnsi="Calibri"/>
                <w:b w:val="0"/>
                <w:i w:val="0"/>
                <w:sz w:val="19"/>
              </w:rPr>
              <w:t>used in English; explain as 'the range we are fairly sure about'</w:t>
            </w:r>
          </w:p>
        </w:tc>
      </w:tr>
    </w:tbl>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25"/>
        <w:gridCol w:w="9967"/>
      </w:tblGrid>
      <w:tr>
        <w:tc>
          <w:tcPr>
            <w:tcW w:type="dxa" w:w="125"/>
            <w:shd w:val="clear" w:fill="0F7B7B"/>
            <w:tcMar>
              <w:top w:w="0" w:type="dxa"/>
              <w:left w:w="0" w:type="dxa"/>
              <w:bottom w:w="0" w:type="dxa"/>
              <w:right w:w="0" w:type="dxa"/>
            </w:tcMar>
          </w:tcPr>
          <w:p/>
        </w:tc>
        <w:tc>
          <w:tcPr>
            <w:tcW w:type="dxa" w:w="9967"/>
            <w:shd w:val="clear" w:fill="E4F2EF"/>
            <w:tcMar>
              <w:top w:w="120" w:type="dxa"/>
              <w:left w:w="170" w:type="dxa"/>
              <w:bottom w:w="120" w:type="dxa"/>
              <w:right w:w="170" w:type="dxa"/>
            </w:tcMar>
          </w:tcPr>
          <w:p>
            <w:pPr>
              <w:spacing w:after="40"/>
            </w:pPr>
            <w:r>
              <w:rPr>
                <w:rFonts w:ascii="Calibri" w:hAnsi="Calibri"/>
                <w:b/>
                <w:color w:val="0F7B7B"/>
                <w:sz w:val="21"/>
              </w:rPr>
              <w:t>TIP</w:t>
            </w:r>
          </w:p>
          <w:p>
            <w:pPr>
              <w:spacing w:after="0"/>
            </w:pPr>
            <w:r>
              <w:rPr>
                <w:rFonts w:ascii="Calibri" w:hAnsi="Calibri"/>
                <w:b w:val="0"/>
                <w:i w:val="0"/>
                <w:sz w:val="20"/>
              </w:rPr>
              <w:t xml:space="preserve">The last two rows matter most. </w:t>
            </w:r>
            <w:r>
              <w:rPr>
                <w:rFonts w:ascii="Calibri" w:hAnsi="Calibri"/>
                <w:b/>
                <w:i w:val="0"/>
                <w:sz w:val="20"/>
              </w:rPr>
              <w:t>‘Statistically significant’ has no clean Tetum equivalent</w:t>
            </w:r>
            <w:r>
              <w:rPr>
                <w:rFonts w:ascii="Calibri" w:hAnsi="Calibri"/>
                <w:b w:val="0"/>
                <w:i w:val="0"/>
                <w:sz w:val="20"/>
              </w:rPr>
              <w:t xml:space="preserve"> — which is a gift, because it forces you to explain what you actually mean. If a participant cannot say their finding in Tetum without using an English statistics word, they probably have not understood it yet. Use that as a teaching test.</w:t>
            </w:r>
          </w:p>
        </w:tc>
      </w:tr>
    </w:tbl>
    <w:p>
      <w:pPr>
        <w:spacing w:after="60"/>
      </w:pPr>
    </w:p>
    <w:sectPr w:rsidR="00FC693F" w:rsidRPr="0006063C" w:rsidSect="00034616">
      <w:footerReference w:type="default" r:id="rId9"/>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95959"/>
        <w:sz w:val="15"/>
      </w:rPr>
      <w:t>SORT IT Module 3  •  Data analysis and interpretation of results  •  Timor-Leste  •  Practice data is simulated — not for reporting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