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4  •  INTRODUCTION TO DATA ANALYSIS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Clean before you count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Analysis done on dirty data is not analysis. It is decoration.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 xml:space="preserve">Every dataset arrives dirty. The question is never </w:t>
      </w:r>
      <w:r>
        <w:rPr>
          <w:rFonts w:ascii="Calibri" w:hAnsi="Calibri"/>
          <w:b w:val="0"/>
          <w:i/>
          <w:sz w:val="21"/>
        </w:rPr>
        <w:t>whether</w:t>
      </w:r>
      <w:r>
        <w:rPr>
          <w:rFonts w:ascii="Calibri" w:hAnsi="Calibri"/>
          <w:b w:val="0"/>
          <w:i w:val="0"/>
          <w:sz w:val="21"/>
        </w:rPr>
        <w:t xml:space="preserve"> yours has problems, but whether you find them </w:t>
      </w:r>
      <w:r>
        <w:rPr>
          <w:rFonts w:ascii="Calibri" w:hAnsi="Calibri"/>
          <w:b/>
          <w:i w:val="0"/>
          <w:sz w:val="21"/>
        </w:rPr>
        <w:t>before</w:t>
      </w:r>
      <w:r>
        <w:rPr>
          <w:rFonts w:ascii="Calibri" w:hAnsi="Calibri"/>
          <w:b w:val="0"/>
          <w:i w:val="0"/>
          <w:sz w:val="21"/>
        </w:rPr>
        <w:t xml:space="preserve"> or </w:t>
      </w:r>
      <w:r>
        <w:rPr>
          <w:rFonts w:ascii="Calibri" w:hAnsi="Calibri"/>
          <w:b/>
          <w:i w:val="0"/>
          <w:sz w:val="21"/>
        </w:rPr>
        <w:t>after</w:t>
      </w:r>
      <w:r>
        <w:rPr>
          <w:rFonts w:ascii="Calibri" w:hAnsi="Calibri"/>
          <w:b w:val="0"/>
          <w:i w:val="0"/>
          <w:sz w:val="21"/>
        </w:rPr>
        <w:t xml:space="preserve"> you publish. This is a checklist you run once, systematically, before you calculate a single statistic.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seven checks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1. Count your rows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Does the number of records match the number you expect from your register? If your register says 180 and your file has 181, you have a duplicate.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=COUNTA(A2:A200)   •   R: nrow(df)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2. Hunt for duplicates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The same patient entered twice inflates every count you produce.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Data &gt; Remove Duplicates (on a COPY!)   •   R: sum(duplicated(df$record_id))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3. Check every category list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'M', 'Male', 'male' and '1' are four spellings of one category. Excel counts them as four groups. Sort the column, or pivot it, and read every distinct value.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PivotTable with the field in Rows   •   R: table(df$sex, useNA = 'ifany')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4. Check minimum and maximum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An age of 199 or a negative number of days is an entry error. The mean may barely move, which is exactly why you must check the extremes and not rely on the average.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=MIN(range) and =MAX(range)   •   R: summary(df)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5. Check the logic between columns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Does any treatment end date fall before its start date? Is anyone pregnant and male? These are impossible combinations and each one is a real error.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=IF(P2&lt;O2,"CHECK","")   •   R: which(df$end &lt; df$start)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6. Count the blanks, column by column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Missing data is not a nuisance — it is a result. Know exactly how much you have and where it is, because it changes every denominator.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=COUNTBLANK(range)   •   R: colSums(is.na(df))</w:t>
      </w:r>
    </w:p>
    <w:p>
      <w:pPr>
        <w:keepNext/>
        <w:spacing w:before="200" w:after="60"/>
      </w:pPr>
      <w:r>
        <w:rPr>
          <w:rFonts w:ascii="Calibri" w:hAnsi="Calibri"/>
          <w:b/>
          <w:color w:val="0F7B7B"/>
          <w:sz w:val="23"/>
        </w:rPr>
        <w:t>7. Check that numbers are stored as numbers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0"/>
        </w:rPr>
        <w:t>One cell containing '12 km' turns the whole column into text in some operations, and AVERAGE() will skip it silently. Numbers align right in Excel; text aligns left.</w:t>
      </w:r>
    </w:p>
    <w:p>
      <w:pPr>
        <w:spacing w:after="160" w:before="0"/>
      </w:pPr>
      <w:r>
        <w:rPr>
          <w:rFonts w:ascii="Consolas" w:hAnsi="Consolas"/>
          <w:color w:val="0F7B7B"/>
          <w:sz w:val="18"/>
        </w:rPr>
        <w:t>Excel: =COUNT(range) vs =COUNTA(range)   •   R: str(df)</w:t>
      </w:r>
    </w:p>
    <w:p>
      <w:pPr>
        <w:spacing w:before="120" w:after="120"/>
        <w:pBdr>
          <w:bottom w:val="single" w:sz="6" w:space="1" w:color="D0D7DE"/>
        </w:pBdr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two rules of cleaning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Rule 1  —  Never overwrite your raw data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Keep the original file untouched and read-only. Do all cleaning in a </w:t>
            </w:r>
            <w:r>
              <w:rPr>
                <w:rFonts w:ascii="Calibri" w:hAnsi="Calibri"/>
                <w:b/>
                <w:i w:val="0"/>
                <w:sz w:val="20"/>
              </w:rPr>
              <w:t>copy</w:t>
            </w:r>
            <w:r>
              <w:rPr>
                <w:rFonts w:ascii="Calibri" w:hAnsi="Calibri"/>
                <w:b w:val="0"/>
                <w:i w:val="0"/>
                <w:sz w:val="20"/>
              </w:rPr>
              <w:t>, or better, in a script. If you clean by hand and make a mistake, you can never go back and you will never know what you changed.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Rule 2  —  Write down every change you make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Keep a cleaning log: what you changed, which records, and why. When a reviewer asks 'how did you handle the 5 patients with missing weight?' you need an answer, and 'I cannot remember' is not one.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Cleaning log — copy this table into your own analysis 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018"/>
        <w:gridCol w:w="2018"/>
        <w:gridCol w:w="2018"/>
        <w:gridCol w:w="2018"/>
        <w:gridCol w:w="2018"/>
      </w:tblGrid>
      <w:tr>
        <w:trPr>
          <w:tblHeader w:val="true"/>
        </w:trPr>
        <w:tc>
          <w:tcPr>
            <w:tcW w:type="dxa" w:w="1211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615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624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I found</w:t>
            </w:r>
          </w:p>
        </w:tc>
        <w:tc>
          <w:tcPr>
            <w:tcW w:type="dxa" w:w="2624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I did</w:t>
            </w:r>
          </w:p>
        </w:tc>
        <w:tc>
          <w:tcPr>
            <w:tcW w:type="dxa" w:w="2018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121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21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</w:tr>
      <w:tr>
        <w:tc>
          <w:tcPr>
            <w:tcW w:type="dxa" w:w="121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21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</w:p>
        </w:tc>
      </w:tr>
      <w:tr>
        <w:tc>
          <w:tcPr>
            <w:tcW w:type="dxa" w:w="121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161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62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  <w:tc>
          <w:tcPr>
            <w:tcW w:type="dxa" w:w="201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Clean (data)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Hamoos dadus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Mistake, error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Sala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Check, verify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Verifika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Duplicate, doubled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Duplika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Empty, blank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Mamuk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Change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Muda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