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1F3864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2C14E"/>
                <w:sz w:val="17"/>
                <w:spacing w:val="60"/>
              </w:rPr>
              <w:t>FACTSHEET 9  •  TOOLS (OPTIONAL)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R starter sheet for descriptive analysis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If you are ready to move beyond Excel — every command you need for Day 2 and Day 3.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0"/>
        </w:rPr>
        <w:t xml:space="preserve">You do not need R to complete this course. But R gives you something Excel cannot: a </w:t>
      </w:r>
      <w:r>
        <w:rPr>
          <w:rFonts w:ascii="Calibri" w:hAnsi="Calibri"/>
          <w:b/>
          <w:i w:val="0"/>
          <w:sz w:val="20"/>
        </w:rPr>
        <w:t>script</w:t>
      </w:r>
      <w:r>
        <w:rPr>
          <w:rFonts w:ascii="Calibri" w:hAnsi="Calibri"/>
          <w:b w:val="0"/>
          <w:i w:val="0"/>
          <w:sz w:val="20"/>
        </w:rPr>
        <w:t>, which is a permanent, re-runnable record of every decision you made. When a reviewer asks what you did, you send them the file.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Getting started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F4F6F8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Install once, then load every session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install.packages(c("tidyverse", "janitor"))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library(tidyverse)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library(janitor)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Read your data (put the CSV in your working folder)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tb &lt;- read_csv("tb_cohort_timor_leste_2024_RAW.csv")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First look - ALWAYS do these three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glimpse(tb)      # what columns, what types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summary(tb)      # min, max, median, missing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nrow(tb)         # how many rows - does it match your register?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Cleaning — the same seven checks as Factsheet 4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F4F6F8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1 &amp; 2. Duplicates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sum(duplicated(tb$record_id))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tb &lt;- distinct(tb, record_id, .keep_all = TRUE)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3. Every distinct value in a category column (with NA shown)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tb %&gt;% count(sex)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tb &lt;- tb %&gt;% mutate(sex = case_when(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sex %in% c("M","Male","male","1") ~ "Male",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sex %in% c("F","Female","female") ~ "Female",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TRUE ~ NA_character_))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4. Impossible values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range(tb$age_years, na.rm = TRUE)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tb &lt;- tb %&gt;% mutate(age_years = if_else(age_years &gt; 110, NA_real_, age_years))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6. Missing data per column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colSums(is.na(tb))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Describing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F4F6F8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Continuous: mean, median, spread, and how much is missing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tb %&gt;% summarise(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n       = sum(!is.na(distance_to_facility_km)),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missing = sum(is.na(distance_to_facility_km)),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mean    = mean(distance_to_facility_km, na.rm = TRUE),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median  = median(distance_to_facility_km, na.rm = TRUE),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q1      = quantile(distance_to_facility_km, .25, na.rm = TRUE),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q3      = quantile(distance_to_facility_km, .75, na.rm = TRUE))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Categorical: counts AND percentages, with the denominator visible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tb %&gt;% tabyl(outcome) %&gt;% adorn_pct_formatting(digits = 1)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Cross-tabulation with row percentages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tb %&gt;% tabyl(sex, outcome) %&gt;%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adorn_percentages("row") %&gt;%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adorn_pct_formatting(digits = 1) %&gt;%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adorn_ns()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Treatment success — and why the denominator is a line of code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F4F6F8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Be explicit about who you are counting. This is your denominator decision,</w:t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written down permanently, where a reviewer can see it.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evaluated &lt;- tb %&gt;% filter(!is.na(outcome), outcome != "Not evaluated")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evaluated %&gt;% summarise(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successes = sum(outcome %in% c("Cured","Treatment completed")),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N         = n(),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pct       = round(100 * successes / N, 1))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Plotting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F4F6F8"/>
            <w:tcMar>
              <w:top w:w="100" w:type="dxa"/>
              <w:left w:w="150" w:type="dxa"/>
              <w:bottom w:w="100" w:type="dxa"/>
              <w:right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Histogram of a continuous variable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ggplot(tb, aes(x = distance_to_facility_km)) +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geom_histogram(binwidth = 5, fill = "#0F7B7B", colour = "white") +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labs(title = "Distance from home to treatment facility",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   subtitle = "TB patients, Timor-Leste, 2024 (n = 180)",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     x = "Distance (km)", y = "Number of patients") +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theme_minimal()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Bar chart of a category, sorted largest to smallest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tb %&gt;% count(municipality) %&gt;%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ggplot(aes(x = reorder(municipality, n), y = n)) +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geom_col(fill = "#1F3864") + coord_flip() +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labs(x = NULL, y = "Number of patients registered") +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theme_minimal()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Box plot - shows spread, which a bar of means hides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ggplot(tb, aes(x = outcome, y = distance_to_facility_km)) +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geom_boxplot(fill = "#E4F2EF") + coord_flip() +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labs(x = NULL, y = "Distance to facility (km)") +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 xml:space="preserve">  theme_minimal()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color w:val="595959"/>
                <w:sz w:val="17"/>
              </w:rPr>
              <w:t># Save at publication quality</w:t>
            </w:r>
          </w:p>
          <w:p>
            <w:pPr>
              <w:spacing w:after="0"/>
            </w:pPr>
            <w:r>
              <w:rPr>
                <w:rFonts w:ascii="Consolas" w:hAnsi="Consolas"/>
                <w:color w:val="1B4B55"/>
                <w:sz w:val="17"/>
              </w:rPr>
              <w:t>ggsave("figure1.png", width = 18, height = 11, units = "cm", dpi = 300)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0F7B7B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4F2EF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F7B7B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na.rm = TRUE tells R to ignore missing values.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That is convenient, but it also silently changes your denominator. Always run colSums(is.na(tb)) first so you know exactly how many records you are dropping, and report that number.</w:t>
            </w:r>
          </w:p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