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default"/>
          <w:b/>
          <w:bCs/>
          <w:sz w:val="28"/>
          <w:szCs w:val="28"/>
          <w:lang w:val="zh-TW" w:eastAsia="zh-TW"/>
        </w:rPr>
      </w:pPr>
      <w:r>
        <w:rPr>
          <w:rFonts w:ascii="宋体" w:hAnsi="宋体" w:eastAsia="宋体" w:cs="宋体"/>
          <w:b/>
          <w:bCs/>
          <w:sz w:val="28"/>
          <w:szCs w:val="28"/>
          <w:lang w:val="zh-TW" w:eastAsia="zh-TW"/>
        </w:rPr>
        <w:t>上海视觉艺术学院</w:t>
      </w:r>
    </w:p>
    <w:p>
      <w:pPr>
        <w:pStyle w:val="10"/>
        <w:jc w:val="center"/>
        <w:rPr>
          <w:rFonts w:hint="default"/>
          <w:b/>
          <w:bCs/>
          <w:sz w:val="28"/>
          <w:szCs w:val="28"/>
        </w:rPr>
      </w:pPr>
      <w:r>
        <w:rPr>
          <w:rFonts w:ascii="Times New Roman" w:hAnsi="Times New Roman"/>
          <w:sz w:val="24"/>
          <w:szCs w:val="24"/>
          <w:u w:val="single"/>
        </w:rPr>
        <w:t xml:space="preserve">  2020 </w:t>
      </w:r>
      <w:r>
        <w:rPr>
          <w:rFonts w:ascii="宋体" w:hAnsi="宋体" w:eastAsia="宋体" w:cs="宋体"/>
          <w:b/>
          <w:bCs/>
          <w:sz w:val="28"/>
          <w:szCs w:val="28"/>
          <w:lang w:val="zh-TW" w:eastAsia="zh-TW"/>
        </w:rPr>
        <w:t>届本科生毕业创作</w:t>
      </w:r>
      <w:r>
        <w:rPr>
          <w:rFonts w:ascii="Times New Roman" w:hAnsi="Times New Roman"/>
          <w:b/>
          <w:bCs/>
          <w:sz w:val="28"/>
          <w:szCs w:val="28"/>
        </w:rPr>
        <w:t>/</w:t>
      </w:r>
      <w:r>
        <w:rPr>
          <w:rFonts w:ascii="宋体" w:hAnsi="宋体" w:eastAsia="宋体" w:cs="宋体"/>
          <w:b/>
          <w:bCs/>
          <w:sz w:val="28"/>
          <w:szCs w:val="28"/>
          <w:lang w:val="zh-TW" w:eastAsia="zh-TW"/>
        </w:rPr>
        <w:t>报告开题报告</w:t>
      </w:r>
    </w:p>
    <w:p>
      <w:pPr>
        <w:pStyle w:val="10"/>
        <w:spacing w:line="360" w:lineRule="auto"/>
        <w:jc w:val="left"/>
        <w:rPr>
          <w:rFonts w:hint="default"/>
          <w:sz w:val="24"/>
          <w:szCs w:val="24"/>
        </w:rPr>
      </w:pPr>
      <w:r>
        <w:rPr>
          <w:rFonts w:ascii="宋体" w:hAnsi="宋体" w:eastAsia="宋体" w:cs="宋体"/>
          <w:sz w:val="24"/>
          <w:szCs w:val="24"/>
          <w:lang w:val="zh-TW" w:eastAsia="zh-TW"/>
        </w:rPr>
        <w:t>学院</w:t>
      </w:r>
      <w:r>
        <w:rPr>
          <w:rFonts w:ascii="Times New Roman" w:hAnsi="Times New Roman"/>
          <w:sz w:val="24"/>
          <w:szCs w:val="24"/>
          <w:u w:val="single"/>
        </w:rPr>
        <w:t xml:space="preserve">  </w:t>
      </w:r>
      <w:r>
        <w:rPr>
          <w:rFonts w:ascii="宋体" w:hAnsi="宋体" w:eastAsia="宋体" w:cs="宋体"/>
          <w:sz w:val="24"/>
          <w:szCs w:val="24"/>
          <w:u w:val="single"/>
          <w:lang w:val="zh-TW" w:eastAsia="zh-TW"/>
        </w:rPr>
        <w:t>新媒体艺术学院</w:t>
      </w:r>
      <w:r>
        <w:rPr>
          <w:rFonts w:ascii="Times New Roman" w:hAnsi="Times New Roman"/>
          <w:sz w:val="24"/>
          <w:szCs w:val="24"/>
          <w:u w:val="single"/>
        </w:rPr>
        <w:t xml:space="preserve">  </w:t>
      </w:r>
      <w:r>
        <w:rPr>
          <w:rFonts w:ascii="宋体" w:hAnsi="宋体" w:eastAsia="宋体" w:cs="宋体"/>
          <w:sz w:val="24"/>
          <w:szCs w:val="24"/>
          <w:lang w:val="zh-TW" w:eastAsia="zh-TW"/>
        </w:rPr>
        <w:t>专业（方向）</w:t>
      </w:r>
      <w:r>
        <w:rPr>
          <w:rFonts w:ascii="Times New Roman" w:hAnsi="Times New Roman"/>
          <w:sz w:val="24"/>
          <w:szCs w:val="24"/>
          <w:u w:val="single"/>
        </w:rPr>
        <w:t xml:space="preserve">  </w:t>
      </w:r>
      <w:r>
        <w:rPr>
          <w:rFonts w:ascii="宋体" w:hAnsi="宋体" w:eastAsia="宋体" w:cs="宋体"/>
          <w:sz w:val="24"/>
          <w:szCs w:val="24"/>
          <w:u w:val="single"/>
          <w:lang w:val="zh-TW" w:eastAsia="zh-TW"/>
        </w:rPr>
        <w:t>艺术与科技专业（数字媒体技术）</w:t>
      </w:r>
      <w:r>
        <w:rPr>
          <w:rFonts w:ascii="Times New Roman" w:hAnsi="Times New Roman"/>
          <w:sz w:val="24"/>
          <w:szCs w:val="24"/>
          <w:u w:val="single"/>
        </w:rPr>
        <w:t xml:space="preserve">                           </w:t>
      </w:r>
    </w:p>
    <w:tbl>
      <w:tblPr>
        <w:tblStyle w:val="8"/>
        <w:tblW w:w="8222" w:type="dxa"/>
        <w:tblInd w:w="-1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671"/>
        <w:gridCol w:w="640"/>
        <w:gridCol w:w="1652"/>
        <w:gridCol w:w="1228"/>
        <w:gridCol w:w="1440"/>
        <w:gridCol w:w="1260"/>
        <w:gridCol w:w="13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60" w:hRule="atLeast"/>
        </w:trPr>
        <w:tc>
          <w:tcPr>
            <w:tcW w:w="1311" w:type="dxa"/>
            <w:gridSpan w:val="2"/>
            <w:tcBorders>
              <w:top w:val="single" w:color="000000" w:sz="12" w:space="0"/>
              <w:left w:val="single" w:color="000000" w:sz="12"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姓  名</w:t>
            </w:r>
          </w:p>
        </w:tc>
        <w:tc>
          <w:tcPr>
            <w:tcW w:w="1652"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lang w:eastAsia="zh-CN"/>
              </w:rPr>
              <w:t>谭壹建</w:t>
            </w:r>
          </w:p>
        </w:tc>
        <w:tc>
          <w:tcPr>
            <w:tcW w:w="1228"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学  号</w:t>
            </w:r>
          </w:p>
        </w:tc>
        <w:tc>
          <w:tcPr>
            <w:tcW w:w="1440"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lang w:eastAsia="zh-CN"/>
              </w:rPr>
              <w:t>20163600</w:t>
            </w:r>
          </w:p>
        </w:tc>
        <w:tc>
          <w:tcPr>
            <w:tcW w:w="1260" w:type="dxa"/>
            <w:tcBorders>
              <w:top w:val="single" w:color="000000" w:sz="12"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jc w:val="center"/>
              <w:rPr>
                <w:rFonts w:hint="default"/>
              </w:rPr>
            </w:pPr>
            <w:r>
              <w:rPr>
                <w:rFonts w:ascii="宋体" w:hAnsi="宋体" w:eastAsia="宋体" w:cs="宋体"/>
                <w:sz w:val="24"/>
                <w:szCs w:val="24"/>
                <w:lang w:val="zh-TW" w:eastAsia="zh-TW"/>
              </w:rPr>
              <w:t>指导教师</w:t>
            </w:r>
          </w:p>
        </w:tc>
        <w:tc>
          <w:tcPr>
            <w:tcW w:w="1331" w:type="dxa"/>
            <w:tcBorders>
              <w:top w:val="single" w:color="000000" w:sz="12" w:space="0"/>
              <w:left w:val="single" w:color="000000" w:sz="4" w:space="0"/>
              <w:bottom w:val="single" w:color="000000" w:sz="4" w:space="0"/>
              <w:right w:val="single" w:color="000000" w:sz="12" w:space="0"/>
            </w:tcBorders>
            <w:shd w:val="clear" w:color="auto" w:fill="auto"/>
            <w:tcMar>
              <w:top w:w="80" w:type="dxa"/>
              <w:left w:w="80" w:type="dxa"/>
              <w:bottom w:w="80" w:type="dxa"/>
              <w:right w:w="80" w:type="dxa"/>
            </w:tcMar>
            <w:vAlign w:val="center"/>
          </w:tcPr>
          <w:p>
            <w:pPr>
              <w:jc w:val="center"/>
            </w:pPr>
            <w:r>
              <w:rPr>
                <w:rFonts w:hint="eastAsia"/>
                <w:lang w:eastAsia="zh-CN"/>
              </w:rPr>
              <w:t>林定祥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030" w:hRule="atLeast"/>
        </w:trPr>
        <w:tc>
          <w:tcPr>
            <w:tcW w:w="1311" w:type="dxa"/>
            <w:gridSpan w:val="2"/>
            <w:tcBorders>
              <w:top w:val="single" w:color="000000" w:sz="4" w:space="0"/>
              <w:left w:val="single" w:color="000000" w:sz="12" w:space="0"/>
              <w:bottom w:val="single" w:color="000000" w:sz="4" w:space="0"/>
              <w:right w:val="single" w:color="000000" w:sz="4" w:space="0"/>
            </w:tcBorders>
            <w:shd w:val="clear" w:color="auto" w:fill="auto"/>
            <w:tcMar>
              <w:top w:w="80" w:type="dxa"/>
              <w:left w:w="80" w:type="dxa"/>
              <w:bottom w:w="80" w:type="dxa"/>
              <w:right w:w="80" w:type="dxa"/>
            </w:tcMar>
            <w:vAlign w:val="center"/>
          </w:tcPr>
          <w:p>
            <w:r>
              <w:t>题目</w:t>
            </w:r>
          </w:p>
        </w:tc>
        <w:tc>
          <w:tcPr>
            <w:tcW w:w="6911" w:type="dxa"/>
            <w:gridSpan w:val="5"/>
            <w:tcBorders>
              <w:top w:val="single" w:color="000000" w:sz="4" w:space="0"/>
              <w:left w:val="single" w:color="000000" w:sz="4" w:space="0"/>
              <w:bottom w:val="single" w:color="000000" w:sz="4" w:space="0"/>
              <w:right w:val="single" w:color="000000" w:sz="12" w:space="0"/>
            </w:tcBorders>
            <w:shd w:val="clear" w:color="auto" w:fill="auto"/>
            <w:tcMar>
              <w:top w:w="80" w:type="dxa"/>
              <w:left w:w="80" w:type="dxa"/>
              <w:bottom w:w="80" w:type="dxa"/>
              <w:right w:w="80" w:type="dxa"/>
            </w:tcMar>
            <w:vAlign w:val="center"/>
          </w:tcPr>
          <w:p>
            <w:pPr>
              <w:pStyle w:val="2"/>
              <w:rPr>
                <w:rFonts w:hint="default" w:ascii="Times New Roman" w:hAnsi="Times New Roman" w:cs="Times New Roman" w:eastAsiaTheme="minorEastAsia"/>
                <w:color w:val="auto"/>
                <w:sz w:val="24"/>
                <w:szCs w:val="24"/>
                <w:lang w:val="en-US" w:eastAsia="en-US"/>
              </w:rPr>
            </w:pPr>
            <w:r>
              <w:rPr>
                <w:rFonts w:ascii="Times New Roman" w:hAnsi="Times New Roman" w:cs="Times New Roman" w:eastAsiaTheme="minorEastAsia"/>
                <w:color w:val="auto"/>
                <w:sz w:val="24"/>
                <w:szCs w:val="24"/>
                <w:lang w:val="en-US" w:eastAsia="en-US"/>
              </w:rPr>
              <w:t>《浅析机械交互于装置在艺术创作中的应用》</w:t>
            </w:r>
          </w:p>
          <w:p>
            <w:pPr>
              <w:pStyle w:val="2"/>
              <w:ind w:firstLine="480" w:firstLineChars="200"/>
              <w:rPr>
                <w:rFonts w:hint="default" w:ascii="Times New Roman" w:hAnsi="Times New Roman" w:cs="Times New Roman" w:eastAsiaTheme="minorEastAsia"/>
                <w:color w:val="auto"/>
                <w:sz w:val="24"/>
                <w:szCs w:val="24"/>
                <w:lang w:val="en-US" w:eastAsia="en-US"/>
              </w:rPr>
            </w:pPr>
            <w:r>
              <w:rPr>
                <w:rFonts w:hint="default" w:ascii="Times New Roman" w:hAnsi="Times New Roman" w:cs="Times New Roman" w:eastAsiaTheme="minorEastAsia"/>
                <w:color w:val="auto"/>
                <w:sz w:val="24"/>
                <w:szCs w:val="24"/>
                <w:lang w:val="en-US" w:eastAsia="en-US"/>
              </w:rPr>
              <w:t>——</w:t>
            </w:r>
            <w:r>
              <w:rPr>
                <w:rFonts w:ascii="Times New Roman" w:hAnsi="Times New Roman" w:cs="Times New Roman" w:eastAsiaTheme="minorEastAsia"/>
                <w:color w:val="auto"/>
                <w:sz w:val="24"/>
                <w:szCs w:val="24"/>
                <w:lang w:val="en-US" w:eastAsia="en-US"/>
              </w:rPr>
              <w:t>以作品《周天》为例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1030"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vAlign w:val="cente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一、选题的依据和意义，研究的主要问题，拟达到的目的：</w:t>
            </w:r>
          </w:p>
          <w:p>
            <w:pPr>
              <w:pStyle w:val="10"/>
              <w:ind w:firstLine="240" w:firstLineChars="100"/>
              <w:rPr>
                <w:rFonts w:hint="default" w:ascii="宋体" w:hAnsi="宋体" w:eastAsia="宋体" w:cs="宋体"/>
                <w:sz w:val="24"/>
                <w:szCs w:val="24"/>
                <w:lang w:val="zh-TW" w:eastAsia="zh-TW"/>
              </w:rPr>
            </w:pPr>
            <w:r>
              <w:rPr>
                <w:rFonts w:cs="宋体" w:asciiTheme="minorEastAsia" w:hAnsiTheme="minorEastAsia" w:eastAsiaTheme="minorEastAsia"/>
                <w:sz w:val="24"/>
                <w:szCs w:val="24"/>
                <w:lang w:val="zh-TW" w:eastAsia="zh-TW"/>
              </w:rPr>
              <w:t>（一）</w:t>
            </w:r>
            <w:r>
              <w:rPr>
                <w:rFonts w:ascii="宋体" w:hAnsi="宋体" w:eastAsia="宋体" w:cs="宋体"/>
                <w:sz w:val="24"/>
                <w:szCs w:val="24"/>
                <w:lang w:val="zh-TW" w:eastAsia="zh-TW"/>
              </w:rPr>
              <w:t>选题的依据</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 xml:space="preserve">仰望星空,我们时常会不自觉地去思考人类的起源和我们所生活的这个世界到底是由何而生,又会由何而灭,在微观的物质世界中,亦或是宏观的宇宙间,我们总能发现其中的相似之处和紧密的联系,将人体体内细胞放大无数倍来观看,会发现它的结构和宇宙中一个个星系有着惊人的相似之处。     </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由此看来，佛学中的</w:t>
            </w:r>
            <w:r>
              <w:rPr>
                <w:rFonts w:hint="default" w:ascii="宋体" w:hAnsi="宋体" w:eastAsia="宋体" w:cs="宋体"/>
                <w:sz w:val="24"/>
                <w:szCs w:val="24"/>
                <w:lang w:val="zh-TW" w:eastAsia="zh-TW"/>
              </w:rPr>
              <w:t>“</w:t>
            </w:r>
            <w:r>
              <w:rPr>
                <w:rFonts w:ascii="宋体" w:hAnsi="宋体" w:eastAsia="宋体" w:cs="宋体"/>
                <w:sz w:val="24"/>
                <w:szCs w:val="24"/>
                <w:lang w:val="zh-TW" w:eastAsia="zh-TW"/>
              </w:rPr>
              <w:t>一沙一世界，一叶一菩提</w:t>
            </w:r>
            <w:r>
              <w:rPr>
                <w:rFonts w:hint="default" w:ascii="宋体" w:hAnsi="宋体" w:eastAsia="宋体" w:cs="宋体"/>
                <w:sz w:val="24"/>
                <w:szCs w:val="24"/>
                <w:lang w:val="zh-TW" w:eastAsia="zh-TW"/>
              </w:rPr>
              <w:t>”</w:t>
            </w:r>
            <w:r>
              <w:rPr>
                <w:rFonts w:ascii="宋体" w:hAnsi="宋体" w:eastAsia="宋体" w:cs="宋体"/>
                <w:sz w:val="24"/>
                <w:szCs w:val="24"/>
                <w:lang w:val="zh-TW" w:eastAsia="zh-TW"/>
              </w:rPr>
              <w:t>也并不是随口而言，佛教中的三千大千世界亦或者与宇宙其构成形式相同。反观人体本身，我们也不难发现它的内部活动与我们所生活的城市结构的相似之处，城市的每一块结构似乎也正对应着人体体内每一个器官，每一个重要的组成部分。而于此，万物有灵的假说似乎也细思极恐。万事万物似乎也是在按照着一种既定的方向行走和发展着。</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机械交互装置是艺术作品的表达方式之一，本课题尝试用装置艺术来进行作品《周天》的表达。并以此来研究，交互装置和艺术作品间的关系和存在的得失。</w:t>
            </w:r>
          </w:p>
          <w:p>
            <w:pPr>
              <w:pStyle w:val="10"/>
              <w:ind w:left="110" w:firstLine="480" w:firstLineChars="200"/>
              <w:rPr>
                <w:rFonts w:ascii="宋体" w:hAnsi="宋体" w:eastAsia="宋体" w:cs="宋体"/>
                <w:sz w:val="24"/>
                <w:szCs w:val="24"/>
                <w:lang w:val="zh-TW" w:eastAsia="zh-TW"/>
              </w:rPr>
            </w:pPr>
          </w:p>
          <w:p>
            <w:pPr>
              <w:pStyle w:val="10"/>
              <w:numPr>
                <w:ilvl w:val="0"/>
                <w:numId w:val="1"/>
              </w:numPr>
              <w:rPr>
                <w:rFonts w:hint="default" w:ascii="宋体" w:hAnsi="宋体" w:eastAsia="宋体" w:cs="宋体"/>
                <w:sz w:val="24"/>
                <w:szCs w:val="24"/>
                <w:lang w:val="zh-TW" w:eastAsia="zh-TW"/>
              </w:rPr>
            </w:pPr>
            <w:r>
              <w:rPr>
                <w:rFonts w:ascii="宋体" w:hAnsi="宋体" w:eastAsia="宋体" w:cs="宋体"/>
                <w:sz w:val="24"/>
                <w:szCs w:val="24"/>
                <w:lang w:val="zh-TW" w:eastAsia="zh-TW"/>
              </w:rPr>
              <w:t>选题的意义</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在人类发展和世界发展的同时，艺术在其中不断记录着人类对于这个世界，这个社会的理解和探索，而作品《周天》创作的初衷也正是想要通过人与城市之间发展的平衡和联系来探索万事万物的起源之奥秘；表现在生命不断提高和发展的同时，对世界的思考和好奇，以及在世界循环进步中思考有无神灵的假想；在探索人体与城市结构的联系间反映万物的相似之处，和生命以及文明发展道路上那条神秘的引线；也以此选题来体现人类在社会发展下所受到的影响，和城市文明被人类发展所带来的进步；同时也反映社会发展下和人类进步中所滞留的诟病及矛盾。</w:t>
            </w:r>
          </w:p>
          <w:p>
            <w:pPr>
              <w:pStyle w:val="10"/>
              <w:ind w:firstLine="480" w:firstLineChars="200"/>
              <w:rPr>
                <w:rFonts w:ascii="宋体" w:hAnsi="宋体" w:eastAsia="宋体" w:cs="宋体"/>
                <w:sz w:val="24"/>
                <w:szCs w:val="24"/>
                <w:lang w:val="zh-TW" w:eastAsia="zh-TW"/>
              </w:rPr>
            </w:pP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(三) 研究的主要问题</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1.研究人类和世界之间神秘的联系以及对万物起源的思考。</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2.探索时代发展下人类和城市之间的相互影响，并以此来提高人类生活与城市之间的交互性。</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3.从技术角度上深入装置整体的选材以及机械构造，并研究其软硬件开发。</w:t>
            </w:r>
          </w:p>
          <w:p>
            <w:pPr>
              <w:pStyle w:val="10"/>
              <w:ind w:firstLine="480" w:firstLineChars="200"/>
              <w:rPr>
                <w:rFonts w:hint="default" w:ascii="宋体" w:hAnsi="宋体" w:eastAsia="宋体" w:cs="宋体"/>
                <w:sz w:val="24"/>
                <w:szCs w:val="24"/>
                <w:lang w:val="zh-TW" w:eastAsia="zh-TW"/>
              </w:rPr>
            </w:pPr>
            <w:r>
              <w:rPr>
                <w:rFonts w:ascii="宋体" w:hAnsi="宋体" w:eastAsia="宋体" w:cs="宋体"/>
                <w:sz w:val="24"/>
                <w:szCs w:val="24"/>
                <w:lang w:val="zh-TW" w:eastAsia="zh-TW"/>
              </w:rPr>
              <w:t>4.从艺术角度上分析如何使其美观并给人以印象深刻地视觉冲击，同时引人深思作品所传达地理念。</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(四) 拟达到的目的</w:t>
            </w:r>
          </w:p>
          <w:p>
            <w:pPr>
              <w:pStyle w:val="2"/>
              <w:ind w:firstLine="480" w:firstLineChars="200"/>
              <w:rPr>
                <w:rFonts w:ascii="宋体" w:hAnsi="宋体" w:eastAsia="宋体" w:cs="宋体"/>
                <w:kern w:val="2"/>
                <w:sz w:val="24"/>
                <w:szCs w:val="24"/>
              </w:rPr>
            </w:pPr>
            <w:r>
              <w:rPr>
                <w:rFonts w:ascii="宋体" w:hAnsi="宋体" w:eastAsia="宋体" w:cs="宋体"/>
                <w:kern w:val="2"/>
                <w:sz w:val="24"/>
                <w:szCs w:val="24"/>
              </w:rPr>
              <w:t>通过交互装置的创作手法来体现作品创作的意义；从而探索世界中那些神秘的存在；并体现当代社会发展下的城市与人类的相互影响；呈现专业所学习的理念和技术于装置艺术中的表现；通过此作品来体现专业所学习的知识与作品创作中的应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6866"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二、研究方法和研究步骤：</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(一) 研究方法</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1.通过钢结构构造一个大致的人体形状,在其上是对应着人体器官以及重要组成部位位置的一个个屏幕,围绕着人体四周。</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2.在上海这座城市的各个角落,或是高空,或是地下记录这座城市的发展。</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3.在屏幕上分屏展示着城市每个角落里的活动,和人体器官真实的活动模拟。</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4.在这个人结构的装置中是透明的管道流淌着鲜红的液体.由头顶弯曲蔓延至脚部。</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5.在人体装置外放置四周透明玻璃,并将多个视频排列,同时投放在玻璃上。</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w:t>
            </w:r>
            <w:r>
              <w:rPr>
                <w:rFonts w:hint="default" w:ascii="宋体" w:hAnsi="宋体" w:eastAsia="PMingLiU" w:cs="宋体"/>
                <w:sz w:val="24"/>
                <w:szCs w:val="24"/>
                <w:lang w:val="zh-TW" w:eastAsia="zh-TW"/>
              </w:rPr>
              <w:t>.</w:t>
            </w:r>
            <w:r>
              <w:rPr>
                <w:rFonts w:ascii="宋体" w:hAnsi="宋体" w:eastAsia="宋体" w:cs="宋体"/>
                <w:sz w:val="24"/>
                <w:szCs w:val="24"/>
                <w:lang w:val="zh-TW" w:eastAsia="zh-TW"/>
              </w:rPr>
              <w:t>体验者靠近玻璃密封的装置观看装置内部,液体开始流淌,屏幕开始呈现画面。</w:t>
            </w:r>
          </w:p>
          <w:p>
            <w:pPr>
              <w:pStyle w:val="10"/>
              <w:ind w:firstLine="240" w:firstLineChars="100"/>
              <w:rPr>
                <w:rFonts w:hint="default" w:ascii="宋体" w:hAnsi="宋体" w:eastAsia="宋体" w:cs="宋体"/>
                <w:sz w:val="24"/>
                <w:szCs w:val="24"/>
                <w:lang w:val="zh-TW" w:eastAsia="zh-TW"/>
              </w:rPr>
            </w:pPr>
            <w:r>
              <w:rPr>
                <w:rFonts w:ascii="宋体" w:hAnsi="宋体" w:eastAsia="宋体" w:cs="宋体"/>
                <w:sz w:val="24"/>
                <w:szCs w:val="24"/>
                <w:lang w:val="zh-TW" w:eastAsia="zh-TW"/>
              </w:rPr>
              <w:t>(二) 研究步骤</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w:t>
            </w:r>
            <w:r>
              <w:rPr>
                <w:rFonts w:hint="default" w:ascii="宋体" w:hAnsi="宋体" w:eastAsia="PMingLiU" w:cs="宋体"/>
                <w:sz w:val="24"/>
                <w:szCs w:val="24"/>
                <w:lang w:val="zh-TW" w:eastAsia="zh-TW"/>
              </w:rPr>
              <w:t>.</w:t>
            </w:r>
            <w:r>
              <w:rPr>
                <w:rFonts w:ascii="宋体" w:hAnsi="宋体" w:eastAsia="宋体" w:cs="宋体"/>
                <w:sz w:val="24"/>
                <w:szCs w:val="24"/>
                <w:lang w:val="zh-TW" w:eastAsia="zh-TW"/>
              </w:rPr>
              <w:t>对城市发展和人类生活的调研。</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w:t>
            </w:r>
            <w:r>
              <w:rPr>
                <w:rFonts w:ascii="宋体" w:hAnsi="宋体" w:eastAsia="宋体" w:cs="宋体"/>
                <w:sz w:val="24"/>
                <w:szCs w:val="24"/>
                <w:lang w:val="zh-TW"/>
              </w:rPr>
              <w:t>.</w:t>
            </w:r>
            <w:r>
              <w:rPr>
                <w:rFonts w:ascii="宋体" w:hAnsi="宋体" w:eastAsia="宋体" w:cs="宋体"/>
                <w:sz w:val="24"/>
                <w:szCs w:val="24"/>
                <w:lang w:val="zh-TW" w:eastAsia="zh-TW"/>
              </w:rPr>
              <w:t>将概念与创作材料和创作方法结合的综合考究。</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w:t>
            </w:r>
            <w:r>
              <w:rPr>
                <w:rFonts w:ascii="宋体" w:hAnsi="宋体" w:eastAsia="宋体" w:cs="宋体"/>
                <w:sz w:val="24"/>
                <w:szCs w:val="24"/>
                <w:lang w:val="zh-TW"/>
              </w:rPr>
              <w:t>.</w:t>
            </w:r>
            <w:r>
              <w:rPr>
                <w:rFonts w:ascii="宋体" w:hAnsi="宋体" w:eastAsia="宋体" w:cs="宋体"/>
                <w:sz w:val="24"/>
                <w:szCs w:val="24"/>
                <w:lang w:val="zh-TW" w:eastAsia="zh-TW"/>
              </w:rPr>
              <w:t>对城市监视地进行选取，并拍摄找到与之对应的人体部分。</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w:t>
            </w:r>
            <w:r>
              <w:rPr>
                <w:rFonts w:ascii="宋体" w:hAnsi="宋体" w:eastAsia="宋体" w:cs="宋体"/>
                <w:sz w:val="24"/>
                <w:szCs w:val="24"/>
                <w:lang w:val="zh-TW"/>
              </w:rPr>
              <w:t>.</w:t>
            </w:r>
            <w:r>
              <w:rPr>
                <w:rFonts w:ascii="宋体" w:hAnsi="宋体" w:eastAsia="宋体" w:cs="宋体"/>
                <w:sz w:val="24"/>
                <w:szCs w:val="24"/>
                <w:lang w:val="zh-TW" w:eastAsia="zh-TW"/>
              </w:rPr>
              <w:t>制作钢结构的人体框架。</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w:t>
            </w:r>
            <w:r>
              <w:rPr>
                <w:rFonts w:ascii="宋体" w:hAnsi="宋体" w:eastAsia="宋体" w:cs="宋体"/>
                <w:sz w:val="24"/>
                <w:szCs w:val="24"/>
                <w:lang w:val="zh-TW"/>
              </w:rPr>
              <w:t>.</w:t>
            </w:r>
            <w:r>
              <w:rPr>
                <w:rFonts w:ascii="宋体" w:hAnsi="宋体" w:eastAsia="宋体" w:cs="宋体"/>
                <w:sz w:val="24"/>
                <w:szCs w:val="24"/>
                <w:lang w:val="zh-TW" w:eastAsia="zh-TW"/>
              </w:rPr>
              <w:t>将屏幕内容与血液的流动编写交互。</w:t>
            </w:r>
          </w:p>
          <w:p>
            <w:pPr>
              <w:pStyle w:val="10"/>
              <w:tabs>
                <w:tab w:val="left" w:pos="720"/>
              </w:tabs>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w:t>
            </w:r>
            <w:r>
              <w:rPr>
                <w:rFonts w:ascii="宋体" w:hAnsi="宋体" w:eastAsia="宋体" w:cs="宋体"/>
                <w:sz w:val="24"/>
                <w:szCs w:val="24"/>
                <w:lang w:val="zh-TW"/>
              </w:rPr>
              <w:t>.</w:t>
            </w:r>
            <w:r>
              <w:rPr>
                <w:rFonts w:ascii="宋体" w:hAnsi="宋体" w:eastAsia="宋体" w:cs="宋体"/>
                <w:sz w:val="24"/>
                <w:szCs w:val="24"/>
                <w:lang w:val="zh-TW" w:eastAsia="zh-TW"/>
              </w:rPr>
              <w:t>将装置整体进行完善包装。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3247" w:hRule="atLeast"/>
        </w:trPr>
        <w:tc>
          <w:tcPr>
            <w:tcW w:w="8222" w:type="dxa"/>
            <w:gridSpan w:val="7"/>
            <w:tcBorders>
              <w:top w:val="single" w:color="000000" w:sz="4" w:space="0"/>
              <w:left w:val="single" w:color="000000" w:sz="12"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default" w:ascii="宋体" w:hAnsi="宋体" w:eastAsia="宋体" w:cs="宋体"/>
                <w:sz w:val="24"/>
                <w:szCs w:val="24"/>
                <w:lang w:val="zh-TW" w:eastAsia="zh-TW"/>
              </w:rPr>
            </w:pPr>
            <w:r>
              <w:rPr>
                <w:rFonts w:ascii="宋体" w:hAnsi="宋体" w:eastAsia="宋体" w:cs="宋体"/>
                <w:sz w:val="24"/>
                <w:szCs w:val="24"/>
                <w:lang w:val="zh-TW" w:eastAsia="zh-TW"/>
              </w:rPr>
              <w:t>三、研究工作进展计划：</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1. 在11月中旬完成开题报告,确定毕设方案</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2. 在12月下旬完成交互部分的程序设计</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3. 在2月底前完成装置整体的搭建（1月底过年）</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4. 在3月份之前完成装置和交互的结合，整体造型完工</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5. 在4月中旬将装置与投影相结合,完善装置的整体设计</w:t>
            </w:r>
          </w:p>
          <w:p>
            <w:pPr>
              <w:pStyle w:val="10"/>
              <w:ind w:firstLine="480"/>
              <w:rPr>
                <w:rFonts w:hint="default" w:ascii="宋体" w:hAnsi="宋体" w:eastAsia="宋体" w:cs="宋体"/>
                <w:sz w:val="24"/>
                <w:szCs w:val="24"/>
                <w:lang w:val="zh-TW" w:eastAsia="zh-TW"/>
              </w:rPr>
            </w:pPr>
            <w:r>
              <w:rPr>
                <w:rFonts w:ascii="宋体" w:hAnsi="宋体" w:eastAsia="宋体" w:cs="宋体"/>
                <w:sz w:val="24"/>
                <w:szCs w:val="24"/>
                <w:lang w:val="zh-TW" w:eastAsia="zh-TW"/>
              </w:rPr>
              <w:t>6. 在4月底前完成所有内容,并结合场地设计布展</w:t>
            </w: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hint="default" w:ascii="宋体" w:hAnsi="宋体" w:eastAsia="宋体" w:cs="宋体"/>
                <w:sz w:val="24"/>
                <w:szCs w:val="24"/>
                <w:lang w:val="zh-TW" w:eastAsia="zh-TW"/>
              </w:rPr>
            </w:pPr>
          </w:p>
          <w:p>
            <w:pPr>
              <w:pStyle w:val="10"/>
              <w:ind w:firstLine="480"/>
              <w:rPr>
                <w:rFonts w:ascii="宋体" w:hAnsi="宋体" w:eastAsia="宋体" w:cs="宋体"/>
                <w:sz w:val="24"/>
                <w:szCs w:val="24"/>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537" w:hRule="atLeast"/>
        </w:trPr>
        <w:tc>
          <w:tcPr>
            <w:tcW w:w="671" w:type="dxa"/>
            <w:vMerge w:val="restart"/>
            <w:tcBorders>
              <w:top w:val="single" w:color="000000" w:sz="4" w:space="0"/>
              <w:left w:val="single" w:color="000000" w:sz="12" w:space="0"/>
              <w:bottom w:val="single" w:color="000000" w:sz="4" w:space="0"/>
              <w:right w:val="single" w:color="000000" w:sz="4" w:space="0"/>
            </w:tcBorders>
            <w:shd w:val="clear" w:color="auto" w:fill="auto"/>
            <w:tcMar>
              <w:top w:w="80" w:type="dxa"/>
              <w:left w:w="193" w:type="dxa"/>
              <w:bottom w:w="80" w:type="dxa"/>
              <w:right w:w="193" w:type="dxa"/>
            </w:tcMar>
          </w:tcPr>
          <w:p>
            <w:pPr>
              <w:pStyle w:val="10"/>
              <w:ind w:left="113" w:right="113"/>
              <w:jc w:val="center"/>
              <w:rPr>
                <w:rFonts w:hint="default"/>
              </w:rPr>
            </w:pPr>
            <w:r>
              <w:rPr>
                <w:rFonts w:ascii="宋体" w:hAnsi="宋体" w:eastAsia="宋体" w:cs="宋体"/>
                <w:lang w:val="zh-TW" w:eastAsia="zh-TW"/>
              </w:rPr>
              <w:t>指导教师意见</w:t>
            </w:r>
          </w:p>
        </w:tc>
        <w:tc>
          <w:tcPr>
            <w:tcW w:w="7551" w:type="dxa"/>
            <w:gridSpan w:val="6"/>
            <w:tcBorders>
              <w:top w:val="single" w:color="000000" w:sz="4" w:space="0"/>
              <w:left w:val="single" w:color="000000" w:sz="4" w:space="0"/>
              <w:bottom w:val="nil"/>
              <w:right w:val="single" w:color="000000" w:sz="12" w:space="0"/>
            </w:tcBorders>
            <w:shd w:val="clear" w:color="auto" w:fill="auto"/>
            <w:tcMar>
              <w:top w:w="80" w:type="dxa"/>
              <w:left w:w="80" w:type="dxa"/>
              <w:bottom w:w="80" w:type="dxa"/>
              <w:right w:w="80" w:type="dxa"/>
            </w:tcMar>
          </w:tcPr>
          <w:p/>
          <w:p/>
          <w:p>
            <w:pPr>
              <w:rPr>
                <w:rFonts w:hint="default" w:eastAsiaTheme="minorEastAsia"/>
                <w:lang w:val="en-US" w:eastAsia="zh-CN"/>
              </w:rPr>
            </w:pPr>
            <w:r>
              <w:rPr>
                <w:rFonts w:hint="eastAsia" w:eastAsia="宋体"/>
                <w:sz w:val="24"/>
                <w:szCs w:val="24"/>
                <w:lang w:eastAsia="zh-CN"/>
              </w:rPr>
              <w:drawing>
                <wp:anchor distT="0" distB="0" distL="114300" distR="114300" simplePos="0" relativeHeight="251658240" behindDoc="1" locked="0" layoutInCell="1" allowOverlap="1">
                  <wp:simplePos x="0" y="0"/>
                  <wp:positionH relativeFrom="column">
                    <wp:posOffset>3535045</wp:posOffset>
                  </wp:positionH>
                  <wp:positionV relativeFrom="paragraph">
                    <wp:posOffset>556260</wp:posOffset>
                  </wp:positionV>
                  <wp:extent cx="754380" cy="582930"/>
                  <wp:effectExtent l="0" t="0" r="7620" b="7620"/>
                  <wp:wrapNone/>
                  <wp:docPr id="1" name="图片 1" descr="谭开题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谭开题签"/>
                          <pic:cNvPicPr>
                            <a:picLocks noChangeAspect="1"/>
                          </pic:cNvPicPr>
                        </pic:nvPicPr>
                        <pic:blipFill>
                          <a:blip r:embed="rId5"/>
                          <a:stretch>
                            <a:fillRect/>
                          </a:stretch>
                        </pic:blipFill>
                        <pic:spPr>
                          <a:xfrm>
                            <a:off x="0" y="0"/>
                            <a:ext cx="754380" cy="582930"/>
                          </a:xfrm>
                          <a:prstGeom prst="rect">
                            <a:avLst/>
                          </a:prstGeom>
                        </pic:spPr>
                      </pic:pic>
                    </a:graphicData>
                  </a:graphic>
                </wp:anchor>
              </w:drawing>
            </w:r>
            <w:r>
              <w:rPr>
                <w:rFonts w:hint="eastAsia"/>
                <w:lang w:val="en-US" w:eastAsia="zh-CN"/>
              </w:rPr>
              <w:t>对论题思考有深度，策划缜密，准备充分，达到开题要求，同意开题。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885" w:hRule="atLeast"/>
        </w:trPr>
        <w:tc>
          <w:tcPr>
            <w:tcW w:w="671" w:type="dxa"/>
            <w:vMerge w:val="continue"/>
            <w:tcBorders>
              <w:top w:val="single" w:color="000000" w:sz="4" w:space="0"/>
              <w:left w:val="single" w:color="000000" w:sz="12" w:space="0"/>
              <w:bottom w:val="single" w:color="000000" w:sz="4" w:space="0"/>
              <w:right w:val="single" w:color="000000" w:sz="4" w:space="0"/>
            </w:tcBorders>
            <w:shd w:val="clear" w:color="auto" w:fill="auto"/>
          </w:tcPr>
          <w:p/>
        </w:tc>
        <w:tc>
          <w:tcPr>
            <w:tcW w:w="7551" w:type="dxa"/>
            <w:gridSpan w:val="6"/>
            <w:tcBorders>
              <w:top w:val="nil"/>
              <w:left w:val="single" w:color="000000" w:sz="4" w:space="0"/>
              <w:bottom w:val="single" w:color="000000" w:sz="4" w:space="0"/>
              <w:right w:val="single" w:color="000000" w:sz="12" w:space="0"/>
            </w:tcBorders>
            <w:shd w:val="clear" w:color="auto" w:fill="auto"/>
            <w:tcMar>
              <w:top w:w="80" w:type="dxa"/>
              <w:left w:w="80" w:type="dxa"/>
              <w:bottom w:w="80" w:type="dxa"/>
              <w:right w:w="80" w:type="dxa"/>
            </w:tcMar>
          </w:tcPr>
          <w:p>
            <w:pPr>
              <w:pStyle w:val="10"/>
              <w:rPr>
                <w:rFonts w:hint="eastAsia" w:eastAsia="宋体"/>
                <w:sz w:val="24"/>
                <w:szCs w:val="24"/>
                <w:lang w:eastAsia="zh-CN"/>
              </w:rPr>
            </w:pPr>
            <w:r>
              <w:rPr>
                <w:rFonts w:ascii="宋体" w:hAnsi="宋体" w:eastAsia="宋体" w:cs="宋体"/>
                <w:sz w:val="24"/>
                <w:szCs w:val="24"/>
                <w:lang w:val="zh-TW" w:eastAsia="zh-TW"/>
              </w:rPr>
              <w:t xml:space="preserve">                                       指导教师：</w:t>
            </w:r>
            <w:bookmarkStart w:id="0" w:name="_GoBack"/>
            <w:bookmarkEnd w:id="0"/>
          </w:p>
          <w:p>
            <w:pPr>
              <w:pStyle w:val="10"/>
              <w:rPr>
                <w:rFonts w:hint="default"/>
                <w:sz w:val="18"/>
                <w:szCs w:val="18"/>
              </w:rPr>
            </w:pPr>
          </w:p>
          <w:p>
            <w:pPr>
              <w:pStyle w:val="10"/>
              <w:rPr>
                <w:rFonts w:hint="default"/>
              </w:rPr>
            </w:pPr>
            <w:r>
              <w:rPr>
                <w:rFonts w:ascii="Times New Roman" w:hAnsi="Times New Roman"/>
                <w:sz w:val="24"/>
                <w:szCs w:val="24"/>
              </w:rPr>
              <w:t xml:space="preserve">        </w:t>
            </w:r>
            <w:r>
              <w:rPr>
                <w:rFonts w:ascii="宋体" w:hAnsi="宋体" w:eastAsia="宋体" w:cs="宋体"/>
                <w:sz w:val="24"/>
                <w:szCs w:val="24"/>
                <w:lang w:val="zh-TW" w:eastAsia="zh-TW"/>
              </w:rPr>
              <w:t xml:space="preserve">                                   </w:t>
            </w:r>
            <w:r>
              <w:rPr>
                <w:rFonts w:hint="eastAsia" w:ascii="宋体" w:hAnsi="宋体" w:eastAsia="宋体" w:cs="宋体"/>
                <w:sz w:val="24"/>
                <w:szCs w:val="24"/>
                <w:lang w:val="en-US" w:eastAsia="zh-CN"/>
              </w:rPr>
              <w:t>2019</w:t>
            </w:r>
            <w:r>
              <w:rPr>
                <w:rFonts w:ascii="宋体" w:hAnsi="宋体" w:eastAsia="宋体" w:cs="宋体"/>
                <w:sz w:val="24"/>
                <w:szCs w:val="24"/>
                <w:lang w:val="zh-TW" w:eastAsia="zh-TW"/>
              </w:rPr>
              <w:t xml:space="preserve">年 </w:t>
            </w:r>
            <w:r>
              <w:rPr>
                <w:rFonts w:hint="eastAsia" w:ascii="宋体" w:hAnsi="宋体" w:eastAsia="宋体" w:cs="宋体"/>
                <w:sz w:val="24"/>
                <w:szCs w:val="24"/>
                <w:lang w:val="en-US" w:eastAsia="zh-CN"/>
              </w:rPr>
              <w:t>12</w:t>
            </w:r>
            <w:r>
              <w:rPr>
                <w:rFonts w:ascii="宋体" w:hAnsi="宋体" w:eastAsia="宋体" w:cs="宋体"/>
                <w:sz w:val="24"/>
                <w:szCs w:val="24"/>
                <w:lang w:val="zh-TW" w:eastAsia="zh-TW"/>
              </w:rPr>
              <w:t xml:space="preserve"> 月</w:t>
            </w:r>
            <w:r>
              <w:rPr>
                <w:rFonts w:hint="eastAsia" w:ascii="宋体" w:hAnsi="宋体" w:eastAsia="宋体" w:cs="宋体"/>
                <w:sz w:val="24"/>
                <w:szCs w:val="24"/>
                <w:lang w:val="en-US" w:eastAsia="zh-CN"/>
              </w:rPr>
              <w:t>2</w:t>
            </w:r>
            <w:r>
              <w:rPr>
                <w:rFonts w:ascii="宋体" w:hAnsi="宋体" w:eastAsia="宋体" w:cs="宋体"/>
                <w:sz w:val="24"/>
                <w:szCs w:val="24"/>
                <w:lang w:val="zh-TW" w:eastAsia="zh-TW"/>
              </w:rPr>
              <w:t>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611" w:hRule="atLeast"/>
        </w:trPr>
        <w:tc>
          <w:tcPr>
            <w:tcW w:w="671" w:type="dxa"/>
            <w:vMerge w:val="restart"/>
            <w:tcBorders>
              <w:top w:val="single" w:color="000000" w:sz="4" w:space="0"/>
              <w:left w:val="single" w:color="000000" w:sz="12" w:space="0"/>
              <w:bottom w:val="single" w:color="000000" w:sz="12" w:space="0"/>
              <w:right w:val="single" w:color="000000" w:sz="4" w:space="0"/>
            </w:tcBorders>
            <w:shd w:val="clear" w:color="auto" w:fill="auto"/>
            <w:tcMar>
              <w:top w:w="80" w:type="dxa"/>
              <w:left w:w="193" w:type="dxa"/>
              <w:bottom w:w="80" w:type="dxa"/>
              <w:right w:w="193" w:type="dxa"/>
            </w:tcMar>
          </w:tcPr>
          <w:p>
            <w:pPr>
              <w:pStyle w:val="10"/>
              <w:ind w:left="113" w:right="113"/>
              <w:jc w:val="center"/>
              <w:rPr>
                <w:rFonts w:hint="default"/>
              </w:rPr>
            </w:pPr>
            <w:r>
              <w:rPr>
                <w:rFonts w:ascii="宋体" w:hAnsi="宋体" w:eastAsia="宋体" w:cs="宋体"/>
                <w:lang w:val="zh-TW" w:eastAsia="zh-TW"/>
              </w:rPr>
              <w:t>学院意见</w:t>
            </w:r>
          </w:p>
        </w:tc>
        <w:tc>
          <w:tcPr>
            <w:tcW w:w="7551" w:type="dxa"/>
            <w:gridSpan w:val="6"/>
            <w:tcBorders>
              <w:top w:val="single" w:color="000000" w:sz="4" w:space="0"/>
              <w:left w:val="single" w:color="000000" w:sz="4" w:space="0"/>
              <w:bottom w:val="dotted" w:color="000000" w:sz="4" w:space="0"/>
              <w:right w:val="single" w:color="000000" w:sz="12" w:space="0"/>
            </w:tcBorders>
            <w:shd w:val="clear" w:color="auto" w:fill="auto"/>
            <w:tcMar>
              <w:top w:w="80" w:type="dxa"/>
              <w:left w:w="80" w:type="dxa"/>
              <w:bottom w:w="80" w:type="dxa"/>
              <w:right w:w="80" w:type="dxa"/>
            </w:tcMar>
            <w:vAlign w:val="center"/>
          </w:tcPr>
          <w:p>
            <w:pPr>
              <w:pStyle w:val="10"/>
              <w:jc w:val="center"/>
              <w:rPr>
                <w:rFonts w:hint="default"/>
              </w:rPr>
            </w:pPr>
            <w:r>
              <w:rPr>
                <w:rFonts w:hint="default" w:ascii="Arial" w:hAnsi="Arial" w:cs="Arial"/>
                <w:b/>
                <w:bCs/>
                <w:sz w:val="24"/>
                <w:szCs w:val="24"/>
              </w:rPr>
              <w:t>√</w:t>
            </w:r>
            <w:r>
              <w:rPr>
                <w:rFonts w:ascii="Times New Roman" w:hAnsi="Times New Roman"/>
                <w:b/>
                <w:bCs/>
                <w:sz w:val="24"/>
                <w:szCs w:val="24"/>
              </w:rPr>
              <w:t>A</w:t>
            </w:r>
            <w:r>
              <w:rPr>
                <w:rFonts w:ascii="宋体" w:hAnsi="宋体" w:eastAsia="宋体" w:cs="宋体"/>
                <w:b/>
                <w:bCs/>
                <w:sz w:val="24"/>
                <w:szCs w:val="24"/>
                <w:lang w:val="zh-TW" w:eastAsia="zh-TW"/>
              </w:rPr>
              <w:t xml:space="preserve">、通过       </w:t>
            </w:r>
            <w:r>
              <w:rPr>
                <w:rFonts w:ascii="Times New Roman" w:hAnsi="Times New Roman"/>
                <w:b/>
                <w:bCs/>
                <w:sz w:val="24"/>
                <w:szCs w:val="24"/>
              </w:rPr>
              <w:t>B</w:t>
            </w:r>
            <w:r>
              <w:rPr>
                <w:rFonts w:ascii="宋体" w:hAnsi="宋体" w:eastAsia="宋体" w:cs="宋体"/>
                <w:b/>
                <w:bCs/>
                <w:sz w:val="24"/>
                <w:szCs w:val="24"/>
                <w:lang w:val="zh-TW" w:eastAsia="zh-TW"/>
              </w:rPr>
              <w:t xml:space="preserve">、完善后通过        </w:t>
            </w:r>
            <w:r>
              <w:rPr>
                <w:rFonts w:ascii="Times New Roman" w:hAnsi="Times New Roman"/>
                <w:b/>
                <w:bCs/>
                <w:sz w:val="24"/>
                <w:szCs w:val="24"/>
              </w:rPr>
              <w:t>C</w:t>
            </w:r>
            <w:r>
              <w:rPr>
                <w:rFonts w:ascii="宋体" w:hAnsi="宋体" w:eastAsia="宋体" w:cs="宋体"/>
                <w:b/>
                <w:bCs/>
                <w:sz w:val="24"/>
                <w:szCs w:val="24"/>
                <w:lang w:val="zh-TW" w:eastAsia="zh-TW"/>
              </w:rPr>
              <w:t>、不通过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082" w:hRule="atLeast"/>
        </w:trPr>
        <w:tc>
          <w:tcPr>
            <w:tcW w:w="671" w:type="dxa"/>
            <w:vMerge w:val="continue"/>
            <w:tcBorders>
              <w:top w:val="single" w:color="000000" w:sz="4" w:space="0"/>
              <w:left w:val="single" w:color="000000" w:sz="12" w:space="0"/>
              <w:bottom w:val="single" w:color="000000" w:sz="12" w:space="0"/>
              <w:right w:val="single" w:color="000000" w:sz="4" w:space="0"/>
            </w:tcBorders>
            <w:shd w:val="clear" w:color="auto" w:fill="auto"/>
          </w:tcPr>
          <w:p>
            <w:pPr>
              <w:rPr>
                <w:lang w:eastAsia="zh-CN"/>
              </w:rPr>
            </w:pPr>
          </w:p>
        </w:tc>
        <w:tc>
          <w:tcPr>
            <w:tcW w:w="7551" w:type="dxa"/>
            <w:gridSpan w:val="6"/>
            <w:tcBorders>
              <w:top w:val="dotted" w:color="000000" w:sz="4" w:space="0"/>
              <w:left w:val="single" w:color="000000" w:sz="4" w:space="0"/>
              <w:bottom w:val="nil"/>
              <w:right w:val="single" w:color="000000" w:sz="12" w:space="0"/>
            </w:tcBorders>
            <w:shd w:val="clear" w:color="auto" w:fill="auto"/>
            <w:tcMar>
              <w:top w:w="80" w:type="dxa"/>
              <w:left w:w="80" w:type="dxa"/>
              <w:bottom w:w="80" w:type="dxa"/>
              <w:right w:w="80" w:type="dxa"/>
            </w:tcMar>
          </w:tcPr>
          <w:p>
            <w:pPr>
              <w:rPr>
                <w:lang w:eastAsia="zh-CN"/>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895" w:hRule="atLeast"/>
        </w:trPr>
        <w:tc>
          <w:tcPr>
            <w:tcW w:w="671" w:type="dxa"/>
            <w:vMerge w:val="continue"/>
            <w:tcBorders>
              <w:top w:val="single" w:color="000000" w:sz="4" w:space="0"/>
              <w:left w:val="single" w:color="000000" w:sz="12" w:space="0"/>
              <w:bottom w:val="single" w:color="000000" w:sz="12" w:space="0"/>
              <w:right w:val="single" w:color="000000" w:sz="4" w:space="0"/>
            </w:tcBorders>
            <w:shd w:val="clear" w:color="auto" w:fill="auto"/>
          </w:tcPr>
          <w:p>
            <w:pPr>
              <w:rPr>
                <w:lang w:eastAsia="zh-CN"/>
              </w:rPr>
            </w:pPr>
          </w:p>
        </w:tc>
        <w:tc>
          <w:tcPr>
            <w:tcW w:w="7551" w:type="dxa"/>
            <w:gridSpan w:val="6"/>
            <w:tcBorders>
              <w:top w:val="nil"/>
              <w:left w:val="single" w:color="000000" w:sz="4" w:space="0"/>
              <w:bottom w:val="single" w:color="000000" w:sz="12" w:space="0"/>
              <w:right w:val="single" w:color="000000" w:sz="12" w:space="0"/>
            </w:tcBorders>
            <w:shd w:val="clear" w:color="auto" w:fill="auto"/>
            <w:tcMar>
              <w:top w:w="80" w:type="dxa"/>
              <w:left w:w="80" w:type="dxa"/>
              <w:bottom w:w="80" w:type="dxa"/>
              <w:right w:w="80" w:type="dxa"/>
            </w:tcMar>
          </w:tcPr>
          <w:p>
            <w:pPr>
              <w:pStyle w:val="10"/>
              <w:rPr>
                <w:rFonts w:hint="default"/>
                <w:sz w:val="24"/>
                <w:szCs w:val="24"/>
              </w:rPr>
            </w:pPr>
            <w:r>
              <w:rPr>
                <w:rFonts w:ascii="宋体" w:hAnsi="宋体" w:eastAsia="宋体" w:cs="宋体"/>
                <w:sz w:val="24"/>
                <w:szCs w:val="24"/>
                <w:lang w:val="zh-TW" w:eastAsia="zh-TW"/>
              </w:rPr>
              <w:t xml:space="preserve">                                        院长：</w:t>
            </w:r>
          </w:p>
          <w:p>
            <w:pPr>
              <w:pStyle w:val="10"/>
              <w:rPr>
                <w:rFonts w:hint="default"/>
                <w:sz w:val="18"/>
                <w:szCs w:val="18"/>
              </w:rPr>
            </w:pPr>
          </w:p>
          <w:p>
            <w:pPr>
              <w:pStyle w:val="10"/>
              <w:rPr>
                <w:rFonts w:hint="default"/>
              </w:rPr>
            </w:pPr>
            <w:r>
              <w:rPr>
                <w:rFonts w:ascii="宋体" w:hAnsi="宋体" w:eastAsia="宋体" w:cs="宋体"/>
                <w:sz w:val="24"/>
                <w:szCs w:val="24"/>
                <w:lang w:val="zh-TW" w:eastAsia="zh-TW"/>
              </w:rPr>
              <w:t xml:space="preserve">                                            年    月    日</w:t>
            </w:r>
          </w:p>
        </w:tc>
      </w:tr>
    </w:tbl>
    <w:p>
      <w:pPr>
        <w:pStyle w:val="10"/>
        <w:jc w:val="left"/>
        <w:rPr>
          <w:rFonts w:hint="default"/>
        </w:rPr>
      </w:pPr>
    </w:p>
    <w:sectPr>
      <w:headerReference r:id="rId3"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Helvetica Neue">
    <w:altName w:val="Source Sans Pro"/>
    <w:panose1 w:val="02000503000000020004"/>
    <w:charset w:val="00"/>
    <w:family w:val="auto"/>
    <w:pitch w:val="default"/>
    <w:sig w:usb0="00000000" w:usb1="00000000" w:usb2="0000001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Arial">
    <w:panose1 w:val="020B0604020202020204"/>
    <w:charset w:val="00"/>
    <w:family w:val="auto"/>
    <w:pitch w:val="default"/>
    <w:sig w:usb0="E0002EFF" w:usb1="C000785B" w:usb2="00000009" w:usb3="00000000" w:csb0="400001FF" w:csb1="FFFF0000"/>
  </w:font>
  <w:font w:name="Source Sans Pro">
    <w:panose1 w:val="020B0503030403020204"/>
    <w:charset w:val="00"/>
    <w:family w:val="auto"/>
    <w:pitch w:val="default"/>
    <w:sig w:usb0="20000007" w:usb1="00000001" w:usb2="00000000" w:usb3="00000000" w:csb0="20000193"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jc w:val="both"/>
      <w:rPr>
        <w:rFonts w:hint="default"/>
      </w:rPr>
    </w:pPr>
    <w:r>
      <w:rPr>
        <w:rFonts w:ascii="宋体" w:hAnsi="宋体" w:eastAsia="宋体" w:cs="宋体"/>
        <w:lang w:val="zh-TW" w:eastAsia="zh-TW"/>
      </w:rPr>
      <w:t>表一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C4D7C"/>
    <w:multiLevelType w:val="multilevel"/>
    <w:tmpl w:val="3A8C4D7C"/>
    <w:lvl w:ilvl="0" w:tentative="0">
      <w:start w:val="2"/>
      <w:numFmt w:val="japaneseCounting"/>
      <w:lvlText w:val="（%1）"/>
      <w:lvlJc w:val="left"/>
      <w:pPr>
        <w:ind w:left="960" w:hanging="720"/>
      </w:pPr>
      <w:rPr>
        <w:rFonts w:hint="default" w:eastAsiaTheme="minorEastAsia"/>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56"/>
    <w:rsid w:val="00005285"/>
    <w:rsid w:val="0001314C"/>
    <w:rsid w:val="00073373"/>
    <w:rsid w:val="000C29A5"/>
    <w:rsid w:val="0013320B"/>
    <w:rsid w:val="005312DC"/>
    <w:rsid w:val="006A7227"/>
    <w:rsid w:val="007974D3"/>
    <w:rsid w:val="00D24756"/>
    <w:rsid w:val="00E33491"/>
    <w:rsid w:val="00E53B5B"/>
    <w:rsid w:val="00F25D49"/>
    <w:rsid w:val="3233335D"/>
    <w:rsid w:val="7DF7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styleId="2">
    <w:name w:val="heading 5"/>
    <w:next w:val="1"/>
    <w:unhideWhenUsed/>
    <w:qFormat/>
    <w:uiPriority w:val="9"/>
    <w:pPr>
      <w:widowControl w:val="0"/>
      <w:pBdr>
        <w:top w:val="none" w:color="auto" w:sz="0" w:space="0"/>
        <w:left w:val="none" w:color="auto" w:sz="0" w:space="0"/>
        <w:bottom w:val="none" w:color="auto" w:sz="0" w:space="0"/>
        <w:right w:val="none" w:color="auto" w:sz="0" w:space="0"/>
        <w:between w:val="none" w:color="auto" w:sz="0" w:space="0"/>
      </w:pBdr>
      <w:jc w:val="both"/>
      <w:outlineLvl w:val="4"/>
    </w:pPr>
    <w:rPr>
      <w:rFonts w:hint="eastAsia" w:ascii="Arial Unicode MS" w:hAnsi="Arial Unicode MS" w:eastAsia="Times New Roman" w:cs="Arial Unicode MS"/>
      <w:color w:val="000000"/>
      <w:u w:color="000000"/>
      <w:lang w:val="zh-TW" w:eastAsia="zh-TW"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qFormat/>
    <w:uiPriority w:val="0"/>
    <w:pPr>
      <w:widowControl w:val="0"/>
      <w:pBdr>
        <w:top w:val="none" w:color="auto" w:sz="0" w:space="0"/>
        <w:left w:val="none" w:color="auto" w:sz="0" w:space="0"/>
        <w:bottom w:val="single" w:color="000000" w:sz="6" w:space="0"/>
        <w:right w:val="none" w:color="auto" w:sz="0" w:space="0"/>
        <w:between w:val="none" w:color="auto" w:sz="0" w:space="0"/>
      </w:pBdr>
      <w:tabs>
        <w:tab w:val="center" w:pos="4153"/>
        <w:tab w:val="right" w:pos="8306"/>
      </w:tabs>
      <w:jc w:val="center"/>
    </w:pPr>
    <w:rPr>
      <w:rFonts w:hint="eastAsia" w:ascii="Arial Unicode MS" w:hAnsi="Arial Unicode MS" w:eastAsia="Times New Roman" w:cs="Arial Unicode MS"/>
      <w:color w:val="000000"/>
      <w:kern w:val="2"/>
      <w:sz w:val="18"/>
      <w:szCs w:val="18"/>
      <w:u w:color="000000"/>
      <w:lang w:val="en-US" w:eastAsia="zh-CN" w:bidi="ar-SA"/>
    </w:rPr>
  </w:style>
  <w:style w:type="character" w:styleId="7">
    <w:name w:val="Hyperlink"/>
    <w:qFormat/>
    <w:uiPriority w:val="0"/>
    <w:rPr>
      <w:u w:val="single"/>
    </w:rPr>
  </w:style>
  <w:style w:type="table" w:customStyle="1" w:styleId="8">
    <w:name w:val="Table Normal"/>
    <w:qFormat/>
    <w:uiPriority w:val="0"/>
    <w:tblPr>
      <w:tblCellMar>
        <w:top w:w="0" w:type="dxa"/>
        <w:left w:w="0" w:type="dxa"/>
        <w:bottom w:w="0" w:type="dxa"/>
        <w:right w:w="0" w:type="dxa"/>
      </w:tblCellMar>
    </w:tblPr>
  </w:style>
  <w:style w:type="paragraph" w:customStyle="1" w:styleId="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Helvetica Neue" w:cs="Helvetica Neue"/>
      <w:color w:val="000000"/>
      <w:sz w:val="24"/>
      <w:szCs w:val="24"/>
      <w:lang w:val="en-US" w:eastAsia="zh-CN" w:bidi="ar-SA"/>
    </w:rPr>
  </w:style>
  <w:style w:type="paragraph" w:customStyle="1" w:styleId="10">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1">
    <w:name w:val="页脚 字符"/>
    <w:basedOn w:val="6"/>
    <w:link w:val="3"/>
    <w:qFormat/>
    <w:uiPriority w:val="99"/>
    <w:rPr>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289</Words>
  <Characters>1652</Characters>
  <Lines>13</Lines>
  <Paragraphs>3</Paragraphs>
  <TotalTime>5</TotalTime>
  <ScaleCrop>false</ScaleCrop>
  <LinksUpToDate>false</LinksUpToDate>
  <CharactersWithSpaces>1938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2019-11-29T15:15:00Z</dcterms:created>
  <dc:creator>sharonlin</dc:creator>
  <cp:lastModifiedBy>林定祥</cp:lastModifiedBy>
  <dcterms:modified xsi:type="dcterms:W3CDTF">2019-12-02T02:05:59Z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