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 w:val="0"/>
          <w:bCs w:val="0"/>
          <w:sz w:val="72"/>
          <w:szCs w:val="72"/>
        </w:rPr>
      </w:pPr>
      <w:r>
        <w:rPr>
          <w:b w:val="0"/>
          <w:bCs w:val="0"/>
          <w:sz w:val="72"/>
          <w:szCs w:val="72"/>
        </w:rPr>
        <w:t>项 目 研 发 计 划</w:t>
      </w:r>
    </w:p>
    <w:p>
      <w:pPr>
        <w:jc w:val="both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项目名称：</w:t>
      </w:r>
      <w:r>
        <w:rPr>
          <w:sz w:val="32"/>
          <w:szCs w:val="32"/>
          <w:u w:val="single"/>
        </w:rPr>
        <w:t xml:space="preserve">   6.1自动化测试</w:t>
      </w:r>
      <w:r>
        <w:rPr>
          <w:rFonts w:hint="eastAsia" w:ascii="宋体" w:hAnsi="宋体" w:eastAsia="宋体" w:cs="宋体"/>
          <w:sz w:val="32"/>
          <w:szCs w:val="32"/>
          <w:u w:val="single"/>
        </w:rPr>
        <w:t>     </w:t>
      </w: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计 划 人：</w:t>
      </w:r>
      <w:r>
        <w:rPr>
          <w:sz w:val="32"/>
          <w:szCs w:val="32"/>
          <w:u w:val="single"/>
        </w:rPr>
        <w:t xml:space="preserve">       张 凡</w:t>
      </w:r>
      <w:r>
        <w:rPr>
          <w:rFonts w:hint="eastAsia" w:ascii="宋体" w:hAnsi="宋体" w:eastAsia="宋体" w:cs="宋体"/>
          <w:sz w:val="32"/>
          <w:szCs w:val="32"/>
          <w:u w:val="single"/>
        </w:rPr>
        <w:t>              </w:t>
      </w: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开发人员：</w:t>
      </w:r>
      <w:r>
        <w:rPr>
          <w:sz w:val="32"/>
          <w:szCs w:val="32"/>
          <w:u w:val="single"/>
        </w:rPr>
        <w:t xml:space="preserve">       张 凡</w:t>
      </w:r>
      <w:r>
        <w:rPr>
          <w:rFonts w:hint="eastAsia" w:ascii="宋体" w:hAnsi="宋体" w:eastAsia="宋体" w:cs="宋体"/>
          <w:sz w:val="32"/>
          <w:szCs w:val="32"/>
          <w:u w:val="single"/>
        </w:rPr>
        <w:t>              </w:t>
      </w: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日    期：</w:t>
      </w:r>
      <w:r>
        <w:rPr>
          <w:sz w:val="32"/>
          <w:szCs w:val="32"/>
          <w:u w:val="single"/>
        </w:rPr>
        <w:t xml:space="preserve"> 2018年07月23日</w:t>
      </w: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 任务来源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应对</w:t>
      </w:r>
      <w:r>
        <w:rPr>
          <w:rFonts w:hint="default" w:asciiTheme="minorEastAsia" w:hAnsiTheme="minorEastAsia" w:cstheme="minorEastAsia"/>
          <w:sz w:val="28"/>
          <w:szCs w:val="28"/>
        </w:rPr>
        <w:t>6.1版本控制盒发货量大、测试周期长等现状，作出的测试流程自动化无人化的优化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2  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对硬件各个模块与端口进行海量测试，并生成测试报告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3  项目内容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3.1 确认测试目标与功能点，完成框架图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3.2 搭建物理测试框架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3.3 编写测试代码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3.4 确认成品符合研发目的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3.5 产品上线，进行批量覆盖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4  项目开发计划详情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4.1 测试目标功能及对应测试方案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ab/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目标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测试方法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  <w:t>串口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  <w:t>串口线短接信号，代码判断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Lan口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Ping包，代码统计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Wan口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Ping外网，代码统计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继电器信号控制输入，代码判断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can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超声实际电测数据，代码统计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钥匙开关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外部设备控制继电器、ping包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bookmarkStart w:id="0" w:name="_GoBack"/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急停</w:t>
            </w:r>
            <w:bookmarkEnd w:id="0"/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外部设备控制继电器，代码判断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充电口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继电器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12v输出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继电器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电机驱动口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控制信号输出，监控健康状态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</w:rPr>
              <w:t>relay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继电器信号输出，代码判断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  <w:t>陀螺仪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shd w:val="clear" w:color="FFFFFF" w:fill="D9D9D9"/>
                <w:vertAlign w:val="baseline"/>
              </w:rPr>
              <w:t>外部设备控制角度，代码判断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4.2 搭建物理测试框架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注意点：控制盒非常规固定、端子便于拔插、超声感测范围内安装障碍物、尽可能单一外设多控制对象共用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4.3 编写测试代码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4.3.1 报告成品率(具有一定说服力，且可读性要强)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4.3.2 日志可分析、可读性不可太低(即将所有数据放在同一日志中)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4.3.3 测试功能框架需要可拆解、可合并、单一执行等活性操作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4.4 确认成品符合研发目的、产品上线，进行批量覆盖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单一产品测试通过后，进行批量测试检查，并在节约空间与成本的基础上尽可能多的并发测试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研发进度表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项目名称：6.1版本控制盒自动化测试开发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2221"/>
        <w:gridCol w:w="2221"/>
      </w:tblGrid>
      <w:tr>
        <w:tc>
          <w:tcPr>
            <w:tcW w:w="408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项目负责人：张凡</w:t>
            </w:r>
          </w:p>
        </w:tc>
        <w:tc>
          <w:tcPr>
            <w:tcW w:w="4442" w:type="dxa"/>
            <w:gridSpan w:val="2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4080" w:type="dxa"/>
            <w:shd w:val="clear" w:color="auto" w:fill="DADADA" w:themeFill="accent3" w:themeFillTint="6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项目子类</w:t>
            </w:r>
          </w:p>
        </w:tc>
        <w:tc>
          <w:tcPr>
            <w:tcW w:w="2221" w:type="dxa"/>
            <w:shd w:val="clear" w:color="auto" w:fill="DADADA" w:themeFill="accent3" w:themeFillTint="6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计划完成时间</w:t>
            </w:r>
          </w:p>
        </w:tc>
        <w:tc>
          <w:tcPr>
            <w:tcW w:w="2221" w:type="dxa"/>
            <w:shd w:val="clear" w:color="auto" w:fill="DADADA" w:themeFill="accent3" w:themeFillTint="6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实际完成时间</w:t>
            </w:r>
          </w:p>
        </w:tc>
      </w:tr>
      <w:tr>
        <w:tc>
          <w:tcPr>
            <w:tcW w:w="408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确认测试目标与功能点，完成框架图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2018.7.23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2018.7.23</w:t>
            </w:r>
          </w:p>
        </w:tc>
      </w:tr>
      <w:tr>
        <w:tc>
          <w:tcPr>
            <w:tcW w:w="408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</w:rPr>
              <w:t>搭建物理测试框架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2018.8.2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408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</w:rPr>
              <w:t>编写测试代码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2018.8.18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408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</w:rPr>
              <w:t>确认成品符合研发目的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2018.8.20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408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</w:rPr>
              <w:t>产品上线，进行批量覆盖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  <w:t>2018.8.22</w:t>
            </w:r>
          </w:p>
        </w:tc>
        <w:tc>
          <w:tcPr>
            <w:tcW w:w="22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上海高仙自动化科技有限公司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106170" cy="906145"/>
          <wp:effectExtent l="0" t="0" r="17780" b="8255"/>
          <wp:docPr id="2" name="图片 2" descr="1018986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01898647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170" cy="906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9698B"/>
    <w:rsid w:val="1FD7C6C5"/>
    <w:rsid w:val="5BBA681A"/>
    <w:rsid w:val="D5FFBADE"/>
    <w:rsid w:val="D9AB55BB"/>
    <w:rsid w:val="DF596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2018-07-24T03:02:00Z</dcterms:created>
  <dc:creator>zf</dc:creator>
  <cp:lastModifiedBy>zf</cp:lastModifiedBy>
  <dcterms:modified xsi:type="dcterms:W3CDTF">2018-08-01T15:22:30Z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