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326FC" w:rsidRDefault="00C326FC" w:rsidP="00C326FC">
      <w:pPr>
        <w:pStyle w:val="p1"/>
      </w:pPr>
      <w:r>
        <w:t>通过低采样率实现皮秒级别（ps）同步是一个非常挑战性的问题，因为皮秒级别的时间分辨率意味着极高的精度，而低采样率通常会限制时间分辨率。但有一些方法可以克服这一挑战，利用特殊的信号处理技巧，尽管采样率低，依然能获得极高的同步精度。</w:t>
      </w:r>
    </w:p>
    <w:p w:rsidR="00C326FC" w:rsidRDefault="00C326FC" w:rsidP="00C326FC">
      <w:pPr>
        <w:pStyle w:val="p2"/>
      </w:pPr>
    </w:p>
    <w:p w:rsidR="00C326FC" w:rsidRDefault="00C326FC" w:rsidP="00C326FC">
      <w:pPr>
        <w:pStyle w:val="p1"/>
      </w:pPr>
      <w:r>
        <w:t>以下是几种常见的实现方法：</w:t>
      </w:r>
    </w:p>
    <w:p w:rsidR="00C326FC" w:rsidRDefault="00C326FC" w:rsidP="00C326FC">
      <w:pPr>
        <w:pStyle w:val="p2"/>
      </w:pPr>
    </w:p>
    <w:p w:rsidR="00C326FC" w:rsidRDefault="00C326FC" w:rsidP="00C326FC">
      <w:pPr>
        <w:pStyle w:val="p3"/>
      </w:pPr>
      <w:r>
        <w:rPr>
          <w:b/>
          <w:bCs/>
        </w:rPr>
        <w:t>1. 利用插值算法提高分辨率</w:t>
      </w:r>
    </w:p>
    <w:p w:rsidR="00C326FC" w:rsidRDefault="00C326FC" w:rsidP="00C326FC">
      <w:pPr>
        <w:pStyle w:val="p2"/>
      </w:pPr>
    </w:p>
    <w:p w:rsidR="00C326FC" w:rsidRDefault="00C326FC" w:rsidP="00C326FC">
      <w:pPr>
        <w:pStyle w:val="p1"/>
      </w:pPr>
      <w:r>
        <w:t>尽管采样率较低，但可以通过插值算法增加信号的“有效采样点”，从而提升时间分辨率。插值算法可以从有限的采样数据中重建出更高分辨率的信号。</w:t>
      </w:r>
    </w:p>
    <w:p w:rsidR="00C326FC" w:rsidRDefault="00C326FC" w:rsidP="00C326FC">
      <w:pPr>
        <w:pStyle w:val="p2"/>
      </w:pPr>
    </w:p>
    <w:p w:rsidR="00C326FC" w:rsidRDefault="00C326FC" w:rsidP="00C326FC">
      <w:pPr>
        <w:pStyle w:val="p1"/>
      </w:pPr>
      <w:r>
        <w:t>常用的插值方法包括：</w:t>
      </w:r>
    </w:p>
    <w:p w:rsidR="00C326FC" w:rsidRDefault="00C326FC" w:rsidP="00C326FC">
      <w:pPr>
        <w:pStyle w:val="p4"/>
      </w:pPr>
      <w:r>
        <w:t>•</w:t>
      </w:r>
      <w:r>
        <w:rPr>
          <w:rStyle w:val="apple-tab-span"/>
        </w:rPr>
        <w:t xml:space="preserve"> </w:t>
      </w:r>
      <w:r>
        <w:rPr>
          <w:rStyle w:val="s1"/>
          <w:b/>
          <w:bCs/>
        </w:rPr>
        <w:t>线性插值</w:t>
      </w:r>
      <w:r>
        <w:t>：通过连接相邻的采样点来估计信号在更细时间尺度上的值。</w:t>
      </w:r>
    </w:p>
    <w:p w:rsidR="00C326FC" w:rsidRDefault="00C326FC" w:rsidP="00C326FC">
      <w:pPr>
        <w:pStyle w:val="p4"/>
      </w:pPr>
      <w:r>
        <w:t>•</w:t>
      </w:r>
      <w:r>
        <w:rPr>
          <w:rStyle w:val="apple-tab-span"/>
        </w:rPr>
        <w:t xml:space="preserve"> </w:t>
      </w:r>
      <w:r>
        <w:rPr>
          <w:rStyle w:val="s1"/>
          <w:b/>
          <w:bCs/>
        </w:rPr>
        <w:t>样条插值（Spline Interpolation）</w:t>
      </w:r>
      <w:r>
        <w:t>：通过拟合样条曲线来进行插值，能够更平滑地恢复信号的细节，适用于复杂波形。</w:t>
      </w:r>
    </w:p>
    <w:p w:rsidR="00C326FC" w:rsidRDefault="00C326FC" w:rsidP="00C326FC">
      <w:pPr>
        <w:pStyle w:val="p4"/>
      </w:pPr>
      <w:r>
        <w:t>•</w:t>
      </w:r>
      <w:r>
        <w:rPr>
          <w:rStyle w:val="apple-tab-span"/>
        </w:rPr>
        <w:t xml:space="preserve"> </w:t>
      </w:r>
      <w:r>
        <w:rPr>
          <w:rStyle w:val="s1"/>
          <w:b/>
          <w:bCs/>
        </w:rPr>
        <w:t>高阶插值</w:t>
      </w:r>
      <w:r>
        <w:t xml:space="preserve">：比如 </w:t>
      </w:r>
      <w:r>
        <w:rPr>
          <w:rStyle w:val="s1"/>
          <w:b/>
          <w:bCs/>
        </w:rPr>
        <w:t>拉格朗日插值</w:t>
      </w:r>
      <w:r>
        <w:t xml:space="preserve"> 或 </w:t>
      </w:r>
      <w:r>
        <w:rPr>
          <w:rStyle w:val="s1"/>
          <w:b/>
          <w:bCs/>
        </w:rPr>
        <w:t>多项式插值</w:t>
      </w:r>
      <w:r>
        <w:t>，这些方法能够在给定的采样点上进行更精细的信号重建，从而提供更高的时间分辨率。</w:t>
      </w:r>
    </w:p>
    <w:p w:rsidR="00C326FC" w:rsidRDefault="00C326FC" w:rsidP="00C326FC">
      <w:pPr>
        <w:pStyle w:val="p2"/>
      </w:pPr>
    </w:p>
    <w:p w:rsidR="00C326FC" w:rsidRDefault="00C326FC" w:rsidP="00C326FC">
      <w:pPr>
        <w:pStyle w:val="p1"/>
      </w:pPr>
      <w:r>
        <w:t>通过这些插值方法，虽然实际采样率很低，但可以在时间域上“推测”出信号的更多信息，从而有效提高时间同步精度。</w:t>
      </w:r>
    </w:p>
    <w:p w:rsidR="00C326FC" w:rsidRDefault="00C326FC" w:rsidP="00C326FC">
      <w:pPr>
        <w:pStyle w:val="p2"/>
      </w:pPr>
    </w:p>
    <w:p w:rsidR="00C326FC" w:rsidRDefault="00C326FC" w:rsidP="00C326FC">
      <w:pPr>
        <w:pStyle w:val="p3"/>
      </w:pPr>
      <w:r>
        <w:rPr>
          <w:b/>
          <w:bCs/>
        </w:rPr>
        <w:t>2. 利用时间延迟估计（Time Delay Estimation，TDE）</w:t>
      </w:r>
    </w:p>
    <w:p w:rsidR="00C326FC" w:rsidRDefault="00C326FC" w:rsidP="00C326FC">
      <w:pPr>
        <w:pStyle w:val="p2"/>
      </w:pPr>
    </w:p>
    <w:p w:rsidR="00C326FC" w:rsidRDefault="00C326FC" w:rsidP="00C326FC">
      <w:pPr>
        <w:pStyle w:val="p1"/>
      </w:pPr>
      <w:r>
        <w:rPr>
          <w:rStyle w:val="s1"/>
          <w:b/>
          <w:bCs/>
        </w:rPr>
        <w:t>时间延迟估计 (TDE)</w:t>
      </w:r>
      <w:r>
        <w:t xml:space="preserve"> 技术可以在低采样率下精确地估算信号的传播时延，尤其是在存在噪声的情况下。通过交叉相关等方法，可以根据信号的特征（如相位或幅度）进行时延估计，而不依赖于高采样率。</w:t>
      </w:r>
    </w:p>
    <w:p w:rsidR="00C326FC" w:rsidRDefault="00C326FC" w:rsidP="00C326FC">
      <w:pPr>
        <w:pStyle w:val="p4"/>
      </w:pPr>
      <w:r>
        <w:lastRenderedPageBreak/>
        <w:t>•</w:t>
      </w:r>
      <w:r>
        <w:rPr>
          <w:rStyle w:val="apple-tab-span"/>
        </w:rPr>
        <w:t xml:space="preserve"> </w:t>
      </w:r>
      <w:r>
        <w:rPr>
          <w:rStyle w:val="s1"/>
          <w:b/>
          <w:bCs/>
        </w:rPr>
        <w:t>交叉相关法</w:t>
      </w:r>
      <w:r>
        <w:t>：计算两个信号的交叉相关性，找到两信号最相似的时刻，从而估算信号之间的时延。</w:t>
      </w:r>
    </w:p>
    <w:p w:rsidR="00C326FC" w:rsidRDefault="00C326FC" w:rsidP="00C326FC">
      <w:pPr>
        <w:pStyle w:val="p4"/>
      </w:pPr>
      <w:r>
        <w:t>•</w:t>
      </w:r>
      <w:r>
        <w:rPr>
          <w:rStyle w:val="apple-tab-span"/>
        </w:rPr>
        <w:t xml:space="preserve"> </w:t>
      </w:r>
      <w:r>
        <w:rPr>
          <w:rStyle w:val="s1"/>
          <w:b/>
          <w:bCs/>
        </w:rPr>
        <w:t>子采样方法</w:t>
      </w:r>
      <w:r>
        <w:t xml:space="preserve">：通过估算信号的交叉相关最大值的子采样位置，可以精确估算时延。常见的方法有 </w:t>
      </w:r>
      <w:r>
        <w:rPr>
          <w:rStyle w:val="s1"/>
          <w:b/>
          <w:bCs/>
        </w:rPr>
        <w:t>谱估计</w:t>
      </w:r>
      <w:r>
        <w:t xml:space="preserve"> 或 </w:t>
      </w:r>
      <w:r>
        <w:rPr>
          <w:rStyle w:val="s1"/>
          <w:b/>
          <w:bCs/>
        </w:rPr>
        <w:t>傅里叶变换</w:t>
      </w:r>
      <w:r>
        <w:t xml:space="preserve"> 等。这些方法能够在较低采样率下，依然做到皮秒级别的同步精度。</w:t>
      </w:r>
    </w:p>
    <w:p w:rsidR="00C326FC" w:rsidRDefault="00C326FC" w:rsidP="00C326FC">
      <w:pPr>
        <w:pStyle w:val="p2"/>
      </w:pPr>
    </w:p>
    <w:p w:rsidR="00C326FC" w:rsidRDefault="00C326FC" w:rsidP="00C326FC">
      <w:pPr>
        <w:pStyle w:val="p3"/>
      </w:pPr>
      <w:r>
        <w:rPr>
          <w:b/>
          <w:bCs/>
        </w:rPr>
        <w:t>3. 相位锁定环（PLL）和相位同步技术</w:t>
      </w:r>
    </w:p>
    <w:p w:rsidR="00C326FC" w:rsidRDefault="00C326FC" w:rsidP="00C326FC">
      <w:pPr>
        <w:pStyle w:val="p2"/>
      </w:pPr>
    </w:p>
    <w:p w:rsidR="00C326FC" w:rsidRDefault="00C326FC" w:rsidP="00C326FC">
      <w:pPr>
        <w:pStyle w:val="p1"/>
      </w:pPr>
      <w:r>
        <w:t>相位锁定环（PLL）是通过自动调节一个振荡器的频率，使其与输入信号的频率保持同步。利用PLL可以有效提高系统的同步精度，即使采样率较低。</w:t>
      </w:r>
    </w:p>
    <w:p w:rsidR="00C326FC" w:rsidRDefault="00C326FC" w:rsidP="00C326FC">
      <w:pPr>
        <w:pStyle w:val="p2"/>
      </w:pPr>
    </w:p>
    <w:p w:rsidR="00C326FC" w:rsidRDefault="00C326FC" w:rsidP="00C326FC">
      <w:pPr>
        <w:pStyle w:val="p1"/>
      </w:pPr>
      <w:r>
        <w:t>在高精度同步应用中，PLL 可以提供极为细致的时钟同步，通过增加反馈回路、提高调节精度，能够在低采样率下实现皮秒级别的同步。</w:t>
      </w:r>
    </w:p>
    <w:p w:rsidR="00C326FC" w:rsidRDefault="00C326FC" w:rsidP="00C326FC">
      <w:pPr>
        <w:pStyle w:val="p2"/>
      </w:pPr>
    </w:p>
    <w:p w:rsidR="00C326FC" w:rsidRDefault="00C326FC" w:rsidP="00C326FC">
      <w:pPr>
        <w:pStyle w:val="p3"/>
      </w:pPr>
      <w:r>
        <w:rPr>
          <w:b/>
          <w:bCs/>
        </w:rPr>
        <w:t>4. 超高精度时钟同步与时间标定</w:t>
      </w:r>
    </w:p>
    <w:p w:rsidR="00C326FC" w:rsidRDefault="00C326FC" w:rsidP="00C326FC">
      <w:pPr>
        <w:pStyle w:val="p2"/>
      </w:pPr>
    </w:p>
    <w:p w:rsidR="00C326FC" w:rsidRDefault="00C326FC" w:rsidP="00C326FC">
      <w:pPr>
        <w:pStyle w:val="p1"/>
      </w:pPr>
      <w:r>
        <w:t>低采样率下的皮秒级别同步还可以通过精确的硬件时钟同步和时间标定来实现。对于某些应用，硬件时钟可以与外部同步信号（如 GPS 信号、原子钟等）进行精密对接，即使在低采样率的情况下，也能保证系统在较长时间内的高精度同步。</w:t>
      </w:r>
    </w:p>
    <w:p w:rsidR="00C326FC" w:rsidRDefault="00C326FC" w:rsidP="00C326FC">
      <w:pPr>
        <w:pStyle w:val="p4"/>
      </w:pPr>
      <w:r>
        <w:t>•</w:t>
      </w:r>
      <w:r>
        <w:rPr>
          <w:rStyle w:val="apple-tab-span"/>
        </w:rPr>
        <w:t xml:space="preserve"> </w:t>
      </w:r>
      <w:r>
        <w:rPr>
          <w:rStyle w:val="s1"/>
          <w:b/>
          <w:bCs/>
        </w:rPr>
        <w:t>利用外部同步源</w:t>
      </w:r>
      <w:r>
        <w:t>：例如，使用 GPS 或原子钟等高精度时钟同步源来为系统提供精确的时间标定，通过硬件时钟的高精度同步，弥补低采样率带来的分辨率限制。</w:t>
      </w:r>
    </w:p>
    <w:p w:rsidR="00C326FC" w:rsidRDefault="00C326FC" w:rsidP="00C326FC">
      <w:pPr>
        <w:pStyle w:val="p4"/>
      </w:pPr>
      <w:r>
        <w:t>•</w:t>
      </w:r>
      <w:r>
        <w:rPr>
          <w:rStyle w:val="apple-tab-span"/>
        </w:rPr>
        <w:t xml:space="preserve"> </w:t>
      </w:r>
      <w:r>
        <w:rPr>
          <w:rStyle w:val="s1"/>
          <w:b/>
          <w:bCs/>
        </w:rPr>
        <w:t>时间同步协议</w:t>
      </w:r>
      <w:r>
        <w:t>：例如，</w:t>
      </w:r>
      <w:r>
        <w:rPr>
          <w:rStyle w:val="s1"/>
          <w:b/>
          <w:bCs/>
        </w:rPr>
        <w:t>PTP（Precision Time Protocol）</w:t>
      </w:r>
      <w:r>
        <w:t xml:space="preserve"> 等高精度时间同步协议也可以在较低采样率的条件下，利用协议中的补偿机制和精密算法进行高精度同步。</w:t>
      </w:r>
    </w:p>
    <w:p w:rsidR="00C326FC" w:rsidRDefault="00C326FC" w:rsidP="00C326FC">
      <w:pPr>
        <w:pStyle w:val="p2"/>
      </w:pPr>
    </w:p>
    <w:p w:rsidR="00C326FC" w:rsidRDefault="00C326FC" w:rsidP="00C326FC">
      <w:pPr>
        <w:pStyle w:val="p3"/>
      </w:pPr>
      <w:r>
        <w:rPr>
          <w:b/>
          <w:bCs/>
        </w:rPr>
        <w:t>5. 信号调制与解调技术</w:t>
      </w:r>
    </w:p>
    <w:p w:rsidR="00C326FC" w:rsidRDefault="00C326FC" w:rsidP="00C326FC">
      <w:pPr>
        <w:pStyle w:val="p2"/>
      </w:pPr>
    </w:p>
    <w:p w:rsidR="00C326FC" w:rsidRDefault="00C326FC" w:rsidP="00C326FC">
      <w:pPr>
        <w:pStyle w:val="p1"/>
      </w:pPr>
      <w:r>
        <w:lastRenderedPageBreak/>
        <w:t xml:space="preserve">某些调制和解调技术，如 </w:t>
      </w:r>
      <w:r>
        <w:rPr>
          <w:rStyle w:val="s1"/>
          <w:b/>
          <w:bCs/>
        </w:rPr>
        <w:t>频率调制（FM）</w:t>
      </w:r>
      <w:r>
        <w:t xml:space="preserve"> 或 </w:t>
      </w:r>
      <w:r>
        <w:rPr>
          <w:rStyle w:val="s1"/>
          <w:b/>
          <w:bCs/>
        </w:rPr>
        <w:t>相位调制（PM）</w:t>
      </w:r>
      <w:r>
        <w:t>，可以在较低的采样率下实现高精度同步。这些技术通过对信号的频率或相位变化进行编码，能够有效地传递和估计时间信息。</w:t>
      </w:r>
    </w:p>
    <w:p w:rsidR="00C326FC" w:rsidRDefault="00C326FC" w:rsidP="00C326FC">
      <w:pPr>
        <w:pStyle w:val="p4"/>
      </w:pPr>
      <w:r>
        <w:t>•</w:t>
      </w:r>
      <w:r>
        <w:rPr>
          <w:rStyle w:val="apple-tab-span"/>
        </w:rPr>
        <w:t xml:space="preserve"> </w:t>
      </w:r>
      <w:r>
        <w:rPr>
          <w:rStyle w:val="s1"/>
          <w:b/>
          <w:bCs/>
        </w:rPr>
        <w:t>相位差估计</w:t>
      </w:r>
      <w:r>
        <w:t>：通过对两信号相位差的估计，可以在低采样率下高精度地测量时延。比如通过计算不同频率成分之间的相位差来提高时延估计的精度。</w:t>
      </w:r>
    </w:p>
    <w:p w:rsidR="00C326FC" w:rsidRDefault="00C326FC" w:rsidP="00C326FC">
      <w:pPr>
        <w:pStyle w:val="p2"/>
      </w:pPr>
    </w:p>
    <w:p w:rsidR="00C326FC" w:rsidRDefault="00C326FC" w:rsidP="00C326FC">
      <w:pPr>
        <w:pStyle w:val="p3"/>
      </w:pPr>
      <w:r>
        <w:rPr>
          <w:b/>
          <w:bCs/>
        </w:rPr>
        <w:t>6. 采样时间密度增强（Sub-sampling）</w:t>
      </w:r>
    </w:p>
    <w:p w:rsidR="00C326FC" w:rsidRDefault="00C326FC" w:rsidP="00C326FC">
      <w:pPr>
        <w:pStyle w:val="p2"/>
      </w:pPr>
    </w:p>
    <w:p w:rsidR="00C326FC" w:rsidRDefault="00C326FC" w:rsidP="00C326FC">
      <w:pPr>
        <w:pStyle w:val="p1"/>
      </w:pPr>
      <w:r>
        <w:t xml:space="preserve">即使采样率低，也可以通过 </w:t>
      </w:r>
      <w:r>
        <w:rPr>
          <w:rStyle w:val="s1"/>
          <w:b/>
          <w:bCs/>
        </w:rPr>
        <w:t>超采样技术</w:t>
      </w:r>
      <w:r>
        <w:t>（例如对信号进行多次采样，在信号的特定时刻或特定特征上进行重复采样）来增强信号的时间密度，从而提升精度。这种技术可以通过多次对信号的高精度特征进行采样，从而模拟更高采样率带来的效果。</w:t>
      </w:r>
    </w:p>
    <w:p w:rsidR="00C326FC" w:rsidRDefault="00C326FC" w:rsidP="00C326FC">
      <w:pPr>
        <w:pStyle w:val="p2"/>
      </w:pPr>
    </w:p>
    <w:p w:rsidR="00C326FC" w:rsidRDefault="00C326FC" w:rsidP="00C326FC">
      <w:pPr>
        <w:pStyle w:val="p1"/>
      </w:pPr>
      <w:r>
        <w:t>例如，在信号的特定边沿或高频成分上进行超采样，能够增强时间精度，尽管采样率保持较低。</w:t>
      </w:r>
    </w:p>
    <w:p w:rsidR="00C326FC" w:rsidRDefault="00C326FC" w:rsidP="00C326FC">
      <w:pPr>
        <w:pStyle w:val="p2"/>
      </w:pPr>
    </w:p>
    <w:p w:rsidR="00C326FC" w:rsidRDefault="00C326FC" w:rsidP="00C326FC">
      <w:pPr>
        <w:pStyle w:val="p3"/>
      </w:pPr>
      <w:r>
        <w:rPr>
          <w:b/>
          <w:bCs/>
        </w:rPr>
        <w:t>7. 信号编码与解码（Modulation and Demodulation）</w:t>
      </w:r>
    </w:p>
    <w:p w:rsidR="00C326FC" w:rsidRDefault="00C326FC" w:rsidP="00C326FC">
      <w:pPr>
        <w:pStyle w:val="p2"/>
      </w:pPr>
    </w:p>
    <w:p w:rsidR="00C326FC" w:rsidRDefault="00C326FC" w:rsidP="00C326FC">
      <w:pPr>
        <w:pStyle w:val="p1"/>
      </w:pPr>
      <w:r>
        <w:t xml:space="preserve">在某些情况下，特定的编码方案（如 </w:t>
      </w:r>
      <w:r>
        <w:rPr>
          <w:rStyle w:val="s1"/>
          <w:b/>
          <w:bCs/>
        </w:rPr>
        <w:t>正交频分复用（OFDM）</w:t>
      </w:r>
      <w:r>
        <w:t xml:space="preserve"> 或 </w:t>
      </w:r>
      <w:r>
        <w:rPr>
          <w:rStyle w:val="s1"/>
          <w:b/>
          <w:bCs/>
        </w:rPr>
        <w:t>码分多址（CDMA）</w:t>
      </w:r>
      <w:r>
        <w:t>）可以通过高效的解码方法实现高精度同步。这些编码方式通过嵌入时间信息或时钟同步信号，即使在低采样率下，也能通过解码和去噪算法提取出准确的时钟同步信息。</w:t>
      </w:r>
    </w:p>
    <w:p w:rsidR="00C326FC" w:rsidRDefault="00C326FC" w:rsidP="00C326FC">
      <w:pPr>
        <w:pStyle w:val="p2"/>
      </w:pPr>
    </w:p>
    <w:p w:rsidR="00C326FC" w:rsidRDefault="00C326FC" w:rsidP="00C326FC">
      <w:pPr>
        <w:pStyle w:val="p3"/>
      </w:pPr>
      <w:r>
        <w:rPr>
          <w:b/>
          <w:bCs/>
        </w:rPr>
        <w:t>总结</w:t>
      </w:r>
    </w:p>
    <w:p w:rsidR="00C326FC" w:rsidRDefault="00C326FC" w:rsidP="00C326FC">
      <w:pPr>
        <w:pStyle w:val="p2"/>
      </w:pPr>
    </w:p>
    <w:p w:rsidR="00C326FC" w:rsidRDefault="00C326FC" w:rsidP="00C326FC">
      <w:pPr>
        <w:pStyle w:val="p1"/>
      </w:pPr>
      <w:r>
        <w:t xml:space="preserve">实现 </w:t>
      </w:r>
      <w:r>
        <w:rPr>
          <w:rStyle w:val="s1"/>
          <w:b/>
          <w:bCs/>
        </w:rPr>
        <w:t>皮秒级别同步</w:t>
      </w:r>
      <w:r>
        <w:t xml:space="preserve"> 的关键在于使用先进的信号处理技术和优化算法来克服低采样率的限制。尽管采样率较低，仍可以通过：</w:t>
      </w:r>
    </w:p>
    <w:p w:rsidR="00C326FC" w:rsidRDefault="00C326FC" w:rsidP="00C326FC">
      <w:pPr>
        <w:pStyle w:val="p4"/>
      </w:pPr>
      <w:r>
        <w:t>•</w:t>
      </w:r>
      <w:r>
        <w:rPr>
          <w:rStyle w:val="apple-tab-span"/>
        </w:rPr>
        <w:t xml:space="preserve"> </w:t>
      </w:r>
      <w:r>
        <w:t>插值算法</w:t>
      </w:r>
    </w:p>
    <w:p w:rsidR="00C326FC" w:rsidRDefault="00C326FC" w:rsidP="00C326FC">
      <w:pPr>
        <w:pStyle w:val="p4"/>
      </w:pPr>
      <w:r>
        <w:t>•</w:t>
      </w:r>
      <w:r>
        <w:rPr>
          <w:rStyle w:val="apple-tab-span"/>
        </w:rPr>
        <w:t xml:space="preserve"> </w:t>
      </w:r>
      <w:r>
        <w:t>时间延迟估计</w:t>
      </w:r>
    </w:p>
    <w:p w:rsidR="00C326FC" w:rsidRDefault="00C326FC" w:rsidP="00C326FC">
      <w:pPr>
        <w:pStyle w:val="p4"/>
      </w:pPr>
      <w:r>
        <w:lastRenderedPageBreak/>
        <w:t>•</w:t>
      </w:r>
      <w:r>
        <w:rPr>
          <w:rStyle w:val="apple-tab-span"/>
        </w:rPr>
        <w:t xml:space="preserve"> </w:t>
      </w:r>
      <w:r>
        <w:t>相位锁定环</w:t>
      </w:r>
    </w:p>
    <w:p w:rsidR="00C326FC" w:rsidRDefault="00C326FC" w:rsidP="00C326FC">
      <w:pPr>
        <w:pStyle w:val="p4"/>
      </w:pPr>
      <w:r>
        <w:t>•</w:t>
      </w:r>
      <w:r>
        <w:rPr>
          <w:rStyle w:val="apple-tab-span"/>
        </w:rPr>
        <w:t xml:space="preserve"> </w:t>
      </w:r>
      <w:r>
        <w:t>外部同步源和高精度时钟</w:t>
      </w:r>
    </w:p>
    <w:p w:rsidR="00C326FC" w:rsidRDefault="00C326FC" w:rsidP="00C326FC">
      <w:pPr>
        <w:pStyle w:val="p4"/>
      </w:pPr>
      <w:r>
        <w:t>•</w:t>
      </w:r>
      <w:r>
        <w:rPr>
          <w:rStyle w:val="apple-tab-span"/>
        </w:rPr>
        <w:t xml:space="preserve"> </w:t>
      </w:r>
      <w:r>
        <w:t>采样密度增强等方法</w:t>
      </w:r>
    </w:p>
    <w:p w:rsidR="00C326FC" w:rsidRDefault="00C326FC" w:rsidP="00C326FC">
      <w:pPr>
        <w:pStyle w:val="p2"/>
      </w:pPr>
    </w:p>
    <w:p w:rsidR="00C326FC" w:rsidRDefault="00C326FC" w:rsidP="00C326FC">
      <w:pPr>
        <w:pStyle w:val="p1"/>
      </w:pPr>
      <w:r>
        <w:t>通过这些技术，可以有效提升同步精度，甚至达到皮秒级别的时钟同步。在实际应用中，结合硬件优化和信号处理算法，能够在低采样率下实现超高精度的时间同步。</w:t>
      </w:r>
    </w:p>
    <w:p w:rsidR="00F8541D" w:rsidRDefault="00F8541D" w:rsidP="00F8541D">
      <w:pPr>
        <w:pStyle w:val="p1"/>
      </w:pPr>
      <w:r>
        <w:rPr>
          <w:b/>
          <w:bCs/>
        </w:rPr>
        <w:t>Peak Interpolation Techniques（峰值插值技术）</w:t>
      </w:r>
    </w:p>
    <w:p w:rsidR="00F8541D" w:rsidRDefault="00F8541D" w:rsidP="00F8541D">
      <w:pPr>
        <w:pStyle w:val="p2"/>
      </w:pPr>
    </w:p>
    <w:p w:rsidR="00F8541D" w:rsidRDefault="00F8541D" w:rsidP="00F8541D">
      <w:pPr>
        <w:pStyle w:val="p3"/>
      </w:pPr>
      <w:r>
        <w:rPr>
          <w:rStyle w:val="s1"/>
          <w:b/>
          <w:bCs/>
        </w:rPr>
        <w:t>Peak interpolation techniques</w:t>
      </w:r>
      <w:r>
        <w:t xml:space="preserve"> 是一种用于估计信号峰值位置或峰值特征的技术，尤其在信号处理中应用广泛。通过对信号的峰值进行插值，我们可以实现比原始采样间隔更高的时间或频率分辨率，尤其在采样点有限的情况下。这些技术通常用于 </w:t>
      </w:r>
      <w:r>
        <w:rPr>
          <w:rStyle w:val="s1"/>
          <w:b/>
          <w:bCs/>
        </w:rPr>
        <w:t>时延估计</w:t>
      </w:r>
      <w:r>
        <w:t>、</w:t>
      </w:r>
      <w:r>
        <w:rPr>
          <w:rStyle w:val="s1"/>
          <w:b/>
          <w:bCs/>
        </w:rPr>
        <w:t>频率估计</w:t>
      </w:r>
      <w:r>
        <w:t xml:space="preserve"> 和 </w:t>
      </w:r>
      <w:r>
        <w:rPr>
          <w:rStyle w:val="s1"/>
          <w:b/>
          <w:bCs/>
        </w:rPr>
        <w:t>相位估计</w:t>
      </w:r>
      <w:r>
        <w:t xml:space="preserve"> 等应用场景。</w:t>
      </w:r>
    </w:p>
    <w:p w:rsidR="00F8541D" w:rsidRDefault="00F8541D" w:rsidP="00F8541D">
      <w:pPr>
        <w:pStyle w:val="p2"/>
      </w:pPr>
    </w:p>
    <w:p w:rsidR="00F8541D" w:rsidRDefault="00F8541D" w:rsidP="00F8541D">
      <w:pPr>
        <w:pStyle w:val="p1"/>
      </w:pPr>
      <w:r>
        <w:rPr>
          <w:b/>
          <w:bCs/>
        </w:rPr>
        <w:t>数学原理</w:t>
      </w:r>
    </w:p>
    <w:p w:rsidR="00F8541D" w:rsidRDefault="00F8541D" w:rsidP="00F8541D">
      <w:pPr>
        <w:pStyle w:val="p2"/>
      </w:pPr>
    </w:p>
    <w:p w:rsidR="00F8541D" w:rsidRDefault="00F8541D" w:rsidP="00F8541D">
      <w:pPr>
        <w:pStyle w:val="p3"/>
      </w:pPr>
      <w:r>
        <w:t>在信号处理中，插值的目标是通过已知的采样点估算出更高精度的位置。</w:t>
      </w:r>
      <w:r>
        <w:rPr>
          <w:rStyle w:val="s1"/>
          <w:b/>
          <w:bCs/>
        </w:rPr>
        <w:t>峰值插值</w:t>
      </w:r>
      <w:r>
        <w:t xml:space="preserve"> 主要应用于估计信号的极值点（峰值点）位置，常见的方法包括 </w:t>
      </w:r>
      <w:r>
        <w:rPr>
          <w:rStyle w:val="s1"/>
          <w:b/>
          <w:bCs/>
        </w:rPr>
        <w:t>二次插值</w:t>
      </w:r>
      <w:r>
        <w:t xml:space="preserve"> 和 </w:t>
      </w:r>
      <w:r>
        <w:rPr>
          <w:rStyle w:val="s1"/>
          <w:b/>
          <w:bCs/>
        </w:rPr>
        <w:t>拉格朗日插值</w:t>
      </w:r>
      <w:r>
        <w:t xml:space="preserve"> 等。我们通常通过插值来获取峰值的精确位置，超越原始采样间隔的分辨率。</w:t>
      </w:r>
    </w:p>
    <w:p w:rsidR="00F8541D" w:rsidRDefault="00F8541D" w:rsidP="00F8541D">
      <w:pPr>
        <w:pStyle w:val="p2"/>
      </w:pPr>
    </w:p>
    <w:p w:rsidR="00F8541D" w:rsidRDefault="00F8541D" w:rsidP="00F8541D">
      <w:pPr>
        <w:pStyle w:val="p3"/>
      </w:pPr>
      <w:r>
        <w:t>以下是几种常见的峰值插值方法及其数学公式：</w:t>
      </w:r>
    </w:p>
    <w:p w:rsidR="00F8541D" w:rsidRDefault="00F8541D" w:rsidP="00F8541D">
      <w:pPr>
        <w:pStyle w:val="p2"/>
      </w:pPr>
    </w:p>
    <w:p w:rsidR="00F8541D" w:rsidRDefault="00F8541D" w:rsidP="00F8541D">
      <w:pPr>
        <w:pStyle w:val="p4"/>
      </w:pPr>
      <w:r>
        <w:rPr>
          <w:b/>
          <w:bCs/>
        </w:rPr>
        <w:t>1. 二次插值 (Quadratic Interpolation)</w:t>
      </w:r>
    </w:p>
    <w:p w:rsidR="00F8541D" w:rsidRDefault="00570CF2" w:rsidP="00F8541D">
      <w:pPr>
        <w:pStyle w:val="p2"/>
      </w:pPr>
      <w:r w:rsidRPr="00570CF2">
        <w:lastRenderedPageBreak/>
        <w:drawing>
          <wp:inline distT="0" distB="0" distL="0" distR="0" wp14:anchorId="7C412957" wp14:editId="24A37B1A">
            <wp:extent cx="5274310" cy="3387725"/>
            <wp:effectExtent l="0" t="0" r="0" b="3175"/>
            <wp:docPr id="14722103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210330" name=""/>
                    <pic:cNvPicPr/>
                  </pic:nvPicPr>
                  <pic:blipFill>
                    <a:blip r:embed="rId4"/>
                    <a:stretch>
                      <a:fillRect/>
                    </a:stretch>
                  </pic:blipFill>
                  <pic:spPr>
                    <a:xfrm>
                      <a:off x="0" y="0"/>
                      <a:ext cx="5274310" cy="3387725"/>
                    </a:xfrm>
                    <a:prstGeom prst="rect">
                      <a:avLst/>
                    </a:prstGeom>
                  </pic:spPr>
                </pic:pic>
              </a:graphicData>
            </a:graphic>
          </wp:inline>
        </w:drawing>
      </w:r>
    </w:p>
    <w:p w:rsidR="00F8541D" w:rsidRDefault="00F8541D" w:rsidP="00F8541D">
      <w:pPr>
        <w:pStyle w:val="p3"/>
      </w:pPr>
      <w:r>
        <w:t>二次插值是峰值插值中常见的一种方法，适用于样本间距较小的情况下。它通过已知的三个点来拟合一个二次曲线，从而估算峰值的位置。</w:t>
      </w:r>
    </w:p>
    <w:p w:rsidR="00F8541D" w:rsidRDefault="00EF78AC" w:rsidP="00F8541D">
      <w:pPr>
        <w:pStyle w:val="p2"/>
      </w:pPr>
      <w:r w:rsidRPr="00EF78AC">
        <w:drawing>
          <wp:inline distT="0" distB="0" distL="0" distR="0" wp14:anchorId="6B1E02E4" wp14:editId="22B4D2CC">
            <wp:extent cx="5274310" cy="3912235"/>
            <wp:effectExtent l="0" t="0" r="0" b="0"/>
            <wp:docPr id="17339327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932755" name=""/>
                    <pic:cNvPicPr/>
                  </pic:nvPicPr>
                  <pic:blipFill>
                    <a:blip r:embed="rId5"/>
                    <a:stretch>
                      <a:fillRect/>
                    </a:stretch>
                  </pic:blipFill>
                  <pic:spPr>
                    <a:xfrm>
                      <a:off x="0" y="0"/>
                      <a:ext cx="5274310" cy="3912235"/>
                    </a:xfrm>
                    <a:prstGeom prst="rect">
                      <a:avLst/>
                    </a:prstGeom>
                  </pic:spPr>
                </pic:pic>
              </a:graphicData>
            </a:graphic>
          </wp:inline>
        </w:drawing>
      </w:r>
    </w:p>
    <w:p w:rsidR="00F8541D" w:rsidRDefault="00F8541D" w:rsidP="00F8541D">
      <w:pPr>
        <w:pStyle w:val="p3"/>
      </w:pPr>
      <w:r>
        <w:t>假设我们有三个相邻的采样点 , , 和 ，其中 是信号的峰值附近的中间点。二次插值的目标是通过这三个点的函数值 , , 来估算峰值的精确位置。</w:t>
      </w:r>
    </w:p>
    <w:p w:rsidR="00F8541D" w:rsidRDefault="00F8541D" w:rsidP="00F8541D">
      <w:pPr>
        <w:pStyle w:val="p2"/>
      </w:pPr>
    </w:p>
    <w:p w:rsidR="00F8541D" w:rsidRDefault="00F8541D" w:rsidP="00F8541D">
      <w:pPr>
        <w:pStyle w:val="p3"/>
      </w:pPr>
      <w:r>
        <w:t>插值公式如下：</w:t>
      </w:r>
    </w:p>
    <w:p w:rsidR="00F8541D" w:rsidRDefault="00F8541D" w:rsidP="00F8541D">
      <w:pPr>
        <w:pStyle w:val="p3"/>
      </w:pPr>
      <w:r>
        <w:t>其中系数 , , 和 通过以下条件求得：</w:t>
      </w:r>
    </w:p>
    <w:p w:rsidR="00F8541D" w:rsidRDefault="00F8541D" w:rsidP="00F8541D">
      <w:pPr>
        <w:pStyle w:val="p6"/>
      </w:pPr>
      <w:r>
        <w:t>1.</w:t>
      </w:r>
      <w:r>
        <w:rPr>
          <w:rStyle w:val="apple-tab-span"/>
        </w:rPr>
        <w:t xml:space="preserve"> </w:t>
      </w:r>
      <w:r>
        <w:t>, , 和 对应于已知点的函数值。</w:t>
      </w:r>
    </w:p>
    <w:p w:rsidR="00F8541D" w:rsidRDefault="00F8541D" w:rsidP="00F8541D">
      <w:pPr>
        <w:pStyle w:val="p6"/>
      </w:pPr>
      <w:r>
        <w:t>2.</w:t>
      </w:r>
      <w:r>
        <w:rPr>
          <w:rStyle w:val="apple-tab-span"/>
        </w:rPr>
        <w:t xml:space="preserve"> </w:t>
      </w:r>
      <w:r>
        <w:t>求解出插值曲线的参数 , , 和 。</w:t>
      </w:r>
    </w:p>
    <w:p w:rsidR="00F8541D" w:rsidRDefault="00F8541D" w:rsidP="00F8541D">
      <w:pPr>
        <w:pStyle w:val="p2"/>
      </w:pPr>
    </w:p>
    <w:p w:rsidR="00F8541D" w:rsidRDefault="00F8541D" w:rsidP="00F8541D">
      <w:pPr>
        <w:pStyle w:val="p3"/>
      </w:pPr>
      <w:r>
        <w:t>根据二次插值公式，通过求解顶点位置可以获得峰值位置：</w:t>
      </w:r>
    </w:p>
    <w:p w:rsidR="00F8541D" w:rsidRDefault="00F8541D" w:rsidP="00F8541D">
      <w:pPr>
        <w:pStyle w:val="p3"/>
      </w:pPr>
      <w:r>
        <w:t>其中 即为精确的峰值位置，通常比原始采样点位置要精确。</w:t>
      </w:r>
    </w:p>
    <w:p w:rsidR="00F8541D" w:rsidRDefault="00F8541D" w:rsidP="00F8541D">
      <w:pPr>
        <w:pStyle w:val="p2"/>
      </w:pPr>
    </w:p>
    <w:p w:rsidR="00F8541D" w:rsidRDefault="00F8541D" w:rsidP="00F8541D">
      <w:pPr>
        <w:pStyle w:val="p4"/>
      </w:pPr>
      <w:r>
        <w:rPr>
          <w:b/>
          <w:bCs/>
        </w:rPr>
        <w:t>2. Parabolic Interpolation (抛物线插值)</w:t>
      </w:r>
    </w:p>
    <w:p w:rsidR="00F8541D" w:rsidRDefault="00F8541D" w:rsidP="00F8541D">
      <w:pPr>
        <w:pStyle w:val="p2"/>
      </w:pPr>
    </w:p>
    <w:p w:rsidR="00F8541D" w:rsidRDefault="00F8541D" w:rsidP="00F8541D">
      <w:pPr>
        <w:pStyle w:val="p3"/>
      </w:pPr>
      <w:r>
        <w:t>抛物线插值方法本质上是二次插值的一种常见形式，特别适用于在信号中峰值位于样本点之间时。假设信号峰值周围的三个采样点被称为 , , 和 ，其中 是中间点。</w:t>
      </w:r>
    </w:p>
    <w:p w:rsidR="00F8541D" w:rsidRDefault="00F8541D" w:rsidP="00F8541D">
      <w:pPr>
        <w:pStyle w:val="p2"/>
      </w:pPr>
    </w:p>
    <w:p w:rsidR="00F8541D" w:rsidRDefault="00F8541D" w:rsidP="00F8541D">
      <w:pPr>
        <w:pStyle w:val="p3"/>
      </w:pPr>
      <w:r>
        <w:t>使用以下公式可以估算信号的峰值位置：</w:t>
      </w:r>
    </w:p>
    <w:p w:rsidR="00F8541D" w:rsidRDefault="00F8541D" w:rsidP="00F8541D">
      <w:pPr>
        <w:pStyle w:val="p3"/>
      </w:pPr>
      <w:r>
        <w:t>其中：</w:t>
      </w:r>
    </w:p>
    <w:p w:rsidR="00F8541D" w:rsidRDefault="00F8541D" w:rsidP="00F8541D">
      <w:pPr>
        <w:pStyle w:val="p7"/>
      </w:pPr>
      <w:r>
        <w:t>•</w:t>
      </w:r>
      <w:r>
        <w:rPr>
          <w:rStyle w:val="apple-tab-span"/>
        </w:rPr>
        <w:t xml:space="preserve"> </w:t>
      </w:r>
      <w:r>
        <w:t>是估算的峰值位置。</w:t>
      </w:r>
    </w:p>
    <w:p w:rsidR="00F8541D" w:rsidRDefault="00F8541D" w:rsidP="00F8541D">
      <w:pPr>
        <w:pStyle w:val="p7"/>
      </w:pPr>
      <w:r>
        <w:t>•</w:t>
      </w:r>
      <w:r>
        <w:rPr>
          <w:rStyle w:val="apple-tab-span"/>
        </w:rPr>
        <w:t xml:space="preserve"> </w:t>
      </w:r>
      <w:r>
        <w:t>, , 和 是已知点的函数值。</w:t>
      </w:r>
    </w:p>
    <w:p w:rsidR="00F8541D" w:rsidRDefault="00F8541D" w:rsidP="00F8541D">
      <w:pPr>
        <w:pStyle w:val="p2"/>
      </w:pPr>
    </w:p>
    <w:p w:rsidR="00F8541D" w:rsidRDefault="00F8541D" w:rsidP="00F8541D">
      <w:pPr>
        <w:pStyle w:val="p1"/>
      </w:pPr>
      <w:r>
        <w:rPr>
          <w:b/>
          <w:bCs/>
        </w:rPr>
        <w:t>3. Gaussian Fitting (高斯拟合)</w:t>
      </w:r>
    </w:p>
    <w:p w:rsidR="00F8541D" w:rsidRDefault="00F8541D" w:rsidP="00F8541D">
      <w:pPr>
        <w:pStyle w:val="p2"/>
      </w:pPr>
    </w:p>
    <w:p w:rsidR="00F8541D" w:rsidRDefault="00F8541D" w:rsidP="00F8541D">
      <w:pPr>
        <w:pStyle w:val="p3"/>
      </w:pPr>
      <w:r>
        <w:t xml:space="preserve">在某些情况下，信号的峰值可能呈现近似高斯形状。此时，我们可以使用 </w:t>
      </w:r>
      <w:r>
        <w:rPr>
          <w:rStyle w:val="s1"/>
          <w:b/>
          <w:bCs/>
        </w:rPr>
        <w:t>高斯拟合</w:t>
      </w:r>
      <w:r>
        <w:t xml:space="preserve"> 来估算峰值。高斯函数的形式为：</w:t>
      </w:r>
    </w:p>
    <w:p w:rsidR="00F8541D" w:rsidRDefault="00F8541D" w:rsidP="00F8541D">
      <w:pPr>
        <w:pStyle w:val="p3"/>
      </w:pPr>
      <w:r>
        <w:t>其中：</w:t>
      </w:r>
    </w:p>
    <w:p w:rsidR="00F8541D" w:rsidRDefault="00F8541D" w:rsidP="00F8541D">
      <w:pPr>
        <w:pStyle w:val="p7"/>
      </w:pPr>
      <w:r>
        <w:lastRenderedPageBreak/>
        <w:t>•</w:t>
      </w:r>
      <w:r>
        <w:rPr>
          <w:rStyle w:val="apple-tab-span"/>
        </w:rPr>
        <w:t xml:space="preserve"> </w:t>
      </w:r>
      <w:r>
        <w:t>是振幅。</w:t>
      </w:r>
    </w:p>
    <w:p w:rsidR="00F8541D" w:rsidRDefault="00F8541D" w:rsidP="00F8541D">
      <w:pPr>
        <w:pStyle w:val="p7"/>
      </w:pPr>
      <w:r>
        <w:t>•</w:t>
      </w:r>
      <w:r>
        <w:rPr>
          <w:rStyle w:val="apple-tab-span"/>
        </w:rPr>
        <w:t xml:space="preserve"> </w:t>
      </w:r>
      <w:r>
        <w:t>是峰值位置（我们要估算的）。</w:t>
      </w:r>
    </w:p>
    <w:p w:rsidR="00F8541D" w:rsidRDefault="00F8541D" w:rsidP="00F8541D">
      <w:pPr>
        <w:pStyle w:val="p7"/>
      </w:pPr>
      <w:r>
        <w:t>•</w:t>
      </w:r>
      <w:r>
        <w:rPr>
          <w:rStyle w:val="apple-tab-span"/>
        </w:rPr>
        <w:t xml:space="preserve"> </w:t>
      </w:r>
      <w:r>
        <w:t>是标准差，表示峰的宽度。</w:t>
      </w:r>
    </w:p>
    <w:p w:rsidR="00F8541D" w:rsidRDefault="00F8541D" w:rsidP="00F8541D">
      <w:pPr>
        <w:pStyle w:val="p2"/>
      </w:pPr>
    </w:p>
    <w:p w:rsidR="00F8541D" w:rsidRDefault="00F8541D" w:rsidP="00F8541D">
      <w:pPr>
        <w:pStyle w:val="p3"/>
      </w:pPr>
      <w:r>
        <w:t>通过对已知的信号点进行拟合，我们可以估算出峰值的位置 ，进而得到精确的峰值估计。</w:t>
      </w:r>
    </w:p>
    <w:p w:rsidR="00F8541D" w:rsidRDefault="00F8541D" w:rsidP="00F8541D">
      <w:pPr>
        <w:pStyle w:val="p2"/>
      </w:pPr>
    </w:p>
    <w:p w:rsidR="00F8541D" w:rsidRDefault="00F8541D" w:rsidP="00F8541D">
      <w:pPr>
        <w:pStyle w:val="p1"/>
      </w:pPr>
      <w:r>
        <w:rPr>
          <w:b/>
          <w:bCs/>
        </w:rPr>
        <w:t>4. Spline Interpolation (样条插值)</w:t>
      </w:r>
    </w:p>
    <w:p w:rsidR="00F8541D" w:rsidRDefault="00F8541D" w:rsidP="00F8541D">
      <w:pPr>
        <w:pStyle w:val="p2"/>
      </w:pPr>
    </w:p>
    <w:p w:rsidR="00F8541D" w:rsidRDefault="00F8541D" w:rsidP="00F8541D">
      <w:pPr>
        <w:pStyle w:val="p3"/>
      </w:pPr>
      <w:r>
        <w:t>对于复杂信号或者在连续域中插值时，常用样条插值（例如立方样条）来平滑地估算信号波形的峰值。</w:t>
      </w:r>
    </w:p>
    <w:p w:rsidR="00F8541D" w:rsidRDefault="00F8541D" w:rsidP="00F8541D">
      <w:pPr>
        <w:pStyle w:val="p2"/>
      </w:pPr>
    </w:p>
    <w:p w:rsidR="00F8541D" w:rsidRDefault="00F8541D" w:rsidP="00F8541D">
      <w:pPr>
        <w:pStyle w:val="p3"/>
      </w:pPr>
      <w:r>
        <w:rPr>
          <w:rStyle w:val="s1"/>
          <w:b/>
          <w:bCs/>
        </w:rPr>
        <w:t>立方样条插值</w:t>
      </w:r>
      <w:r>
        <w:t xml:space="preserve"> 通过连接一系列多项式（每个区间内为立方多项式）来生成一个平滑的曲线，能够有效避免传统插值方法中出现的过度振荡问题。</w:t>
      </w:r>
    </w:p>
    <w:p w:rsidR="00F8541D" w:rsidRDefault="00F8541D" w:rsidP="00F8541D">
      <w:pPr>
        <w:pStyle w:val="p2"/>
      </w:pPr>
    </w:p>
    <w:p w:rsidR="00F8541D" w:rsidRDefault="00F8541D" w:rsidP="00F8541D">
      <w:pPr>
        <w:pStyle w:val="p1"/>
      </w:pPr>
      <w:r>
        <w:rPr>
          <w:b/>
          <w:bCs/>
        </w:rPr>
        <w:t>5. Lagrange Interpolation (拉格朗日插值)</w:t>
      </w:r>
    </w:p>
    <w:p w:rsidR="00F8541D" w:rsidRDefault="00F8541D" w:rsidP="00F8541D">
      <w:pPr>
        <w:pStyle w:val="p2"/>
      </w:pPr>
    </w:p>
    <w:p w:rsidR="00F8541D" w:rsidRDefault="00F8541D" w:rsidP="00F8541D">
      <w:pPr>
        <w:pStyle w:val="p3"/>
      </w:pPr>
      <w:r>
        <w:t>拉格朗日插值用于通过已知的采样点生成插值多项式来估算峰值位置。假设有 个点 , , , ，我们可以构造一个拉格朗日多项式：</w:t>
      </w:r>
    </w:p>
    <w:p w:rsidR="00F8541D" w:rsidRDefault="00F8541D" w:rsidP="00F8541D">
      <w:pPr>
        <w:pStyle w:val="p3"/>
      </w:pPr>
      <w:r>
        <w:t>\[</w:t>
      </w:r>
    </w:p>
    <w:p w:rsidR="00F8541D" w:rsidRDefault="00F8541D" w:rsidP="00F8541D">
      <w:pPr>
        <w:pStyle w:val="p3"/>
      </w:pPr>
      <w:r>
        <w:t>L(x) = \sum_{i=0}^{n} f(x_i) \prod_{\substack{0 \leq j \leq n \\ j \neq i}} \frac{x - x_j}{x_i - x_j}</w:t>
      </w:r>
    </w:p>
    <w:p w:rsidR="00F8541D" w:rsidRDefault="00F8541D" w:rsidP="00F8541D">
      <w:pPr>
        <w:pStyle w:val="p3"/>
      </w:pPr>
      <w:r>
        <w:t>\]</w:t>
      </w:r>
    </w:p>
    <w:p w:rsidR="00F8541D" w:rsidRDefault="00F8541D" w:rsidP="00F8541D">
      <w:pPr>
        <w:pStyle w:val="p3"/>
      </w:pPr>
      <w:r>
        <w:t>然后通过求解这个多项式的极值来得到峰值位置。</w:t>
      </w:r>
    </w:p>
    <w:p w:rsidR="00F8541D" w:rsidRDefault="00F8541D" w:rsidP="00F8541D">
      <w:pPr>
        <w:pStyle w:val="p2"/>
      </w:pPr>
    </w:p>
    <w:p w:rsidR="00F8541D" w:rsidRDefault="00F8541D" w:rsidP="00F8541D">
      <w:pPr>
        <w:pStyle w:val="p1"/>
      </w:pPr>
      <w:r>
        <w:rPr>
          <w:b/>
          <w:bCs/>
        </w:rPr>
        <w:t>物理意义</w:t>
      </w:r>
    </w:p>
    <w:p w:rsidR="00F8541D" w:rsidRDefault="00F8541D" w:rsidP="00F8541D">
      <w:pPr>
        <w:pStyle w:val="p2"/>
      </w:pPr>
    </w:p>
    <w:p w:rsidR="00F8541D" w:rsidRDefault="00F8541D" w:rsidP="00F8541D">
      <w:pPr>
        <w:pStyle w:val="p3"/>
      </w:pPr>
      <w:r>
        <w:t xml:space="preserve">峰值插值技术的核心物理意义是 </w:t>
      </w:r>
      <w:r>
        <w:rPr>
          <w:rStyle w:val="s1"/>
          <w:b/>
          <w:bCs/>
        </w:rPr>
        <w:t>提高测量精度</w:t>
      </w:r>
      <w:r>
        <w:t>。实际应用中，采样频率和采样间隔往往受硬件限制，但通过插值技术，可以利用有限的采样点估算出更精确的特征点位置，如信号峰值。峰值的位置通常代表信号的最大能量或最强反应点，特别在以下领域非常重要：</w:t>
      </w:r>
    </w:p>
    <w:p w:rsidR="00F8541D" w:rsidRDefault="00F8541D" w:rsidP="00F8541D">
      <w:pPr>
        <w:pStyle w:val="p7"/>
      </w:pPr>
      <w:r>
        <w:t>•</w:t>
      </w:r>
      <w:r>
        <w:rPr>
          <w:rStyle w:val="apple-tab-span"/>
        </w:rPr>
        <w:t xml:space="preserve"> </w:t>
      </w:r>
      <w:r>
        <w:rPr>
          <w:rStyle w:val="s1"/>
          <w:b/>
          <w:bCs/>
        </w:rPr>
        <w:t>信号检测</w:t>
      </w:r>
      <w:r>
        <w:t>：精确估算信号的峰值位置可以有效提高信号检测的灵敏度，特别是在噪声环境下。</w:t>
      </w:r>
    </w:p>
    <w:p w:rsidR="00F8541D" w:rsidRDefault="00F8541D" w:rsidP="00F8541D">
      <w:pPr>
        <w:pStyle w:val="p7"/>
      </w:pPr>
      <w:r>
        <w:t>•</w:t>
      </w:r>
      <w:r>
        <w:rPr>
          <w:rStyle w:val="apple-tab-span"/>
        </w:rPr>
        <w:t xml:space="preserve"> </w:t>
      </w:r>
      <w:r>
        <w:rPr>
          <w:rStyle w:val="s1"/>
          <w:b/>
          <w:bCs/>
        </w:rPr>
        <w:t>时延估计</w:t>
      </w:r>
      <w:r>
        <w:t>：在无线通信和定位系统中，峰值位置的精确估算有助于计算信号传播的时延，从而进行时间同步。</w:t>
      </w:r>
    </w:p>
    <w:p w:rsidR="00F8541D" w:rsidRDefault="00F8541D" w:rsidP="00F8541D">
      <w:pPr>
        <w:pStyle w:val="p7"/>
      </w:pPr>
      <w:r>
        <w:t>•</w:t>
      </w:r>
      <w:r>
        <w:rPr>
          <w:rStyle w:val="apple-tab-span"/>
        </w:rPr>
        <w:t xml:space="preserve"> </w:t>
      </w:r>
      <w:r>
        <w:rPr>
          <w:rStyle w:val="s1"/>
          <w:b/>
          <w:bCs/>
        </w:rPr>
        <w:t>频率和相位估计</w:t>
      </w:r>
      <w:r>
        <w:t>：对于频率偏移或相位误差的估算，通过峰值插值可以提高精度，特别是在频谱分析中。</w:t>
      </w:r>
    </w:p>
    <w:p w:rsidR="00F8541D" w:rsidRDefault="00F8541D" w:rsidP="00F8541D">
      <w:pPr>
        <w:pStyle w:val="p7"/>
      </w:pPr>
      <w:r>
        <w:t>•</w:t>
      </w:r>
      <w:r>
        <w:rPr>
          <w:rStyle w:val="apple-tab-span"/>
        </w:rPr>
        <w:t xml:space="preserve"> </w:t>
      </w:r>
      <w:r>
        <w:rPr>
          <w:rStyle w:val="s1"/>
          <w:b/>
          <w:bCs/>
        </w:rPr>
        <w:t>目标定位</w:t>
      </w:r>
      <w:r>
        <w:t>：在雷达、声纳和成像系统中，通过准确估算目标的峰值，可以提高目标检测与定位精度。</w:t>
      </w:r>
    </w:p>
    <w:p w:rsidR="00F8541D" w:rsidRDefault="00F8541D" w:rsidP="00F8541D">
      <w:pPr>
        <w:pStyle w:val="p2"/>
      </w:pPr>
    </w:p>
    <w:p w:rsidR="00F8541D" w:rsidRDefault="00F8541D" w:rsidP="00F8541D">
      <w:pPr>
        <w:pStyle w:val="p1"/>
      </w:pPr>
      <w:r>
        <w:rPr>
          <w:b/>
          <w:bCs/>
        </w:rPr>
        <w:t>总结</w:t>
      </w:r>
    </w:p>
    <w:p w:rsidR="00F8541D" w:rsidRDefault="00F8541D" w:rsidP="00F8541D">
      <w:pPr>
        <w:pStyle w:val="p2"/>
      </w:pPr>
    </w:p>
    <w:p w:rsidR="00F8541D" w:rsidRDefault="00F8541D" w:rsidP="00F8541D">
      <w:pPr>
        <w:pStyle w:val="p3"/>
      </w:pPr>
      <w:r>
        <w:t>峰值插值技术是一种通过对已知采样点的插值来精确估算信号极值位置的方法。常见的插值方法有二次插值、抛物线插值、高斯拟合、样条插值和拉格朗日插值等。通过这些插值技术，我们可以在低采样率下获得更高精度的信号特征位置，这对于时延估计、频率估计、目标定位等高精度信号处理任务至关重要。</w:t>
      </w:r>
    </w:p>
    <w:p w:rsidR="00886892" w:rsidRDefault="00886892" w:rsidP="00886892">
      <w:pPr>
        <w:autoSpaceDE w:val="0"/>
        <w:autoSpaceDN w:val="0"/>
        <w:adjustRightInd w:val="0"/>
        <w:jc w:val="left"/>
        <w:rPr>
          <w:rFonts w:ascii="Times New Roman" w:hAnsi="Times New Roman" w:cs="Times New Roman"/>
          <w:i/>
          <w:iCs/>
          <w:kern w:val="0"/>
          <w:sz w:val="16"/>
          <w:szCs w:val="16"/>
        </w:rPr>
      </w:pPr>
      <w:r>
        <w:rPr>
          <w:rFonts w:ascii="Times New Roman" w:hAnsi="Times New Roman" w:cs="Times New Roman"/>
          <w:i/>
          <w:iCs/>
          <w:kern w:val="0"/>
          <w:sz w:val="16"/>
          <w:szCs w:val="16"/>
        </w:rPr>
        <w:t>[13] S. Prager, M. S. Haynes, and M. Moghaddam, “Wireless subnanosecond</w:t>
      </w:r>
    </w:p>
    <w:p w:rsidR="00886892" w:rsidRDefault="00886892" w:rsidP="00886892">
      <w:pPr>
        <w:autoSpaceDE w:val="0"/>
        <w:autoSpaceDN w:val="0"/>
        <w:adjustRightInd w:val="0"/>
        <w:jc w:val="left"/>
        <w:rPr>
          <w:rFonts w:ascii="Times New Roman" w:hAnsi="Times New Roman" w:cs="Times New Roman"/>
          <w:i/>
          <w:iCs/>
          <w:kern w:val="0"/>
          <w:sz w:val="16"/>
          <w:szCs w:val="16"/>
        </w:rPr>
      </w:pPr>
      <w:r>
        <w:rPr>
          <w:rFonts w:ascii="Times New Roman" w:hAnsi="Times New Roman" w:cs="Times New Roman"/>
          <w:i/>
          <w:iCs/>
          <w:kern w:val="0"/>
          <w:sz w:val="16"/>
          <w:szCs w:val="16"/>
        </w:rPr>
        <w:t>RF synchronization for distributed ultrawideband software-defined</w:t>
      </w:r>
    </w:p>
    <w:p w:rsidR="00886892" w:rsidRDefault="00886892" w:rsidP="00886892">
      <w:pPr>
        <w:autoSpaceDE w:val="0"/>
        <w:autoSpaceDN w:val="0"/>
        <w:adjustRightInd w:val="0"/>
        <w:jc w:val="left"/>
        <w:rPr>
          <w:rFonts w:ascii="Times New Roman" w:hAnsi="Times New Roman" w:cs="Times New Roman"/>
          <w:i/>
          <w:iCs/>
          <w:kern w:val="0"/>
          <w:sz w:val="16"/>
          <w:szCs w:val="16"/>
        </w:rPr>
      </w:pPr>
      <w:r>
        <w:rPr>
          <w:rFonts w:ascii="Times New Roman" w:hAnsi="Times New Roman" w:cs="Times New Roman"/>
          <w:i/>
          <w:iCs/>
          <w:kern w:val="0"/>
          <w:sz w:val="16"/>
          <w:szCs w:val="16"/>
        </w:rPr>
        <w:t>radar networks,” IEEE Trans. Microw. Theory Techn., vol. 68, no. 11,</w:t>
      </w:r>
    </w:p>
    <w:p w:rsidR="00886892" w:rsidRDefault="00886892" w:rsidP="00886892">
      <w:pPr>
        <w:autoSpaceDE w:val="0"/>
        <w:autoSpaceDN w:val="0"/>
        <w:adjustRightInd w:val="0"/>
        <w:jc w:val="left"/>
        <w:rPr>
          <w:rFonts w:ascii="Times New Roman" w:hAnsi="Times New Roman" w:cs="Times New Roman"/>
          <w:i/>
          <w:iCs/>
          <w:kern w:val="0"/>
          <w:sz w:val="16"/>
          <w:szCs w:val="16"/>
        </w:rPr>
      </w:pPr>
      <w:r>
        <w:rPr>
          <w:rFonts w:ascii="Times New Roman" w:hAnsi="Times New Roman" w:cs="Times New Roman"/>
          <w:i/>
          <w:iCs/>
          <w:kern w:val="0"/>
          <w:sz w:val="16"/>
          <w:szCs w:val="16"/>
        </w:rPr>
        <w:t>pp. 4787–4804, Nov. 2020.</w:t>
      </w:r>
    </w:p>
    <w:p w:rsidR="00886892" w:rsidRDefault="00886892" w:rsidP="00886892">
      <w:pPr>
        <w:autoSpaceDE w:val="0"/>
        <w:autoSpaceDN w:val="0"/>
        <w:adjustRightInd w:val="0"/>
        <w:jc w:val="left"/>
        <w:rPr>
          <w:rFonts w:ascii="Times New Roman" w:hAnsi="Times New Roman" w:cs="Times New Roman"/>
          <w:i/>
          <w:iCs/>
          <w:kern w:val="0"/>
          <w:sz w:val="16"/>
          <w:szCs w:val="16"/>
        </w:rPr>
      </w:pPr>
      <w:r>
        <w:rPr>
          <w:rFonts w:ascii="Times New Roman" w:hAnsi="Times New Roman" w:cs="Times New Roman"/>
          <w:i/>
          <w:iCs/>
          <w:kern w:val="0"/>
          <w:sz w:val="16"/>
          <w:szCs w:val="16"/>
        </w:rPr>
        <w:t>[14] R. Moddemeijer, “On the determination of the position of extrema</w:t>
      </w:r>
    </w:p>
    <w:p w:rsidR="00886892" w:rsidRDefault="00886892" w:rsidP="00886892">
      <w:pPr>
        <w:autoSpaceDE w:val="0"/>
        <w:autoSpaceDN w:val="0"/>
        <w:adjustRightInd w:val="0"/>
        <w:jc w:val="left"/>
        <w:rPr>
          <w:rFonts w:ascii="Times New Roman" w:hAnsi="Times New Roman" w:cs="Times New Roman"/>
          <w:i/>
          <w:iCs/>
          <w:kern w:val="0"/>
          <w:sz w:val="16"/>
          <w:szCs w:val="16"/>
        </w:rPr>
      </w:pPr>
      <w:r>
        <w:rPr>
          <w:rFonts w:ascii="Times New Roman" w:hAnsi="Times New Roman" w:cs="Times New Roman"/>
          <w:i/>
          <w:iCs/>
          <w:kern w:val="0"/>
          <w:sz w:val="16"/>
          <w:szCs w:val="16"/>
        </w:rPr>
        <w:t>of sampled correlators,” IEEE Trans. Signal Process., vol. 39, no. 1,</w:t>
      </w:r>
    </w:p>
    <w:p w:rsidR="00886892" w:rsidRDefault="00886892" w:rsidP="00886892">
      <w:pPr>
        <w:rPr>
          <w:rFonts w:ascii="Times New Roman" w:hAnsi="Times New Roman" w:cs="Times New Roman"/>
          <w:i/>
          <w:iCs/>
          <w:kern w:val="0"/>
          <w:sz w:val="16"/>
          <w:szCs w:val="16"/>
        </w:rPr>
      </w:pPr>
      <w:r>
        <w:rPr>
          <w:rFonts w:ascii="Times New Roman" w:hAnsi="Times New Roman" w:cs="Times New Roman"/>
          <w:i/>
          <w:iCs/>
          <w:kern w:val="0"/>
          <w:sz w:val="16"/>
          <w:szCs w:val="16"/>
        </w:rPr>
        <w:t>pp. 216–219, Jan. 1991.</w:t>
      </w:r>
    </w:p>
    <w:p w:rsidR="000B64A5" w:rsidRPr="00F8541D" w:rsidRDefault="000B64A5" w:rsidP="00790912">
      <w:pPr>
        <w:ind w:firstLine="420"/>
        <w:rPr>
          <w:rFonts w:hint="eastAsia"/>
        </w:rPr>
      </w:pPr>
      <w:r w:rsidRPr="000B64A5">
        <w:t>S. R. Mghabghab and J. A. Nanzer, "Microwave ranging via least-squares estimation of spectrally sparse signals in software-defined radio", IEEE Microw. Wireless Compon. Lett., vol. 32, no. 2, pp. 161-164, Feb. 2022.</w:t>
      </w:r>
    </w:p>
    <w:sectPr w:rsidR="000B64A5" w:rsidRPr="00F854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6FC"/>
    <w:rsid w:val="000B64A5"/>
    <w:rsid w:val="00250D64"/>
    <w:rsid w:val="00570CF2"/>
    <w:rsid w:val="00592106"/>
    <w:rsid w:val="0065198F"/>
    <w:rsid w:val="00790912"/>
    <w:rsid w:val="00886892"/>
    <w:rsid w:val="009C1710"/>
    <w:rsid w:val="00A96E8E"/>
    <w:rsid w:val="00AA5370"/>
    <w:rsid w:val="00B52419"/>
    <w:rsid w:val="00C326FC"/>
    <w:rsid w:val="00E97C90"/>
    <w:rsid w:val="00EF78AC"/>
    <w:rsid w:val="00F8541D"/>
    <w:rsid w:val="00F94A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F66621"/>
  <w15:chartTrackingRefBased/>
  <w15:docId w15:val="{253F8A2A-124C-0E4E-B747-753EBFA6D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326FC"/>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C326FC"/>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C326FC"/>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C326FC"/>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C326FC"/>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C326FC"/>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C326F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326F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326FC"/>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326FC"/>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C326FC"/>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C326FC"/>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C326FC"/>
    <w:rPr>
      <w:rFonts w:cstheme="majorBidi"/>
      <w:color w:val="2F5496" w:themeColor="accent1" w:themeShade="BF"/>
      <w:sz w:val="28"/>
      <w:szCs w:val="28"/>
    </w:rPr>
  </w:style>
  <w:style w:type="character" w:customStyle="1" w:styleId="50">
    <w:name w:val="标题 5 字符"/>
    <w:basedOn w:val="a0"/>
    <w:link w:val="5"/>
    <w:uiPriority w:val="9"/>
    <w:semiHidden/>
    <w:rsid w:val="00C326FC"/>
    <w:rPr>
      <w:rFonts w:cstheme="majorBidi"/>
      <w:color w:val="2F5496" w:themeColor="accent1" w:themeShade="BF"/>
      <w:sz w:val="24"/>
    </w:rPr>
  </w:style>
  <w:style w:type="character" w:customStyle="1" w:styleId="60">
    <w:name w:val="标题 6 字符"/>
    <w:basedOn w:val="a0"/>
    <w:link w:val="6"/>
    <w:uiPriority w:val="9"/>
    <w:semiHidden/>
    <w:rsid w:val="00C326FC"/>
    <w:rPr>
      <w:rFonts w:cstheme="majorBidi"/>
      <w:b/>
      <w:bCs/>
      <w:color w:val="2F5496" w:themeColor="accent1" w:themeShade="BF"/>
    </w:rPr>
  </w:style>
  <w:style w:type="character" w:customStyle="1" w:styleId="70">
    <w:name w:val="标题 7 字符"/>
    <w:basedOn w:val="a0"/>
    <w:link w:val="7"/>
    <w:uiPriority w:val="9"/>
    <w:semiHidden/>
    <w:rsid w:val="00C326FC"/>
    <w:rPr>
      <w:rFonts w:cstheme="majorBidi"/>
      <w:b/>
      <w:bCs/>
      <w:color w:val="595959" w:themeColor="text1" w:themeTint="A6"/>
    </w:rPr>
  </w:style>
  <w:style w:type="character" w:customStyle="1" w:styleId="80">
    <w:name w:val="标题 8 字符"/>
    <w:basedOn w:val="a0"/>
    <w:link w:val="8"/>
    <w:uiPriority w:val="9"/>
    <w:semiHidden/>
    <w:rsid w:val="00C326FC"/>
    <w:rPr>
      <w:rFonts w:cstheme="majorBidi"/>
      <w:color w:val="595959" w:themeColor="text1" w:themeTint="A6"/>
    </w:rPr>
  </w:style>
  <w:style w:type="character" w:customStyle="1" w:styleId="90">
    <w:name w:val="标题 9 字符"/>
    <w:basedOn w:val="a0"/>
    <w:link w:val="9"/>
    <w:uiPriority w:val="9"/>
    <w:semiHidden/>
    <w:rsid w:val="00C326FC"/>
    <w:rPr>
      <w:rFonts w:eastAsiaTheme="majorEastAsia" w:cstheme="majorBidi"/>
      <w:color w:val="595959" w:themeColor="text1" w:themeTint="A6"/>
    </w:rPr>
  </w:style>
  <w:style w:type="paragraph" w:styleId="a3">
    <w:name w:val="Title"/>
    <w:basedOn w:val="a"/>
    <w:next w:val="a"/>
    <w:link w:val="a4"/>
    <w:uiPriority w:val="10"/>
    <w:qFormat/>
    <w:rsid w:val="00C326F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326F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326F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326F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326FC"/>
    <w:pPr>
      <w:spacing w:before="160" w:after="160"/>
      <w:jc w:val="center"/>
    </w:pPr>
    <w:rPr>
      <w:i/>
      <w:iCs/>
      <w:color w:val="404040" w:themeColor="text1" w:themeTint="BF"/>
    </w:rPr>
  </w:style>
  <w:style w:type="character" w:customStyle="1" w:styleId="a8">
    <w:name w:val="引用 字符"/>
    <w:basedOn w:val="a0"/>
    <w:link w:val="a7"/>
    <w:uiPriority w:val="29"/>
    <w:rsid w:val="00C326FC"/>
    <w:rPr>
      <w:i/>
      <w:iCs/>
      <w:color w:val="404040" w:themeColor="text1" w:themeTint="BF"/>
    </w:rPr>
  </w:style>
  <w:style w:type="paragraph" w:styleId="a9">
    <w:name w:val="List Paragraph"/>
    <w:basedOn w:val="a"/>
    <w:uiPriority w:val="34"/>
    <w:qFormat/>
    <w:rsid w:val="00C326FC"/>
    <w:pPr>
      <w:ind w:left="720"/>
      <w:contextualSpacing/>
    </w:pPr>
  </w:style>
  <w:style w:type="character" w:styleId="aa">
    <w:name w:val="Intense Emphasis"/>
    <w:basedOn w:val="a0"/>
    <w:uiPriority w:val="21"/>
    <w:qFormat/>
    <w:rsid w:val="00C326FC"/>
    <w:rPr>
      <w:i/>
      <w:iCs/>
      <w:color w:val="2F5496" w:themeColor="accent1" w:themeShade="BF"/>
    </w:rPr>
  </w:style>
  <w:style w:type="paragraph" w:styleId="ab">
    <w:name w:val="Intense Quote"/>
    <w:basedOn w:val="a"/>
    <w:next w:val="a"/>
    <w:link w:val="ac"/>
    <w:uiPriority w:val="30"/>
    <w:qFormat/>
    <w:rsid w:val="00C326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C326FC"/>
    <w:rPr>
      <w:i/>
      <w:iCs/>
      <w:color w:val="2F5496" w:themeColor="accent1" w:themeShade="BF"/>
    </w:rPr>
  </w:style>
  <w:style w:type="character" w:styleId="ad">
    <w:name w:val="Intense Reference"/>
    <w:basedOn w:val="a0"/>
    <w:uiPriority w:val="32"/>
    <w:qFormat/>
    <w:rsid w:val="00C326FC"/>
    <w:rPr>
      <w:b/>
      <w:bCs/>
      <w:smallCaps/>
      <w:color w:val="2F5496" w:themeColor="accent1" w:themeShade="BF"/>
      <w:spacing w:val="5"/>
    </w:rPr>
  </w:style>
  <w:style w:type="paragraph" w:customStyle="1" w:styleId="p1">
    <w:name w:val="p1"/>
    <w:basedOn w:val="a"/>
    <w:rsid w:val="00C326FC"/>
    <w:pPr>
      <w:widowControl/>
      <w:spacing w:before="100" w:beforeAutospacing="1" w:after="100" w:afterAutospacing="1"/>
      <w:jc w:val="left"/>
    </w:pPr>
    <w:rPr>
      <w:rFonts w:ascii="宋体" w:eastAsia="宋体" w:hAnsi="宋体" w:cs="宋体"/>
      <w:kern w:val="0"/>
      <w:sz w:val="24"/>
    </w:rPr>
  </w:style>
  <w:style w:type="paragraph" w:customStyle="1" w:styleId="p2">
    <w:name w:val="p2"/>
    <w:basedOn w:val="a"/>
    <w:rsid w:val="00C326FC"/>
    <w:pPr>
      <w:widowControl/>
      <w:spacing w:before="100" w:beforeAutospacing="1" w:after="100" w:afterAutospacing="1"/>
      <w:jc w:val="left"/>
    </w:pPr>
    <w:rPr>
      <w:rFonts w:ascii="宋体" w:eastAsia="宋体" w:hAnsi="宋体" w:cs="宋体"/>
      <w:kern w:val="0"/>
      <w:sz w:val="24"/>
    </w:rPr>
  </w:style>
  <w:style w:type="paragraph" w:customStyle="1" w:styleId="p3">
    <w:name w:val="p3"/>
    <w:basedOn w:val="a"/>
    <w:rsid w:val="00C326FC"/>
    <w:pPr>
      <w:widowControl/>
      <w:spacing w:before="100" w:beforeAutospacing="1" w:after="100" w:afterAutospacing="1"/>
      <w:jc w:val="left"/>
    </w:pPr>
    <w:rPr>
      <w:rFonts w:ascii="宋体" w:eastAsia="宋体" w:hAnsi="宋体" w:cs="宋体"/>
      <w:kern w:val="0"/>
      <w:sz w:val="24"/>
    </w:rPr>
  </w:style>
  <w:style w:type="paragraph" w:customStyle="1" w:styleId="p4">
    <w:name w:val="p4"/>
    <w:basedOn w:val="a"/>
    <w:rsid w:val="00C326FC"/>
    <w:pPr>
      <w:widowControl/>
      <w:spacing w:before="100" w:beforeAutospacing="1" w:after="100" w:afterAutospacing="1"/>
      <w:jc w:val="left"/>
    </w:pPr>
    <w:rPr>
      <w:rFonts w:ascii="宋体" w:eastAsia="宋体" w:hAnsi="宋体" w:cs="宋体"/>
      <w:kern w:val="0"/>
      <w:sz w:val="24"/>
    </w:rPr>
  </w:style>
  <w:style w:type="character" w:customStyle="1" w:styleId="apple-tab-span">
    <w:name w:val="apple-tab-span"/>
    <w:basedOn w:val="a0"/>
    <w:rsid w:val="00C326FC"/>
  </w:style>
  <w:style w:type="character" w:customStyle="1" w:styleId="s1">
    <w:name w:val="s1"/>
    <w:basedOn w:val="a0"/>
    <w:rsid w:val="00C326FC"/>
  </w:style>
  <w:style w:type="paragraph" w:customStyle="1" w:styleId="p6">
    <w:name w:val="p6"/>
    <w:basedOn w:val="a"/>
    <w:rsid w:val="00F8541D"/>
    <w:pPr>
      <w:widowControl/>
      <w:spacing w:before="100" w:beforeAutospacing="1" w:after="100" w:afterAutospacing="1"/>
      <w:jc w:val="left"/>
    </w:pPr>
    <w:rPr>
      <w:rFonts w:ascii="宋体" w:eastAsia="宋体" w:hAnsi="宋体" w:cs="宋体"/>
      <w:kern w:val="0"/>
      <w:sz w:val="24"/>
    </w:rPr>
  </w:style>
  <w:style w:type="paragraph" w:customStyle="1" w:styleId="p7">
    <w:name w:val="p7"/>
    <w:basedOn w:val="a"/>
    <w:rsid w:val="00F8541D"/>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867924">
      <w:bodyDiv w:val="1"/>
      <w:marLeft w:val="0"/>
      <w:marRight w:val="0"/>
      <w:marTop w:val="0"/>
      <w:marBottom w:val="0"/>
      <w:divBdr>
        <w:top w:val="none" w:sz="0" w:space="0" w:color="auto"/>
        <w:left w:val="none" w:sz="0" w:space="0" w:color="auto"/>
        <w:bottom w:val="none" w:sz="0" w:space="0" w:color="auto"/>
        <w:right w:val="none" w:sz="0" w:space="0" w:color="auto"/>
      </w:divBdr>
    </w:div>
    <w:div w:id="136933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639</Words>
  <Characters>3643</Characters>
  <Application>Microsoft Office Word</Application>
  <DocSecurity>0</DocSecurity>
  <Lines>30</Lines>
  <Paragraphs>8</Paragraphs>
  <ScaleCrop>false</ScaleCrop>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晓明 戴</dc:creator>
  <cp:keywords/>
  <dc:description/>
  <cp:lastModifiedBy>晓明 戴</cp:lastModifiedBy>
  <cp:revision>7</cp:revision>
  <dcterms:created xsi:type="dcterms:W3CDTF">2025-02-19T09:38:00Z</dcterms:created>
  <dcterms:modified xsi:type="dcterms:W3CDTF">2025-02-19T13:47:00Z</dcterms:modified>
</cp:coreProperties>
</file>