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5C74B" w14:textId="77777777" w:rsidR="00AA294A" w:rsidRPr="00AA294A" w:rsidRDefault="00AA294A" w:rsidP="000A0CBD">
      <w:pPr>
        <w:pStyle w:val="Heading1"/>
      </w:pPr>
      <w:r w:rsidRPr="00AA294A">
        <w:t>College Results</w:t>
      </w:r>
    </w:p>
    <w:p w14:paraId="6778352C" w14:textId="77777777" w:rsidR="00AA294A" w:rsidRPr="000A0CBD" w:rsidRDefault="00AA294A" w:rsidP="000A0CBD">
      <w:pPr>
        <w:pStyle w:val="Subtitle"/>
        <w:rPr>
          <w:rFonts w:eastAsia="Times New Roman"/>
        </w:rPr>
      </w:pPr>
      <w:r w:rsidRPr="000A0CBD">
        <w:rPr>
          <w:rFonts w:eastAsia="Times New Roman"/>
        </w:rPr>
        <w:t>An Exploration of Institutional Data</w:t>
      </w:r>
    </w:p>
    <w:p w14:paraId="0B4B476A" w14:textId="77777777" w:rsidR="00AA294A" w:rsidRPr="000A0CBD" w:rsidRDefault="00AA294A" w:rsidP="000A0CBD">
      <w:pPr>
        <w:rPr>
          <w:rStyle w:val="SubtleEmphasis"/>
        </w:rPr>
      </w:pPr>
      <w:r w:rsidRPr="000A0CBD">
        <w:rPr>
          <w:rStyle w:val="SubtleEmphasis"/>
        </w:rPr>
        <w:t>Avriana Allen | 6.12.2020</w:t>
      </w:r>
    </w:p>
    <w:p w14:paraId="5A744568" w14:textId="3C980FD3" w:rsidR="00AA294A" w:rsidRPr="000A0CBD" w:rsidRDefault="00AA294A" w:rsidP="000A0CBD">
      <w:pPr>
        <w:pStyle w:val="Heading2"/>
        <w:rPr>
          <w:rFonts w:eastAsia="Times New Roman"/>
        </w:rPr>
      </w:pPr>
      <w:r w:rsidRPr="000A0CBD">
        <w:rPr>
          <w:rFonts w:eastAsia="Times New Roman"/>
        </w:rPr>
        <w:t>Introduction</w:t>
      </w:r>
    </w:p>
    <w:p w14:paraId="43F3F02C" w14:textId="5F28932D" w:rsidR="00AA294A" w:rsidRPr="00AA294A" w:rsidRDefault="00AA294A" w:rsidP="000A0CBD">
      <w:r w:rsidRPr="00AA294A">
        <w:t>One of the biggest challenges when it comes to picking a college is the question of loans</w:t>
      </w:r>
      <w:r w:rsidR="000A0CBD" w:rsidRPr="000A0CBD">
        <w:t xml:space="preserve">. </w:t>
      </w:r>
      <w:r w:rsidRPr="00AA294A">
        <w:t>We often intuitively look to data to answer that question</w:t>
      </w:r>
      <w:r w:rsidR="000A0CBD" w:rsidRPr="000A0CBD">
        <w:t xml:space="preserve">, generalizing the results of the </w:t>
      </w:r>
      <w:r w:rsidRPr="00AA294A">
        <w:t>graduates</w:t>
      </w:r>
      <w:r w:rsidR="000A0CBD">
        <w:t xml:space="preserve"> </w:t>
      </w:r>
      <w:r w:rsidRPr="00AA294A">
        <w:t>to ourselves.</w:t>
      </w:r>
      <w:r w:rsidR="000A0CBD">
        <w:t xml:space="preserve"> But i</w:t>
      </w:r>
      <w:r w:rsidRPr="00AA294A">
        <w:t>s it possible to predict this more formally? And if so, what can we learn from the predicto</w:t>
      </w:r>
      <w:r w:rsidR="000A0CBD">
        <w:t>rs</w:t>
      </w:r>
      <w:r w:rsidRPr="00AA294A">
        <w:t>?</w:t>
      </w:r>
    </w:p>
    <w:p w14:paraId="0051A1AE" w14:textId="77777777" w:rsidR="00AA294A" w:rsidRPr="00AA294A" w:rsidRDefault="00AA294A" w:rsidP="000A0CBD">
      <w:pPr>
        <w:pStyle w:val="Heading2"/>
        <w:rPr>
          <w:rFonts w:eastAsia="Times New Roman"/>
        </w:rPr>
      </w:pPr>
      <w:r w:rsidRPr="00AA294A">
        <w:rPr>
          <w:rFonts w:eastAsia="Times New Roman"/>
        </w:rPr>
        <w:t>The Data</w:t>
      </w:r>
    </w:p>
    <w:p w14:paraId="56B42D95" w14:textId="77968A5A" w:rsidR="00AA294A" w:rsidRDefault="00AA294A" w:rsidP="000A0CBD">
      <w:r w:rsidRPr="00AA294A">
        <w:t xml:space="preserve">To answer such a question requires, first and foremost, data. The </w:t>
      </w:r>
      <w:hyperlink r:id="rId5" w:history="1">
        <w:r w:rsidRPr="000A0CBD">
          <w:rPr>
            <w:color w:val="066684" w:themeColor="accent6" w:themeShade="BF"/>
            <w:u w:val="single"/>
          </w:rPr>
          <w:t>College Scorecard</w:t>
        </w:r>
      </w:hyperlink>
      <w:r w:rsidRPr="00AA294A">
        <w:t xml:space="preserve">, a semi-recent site provided by the government to help students find institutes of higher education, is built off of the most recent institutional information. Containing private and public four year and </w:t>
      </w:r>
      <w:r w:rsidR="000A0CBD" w:rsidRPr="00AA294A">
        <w:t>two-year</w:t>
      </w:r>
      <w:r w:rsidRPr="00AA294A">
        <w:t xml:space="preserve"> schools, the open data set is nothing if not comprehensive.</w:t>
      </w:r>
    </w:p>
    <w:p w14:paraId="50329E8A" w14:textId="2872ABA2" w:rsidR="00AA294A" w:rsidRPr="00AA294A" w:rsidRDefault="000A0CBD" w:rsidP="000A0CBD">
      <w:r>
        <w:t xml:space="preserve">I chose to work with the 5-year loan repayment rate, a choice which proved useful and problematic. </w:t>
      </w:r>
      <w:r w:rsidR="00AA294A" w:rsidRPr="00AA294A">
        <w:t>Loan repayment</w:t>
      </w:r>
      <w:r>
        <w:t xml:space="preserve"> </w:t>
      </w:r>
      <w:r w:rsidR="00AA294A" w:rsidRPr="00AA294A">
        <w:t xml:space="preserve">is formally defined as “the fraction of borrowers at an institution who are not in default on their federal loans and who are making progress in paying them down.” </w:t>
      </w:r>
      <w:r>
        <w:t xml:space="preserve">It </w:t>
      </w:r>
      <w:r w:rsidR="00AA294A" w:rsidRPr="00AA294A">
        <w:t xml:space="preserve">was </w:t>
      </w:r>
      <w:r>
        <w:t xml:space="preserve">not clear if </w:t>
      </w:r>
      <w:r w:rsidR="00AA294A" w:rsidRPr="00AA294A">
        <w:t>a higher or lower percentage was ideal for a school.</w:t>
      </w:r>
      <w:r>
        <w:t xml:space="preserve"> This</w:t>
      </w:r>
      <w:r w:rsidR="00AA294A" w:rsidRPr="00AA294A">
        <w:t xml:space="preserve"> variable was </w:t>
      </w:r>
      <w:r>
        <w:t>also only</w:t>
      </w:r>
      <w:r w:rsidR="00AA294A" w:rsidRPr="00AA294A">
        <w:t xml:space="preserve"> available for federal loans</w:t>
      </w:r>
    </w:p>
    <w:p w14:paraId="40F8EC79" w14:textId="77777777" w:rsidR="00AA294A" w:rsidRPr="00AA294A" w:rsidRDefault="00AA294A" w:rsidP="000A0CBD">
      <w:pPr>
        <w:pStyle w:val="Heading2"/>
        <w:rPr>
          <w:rFonts w:eastAsia="Times New Roman"/>
        </w:rPr>
      </w:pPr>
      <w:r w:rsidRPr="00AA294A">
        <w:rPr>
          <w:rFonts w:eastAsia="Times New Roman"/>
        </w:rPr>
        <w:t>The Models</w:t>
      </w:r>
    </w:p>
    <w:p w14:paraId="22D3E666" w14:textId="77777777" w:rsidR="00AA294A" w:rsidRPr="00AA294A" w:rsidRDefault="00AA294A" w:rsidP="000A0CBD">
      <w:r w:rsidRPr="00AA294A">
        <w:t>I used MSE along with accuracy (calculated from MSE divide by variance) across the various models.</w:t>
      </w:r>
    </w:p>
    <w:p w14:paraId="363A9279" w14:textId="77777777" w:rsidR="00AA294A" w:rsidRPr="00AA294A" w:rsidRDefault="00AA294A" w:rsidP="000A0CBD">
      <w:r w:rsidRPr="000A0CBD">
        <w:rPr>
          <w:b/>
        </w:rPr>
        <w:t>Linear Models</w:t>
      </w:r>
      <w:r w:rsidRPr="00AA294A">
        <w:t xml:space="preserve"> performed very poorly. I used three different sets of variables, with the kitchen sink model: the top 10 variables from the forest models, four variable I thought would do well, and the most strongly correlated variables. Each model resulted in an MSE higher than the variance, suggesting that the models were entirely unable to explain the data.</w:t>
      </w:r>
    </w:p>
    <w:p w14:paraId="00120760" w14:textId="77777777" w:rsidR="00AA294A" w:rsidRPr="00AA294A" w:rsidRDefault="00AA294A" w:rsidP="000A0CBD">
      <w:r w:rsidRPr="000A0CBD">
        <w:rPr>
          <w:b/>
        </w:rPr>
        <w:t>Support Vector Machines</w:t>
      </w:r>
      <w:r w:rsidRPr="00AA294A">
        <w:t xml:space="preserve"> did better. I ran the models with a linear, polynomial and radial kernel. I was only using variables with a correlation to the response variable. The best set of models was the SVM with the linear kernel, but it’s accuracy as 34.5% at best.</w:t>
      </w:r>
    </w:p>
    <w:p w14:paraId="4EB19211" w14:textId="77777777" w:rsidR="00AA294A" w:rsidRPr="00AA294A" w:rsidRDefault="00AA294A" w:rsidP="000A0CBD">
      <w:r w:rsidRPr="00AA294A">
        <w:t xml:space="preserve">The </w:t>
      </w:r>
      <w:r w:rsidRPr="000A0CBD">
        <w:rPr>
          <w:b/>
        </w:rPr>
        <w:t xml:space="preserve">Ridge </w:t>
      </w:r>
      <w:r w:rsidRPr="00AA294A">
        <w:t xml:space="preserve">and </w:t>
      </w:r>
      <w:r w:rsidRPr="000A0CBD">
        <w:rPr>
          <w:b/>
        </w:rPr>
        <w:t>Lasso</w:t>
      </w:r>
      <w:r w:rsidRPr="00AA294A">
        <w:t xml:space="preserve"> models improved on these results, their best score coming in a 28.3% during training. I once again only used the correlated variables, given issues I was having with missing data on the other variables. Still, as it performed better than the other models before it, I decided to carry it over to the selection stage.</w:t>
      </w:r>
    </w:p>
    <w:p w14:paraId="0D3D65C1" w14:textId="6B1C5757" w:rsidR="00AA294A" w:rsidRPr="00AA294A" w:rsidRDefault="00AA294A" w:rsidP="000A0CBD">
      <w:r w:rsidRPr="00AA294A">
        <w:t xml:space="preserve">I also used </w:t>
      </w:r>
      <w:r w:rsidR="000A0CBD" w:rsidRPr="000A0CBD">
        <w:rPr>
          <w:b/>
        </w:rPr>
        <w:t>R</w:t>
      </w:r>
      <w:r w:rsidRPr="000A0CBD">
        <w:rPr>
          <w:b/>
        </w:rPr>
        <w:t xml:space="preserve">andom </w:t>
      </w:r>
      <w:r w:rsidR="000A0CBD" w:rsidRPr="000A0CBD">
        <w:rPr>
          <w:b/>
        </w:rPr>
        <w:t>F</w:t>
      </w:r>
      <w:r w:rsidRPr="000A0CBD">
        <w:rPr>
          <w:b/>
        </w:rPr>
        <w:t>orests</w:t>
      </w:r>
      <w:r w:rsidRPr="00AA294A">
        <w:t xml:space="preserve">, and </w:t>
      </w:r>
      <w:r w:rsidR="000A0CBD" w:rsidRPr="000A0CBD">
        <w:rPr>
          <w:b/>
        </w:rPr>
        <w:t>B</w:t>
      </w:r>
      <w:r w:rsidRPr="000A0CBD">
        <w:rPr>
          <w:b/>
        </w:rPr>
        <w:t xml:space="preserve">oosted </w:t>
      </w:r>
      <w:r w:rsidRPr="00AA294A">
        <w:t xml:space="preserve">models. </w:t>
      </w:r>
      <w:proofErr w:type="gramStart"/>
      <w:r w:rsidRPr="00AA294A">
        <w:t>Both of these</w:t>
      </w:r>
      <w:proofErr w:type="gramEnd"/>
      <w:r w:rsidRPr="00AA294A">
        <w:t xml:space="preserve"> had lower MSEs, with accuracy rates around 18% and 20%. I used only numeric variables to train the models, and given their strong performance carried them over to the selection stage.</w:t>
      </w:r>
    </w:p>
    <w:p w14:paraId="07755A7C" w14:textId="77777777" w:rsidR="00AA294A" w:rsidRPr="00AA294A" w:rsidRDefault="00AA294A" w:rsidP="000A0CBD">
      <w:pPr>
        <w:pStyle w:val="Heading2"/>
        <w:rPr>
          <w:rFonts w:eastAsia="Times New Roman"/>
        </w:rPr>
      </w:pPr>
      <w:r w:rsidRPr="00AA294A">
        <w:rPr>
          <w:rFonts w:eastAsia="Times New Roman"/>
        </w:rPr>
        <w:t>Selection and Performance</w:t>
      </w:r>
    </w:p>
    <w:p w14:paraId="3C1CF175" w14:textId="77777777" w:rsidR="00AA294A" w:rsidRPr="00AA294A" w:rsidRDefault="00AA294A" w:rsidP="000A0CBD">
      <w:r w:rsidRPr="00AA294A">
        <w:t xml:space="preserve">Running the models on the selection data produced </w:t>
      </w:r>
      <w:proofErr w:type="gramStart"/>
      <w:r w:rsidRPr="00AA294A">
        <w:t>fairly clear</w:t>
      </w:r>
      <w:proofErr w:type="gramEnd"/>
      <w:r w:rsidRPr="00AA294A">
        <w:t xml:space="preserve"> results. Random forests and boosted models were at the top with every other mode register at a 22.9% error rate or higher.</w:t>
      </w:r>
    </w:p>
    <w:tbl>
      <w:tblPr>
        <w:tblpPr w:leftFromText="180" w:rightFromText="180" w:vertAnchor="text" w:horzAnchor="margin" w:tblpXSpec="center" w:tblpY="-49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017"/>
        <w:gridCol w:w="1439"/>
        <w:gridCol w:w="1338"/>
        <w:gridCol w:w="1712"/>
      </w:tblGrid>
      <w:tr w:rsidR="000A2B6A" w:rsidRPr="000A2B6A" w14:paraId="11F54315" w14:textId="77777777" w:rsidTr="000A2B6A">
        <w:trPr>
          <w:tblHeader/>
          <w:tblCellSpacing w:w="15" w:type="dxa"/>
        </w:trPr>
        <w:tc>
          <w:tcPr>
            <w:tcW w:w="0" w:type="auto"/>
            <w:tcBorders>
              <w:bottom w:val="single" w:sz="18" w:space="0" w:color="auto"/>
            </w:tcBorders>
            <w:vAlign w:val="center"/>
            <w:hideMark/>
          </w:tcPr>
          <w:p w14:paraId="0DB7F1B9" w14:textId="77777777" w:rsidR="000A2B6A" w:rsidRPr="000A2B6A" w:rsidRDefault="000A2B6A" w:rsidP="000A2B6A">
            <w:pPr>
              <w:pStyle w:val="ListParagraph"/>
              <w:rPr>
                <w:rStyle w:val="BookTitle"/>
                <w:sz w:val="20"/>
              </w:rPr>
            </w:pPr>
            <w:r w:rsidRPr="000A2B6A">
              <w:rPr>
                <w:rStyle w:val="BookTitle"/>
                <w:sz w:val="20"/>
              </w:rPr>
              <w:lastRenderedPageBreak/>
              <w:t>model</w:t>
            </w:r>
          </w:p>
        </w:tc>
        <w:tc>
          <w:tcPr>
            <w:tcW w:w="0" w:type="auto"/>
            <w:tcBorders>
              <w:bottom w:val="single" w:sz="18" w:space="0" w:color="auto"/>
            </w:tcBorders>
            <w:vAlign w:val="center"/>
            <w:hideMark/>
          </w:tcPr>
          <w:p w14:paraId="64C110FC" w14:textId="77777777" w:rsidR="000A2B6A" w:rsidRPr="000A2B6A" w:rsidRDefault="000A2B6A" w:rsidP="000A2B6A">
            <w:pPr>
              <w:pStyle w:val="ListParagraph"/>
              <w:rPr>
                <w:rStyle w:val="BookTitle"/>
                <w:sz w:val="20"/>
              </w:rPr>
            </w:pPr>
            <w:proofErr w:type="spellStart"/>
            <w:r w:rsidRPr="000A2B6A">
              <w:rPr>
                <w:rStyle w:val="BookTitle"/>
                <w:sz w:val="20"/>
              </w:rPr>
              <w:t>mse</w:t>
            </w:r>
            <w:proofErr w:type="spellEnd"/>
          </w:p>
        </w:tc>
        <w:tc>
          <w:tcPr>
            <w:tcW w:w="0" w:type="auto"/>
            <w:tcBorders>
              <w:bottom w:val="single" w:sz="18" w:space="0" w:color="auto"/>
            </w:tcBorders>
            <w:vAlign w:val="center"/>
            <w:hideMark/>
          </w:tcPr>
          <w:p w14:paraId="5DB57806" w14:textId="77777777" w:rsidR="000A2B6A" w:rsidRPr="000A2B6A" w:rsidRDefault="000A2B6A" w:rsidP="000A2B6A">
            <w:pPr>
              <w:pStyle w:val="ListParagraph"/>
              <w:rPr>
                <w:rStyle w:val="BookTitle"/>
                <w:sz w:val="20"/>
              </w:rPr>
            </w:pPr>
            <w:r w:rsidRPr="000A2B6A">
              <w:rPr>
                <w:rStyle w:val="BookTitle"/>
                <w:sz w:val="20"/>
              </w:rPr>
              <w:t>var</w:t>
            </w:r>
          </w:p>
        </w:tc>
        <w:tc>
          <w:tcPr>
            <w:tcW w:w="1667" w:type="dxa"/>
            <w:tcBorders>
              <w:bottom w:val="single" w:sz="18" w:space="0" w:color="auto"/>
            </w:tcBorders>
            <w:vAlign w:val="center"/>
            <w:hideMark/>
          </w:tcPr>
          <w:p w14:paraId="15CA6E46" w14:textId="77777777" w:rsidR="000A2B6A" w:rsidRPr="000A2B6A" w:rsidRDefault="000A2B6A" w:rsidP="000A2B6A">
            <w:pPr>
              <w:pStyle w:val="ListParagraph"/>
              <w:rPr>
                <w:rStyle w:val="BookTitle"/>
                <w:sz w:val="20"/>
              </w:rPr>
            </w:pPr>
            <w:r w:rsidRPr="000A2B6A">
              <w:rPr>
                <w:rStyle w:val="BookTitle"/>
                <w:sz w:val="20"/>
              </w:rPr>
              <w:t>percent</w:t>
            </w:r>
          </w:p>
        </w:tc>
      </w:tr>
      <w:tr w:rsidR="000A2B6A" w:rsidRPr="000A2B6A" w14:paraId="35C59EAF" w14:textId="77777777" w:rsidTr="000A2B6A">
        <w:trPr>
          <w:tblCellSpacing w:w="15" w:type="dxa"/>
        </w:trPr>
        <w:tc>
          <w:tcPr>
            <w:tcW w:w="0" w:type="auto"/>
            <w:vAlign w:val="center"/>
            <w:hideMark/>
          </w:tcPr>
          <w:p w14:paraId="091B3355" w14:textId="77777777" w:rsidR="000A2B6A" w:rsidRPr="000A2B6A" w:rsidRDefault="000A2B6A" w:rsidP="000A2B6A">
            <w:pPr>
              <w:pStyle w:val="ListParagraph"/>
              <w:rPr>
                <w:sz w:val="20"/>
              </w:rPr>
            </w:pPr>
            <w:proofErr w:type="spellStart"/>
            <w:r w:rsidRPr="000A2B6A">
              <w:rPr>
                <w:sz w:val="20"/>
              </w:rPr>
              <w:t>random_forest</w:t>
            </w:r>
            <w:proofErr w:type="spellEnd"/>
          </w:p>
        </w:tc>
        <w:tc>
          <w:tcPr>
            <w:tcW w:w="0" w:type="auto"/>
            <w:vAlign w:val="center"/>
            <w:hideMark/>
          </w:tcPr>
          <w:p w14:paraId="738CE7EB" w14:textId="77777777" w:rsidR="000A2B6A" w:rsidRPr="000A2B6A" w:rsidRDefault="000A2B6A" w:rsidP="000A2B6A">
            <w:pPr>
              <w:pStyle w:val="ListParagraph"/>
              <w:rPr>
                <w:sz w:val="20"/>
              </w:rPr>
            </w:pPr>
            <w:r w:rsidRPr="000A2B6A">
              <w:rPr>
                <w:sz w:val="20"/>
              </w:rPr>
              <w:t>0.00297</w:t>
            </w:r>
          </w:p>
        </w:tc>
        <w:tc>
          <w:tcPr>
            <w:tcW w:w="0" w:type="auto"/>
            <w:vAlign w:val="center"/>
            <w:hideMark/>
          </w:tcPr>
          <w:p w14:paraId="7FAA0A5E" w14:textId="77777777" w:rsidR="000A2B6A" w:rsidRPr="000A2B6A" w:rsidRDefault="000A2B6A" w:rsidP="000A2B6A">
            <w:pPr>
              <w:pStyle w:val="ListParagraph"/>
              <w:rPr>
                <w:sz w:val="20"/>
              </w:rPr>
            </w:pPr>
            <w:r w:rsidRPr="000A2B6A">
              <w:rPr>
                <w:sz w:val="20"/>
              </w:rPr>
              <w:t>0.0181</w:t>
            </w:r>
          </w:p>
        </w:tc>
        <w:tc>
          <w:tcPr>
            <w:tcW w:w="1667" w:type="dxa"/>
            <w:vAlign w:val="center"/>
            <w:hideMark/>
          </w:tcPr>
          <w:p w14:paraId="395CBCD9" w14:textId="77777777" w:rsidR="000A2B6A" w:rsidRPr="000A2B6A" w:rsidRDefault="000A2B6A" w:rsidP="000A2B6A">
            <w:pPr>
              <w:pStyle w:val="ListParagraph"/>
              <w:rPr>
                <w:sz w:val="20"/>
              </w:rPr>
            </w:pPr>
            <w:r w:rsidRPr="000A2B6A">
              <w:rPr>
                <w:sz w:val="20"/>
              </w:rPr>
              <w:t>0.165</w:t>
            </w:r>
          </w:p>
        </w:tc>
      </w:tr>
      <w:tr w:rsidR="000A2B6A" w:rsidRPr="000A2B6A" w14:paraId="29F5DF1A" w14:textId="77777777" w:rsidTr="000A2B6A">
        <w:trPr>
          <w:tblCellSpacing w:w="15" w:type="dxa"/>
        </w:trPr>
        <w:tc>
          <w:tcPr>
            <w:tcW w:w="0" w:type="auto"/>
            <w:vAlign w:val="center"/>
            <w:hideMark/>
          </w:tcPr>
          <w:p w14:paraId="79656ED8" w14:textId="77777777" w:rsidR="000A2B6A" w:rsidRPr="000A2B6A" w:rsidRDefault="000A2B6A" w:rsidP="000A2B6A">
            <w:pPr>
              <w:pStyle w:val="ListParagraph"/>
              <w:rPr>
                <w:sz w:val="20"/>
              </w:rPr>
            </w:pPr>
            <w:r w:rsidRPr="000A2B6A">
              <w:rPr>
                <w:sz w:val="20"/>
              </w:rPr>
              <w:t>boosted_3</w:t>
            </w:r>
          </w:p>
        </w:tc>
        <w:tc>
          <w:tcPr>
            <w:tcW w:w="0" w:type="auto"/>
            <w:vAlign w:val="center"/>
            <w:hideMark/>
          </w:tcPr>
          <w:p w14:paraId="435A5B6A" w14:textId="77777777" w:rsidR="000A2B6A" w:rsidRPr="000A2B6A" w:rsidRDefault="000A2B6A" w:rsidP="000A2B6A">
            <w:pPr>
              <w:pStyle w:val="ListParagraph"/>
              <w:rPr>
                <w:sz w:val="20"/>
              </w:rPr>
            </w:pPr>
            <w:r w:rsidRPr="000A2B6A">
              <w:rPr>
                <w:sz w:val="20"/>
              </w:rPr>
              <w:t>0.00305</w:t>
            </w:r>
          </w:p>
        </w:tc>
        <w:tc>
          <w:tcPr>
            <w:tcW w:w="0" w:type="auto"/>
            <w:vAlign w:val="center"/>
            <w:hideMark/>
          </w:tcPr>
          <w:p w14:paraId="7C71D097" w14:textId="77777777" w:rsidR="000A2B6A" w:rsidRPr="000A2B6A" w:rsidRDefault="000A2B6A" w:rsidP="000A2B6A">
            <w:pPr>
              <w:pStyle w:val="ListParagraph"/>
              <w:rPr>
                <w:sz w:val="20"/>
              </w:rPr>
            </w:pPr>
            <w:r w:rsidRPr="000A2B6A">
              <w:rPr>
                <w:sz w:val="20"/>
              </w:rPr>
              <w:t>0.0181</w:t>
            </w:r>
          </w:p>
        </w:tc>
        <w:tc>
          <w:tcPr>
            <w:tcW w:w="1667" w:type="dxa"/>
            <w:vAlign w:val="center"/>
            <w:hideMark/>
          </w:tcPr>
          <w:p w14:paraId="355C1DF4" w14:textId="77777777" w:rsidR="000A2B6A" w:rsidRPr="000A2B6A" w:rsidRDefault="000A2B6A" w:rsidP="000A2B6A">
            <w:pPr>
              <w:pStyle w:val="ListParagraph"/>
              <w:rPr>
                <w:sz w:val="20"/>
              </w:rPr>
            </w:pPr>
            <w:r w:rsidRPr="000A2B6A">
              <w:rPr>
                <w:sz w:val="20"/>
              </w:rPr>
              <w:t>0.169</w:t>
            </w:r>
          </w:p>
        </w:tc>
      </w:tr>
      <w:tr w:rsidR="000A2B6A" w:rsidRPr="000A2B6A" w14:paraId="20CF9B53" w14:textId="77777777" w:rsidTr="000A2B6A">
        <w:trPr>
          <w:tblCellSpacing w:w="15" w:type="dxa"/>
        </w:trPr>
        <w:tc>
          <w:tcPr>
            <w:tcW w:w="0" w:type="auto"/>
            <w:vAlign w:val="center"/>
            <w:hideMark/>
          </w:tcPr>
          <w:p w14:paraId="587CAA88" w14:textId="77777777" w:rsidR="000A2B6A" w:rsidRPr="000A2B6A" w:rsidRDefault="000A2B6A" w:rsidP="000A2B6A">
            <w:pPr>
              <w:pStyle w:val="ListParagraph"/>
              <w:rPr>
                <w:sz w:val="20"/>
              </w:rPr>
            </w:pPr>
            <w:proofErr w:type="spellStart"/>
            <w:r w:rsidRPr="000A2B6A">
              <w:rPr>
                <w:sz w:val="20"/>
              </w:rPr>
              <w:t>ridge_min</w:t>
            </w:r>
            <w:proofErr w:type="spellEnd"/>
          </w:p>
        </w:tc>
        <w:tc>
          <w:tcPr>
            <w:tcW w:w="0" w:type="auto"/>
            <w:vAlign w:val="center"/>
            <w:hideMark/>
          </w:tcPr>
          <w:p w14:paraId="41A70530" w14:textId="77777777" w:rsidR="000A2B6A" w:rsidRPr="000A2B6A" w:rsidRDefault="000A2B6A" w:rsidP="000A2B6A">
            <w:pPr>
              <w:pStyle w:val="ListParagraph"/>
              <w:rPr>
                <w:sz w:val="20"/>
              </w:rPr>
            </w:pPr>
            <w:r w:rsidRPr="000A2B6A">
              <w:rPr>
                <w:sz w:val="20"/>
              </w:rPr>
              <w:t>0.00413</w:t>
            </w:r>
          </w:p>
        </w:tc>
        <w:tc>
          <w:tcPr>
            <w:tcW w:w="0" w:type="auto"/>
            <w:vAlign w:val="center"/>
            <w:hideMark/>
          </w:tcPr>
          <w:p w14:paraId="3F7EDDDA" w14:textId="77777777" w:rsidR="000A2B6A" w:rsidRPr="000A2B6A" w:rsidRDefault="000A2B6A" w:rsidP="000A2B6A">
            <w:pPr>
              <w:pStyle w:val="ListParagraph"/>
              <w:rPr>
                <w:sz w:val="20"/>
              </w:rPr>
            </w:pPr>
            <w:r w:rsidRPr="000A2B6A">
              <w:rPr>
                <w:sz w:val="20"/>
              </w:rPr>
              <w:t>0.0181</w:t>
            </w:r>
          </w:p>
        </w:tc>
        <w:tc>
          <w:tcPr>
            <w:tcW w:w="1667" w:type="dxa"/>
            <w:vAlign w:val="center"/>
            <w:hideMark/>
          </w:tcPr>
          <w:p w14:paraId="0111BEC1" w14:textId="77777777" w:rsidR="000A2B6A" w:rsidRPr="000A2B6A" w:rsidRDefault="000A2B6A" w:rsidP="000A2B6A">
            <w:pPr>
              <w:pStyle w:val="ListParagraph"/>
              <w:rPr>
                <w:sz w:val="20"/>
              </w:rPr>
            </w:pPr>
            <w:r w:rsidRPr="000A2B6A">
              <w:rPr>
                <w:sz w:val="20"/>
              </w:rPr>
              <w:t>0.229</w:t>
            </w:r>
          </w:p>
        </w:tc>
      </w:tr>
      <w:tr w:rsidR="000A2B6A" w:rsidRPr="000A2B6A" w14:paraId="633A39CB" w14:textId="77777777" w:rsidTr="000A2B6A">
        <w:trPr>
          <w:tblCellSpacing w:w="15" w:type="dxa"/>
        </w:trPr>
        <w:tc>
          <w:tcPr>
            <w:tcW w:w="0" w:type="auto"/>
            <w:vAlign w:val="center"/>
            <w:hideMark/>
          </w:tcPr>
          <w:p w14:paraId="5786953F" w14:textId="77777777" w:rsidR="000A2B6A" w:rsidRPr="000A2B6A" w:rsidRDefault="000A2B6A" w:rsidP="000A2B6A">
            <w:pPr>
              <w:pStyle w:val="ListParagraph"/>
              <w:rPr>
                <w:sz w:val="20"/>
              </w:rPr>
            </w:pPr>
            <w:proofErr w:type="spellStart"/>
            <w:r w:rsidRPr="000A2B6A">
              <w:rPr>
                <w:sz w:val="20"/>
              </w:rPr>
              <w:t>ridge_lse</w:t>
            </w:r>
            <w:proofErr w:type="spellEnd"/>
          </w:p>
        </w:tc>
        <w:tc>
          <w:tcPr>
            <w:tcW w:w="0" w:type="auto"/>
            <w:vAlign w:val="center"/>
            <w:hideMark/>
          </w:tcPr>
          <w:p w14:paraId="61186BE9" w14:textId="77777777" w:rsidR="000A2B6A" w:rsidRPr="000A2B6A" w:rsidRDefault="000A2B6A" w:rsidP="000A2B6A">
            <w:pPr>
              <w:pStyle w:val="ListParagraph"/>
              <w:rPr>
                <w:sz w:val="20"/>
              </w:rPr>
            </w:pPr>
            <w:r w:rsidRPr="000A2B6A">
              <w:rPr>
                <w:sz w:val="20"/>
              </w:rPr>
              <w:t>0.00420</w:t>
            </w:r>
          </w:p>
        </w:tc>
        <w:tc>
          <w:tcPr>
            <w:tcW w:w="0" w:type="auto"/>
            <w:vAlign w:val="center"/>
            <w:hideMark/>
          </w:tcPr>
          <w:p w14:paraId="00F0BFE3" w14:textId="77777777" w:rsidR="000A2B6A" w:rsidRPr="000A2B6A" w:rsidRDefault="000A2B6A" w:rsidP="000A2B6A">
            <w:pPr>
              <w:pStyle w:val="ListParagraph"/>
              <w:rPr>
                <w:sz w:val="20"/>
              </w:rPr>
            </w:pPr>
            <w:r w:rsidRPr="000A2B6A">
              <w:rPr>
                <w:sz w:val="20"/>
              </w:rPr>
              <w:t>0.0181</w:t>
            </w:r>
          </w:p>
        </w:tc>
        <w:tc>
          <w:tcPr>
            <w:tcW w:w="1667" w:type="dxa"/>
            <w:vAlign w:val="center"/>
            <w:hideMark/>
          </w:tcPr>
          <w:p w14:paraId="2EFE0CB5" w14:textId="77777777" w:rsidR="000A2B6A" w:rsidRPr="000A2B6A" w:rsidRDefault="000A2B6A" w:rsidP="000A2B6A">
            <w:pPr>
              <w:pStyle w:val="ListParagraph"/>
              <w:rPr>
                <w:sz w:val="20"/>
              </w:rPr>
            </w:pPr>
            <w:r w:rsidRPr="000A2B6A">
              <w:rPr>
                <w:sz w:val="20"/>
              </w:rPr>
              <w:t>0.232</w:t>
            </w:r>
          </w:p>
        </w:tc>
      </w:tr>
      <w:tr w:rsidR="000A2B6A" w:rsidRPr="000A2B6A" w14:paraId="256D27AE" w14:textId="77777777" w:rsidTr="000A2B6A">
        <w:trPr>
          <w:tblCellSpacing w:w="15" w:type="dxa"/>
        </w:trPr>
        <w:tc>
          <w:tcPr>
            <w:tcW w:w="0" w:type="auto"/>
            <w:vAlign w:val="center"/>
            <w:hideMark/>
          </w:tcPr>
          <w:p w14:paraId="4BC8155F" w14:textId="77777777" w:rsidR="000A2B6A" w:rsidRPr="000A2B6A" w:rsidRDefault="000A2B6A" w:rsidP="000A2B6A">
            <w:pPr>
              <w:pStyle w:val="ListParagraph"/>
              <w:rPr>
                <w:sz w:val="20"/>
              </w:rPr>
            </w:pPr>
            <w:proofErr w:type="spellStart"/>
            <w:r w:rsidRPr="000A2B6A">
              <w:rPr>
                <w:sz w:val="20"/>
              </w:rPr>
              <w:t>lasso_min</w:t>
            </w:r>
            <w:proofErr w:type="spellEnd"/>
          </w:p>
        </w:tc>
        <w:tc>
          <w:tcPr>
            <w:tcW w:w="0" w:type="auto"/>
            <w:vAlign w:val="center"/>
            <w:hideMark/>
          </w:tcPr>
          <w:p w14:paraId="55E8BFF7" w14:textId="77777777" w:rsidR="000A2B6A" w:rsidRPr="000A2B6A" w:rsidRDefault="000A2B6A" w:rsidP="000A2B6A">
            <w:pPr>
              <w:pStyle w:val="ListParagraph"/>
              <w:rPr>
                <w:sz w:val="20"/>
              </w:rPr>
            </w:pPr>
            <w:r w:rsidRPr="000A2B6A">
              <w:rPr>
                <w:sz w:val="20"/>
              </w:rPr>
              <w:t>0.00424</w:t>
            </w:r>
          </w:p>
        </w:tc>
        <w:tc>
          <w:tcPr>
            <w:tcW w:w="0" w:type="auto"/>
            <w:vAlign w:val="center"/>
            <w:hideMark/>
          </w:tcPr>
          <w:p w14:paraId="5D195A7E" w14:textId="77777777" w:rsidR="000A2B6A" w:rsidRPr="000A2B6A" w:rsidRDefault="000A2B6A" w:rsidP="000A2B6A">
            <w:pPr>
              <w:pStyle w:val="ListParagraph"/>
              <w:rPr>
                <w:sz w:val="20"/>
              </w:rPr>
            </w:pPr>
            <w:r w:rsidRPr="000A2B6A">
              <w:rPr>
                <w:sz w:val="20"/>
              </w:rPr>
              <w:t>0.0181</w:t>
            </w:r>
          </w:p>
        </w:tc>
        <w:tc>
          <w:tcPr>
            <w:tcW w:w="1667" w:type="dxa"/>
            <w:vAlign w:val="center"/>
            <w:hideMark/>
          </w:tcPr>
          <w:p w14:paraId="30B185F7" w14:textId="77777777" w:rsidR="000A2B6A" w:rsidRPr="000A2B6A" w:rsidRDefault="000A2B6A" w:rsidP="000A2B6A">
            <w:pPr>
              <w:pStyle w:val="ListParagraph"/>
              <w:rPr>
                <w:sz w:val="20"/>
              </w:rPr>
            </w:pPr>
            <w:r w:rsidRPr="000A2B6A">
              <w:rPr>
                <w:sz w:val="20"/>
              </w:rPr>
              <w:t>0.235</w:t>
            </w:r>
          </w:p>
        </w:tc>
      </w:tr>
      <w:tr w:rsidR="000A2B6A" w:rsidRPr="000A2B6A" w14:paraId="661F3EC6" w14:textId="77777777" w:rsidTr="000A2B6A">
        <w:trPr>
          <w:tblCellSpacing w:w="15" w:type="dxa"/>
        </w:trPr>
        <w:tc>
          <w:tcPr>
            <w:tcW w:w="0" w:type="auto"/>
            <w:vAlign w:val="center"/>
            <w:hideMark/>
          </w:tcPr>
          <w:p w14:paraId="6797F49B" w14:textId="77777777" w:rsidR="000A2B6A" w:rsidRPr="000A2B6A" w:rsidRDefault="000A2B6A" w:rsidP="000A2B6A">
            <w:pPr>
              <w:pStyle w:val="ListParagraph"/>
              <w:rPr>
                <w:sz w:val="20"/>
              </w:rPr>
            </w:pPr>
            <w:proofErr w:type="spellStart"/>
            <w:r w:rsidRPr="000A2B6A">
              <w:rPr>
                <w:sz w:val="20"/>
              </w:rPr>
              <w:t>lasso_lse</w:t>
            </w:r>
            <w:proofErr w:type="spellEnd"/>
          </w:p>
        </w:tc>
        <w:tc>
          <w:tcPr>
            <w:tcW w:w="0" w:type="auto"/>
            <w:vAlign w:val="center"/>
            <w:hideMark/>
          </w:tcPr>
          <w:p w14:paraId="4B8FD991" w14:textId="77777777" w:rsidR="000A2B6A" w:rsidRPr="000A2B6A" w:rsidRDefault="000A2B6A" w:rsidP="000A2B6A">
            <w:pPr>
              <w:pStyle w:val="ListParagraph"/>
              <w:rPr>
                <w:sz w:val="20"/>
              </w:rPr>
            </w:pPr>
            <w:r w:rsidRPr="000A2B6A">
              <w:rPr>
                <w:sz w:val="20"/>
              </w:rPr>
              <w:t>0.00448</w:t>
            </w:r>
          </w:p>
        </w:tc>
        <w:tc>
          <w:tcPr>
            <w:tcW w:w="0" w:type="auto"/>
            <w:vAlign w:val="center"/>
            <w:hideMark/>
          </w:tcPr>
          <w:p w14:paraId="689A61CC" w14:textId="77777777" w:rsidR="000A2B6A" w:rsidRPr="000A2B6A" w:rsidRDefault="000A2B6A" w:rsidP="000A2B6A">
            <w:pPr>
              <w:pStyle w:val="ListParagraph"/>
              <w:rPr>
                <w:sz w:val="20"/>
              </w:rPr>
            </w:pPr>
            <w:r w:rsidRPr="000A2B6A">
              <w:rPr>
                <w:sz w:val="20"/>
              </w:rPr>
              <w:t>0.0181</w:t>
            </w:r>
          </w:p>
        </w:tc>
        <w:tc>
          <w:tcPr>
            <w:tcW w:w="1667" w:type="dxa"/>
            <w:vAlign w:val="center"/>
            <w:hideMark/>
          </w:tcPr>
          <w:p w14:paraId="05A6ABF3" w14:textId="77777777" w:rsidR="000A2B6A" w:rsidRPr="000A2B6A" w:rsidRDefault="000A2B6A" w:rsidP="000A2B6A">
            <w:pPr>
              <w:pStyle w:val="ListParagraph"/>
              <w:rPr>
                <w:sz w:val="20"/>
              </w:rPr>
            </w:pPr>
            <w:r w:rsidRPr="000A2B6A">
              <w:rPr>
                <w:sz w:val="20"/>
              </w:rPr>
              <w:t>0.248</w:t>
            </w:r>
          </w:p>
        </w:tc>
      </w:tr>
      <w:tr w:rsidR="000A2B6A" w:rsidRPr="000A2B6A" w14:paraId="47DBFE27" w14:textId="77777777" w:rsidTr="000A2B6A">
        <w:trPr>
          <w:tblCellSpacing w:w="15" w:type="dxa"/>
        </w:trPr>
        <w:tc>
          <w:tcPr>
            <w:tcW w:w="0" w:type="auto"/>
            <w:vAlign w:val="center"/>
            <w:hideMark/>
          </w:tcPr>
          <w:p w14:paraId="57B8264B" w14:textId="77777777" w:rsidR="000A2B6A" w:rsidRPr="000A2B6A" w:rsidRDefault="000A2B6A" w:rsidP="000A2B6A">
            <w:pPr>
              <w:pStyle w:val="ListParagraph"/>
              <w:rPr>
                <w:sz w:val="20"/>
              </w:rPr>
            </w:pPr>
            <w:r w:rsidRPr="000A2B6A">
              <w:rPr>
                <w:sz w:val="20"/>
              </w:rPr>
              <w:t>boosted_2</w:t>
            </w:r>
          </w:p>
        </w:tc>
        <w:tc>
          <w:tcPr>
            <w:tcW w:w="0" w:type="auto"/>
            <w:vAlign w:val="center"/>
            <w:hideMark/>
          </w:tcPr>
          <w:p w14:paraId="4EA1E875" w14:textId="77777777" w:rsidR="000A2B6A" w:rsidRPr="000A2B6A" w:rsidRDefault="000A2B6A" w:rsidP="000A2B6A">
            <w:pPr>
              <w:pStyle w:val="ListParagraph"/>
              <w:rPr>
                <w:sz w:val="20"/>
              </w:rPr>
            </w:pPr>
            <w:r w:rsidRPr="000A2B6A">
              <w:rPr>
                <w:sz w:val="20"/>
              </w:rPr>
              <w:t>0.01000</w:t>
            </w:r>
          </w:p>
        </w:tc>
        <w:tc>
          <w:tcPr>
            <w:tcW w:w="0" w:type="auto"/>
            <w:vAlign w:val="center"/>
            <w:hideMark/>
          </w:tcPr>
          <w:p w14:paraId="345FA8D8" w14:textId="77777777" w:rsidR="000A2B6A" w:rsidRPr="000A2B6A" w:rsidRDefault="000A2B6A" w:rsidP="000A2B6A">
            <w:pPr>
              <w:pStyle w:val="ListParagraph"/>
              <w:rPr>
                <w:sz w:val="20"/>
              </w:rPr>
            </w:pPr>
            <w:r w:rsidRPr="000A2B6A">
              <w:rPr>
                <w:sz w:val="20"/>
              </w:rPr>
              <w:t>0.0181</w:t>
            </w:r>
          </w:p>
        </w:tc>
        <w:tc>
          <w:tcPr>
            <w:tcW w:w="1667" w:type="dxa"/>
            <w:vAlign w:val="center"/>
            <w:hideMark/>
          </w:tcPr>
          <w:p w14:paraId="54DD463A" w14:textId="77777777" w:rsidR="000A2B6A" w:rsidRPr="000A2B6A" w:rsidRDefault="000A2B6A" w:rsidP="000A2B6A">
            <w:pPr>
              <w:pStyle w:val="ListParagraph"/>
              <w:rPr>
                <w:sz w:val="20"/>
              </w:rPr>
            </w:pPr>
            <w:r w:rsidRPr="000A2B6A">
              <w:rPr>
                <w:sz w:val="20"/>
              </w:rPr>
              <w:t>0.555</w:t>
            </w:r>
          </w:p>
        </w:tc>
      </w:tr>
      <w:tr w:rsidR="000A2B6A" w:rsidRPr="000A2B6A" w14:paraId="1220CC2A" w14:textId="77777777" w:rsidTr="000A2B6A">
        <w:trPr>
          <w:tblCellSpacing w:w="15" w:type="dxa"/>
        </w:trPr>
        <w:tc>
          <w:tcPr>
            <w:tcW w:w="0" w:type="auto"/>
            <w:vAlign w:val="center"/>
            <w:hideMark/>
          </w:tcPr>
          <w:p w14:paraId="5DB20B43" w14:textId="77777777" w:rsidR="000A2B6A" w:rsidRPr="000A2B6A" w:rsidRDefault="000A2B6A" w:rsidP="000A2B6A">
            <w:pPr>
              <w:pStyle w:val="ListParagraph"/>
              <w:rPr>
                <w:sz w:val="20"/>
              </w:rPr>
            </w:pPr>
            <w:r w:rsidRPr="000A2B6A">
              <w:rPr>
                <w:sz w:val="20"/>
              </w:rPr>
              <w:t>boosted_1</w:t>
            </w:r>
          </w:p>
        </w:tc>
        <w:tc>
          <w:tcPr>
            <w:tcW w:w="0" w:type="auto"/>
            <w:vAlign w:val="center"/>
            <w:hideMark/>
          </w:tcPr>
          <w:p w14:paraId="1266F52A" w14:textId="77777777" w:rsidR="000A2B6A" w:rsidRPr="000A2B6A" w:rsidRDefault="000A2B6A" w:rsidP="000A2B6A">
            <w:pPr>
              <w:pStyle w:val="ListParagraph"/>
              <w:rPr>
                <w:sz w:val="20"/>
              </w:rPr>
            </w:pPr>
            <w:r w:rsidRPr="000A2B6A">
              <w:rPr>
                <w:sz w:val="20"/>
              </w:rPr>
              <w:t>0.04200</w:t>
            </w:r>
          </w:p>
        </w:tc>
        <w:tc>
          <w:tcPr>
            <w:tcW w:w="0" w:type="auto"/>
            <w:vAlign w:val="center"/>
            <w:hideMark/>
          </w:tcPr>
          <w:p w14:paraId="12D80E59" w14:textId="77777777" w:rsidR="000A2B6A" w:rsidRPr="000A2B6A" w:rsidRDefault="000A2B6A" w:rsidP="000A2B6A">
            <w:pPr>
              <w:pStyle w:val="ListParagraph"/>
              <w:rPr>
                <w:sz w:val="20"/>
              </w:rPr>
            </w:pPr>
            <w:r w:rsidRPr="000A2B6A">
              <w:rPr>
                <w:sz w:val="20"/>
              </w:rPr>
              <w:t>0.0181</w:t>
            </w:r>
          </w:p>
        </w:tc>
        <w:tc>
          <w:tcPr>
            <w:tcW w:w="1667" w:type="dxa"/>
            <w:vAlign w:val="center"/>
            <w:hideMark/>
          </w:tcPr>
          <w:p w14:paraId="05AB27C1" w14:textId="77777777" w:rsidR="000A2B6A" w:rsidRPr="000A2B6A" w:rsidRDefault="000A2B6A" w:rsidP="000A2B6A">
            <w:pPr>
              <w:pStyle w:val="ListParagraph"/>
              <w:rPr>
                <w:sz w:val="20"/>
              </w:rPr>
            </w:pPr>
            <w:r w:rsidRPr="000A2B6A">
              <w:rPr>
                <w:sz w:val="20"/>
              </w:rPr>
              <w:t>2.330</w:t>
            </w:r>
          </w:p>
        </w:tc>
      </w:tr>
    </w:tbl>
    <w:p w14:paraId="253FA26D" w14:textId="77777777" w:rsidR="000A2B6A" w:rsidRDefault="000A0CBD" w:rsidP="000A0CBD">
      <w:pPr>
        <w:rPr>
          <w:sz w:val="24"/>
          <w:szCs w:val="24"/>
        </w:rPr>
      </w:pPr>
      <w:r>
        <w:rPr>
          <w:sz w:val="24"/>
          <w:szCs w:val="24"/>
        </w:rPr>
        <w:br w:type="textWrapping" w:clear="all"/>
      </w:r>
    </w:p>
    <w:p w14:paraId="72B142D7" w14:textId="529C58A4" w:rsidR="00AA294A" w:rsidRPr="00AA294A" w:rsidRDefault="00AA294A" w:rsidP="000A2B6A">
      <w:r w:rsidRPr="00AA294A">
        <w:t xml:space="preserve">Since the random forest model and the boosted model had very close results, I decide to carry them both over to the performance, where </w:t>
      </w:r>
      <w:r w:rsidR="000A2B6A">
        <w:t>R</w:t>
      </w:r>
      <w:r w:rsidRPr="00AA294A">
        <w:t xml:space="preserve">andom </w:t>
      </w:r>
      <w:r w:rsidR="000A2B6A">
        <w:t>F</w:t>
      </w:r>
      <w:r w:rsidRPr="00AA294A">
        <w:t xml:space="preserve">orests outperformed the </w:t>
      </w:r>
      <w:r w:rsidR="000A2B6A">
        <w:t>B</w:t>
      </w:r>
      <w:r w:rsidRPr="00AA294A">
        <w:t>oosted model.</w:t>
      </w:r>
    </w:p>
    <w:tbl>
      <w:tblPr>
        <w:tblW w:w="0" w:type="auto"/>
        <w:tblCellSpacing w:w="15" w:type="dxa"/>
        <w:tblInd w:w="1274" w:type="dxa"/>
        <w:tblCellMar>
          <w:top w:w="15" w:type="dxa"/>
          <w:left w:w="15" w:type="dxa"/>
          <w:bottom w:w="15" w:type="dxa"/>
          <w:right w:w="15" w:type="dxa"/>
        </w:tblCellMar>
        <w:tblLook w:val="04A0" w:firstRow="1" w:lastRow="0" w:firstColumn="1" w:lastColumn="0" w:noHBand="0" w:noVBand="1"/>
      </w:tblPr>
      <w:tblGrid>
        <w:gridCol w:w="2139"/>
        <w:gridCol w:w="1505"/>
        <w:gridCol w:w="1394"/>
        <w:gridCol w:w="1789"/>
      </w:tblGrid>
      <w:tr w:rsidR="00AA294A" w:rsidRPr="00AA294A" w14:paraId="1A2573F2" w14:textId="77777777" w:rsidTr="000A2B6A">
        <w:trPr>
          <w:tblHeader/>
          <w:tblCellSpacing w:w="15" w:type="dxa"/>
        </w:trPr>
        <w:tc>
          <w:tcPr>
            <w:tcW w:w="0" w:type="auto"/>
            <w:tcBorders>
              <w:bottom w:val="single" w:sz="18" w:space="0" w:color="auto"/>
            </w:tcBorders>
            <w:vAlign w:val="center"/>
            <w:hideMark/>
          </w:tcPr>
          <w:p w14:paraId="155E1790" w14:textId="77777777" w:rsidR="00AA294A" w:rsidRPr="000A2B6A" w:rsidRDefault="00AA294A" w:rsidP="000A2B6A">
            <w:pPr>
              <w:pStyle w:val="ListParagraph"/>
              <w:rPr>
                <w:rStyle w:val="BookTitle"/>
              </w:rPr>
            </w:pPr>
            <w:r w:rsidRPr="000A2B6A">
              <w:rPr>
                <w:rStyle w:val="BookTitle"/>
              </w:rPr>
              <w:t>model</w:t>
            </w:r>
          </w:p>
        </w:tc>
        <w:tc>
          <w:tcPr>
            <w:tcW w:w="0" w:type="auto"/>
            <w:tcBorders>
              <w:bottom w:val="single" w:sz="18" w:space="0" w:color="auto"/>
            </w:tcBorders>
            <w:vAlign w:val="center"/>
            <w:hideMark/>
          </w:tcPr>
          <w:p w14:paraId="55BAA0B0" w14:textId="77777777" w:rsidR="00AA294A" w:rsidRPr="000A2B6A" w:rsidRDefault="00AA294A" w:rsidP="000A2B6A">
            <w:pPr>
              <w:pStyle w:val="ListParagraph"/>
              <w:rPr>
                <w:rStyle w:val="BookTitle"/>
              </w:rPr>
            </w:pPr>
            <w:proofErr w:type="spellStart"/>
            <w:r w:rsidRPr="000A2B6A">
              <w:rPr>
                <w:rStyle w:val="BookTitle"/>
              </w:rPr>
              <w:t>mse</w:t>
            </w:r>
            <w:proofErr w:type="spellEnd"/>
          </w:p>
        </w:tc>
        <w:tc>
          <w:tcPr>
            <w:tcW w:w="0" w:type="auto"/>
            <w:tcBorders>
              <w:bottom w:val="single" w:sz="18" w:space="0" w:color="auto"/>
            </w:tcBorders>
            <w:vAlign w:val="center"/>
            <w:hideMark/>
          </w:tcPr>
          <w:p w14:paraId="73B374AC" w14:textId="77777777" w:rsidR="00AA294A" w:rsidRPr="000A2B6A" w:rsidRDefault="00AA294A" w:rsidP="000A2B6A">
            <w:pPr>
              <w:pStyle w:val="ListParagraph"/>
              <w:rPr>
                <w:rStyle w:val="BookTitle"/>
              </w:rPr>
            </w:pPr>
            <w:r w:rsidRPr="000A2B6A">
              <w:rPr>
                <w:rStyle w:val="BookTitle"/>
              </w:rPr>
              <w:t>var</w:t>
            </w:r>
          </w:p>
        </w:tc>
        <w:tc>
          <w:tcPr>
            <w:tcW w:w="0" w:type="auto"/>
            <w:tcBorders>
              <w:bottom w:val="single" w:sz="18" w:space="0" w:color="auto"/>
            </w:tcBorders>
            <w:vAlign w:val="center"/>
            <w:hideMark/>
          </w:tcPr>
          <w:p w14:paraId="468FEA89" w14:textId="77777777" w:rsidR="00AA294A" w:rsidRPr="000A2B6A" w:rsidRDefault="00AA294A" w:rsidP="000A2B6A">
            <w:pPr>
              <w:pStyle w:val="ListParagraph"/>
              <w:rPr>
                <w:rStyle w:val="BookTitle"/>
              </w:rPr>
            </w:pPr>
            <w:proofErr w:type="spellStart"/>
            <w:r w:rsidRPr="000A2B6A">
              <w:rPr>
                <w:rStyle w:val="BookTitle"/>
              </w:rPr>
              <w:t>error_rate</w:t>
            </w:r>
            <w:proofErr w:type="spellEnd"/>
          </w:p>
        </w:tc>
      </w:tr>
      <w:tr w:rsidR="00AA294A" w:rsidRPr="00AA294A" w14:paraId="7E3CB607" w14:textId="77777777" w:rsidTr="000A2B6A">
        <w:trPr>
          <w:tblCellSpacing w:w="15" w:type="dxa"/>
        </w:trPr>
        <w:tc>
          <w:tcPr>
            <w:tcW w:w="0" w:type="auto"/>
            <w:vAlign w:val="center"/>
            <w:hideMark/>
          </w:tcPr>
          <w:p w14:paraId="29DDCD27" w14:textId="77777777" w:rsidR="00AA294A" w:rsidRPr="00AA294A" w:rsidRDefault="00AA294A" w:rsidP="000A2B6A">
            <w:pPr>
              <w:pStyle w:val="ListParagraph"/>
            </w:pPr>
            <w:proofErr w:type="spellStart"/>
            <w:r w:rsidRPr="00AA294A">
              <w:t>random_forest</w:t>
            </w:r>
            <w:proofErr w:type="spellEnd"/>
          </w:p>
        </w:tc>
        <w:tc>
          <w:tcPr>
            <w:tcW w:w="0" w:type="auto"/>
            <w:vAlign w:val="center"/>
            <w:hideMark/>
          </w:tcPr>
          <w:p w14:paraId="3D141A86" w14:textId="77777777" w:rsidR="00AA294A" w:rsidRPr="00AA294A" w:rsidRDefault="00AA294A" w:rsidP="000A2B6A">
            <w:pPr>
              <w:pStyle w:val="ListParagraph"/>
            </w:pPr>
            <w:r w:rsidRPr="00AA294A">
              <w:t>0.00252</w:t>
            </w:r>
          </w:p>
        </w:tc>
        <w:tc>
          <w:tcPr>
            <w:tcW w:w="0" w:type="auto"/>
            <w:vAlign w:val="center"/>
            <w:hideMark/>
          </w:tcPr>
          <w:p w14:paraId="474A59DA" w14:textId="77777777" w:rsidR="00AA294A" w:rsidRPr="00AA294A" w:rsidRDefault="00AA294A" w:rsidP="000A2B6A">
            <w:pPr>
              <w:pStyle w:val="ListParagraph"/>
            </w:pPr>
            <w:r w:rsidRPr="00AA294A">
              <w:t>0.0157</w:t>
            </w:r>
          </w:p>
        </w:tc>
        <w:tc>
          <w:tcPr>
            <w:tcW w:w="0" w:type="auto"/>
            <w:vAlign w:val="center"/>
            <w:hideMark/>
          </w:tcPr>
          <w:p w14:paraId="0A65CB80" w14:textId="77777777" w:rsidR="00AA294A" w:rsidRPr="00AA294A" w:rsidRDefault="00AA294A" w:rsidP="000A2B6A">
            <w:pPr>
              <w:pStyle w:val="ListParagraph"/>
            </w:pPr>
            <w:r w:rsidRPr="00AA294A">
              <w:t>0.160</w:t>
            </w:r>
          </w:p>
        </w:tc>
      </w:tr>
      <w:tr w:rsidR="00AA294A" w:rsidRPr="00AA294A" w14:paraId="0F72BF42" w14:textId="77777777" w:rsidTr="000A2B6A">
        <w:trPr>
          <w:tblCellSpacing w:w="15" w:type="dxa"/>
        </w:trPr>
        <w:tc>
          <w:tcPr>
            <w:tcW w:w="0" w:type="auto"/>
            <w:vAlign w:val="center"/>
            <w:hideMark/>
          </w:tcPr>
          <w:p w14:paraId="7A202426" w14:textId="77777777" w:rsidR="00AA294A" w:rsidRPr="00AA294A" w:rsidRDefault="00AA294A" w:rsidP="000A2B6A">
            <w:pPr>
              <w:pStyle w:val="ListParagraph"/>
            </w:pPr>
            <w:r w:rsidRPr="00AA294A">
              <w:t>boosted</w:t>
            </w:r>
          </w:p>
        </w:tc>
        <w:tc>
          <w:tcPr>
            <w:tcW w:w="0" w:type="auto"/>
            <w:vAlign w:val="center"/>
            <w:hideMark/>
          </w:tcPr>
          <w:p w14:paraId="3E17BE84" w14:textId="77777777" w:rsidR="00AA294A" w:rsidRPr="00AA294A" w:rsidRDefault="00AA294A" w:rsidP="000A2B6A">
            <w:pPr>
              <w:pStyle w:val="ListParagraph"/>
            </w:pPr>
            <w:r w:rsidRPr="00AA294A">
              <w:t>0.00303</w:t>
            </w:r>
          </w:p>
        </w:tc>
        <w:tc>
          <w:tcPr>
            <w:tcW w:w="0" w:type="auto"/>
            <w:vAlign w:val="center"/>
            <w:hideMark/>
          </w:tcPr>
          <w:p w14:paraId="2FF49968" w14:textId="77777777" w:rsidR="00AA294A" w:rsidRPr="00AA294A" w:rsidRDefault="00AA294A" w:rsidP="000A2B6A">
            <w:pPr>
              <w:pStyle w:val="ListParagraph"/>
            </w:pPr>
            <w:r w:rsidRPr="00AA294A">
              <w:t>0.0157</w:t>
            </w:r>
          </w:p>
        </w:tc>
        <w:tc>
          <w:tcPr>
            <w:tcW w:w="0" w:type="auto"/>
            <w:vAlign w:val="center"/>
            <w:hideMark/>
          </w:tcPr>
          <w:p w14:paraId="55AE013F" w14:textId="77777777" w:rsidR="00AA294A" w:rsidRPr="00AA294A" w:rsidRDefault="00AA294A" w:rsidP="000A2B6A">
            <w:pPr>
              <w:pStyle w:val="ListParagraph"/>
            </w:pPr>
            <w:r w:rsidRPr="00AA294A">
              <w:t>0.192</w:t>
            </w:r>
          </w:p>
        </w:tc>
      </w:tr>
    </w:tbl>
    <w:p w14:paraId="401FF3A2" w14:textId="54588F19" w:rsidR="00AA294A" w:rsidRPr="00AA294A" w:rsidRDefault="00AA294A" w:rsidP="000A0CBD">
      <w:pPr>
        <w:rPr>
          <w:sz w:val="24"/>
          <w:szCs w:val="24"/>
        </w:rPr>
      </w:pPr>
    </w:p>
    <w:p w14:paraId="24D27195" w14:textId="172637F9" w:rsidR="00AA294A" w:rsidRPr="00AA294A" w:rsidRDefault="000A2B6A" w:rsidP="000A2B6A">
      <w:pPr>
        <w:pStyle w:val="Heading2"/>
        <w:rPr>
          <w:rFonts w:eastAsia="Times New Roman"/>
        </w:rPr>
      </w:pPr>
      <w:r w:rsidRPr="000A0CBD">
        <w:rPr>
          <w:rFonts w:eastAsia="Times New Roman"/>
          <w:noProof/>
          <w:sz w:val="24"/>
          <w:szCs w:val="24"/>
        </w:rPr>
        <w:drawing>
          <wp:anchor distT="0" distB="0" distL="114300" distR="114300" simplePos="0" relativeHeight="251658240" behindDoc="0" locked="0" layoutInCell="1" allowOverlap="1" wp14:anchorId="747AF0AE" wp14:editId="03A88ADB">
            <wp:simplePos x="0" y="0"/>
            <wp:positionH relativeFrom="column">
              <wp:posOffset>2416674</wp:posOffset>
            </wp:positionH>
            <wp:positionV relativeFrom="paragraph">
              <wp:posOffset>138869</wp:posOffset>
            </wp:positionV>
            <wp:extent cx="3396850" cy="2426677"/>
            <wp:effectExtent l="0" t="0" r="0" b="0"/>
            <wp:wrapSquare wrapText="bothSides"/>
            <wp:docPr id="4" name="Picture 4" descr="C:\Users\FAllAn\AppData\Local\Microsoft\Windows\INetCache\Content.MSO\6FA5E2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llAn\AppData\Local\Microsoft\Windows\INetCache\Content.MSO\6FA5E2EA.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7461" cy="2427114"/>
                    </a:xfrm>
                    <a:prstGeom prst="rect">
                      <a:avLst/>
                    </a:prstGeom>
                    <a:noFill/>
                    <a:ln>
                      <a:noFill/>
                    </a:ln>
                  </pic:spPr>
                </pic:pic>
              </a:graphicData>
            </a:graphic>
            <wp14:sizeRelH relativeFrom="page">
              <wp14:pctWidth>0</wp14:pctWidth>
            </wp14:sizeRelH>
            <wp14:sizeRelV relativeFrom="page">
              <wp14:pctHeight>0</wp14:pctHeight>
            </wp14:sizeRelV>
          </wp:anchor>
        </w:drawing>
      </w:r>
      <w:r w:rsidR="00AA294A" w:rsidRPr="00AA294A">
        <w:rPr>
          <w:rFonts w:eastAsia="Times New Roman"/>
        </w:rPr>
        <w:t>Conclusions</w:t>
      </w:r>
    </w:p>
    <w:p w14:paraId="43F33D6A" w14:textId="1B2B6CAB" w:rsidR="00AA294A" w:rsidRPr="00AA294A" w:rsidRDefault="00AA294A" w:rsidP="000A2B6A">
      <w:r w:rsidRPr="00AA294A">
        <w:t>Our first question is answered. It is possible to predict federal loan repayment with some accuracy. However, our second question remains. What does that mean?</w:t>
      </w:r>
    </w:p>
    <w:p w14:paraId="6587E4D2" w14:textId="77777777" w:rsidR="00AA294A" w:rsidRPr="00AA294A" w:rsidRDefault="00AA294A" w:rsidP="000A2B6A">
      <w:r w:rsidRPr="00AA294A">
        <w:t>I think there are a few things we can draw from the results. First, the fact that decision trees were, at the end of the day, the best model is reassuring. Humans often think in decision trees. In fact, that is how College Scorecard is set up. We add filters that will sort the information as we seek some sort of match for the ideas in our head.</w:t>
      </w:r>
    </w:p>
    <w:p w14:paraId="1A470CEC" w14:textId="0F3E7367" w:rsidR="00AA294A" w:rsidRPr="00AA294A" w:rsidRDefault="00AA294A" w:rsidP="000A2B6A">
      <w:r w:rsidRPr="00AA294A">
        <w:t xml:space="preserve">Based on the uses of the variables, the average family income, median family income and income of the student for a given institution is are three </w:t>
      </w:r>
      <w:r w:rsidR="000A2B6A" w:rsidRPr="00AA294A">
        <w:t>of the</w:t>
      </w:r>
      <w:r w:rsidRPr="00AA294A">
        <w:t xml:space="preserve"> top predictors, and all follow the same general shape.</w:t>
      </w:r>
    </w:p>
    <w:p w14:paraId="32C777C7" w14:textId="5B3E8182" w:rsidR="00AA294A" w:rsidRPr="00AA294A" w:rsidRDefault="000A2B6A" w:rsidP="000A0CBD">
      <w:pPr>
        <w:rPr>
          <w:sz w:val="24"/>
          <w:szCs w:val="24"/>
        </w:rPr>
      </w:pPr>
      <w:r w:rsidRPr="000A0CBD">
        <w:rPr>
          <w:noProof/>
          <w:sz w:val="24"/>
          <w:szCs w:val="24"/>
        </w:rPr>
        <w:lastRenderedPageBreak/>
        <w:drawing>
          <wp:anchor distT="0" distB="0" distL="114300" distR="114300" simplePos="0" relativeHeight="251661312" behindDoc="0" locked="0" layoutInCell="1" allowOverlap="1" wp14:anchorId="5A96CC29" wp14:editId="4693B69D">
            <wp:simplePos x="0" y="0"/>
            <wp:positionH relativeFrom="column">
              <wp:posOffset>3924300</wp:posOffset>
            </wp:positionH>
            <wp:positionV relativeFrom="paragraph">
              <wp:posOffset>0</wp:posOffset>
            </wp:positionV>
            <wp:extent cx="2148840" cy="1534160"/>
            <wp:effectExtent l="0" t="0" r="3810" b="8890"/>
            <wp:wrapSquare wrapText="bothSides"/>
            <wp:docPr id="3" name="Picture 3" descr="C:\Users\FAllAn\AppData\Local\Microsoft\Windows\INetCache\Content.MSO\FB584A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llAn\AppData\Local\Microsoft\Windows\INetCache\Content.MSO\FB584A88.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8840" cy="1534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4AD00E" w14:textId="5DC195F9" w:rsidR="00AA294A" w:rsidRPr="00AA294A" w:rsidRDefault="00AA294A" w:rsidP="000A2B6A">
      <w:r w:rsidRPr="00AA294A">
        <w:t>The reliance of the forest upon income is both enlightening and disappointing. Students often can’t control the amount of money they have</w:t>
      </w:r>
      <w:r w:rsidR="000A2B6A">
        <w:t xml:space="preserve"> </w:t>
      </w:r>
      <w:r w:rsidRPr="00AA294A">
        <w:t>and attending a school with a high repayment rate may misleading since it is not base as much on other factors such as the major or diversity of the school.</w:t>
      </w:r>
      <w:bookmarkStart w:id="0" w:name="_GoBack"/>
      <w:bookmarkEnd w:id="0"/>
    </w:p>
    <w:p w14:paraId="361C7CDB" w14:textId="07FB4C72" w:rsidR="00AA294A" w:rsidRPr="00AA294A" w:rsidRDefault="000A2B6A" w:rsidP="004F6963">
      <w:pPr>
        <w:pStyle w:val="Heading2"/>
        <w:rPr>
          <w:rFonts w:eastAsia="Times New Roman"/>
        </w:rPr>
      </w:pPr>
      <w:r w:rsidRPr="000A0CBD">
        <w:rPr>
          <w:rFonts w:eastAsia="Times New Roman"/>
          <w:noProof/>
        </w:rPr>
        <w:drawing>
          <wp:anchor distT="0" distB="0" distL="114300" distR="114300" simplePos="0" relativeHeight="251659264" behindDoc="0" locked="0" layoutInCell="1" allowOverlap="1" wp14:anchorId="66232EBD" wp14:editId="299475F3">
            <wp:simplePos x="0" y="0"/>
            <wp:positionH relativeFrom="column">
              <wp:posOffset>3888349</wp:posOffset>
            </wp:positionH>
            <wp:positionV relativeFrom="paragraph">
              <wp:posOffset>201930</wp:posOffset>
            </wp:positionV>
            <wp:extent cx="2271395" cy="1622425"/>
            <wp:effectExtent l="0" t="0" r="0" b="0"/>
            <wp:wrapSquare wrapText="bothSides"/>
            <wp:docPr id="2" name="Picture 2" descr="C:\Users\FAllAn\AppData\Local\Microsoft\Windows\INetCache\Content.MSO\2DEB79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llAn\AppData\Local\Microsoft\Windows\INetCache\Content.MSO\2DEB79D6.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1395" cy="162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94A" w:rsidRPr="00AA294A">
        <w:rPr>
          <w:rFonts w:eastAsia="Times New Roman"/>
        </w:rPr>
        <w:t>Future Questions</w:t>
      </w:r>
    </w:p>
    <w:p w14:paraId="7DEEBA3E" w14:textId="2474DF10" w:rsidR="00AA294A" w:rsidRPr="00AA294A" w:rsidRDefault="00AA294A" w:rsidP="000A2B6A">
      <w:r w:rsidRPr="00AA294A">
        <w:t>However, these variables are most likely strongly related, so a future project following the same question might consider removing some of these variables or thinking about collinearity more carefully.</w:t>
      </w:r>
    </w:p>
    <w:p w14:paraId="4A6BD0D0" w14:textId="7B498B0E" w:rsidR="00AA294A" w:rsidRPr="00AA294A" w:rsidRDefault="000A2B6A" w:rsidP="000A2B6A">
      <w:r w:rsidRPr="000A0CBD">
        <w:rPr>
          <w:noProof/>
        </w:rPr>
        <w:drawing>
          <wp:anchor distT="0" distB="0" distL="114300" distR="114300" simplePos="0" relativeHeight="251660288" behindDoc="0" locked="0" layoutInCell="1" allowOverlap="1" wp14:anchorId="6EC4ED70" wp14:editId="37A8372B">
            <wp:simplePos x="0" y="0"/>
            <wp:positionH relativeFrom="column">
              <wp:posOffset>3888056</wp:posOffset>
            </wp:positionH>
            <wp:positionV relativeFrom="paragraph">
              <wp:posOffset>834390</wp:posOffset>
            </wp:positionV>
            <wp:extent cx="2427605" cy="1734185"/>
            <wp:effectExtent l="0" t="0" r="0" b="0"/>
            <wp:wrapSquare wrapText="bothSides"/>
            <wp:docPr id="1" name="Picture 1" descr="C:\Users\FAllAn\AppData\Local\Microsoft\Windows\INetCache\Content.MSO\D125BC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llAn\AppData\Local\Microsoft\Windows\INetCache\Content.MSO\D125BC54.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7605" cy="173418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94A" w:rsidRPr="00AA294A">
        <w:t xml:space="preserve">Another consideration is the handling of missing data. There were missing values for the forests but since </w:t>
      </w:r>
      <w:proofErr w:type="spellStart"/>
      <w:r w:rsidR="00AA294A" w:rsidRPr="000A2B6A">
        <w:t>XGBoost</w:t>
      </w:r>
      <w:proofErr w:type="spellEnd"/>
      <w:r w:rsidR="00AA294A" w:rsidRPr="00AA294A">
        <w:t xml:space="preserve"> handles that issue internally, it was easier to work with. It would be interesting to think more about the missing data, and even see if it is possible to predict when an institution will not report data.</w:t>
      </w:r>
    </w:p>
    <w:p w14:paraId="6026F5B6" w14:textId="77777777" w:rsidR="00477B15" w:rsidRPr="000A0CBD" w:rsidRDefault="00477B15" w:rsidP="000A0CBD"/>
    <w:sectPr w:rsidR="00477B15" w:rsidRPr="000A0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912DA"/>
    <w:multiLevelType w:val="multilevel"/>
    <w:tmpl w:val="BD3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53F20"/>
    <w:multiLevelType w:val="multilevel"/>
    <w:tmpl w:val="DDB87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072AB"/>
    <w:multiLevelType w:val="multilevel"/>
    <w:tmpl w:val="9AF08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852C0"/>
    <w:multiLevelType w:val="multilevel"/>
    <w:tmpl w:val="A2B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FD"/>
    <w:rsid w:val="000A0CBD"/>
    <w:rsid w:val="000A2B6A"/>
    <w:rsid w:val="002424DB"/>
    <w:rsid w:val="00477B15"/>
    <w:rsid w:val="004F6963"/>
    <w:rsid w:val="007B24FD"/>
    <w:rsid w:val="00AA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5B12"/>
  <w15:chartTrackingRefBased/>
  <w15:docId w15:val="{5D33A945-2752-481B-BAAC-F330FFF0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29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A0CB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link w:val="Heading3Char"/>
    <w:uiPriority w:val="9"/>
    <w:qFormat/>
    <w:rsid w:val="00AA29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29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4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24FD"/>
    <w:rPr>
      <w:b/>
      <w:bCs/>
    </w:rPr>
  </w:style>
  <w:style w:type="character" w:customStyle="1" w:styleId="Heading1Char">
    <w:name w:val="Heading 1 Char"/>
    <w:basedOn w:val="DefaultParagraphFont"/>
    <w:link w:val="Heading1"/>
    <w:uiPriority w:val="9"/>
    <w:rsid w:val="00AA29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A29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294A"/>
    <w:rPr>
      <w:rFonts w:ascii="Times New Roman" w:eastAsia="Times New Roman" w:hAnsi="Times New Roman" w:cs="Times New Roman"/>
      <w:b/>
      <w:bCs/>
      <w:sz w:val="24"/>
      <w:szCs w:val="24"/>
    </w:rPr>
  </w:style>
  <w:style w:type="paragraph" w:customStyle="1" w:styleId="active">
    <w:name w:val="active"/>
    <w:basedOn w:val="Normal"/>
    <w:rsid w:val="00AA29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294A"/>
    <w:rPr>
      <w:color w:val="0000FF"/>
      <w:u w:val="single"/>
    </w:rPr>
  </w:style>
  <w:style w:type="character" w:styleId="HTMLCode">
    <w:name w:val="HTML Code"/>
    <w:basedOn w:val="DefaultParagraphFont"/>
    <w:uiPriority w:val="99"/>
    <w:semiHidden/>
    <w:unhideWhenUsed/>
    <w:rsid w:val="00AA294A"/>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AA29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294A"/>
    <w:rPr>
      <w:rFonts w:eastAsiaTheme="minorEastAsia"/>
      <w:color w:val="5A5A5A" w:themeColor="text1" w:themeTint="A5"/>
      <w:spacing w:val="15"/>
    </w:rPr>
  </w:style>
  <w:style w:type="paragraph" w:styleId="NoSpacing">
    <w:name w:val="No Spacing"/>
    <w:uiPriority w:val="1"/>
    <w:qFormat/>
    <w:rsid w:val="000A0CBD"/>
    <w:pPr>
      <w:spacing w:after="0" w:line="240" w:lineRule="auto"/>
    </w:pPr>
  </w:style>
  <w:style w:type="character" w:customStyle="1" w:styleId="Heading2Char">
    <w:name w:val="Heading 2 Char"/>
    <w:basedOn w:val="DefaultParagraphFont"/>
    <w:link w:val="Heading2"/>
    <w:uiPriority w:val="9"/>
    <w:rsid w:val="000A0CBD"/>
    <w:rPr>
      <w:rFonts w:asciiTheme="majorHAnsi" w:eastAsiaTheme="majorEastAsia" w:hAnsiTheme="majorHAnsi" w:cstheme="majorBidi"/>
      <w:color w:val="3E762A" w:themeColor="accent1" w:themeShade="BF"/>
      <w:sz w:val="26"/>
      <w:szCs w:val="26"/>
    </w:rPr>
  </w:style>
  <w:style w:type="character" w:styleId="SubtleEmphasis">
    <w:name w:val="Subtle Emphasis"/>
    <w:basedOn w:val="DefaultParagraphFont"/>
    <w:uiPriority w:val="19"/>
    <w:qFormat/>
    <w:rsid w:val="000A0CBD"/>
    <w:rPr>
      <w:i/>
      <w:iCs/>
      <w:color w:val="404040" w:themeColor="text1" w:themeTint="BF"/>
    </w:rPr>
  </w:style>
  <w:style w:type="paragraph" w:styleId="ListParagraph">
    <w:name w:val="List Paragraph"/>
    <w:basedOn w:val="Normal"/>
    <w:uiPriority w:val="34"/>
    <w:qFormat/>
    <w:rsid w:val="000A0CBD"/>
    <w:pPr>
      <w:ind w:left="720"/>
      <w:contextualSpacing/>
    </w:pPr>
  </w:style>
  <w:style w:type="character" w:styleId="BookTitle">
    <w:name w:val="Book Title"/>
    <w:basedOn w:val="DefaultParagraphFont"/>
    <w:uiPriority w:val="33"/>
    <w:qFormat/>
    <w:rsid w:val="000A2B6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297694">
      <w:bodyDiv w:val="1"/>
      <w:marLeft w:val="0"/>
      <w:marRight w:val="0"/>
      <w:marTop w:val="0"/>
      <w:marBottom w:val="0"/>
      <w:divBdr>
        <w:top w:val="none" w:sz="0" w:space="0" w:color="auto"/>
        <w:left w:val="none" w:sz="0" w:space="0" w:color="auto"/>
        <w:bottom w:val="none" w:sz="0" w:space="0" w:color="auto"/>
        <w:right w:val="none" w:sz="0" w:space="0" w:color="auto"/>
      </w:divBdr>
      <w:divsChild>
        <w:div w:id="1652059324">
          <w:marLeft w:val="0"/>
          <w:marRight w:val="0"/>
          <w:marTop w:val="0"/>
          <w:marBottom w:val="0"/>
          <w:divBdr>
            <w:top w:val="none" w:sz="0" w:space="0" w:color="auto"/>
            <w:left w:val="none" w:sz="0" w:space="0" w:color="auto"/>
            <w:bottom w:val="none" w:sz="0" w:space="0" w:color="auto"/>
            <w:right w:val="none" w:sz="0" w:space="0" w:color="auto"/>
          </w:divBdr>
          <w:divsChild>
            <w:div w:id="1290666944">
              <w:marLeft w:val="0"/>
              <w:marRight w:val="0"/>
              <w:marTop w:val="0"/>
              <w:marBottom w:val="0"/>
              <w:divBdr>
                <w:top w:val="none" w:sz="0" w:space="0" w:color="auto"/>
                <w:left w:val="none" w:sz="0" w:space="0" w:color="auto"/>
                <w:bottom w:val="none" w:sz="0" w:space="0" w:color="auto"/>
                <w:right w:val="none" w:sz="0" w:space="0" w:color="auto"/>
              </w:divBdr>
            </w:div>
            <w:div w:id="1273824362">
              <w:marLeft w:val="0"/>
              <w:marRight w:val="0"/>
              <w:marTop w:val="0"/>
              <w:marBottom w:val="0"/>
              <w:divBdr>
                <w:top w:val="none" w:sz="0" w:space="0" w:color="auto"/>
                <w:left w:val="none" w:sz="0" w:space="0" w:color="auto"/>
                <w:bottom w:val="none" w:sz="0" w:space="0" w:color="auto"/>
                <w:right w:val="none" w:sz="0" w:space="0" w:color="auto"/>
              </w:divBdr>
              <w:divsChild>
                <w:div w:id="1097360873">
                  <w:marLeft w:val="0"/>
                  <w:marRight w:val="0"/>
                  <w:marTop w:val="0"/>
                  <w:marBottom w:val="0"/>
                  <w:divBdr>
                    <w:top w:val="none" w:sz="0" w:space="0" w:color="auto"/>
                    <w:left w:val="none" w:sz="0" w:space="0" w:color="auto"/>
                    <w:bottom w:val="none" w:sz="0" w:space="0" w:color="auto"/>
                    <w:right w:val="none" w:sz="0" w:space="0" w:color="auto"/>
                  </w:divBdr>
                  <w:divsChild>
                    <w:div w:id="1478834588">
                      <w:marLeft w:val="0"/>
                      <w:marRight w:val="0"/>
                      <w:marTop w:val="0"/>
                      <w:marBottom w:val="0"/>
                      <w:divBdr>
                        <w:top w:val="none" w:sz="0" w:space="0" w:color="auto"/>
                        <w:left w:val="none" w:sz="0" w:space="0" w:color="auto"/>
                        <w:bottom w:val="none" w:sz="0" w:space="0" w:color="auto"/>
                        <w:right w:val="none" w:sz="0" w:space="0" w:color="auto"/>
                      </w:divBdr>
                      <w:divsChild>
                        <w:div w:id="1928229647">
                          <w:marLeft w:val="0"/>
                          <w:marRight w:val="0"/>
                          <w:marTop w:val="0"/>
                          <w:marBottom w:val="0"/>
                          <w:divBdr>
                            <w:top w:val="none" w:sz="0" w:space="0" w:color="auto"/>
                            <w:left w:val="none" w:sz="0" w:space="0" w:color="auto"/>
                            <w:bottom w:val="none" w:sz="0" w:space="0" w:color="auto"/>
                            <w:right w:val="none" w:sz="0" w:space="0" w:color="auto"/>
                          </w:divBdr>
                          <w:divsChild>
                            <w:div w:id="955408401">
                              <w:marLeft w:val="0"/>
                              <w:marRight w:val="0"/>
                              <w:marTop w:val="0"/>
                              <w:marBottom w:val="0"/>
                              <w:divBdr>
                                <w:top w:val="none" w:sz="0" w:space="0" w:color="auto"/>
                                <w:left w:val="none" w:sz="0" w:space="0" w:color="auto"/>
                                <w:bottom w:val="none" w:sz="0" w:space="0" w:color="auto"/>
                                <w:right w:val="none" w:sz="0" w:space="0" w:color="auto"/>
                              </w:divBdr>
                            </w:div>
                            <w:div w:id="126439769">
                              <w:marLeft w:val="0"/>
                              <w:marRight w:val="0"/>
                              <w:marTop w:val="0"/>
                              <w:marBottom w:val="0"/>
                              <w:divBdr>
                                <w:top w:val="none" w:sz="0" w:space="0" w:color="auto"/>
                                <w:left w:val="none" w:sz="0" w:space="0" w:color="auto"/>
                                <w:bottom w:val="none" w:sz="0" w:space="0" w:color="auto"/>
                                <w:right w:val="none" w:sz="0" w:space="0" w:color="auto"/>
                              </w:divBdr>
                            </w:div>
                          </w:divsChild>
                        </w:div>
                        <w:div w:id="1907951128">
                          <w:marLeft w:val="0"/>
                          <w:marRight w:val="0"/>
                          <w:marTop w:val="0"/>
                          <w:marBottom w:val="0"/>
                          <w:divBdr>
                            <w:top w:val="none" w:sz="0" w:space="0" w:color="auto"/>
                            <w:left w:val="none" w:sz="0" w:space="0" w:color="auto"/>
                            <w:bottom w:val="none" w:sz="0" w:space="0" w:color="auto"/>
                            <w:right w:val="none" w:sz="0" w:space="0" w:color="auto"/>
                          </w:divBdr>
                          <w:divsChild>
                            <w:div w:id="860315357">
                              <w:marLeft w:val="0"/>
                              <w:marRight w:val="0"/>
                              <w:marTop w:val="0"/>
                              <w:marBottom w:val="0"/>
                              <w:divBdr>
                                <w:top w:val="none" w:sz="0" w:space="0" w:color="auto"/>
                                <w:left w:val="none" w:sz="0" w:space="0" w:color="auto"/>
                                <w:bottom w:val="none" w:sz="0" w:space="0" w:color="auto"/>
                                <w:right w:val="none" w:sz="0" w:space="0" w:color="auto"/>
                              </w:divBdr>
                            </w:div>
                            <w:div w:id="2071028539">
                              <w:marLeft w:val="0"/>
                              <w:marRight w:val="0"/>
                              <w:marTop w:val="0"/>
                              <w:marBottom w:val="0"/>
                              <w:divBdr>
                                <w:top w:val="none" w:sz="0" w:space="0" w:color="auto"/>
                                <w:left w:val="none" w:sz="0" w:space="0" w:color="auto"/>
                                <w:bottom w:val="none" w:sz="0" w:space="0" w:color="auto"/>
                                <w:right w:val="none" w:sz="0" w:space="0" w:color="auto"/>
                              </w:divBdr>
                            </w:div>
                            <w:div w:id="1875388031">
                              <w:marLeft w:val="0"/>
                              <w:marRight w:val="0"/>
                              <w:marTop w:val="0"/>
                              <w:marBottom w:val="0"/>
                              <w:divBdr>
                                <w:top w:val="none" w:sz="0" w:space="0" w:color="auto"/>
                                <w:left w:val="none" w:sz="0" w:space="0" w:color="auto"/>
                                <w:bottom w:val="none" w:sz="0" w:space="0" w:color="auto"/>
                                <w:right w:val="none" w:sz="0" w:space="0" w:color="auto"/>
                              </w:divBdr>
                            </w:div>
                          </w:divsChild>
                        </w:div>
                        <w:div w:id="1451707146">
                          <w:marLeft w:val="0"/>
                          <w:marRight w:val="0"/>
                          <w:marTop w:val="0"/>
                          <w:marBottom w:val="0"/>
                          <w:divBdr>
                            <w:top w:val="none" w:sz="0" w:space="0" w:color="auto"/>
                            <w:left w:val="none" w:sz="0" w:space="0" w:color="auto"/>
                            <w:bottom w:val="none" w:sz="0" w:space="0" w:color="auto"/>
                            <w:right w:val="none" w:sz="0" w:space="0" w:color="auto"/>
                          </w:divBdr>
                          <w:divsChild>
                            <w:div w:id="1314794655">
                              <w:marLeft w:val="0"/>
                              <w:marRight w:val="0"/>
                              <w:marTop w:val="0"/>
                              <w:marBottom w:val="0"/>
                              <w:divBdr>
                                <w:top w:val="none" w:sz="0" w:space="0" w:color="auto"/>
                                <w:left w:val="none" w:sz="0" w:space="0" w:color="auto"/>
                                <w:bottom w:val="none" w:sz="0" w:space="0" w:color="auto"/>
                                <w:right w:val="none" w:sz="0" w:space="0" w:color="auto"/>
                              </w:divBdr>
                            </w:div>
                            <w:div w:id="1436680809">
                              <w:marLeft w:val="0"/>
                              <w:marRight w:val="0"/>
                              <w:marTop w:val="0"/>
                              <w:marBottom w:val="0"/>
                              <w:divBdr>
                                <w:top w:val="none" w:sz="0" w:space="0" w:color="auto"/>
                                <w:left w:val="none" w:sz="0" w:space="0" w:color="auto"/>
                                <w:bottom w:val="none" w:sz="0" w:space="0" w:color="auto"/>
                                <w:right w:val="none" w:sz="0" w:space="0" w:color="auto"/>
                              </w:divBdr>
                            </w:div>
                            <w:div w:id="20190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411391">
      <w:bodyDiv w:val="1"/>
      <w:marLeft w:val="0"/>
      <w:marRight w:val="0"/>
      <w:marTop w:val="0"/>
      <w:marBottom w:val="0"/>
      <w:divBdr>
        <w:top w:val="none" w:sz="0" w:space="0" w:color="auto"/>
        <w:left w:val="none" w:sz="0" w:space="0" w:color="auto"/>
        <w:bottom w:val="none" w:sz="0" w:space="0" w:color="auto"/>
        <w:right w:val="none" w:sz="0" w:space="0" w:color="auto"/>
      </w:divBdr>
    </w:div>
    <w:div w:id="1535771709">
      <w:bodyDiv w:val="1"/>
      <w:marLeft w:val="0"/>
      <w:marRight w:val="0"/>
      <w:marTop w:val="0"/>
      <w:marBottom w:val="0"/>
      <w:divBdr>
        <w:top w:val="none" w:sz="0" w:space="0" w:color="auto"/>
        <w:left w:val="none" w:sz="0" w:space="0" w:color="auto"/>
        <w:bottom w:val="none" w:sz="0" w:space="0" w:color="auto"/>
        <w:right w:val="none" w:sz="0" w:space="0" w:color="auto"/>
      </w:divBdr>
      <w:divsChild>
        <w:div w:id="1622960515">
          <w:marLeft w:val="0"/>
          <w:marRight w:val="0"/>
          <w:marTop w:val="0"/>
          <w:marBottom w:val="0"/>
          <w:divBdr>
            <w:top w:val="none" w:sz="0" w:space="0" w:color="auto"/>
            <w:left w:val="none" w:sz="0" w:space="0" w:color="auto"/>
            <w:bottom w:val="none" w:sz="0" w:space="0" w:color="auto"/>
            <w:right w:val="none" w:sz="0" w:space="0" w:color="auto"/>
          </w:divBdr>
          <w:divsChild>
            <w:div w:id="1878737884">
              <w:marLeft w:val="0"/>
              <w:marRight w:val="0"/>
              <w:marTop w:val="0"/>
              <w:marBottom w:val="0"/>
              <w:divBdr>
                <w:top w:val="none" w:sz="0" w:space="0" w:color="auto"/>
                <w:left w:val="none" w:sz="0" w:space="0" w:color="auto"/>
                <w:bottom w:val="none" w:sz="0" w:space="0" w:color="auto"/>
                <w:right w:val="none" w:sz="0" w:space="0" w:color="auto"/>
              </w:divBdr>
            </w:div>
            <w:div w:id="285474925">
              <w:marLeft w:val="0"/>
              <w:marRight w:val="0"/>
              <w:marTop w:val="0"/>
              <w:marBottom w:val="0"/>
              <w:divBdr>
                <w:top w:val="none" w:sz="0" w:space="0" w:color="auto"/>
                <w:left w:val="none" w:sz="0" w:space="0" w:color="auto"/>
                <w:bottom w:val="none" w:sz="0" w:space="0" w:color="auto"/>
                <w:right w:val="none" w:sz="0" w:space="0" w:color="auto"/>
              </w:divBdr>
              <w:divsChild>
                <w:div w:id="550310633">
                  <w:marLeft w:val="0"/>
                  <w:marRight w:val="0"/>
                  <w:marTop w:val="0"/>
                  <w:marBottom w:val="0"/>
                  <w:divBdr>
                    <w:top w:val="none" w:sz="0" w:space="0" w:color="auto"/>
                    <w:left w:val="none" w:sz="0" w:space="0" w:color="auto"/>
                    <w:bottom w:val="none" w:sz="0" w:space="0" w:color="auto"/>
                    <w:right w:val="none" w:sz="0" w:space="0" w:color="auto"/>
                  </w:divBdr>
                  <w:divsChild>
                    <w:div w:id="595864320">
                      <w:marLeft w:val="0"/>
                      <w:marRight w:val="0"/>
                      <w:marTop w:val="0"/>
                      <w:marBottom w:val="0"/>
                      <w:divBdr>
                        <w:top w:val="none" w:sz="0" w:space="0" w:color="auto"/>
                        <w:left w:val="none" w:sz="0" w:space="0" w:color="auto"/>
                        <w:bottom w:val="none" w:sz="0" w:space="0" w:color="auto"/>
                        <w:right w:val="none" w:sz="0" w:space="0" w:color="auto"/>
                      </w:divBdr>
                      <w:divsChild>
                        <w:div w:id="1624648592">
                          <w:marLeft w:val="0"/>
                          <w:marRight w:val="0"/>
                          <w:marTop w:val="0"/>
                          <w:marBottom w:val="0"/>
                          <w:divBdr>
                            <w:top w:val="none" w:sz="0" w:space="0" w:color="auto"/>
                            <w:left w:val="none" w:sz="0" w:space="0" w:color="auto"/>
                            <w:bottom w:val="none" w:sz="0" w:space="0" w:color="auto"/>
                            <w:right w:val="none" w:sz="0" w:space="0" w:color="auto"/>
                          </w:divBdr>
                          <w:divsChild>
                            <w:div w:id="754015484">
                              <w:marLeft w:val="0"/>
                              <w:marRight w:val="0"/>
                              <w:marTop w:val="0"/>
                              <w:marBottom w:val="0"/>
                              <w:divBdr>
                                <w:top w:val="none" w:sz="0" w:space="0" w:color="auto"/>
                                <w:left w:val="none" w:sz="0" w:space="0" w:color="auto"/>
                                <w:bottom w:val="none" w:sz="0" w:space="0" w:color="auto"/>
                                <w:right w:val="none" w:sz="0" w:space="0" w:color="auto"/>
                              </w:divBdr>
                            </w:div>
                            <w:div w:id="1413353105">
                              <w:marLeft w:val="0"/>
                              <w:marRight w:val="0"/>
                              <w:marTop w:val="0"/>
                              <w:marBottom w:val="0"/>
                              <w:divBdr>
                                <w:top w:val="none" w:sz="0" w:space="0" w:color="auto"/>
                                <w:left w:val="none" w:sz="0" w:space="0" w:color="auto"/>
                                <w:bottom w:val="none" w:sz="0" w:space="0" w:color="auto"/>
                                <w:right w:val="none" w:sz="0" w:space="0" w:color="auto"/>
                              </w:divBdr>
                            </w:div>
                          </w:divsChild>
                        </w:div>
                        <w:div w:id="236789718">
                          <w:marLeft w:val="0"/>
                          <w:marRight w:val="0"/>
                          <w:marTop w:val="0"/>
                          <w:marBottom w:val="0"/>
                          <w:divBdr>
                            <w:top w:val="none" w:sz="0" w:space="0" w:color="auto"/>
                            <w:left w:val="none" w:sz="0" w:space="0" w:color="auto"/>
                            <w:bottom w:val="none" w:sz="0" w:space="0" w:color="auto"/>
                            <w:right w:val="none" w:sz="0" w:space="0" w:color="auto"/>
                          </w:divBdr>
                          <w:divsChild>
                            <w:div w:id="1509979467">
                              <w:marLeft w:val="0"/>
                              <w:marRight w:val="0"/>
                              <w:marTop w:val="0"/>
                              <w:marBottom w:val="0"/>
                              <w:divBdr>
                                <w:top w:val="none" w:sz="0" w:space="0" w:color="auto"/>
                                <w:left w:val="none" w:sz="0" w:space="0" w:color="auto"/>
                                <w:bottom w:val="none" w:sz="0" w:space="0" w:color="auto"/>
                                <w:right w:val="none" w:sz="0" w:space="0" w:color="auto"/>
                              </w:divBdr>
                            </w:div>
                            <w:div w:id="2020811740">
                              <w:marLeft w:val="0"/>
                              <w:marRight w:val="0"/>
                              <w:marTop w:val="0"/>
                              <w:marBottom w:val="0"/>
                              <w:divBdr>
                                <w:top w:val="none" w:sz="0" w:space="0" w:color="auto"/>
                                <w:left w:val="none" w:sz="0" w:space="0" w:color="auto"/>
                                <w:bottom w:val="none" w:sz="0" w:space="0" w:color="auto"/>
                                <w:right w:val="none" w:sz="0" w:space="0" w:color="auto"/>
                              </w:divBdr>
                            </w:div>
                            <w:div w:id="1187133137">
                              <w:marLeft w:val="0"/>
                              <w:marRight w:val="0"/>
                              <w:marTop w:val="0"/>
                              <w:marBottom w:val="0"/>
                              <w:divBdr>
                                <w:top w:val="none" w:sz="0" w:space="0" w:color="auto"/>
                                <w:left w:val="none" w:sz="0" w:space="0" w:color="auto"/>
                                <w:bottom w:val="none" w:sz="0" w:space="0" w:color="auto"/>
                                <w:right w:val="none" w:sz="0" w:space="0" w:color="auto"/>
                              </w:divBdr>
                            </w:div>
                          </w:divsChild>
                        </w:div>
                        <w:div w:id="1751583872">
                          <w:marLeft w:val="0"/>
                          <w:marRight w:val="0"/>
                          <w:marTop w:val="0"/>
                          <w:marBottom w:val="0"/>
                          <w:divBdr>
                            <w:top w:val="none" w:sz="0" w:space="0" w:color="auto"/>
                            <w:left w:val="none" w:sz="0" w:space="0" w:color="auto"/>
                            <w:bottom w:val="none" w:sz="0" w:space="0" w:color="auto"/>
                            <w:right w:val="none" w:sz="0" w:space="0" w:color="auto"/>
                          </w:divBdr>
                          <w:divsChild>
                            <w:div w:id="1883596802">
                              <w:marLeft w:val="0"/>
                              <w:marRight w:val="0"/>
                              <w:marTop w:val="0"/>
                              <w:marBottom w:val="0"/>
                              <w:divBdr>
                                <w:top w:val="none" w:sz="0" w:space="0" w:color="auto"/>
                                <w:left w:val="none" w:sz="0" w:space="0" w:color="auto"/>
                                <w:bottom w:val="none" w:sz="0" w:space="0" w:color="auto"/>
                                <w:right w:val="none" w:sz="0" w:space="0" w:color="auto"/>
                              </w:divBdr>
                            </w:div>
                            <w:div w:id="815688441">
                              <w:marLeft w:val="0"/>
                              <w:marRight w:val="0"/>
                              <w:marTop w:val="0"/>
                              <w:marBottom w:val="0"/>
                              <w:divBdr>
                                <w:top w:val="none" w:sz="0" w:space="0" w:color="auto"/>
                                <w:left w:val="none" w:sz="0" w:space="0" w:color="auto"/>
                                <w:bottom w:val="none" w:sz="0" w:space="0" w:color="auto"/>
                                <w:right w:val="none" w:sz="0" w:space="0" w:color="auto"/>
                              </w:divBdr>
                            </w:div>
                            <w:div w:id="18377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llegescorecard.ed.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Avriana Fe Allen</dc:creator>
  <cp:keywords/>
  <dc:description/>
  <cp:lastModifiedBy>Avriana Fe Allen</cp:lastModifiedBy>
  <cp:revision>1</cp:revision>
  <dcterms:created xsi:type="dcterms:W3CDTF">2020-06-12T01:01:00Z</dcterms:created>
  <dcterms:modified xsi:type="dcterms:W3CDTF">2020-06-12T10:41:00Z</dcterms:modified>
</cp:coreProperties>
</file>