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702f71df47d54d4f98946b25c3bc69a493c0b65"/>
    <w:p>
      <w:pPr>
        <w:pStyle w:val="Heading1"/>
      </w:pPr>
      <w:r>
        <w:t xml:space="preserve">==Lab report investigating the density of an unknown solution==</w:t>
      </w:r>
    </w:p>
    <w:bookmarkStart w:id="20" w:name="Xb26dd1831116aef8ee5aba9b106b4fd2894c6ee"/>
    <w:p>
      <w:pPr>
        <w:pStyle w:val="Heading3"/>
      </w:pPr>
      <w:r>
        <w:t xml:space="preserve">Ng Cheuk Yin Darren 10CheA (paired with John Leung)</w:t>
      </w:r>
    </w:p>
    <w:p>
      <w:r>
        <w:pict>
          <v:rect style="width:0;height:1.5pt" o:hralign="center" o:hrstd="t" o:hr="t"/>
        </w:pict>
      </w:r>
    </w:p>
    <w:bookmarkEnd w:id="20"/>
    <w:bookmarkStart w:id="21" w:name="objectives"/>
    <w:p>
      <w:pPr>
        <w:pStyle w:val="Heading2"/>
      </w:pPr>
      <w:r>
        <w:t xml:space="preserve">==Objectives==</w:t>
      </w:r>
    </w:p>
    <w:p>
      <w:pPr>
        <w:numPr>
          <w:ilvl w:val="0"/>
          <w:numId w:val="1001"/>
        </w:numPr>
        <w:pStyle w:val="Compact"/>
      </w:pPr>
      <w:r>
        <w:t xml:space="preserve">To investigate the density of an unknown solution and compare with the literature value.</w:t>
      </w:r>
    </w:p>
    <w:p>
      <w:pPr>
        <w:numPr>
          <w:ilvl w:val="0"/>
          <w:numId w:val="1001"/>
        </w:numPr>
        <w:pStyle w:val="Compact"/>
      </w:pPr>
      <w:r>
        <w:t xml:space="preserve">To calculate the uncertainties of measurements in this investigation.</w:t>
      </w:r>
    </w:p>
    <w:p>
      <w:r>
        <w:pict>
          <v:rect style="width:0;height:1.5pt" o:hralign="center" o:hrstd="t" o:hr="t"/>
        </w:pict>
      </w:r>
    </w:p>
    <w:bookmarkEnd w:id="21"/>
    <w:bookmarkStart w:id="24" w:name="data-analysis"/>
    <w:p>
      <w:pPr>
        <w:pStyle w:val="Heading2"/>
      </w:pPr>
      <w:r>
        <w:t xml:space="preserve">==Data analysis==</w:t>
      </w:r>
    </w:p>
    <w:bookmarkStart w:id="22" w:name="raw-data"/>
    <w:p>
      <w:pPr>
        <w:pStyle w:val="Heading3"/>
      </w:pPr>
      <w:r>
        <w:t xml:space="preserve">==Raw data==</w:t>
      </w:r>
    </w:p>
    <w:p>
      <w:pPr>
        <w:numPr>
          <w:ilvl w:val="0"/>
          <w:numId w:val="1002"/>
        </w:numPr>
        <w:pStyle w:val="Compact"/>
      </w:pPr>
      <w:r>
        <w:t xml:space="preserve">The measured mass of the empty plastic beaker is</w:t>
      </w:r>
      <w:r>
        <w:t xml:space="preserve"> </w:t>
      </w:r>
      <m:oMath>
        <m:r>
          <m:t>29.492</m:t>
        </m:r>
        <m:r>
          <m:t>g</m:t>
        </m:r>
      </m:oMath>
      <w:r>
        <w:t xml:space="preserve"> </w:t>
      </w:r>
      <w:r>
        <w:t xml:space="preserve">with the absolute uncertainty of</w:t>
      </w:r>
      <w:r>
        <w:t xml:space="preserve"> </w:t>
      </w:r>
      <m:oMath>
        <m:r>
          <m:rPr>
            <m:sty m:val="p"/>
          </m:rPr>
          <m:t>±</m:t>
        </m:r>
        <m:r>
          <m:t>0.001</m:t>
        </m:r>
        <m:r>
          <m:t>g</m:t>
        </m:r>
      </m:oMath>
      <w:r>
        <w:t xml:space="preserve"> </w:t>
      </w:r>
      <w:r>
        <w:t xml:space="preserve">&gt; [[empty.jpg]]</w:t>
      </w:r>
    </w:p>
    <w:p>
      <w:pPr>
        <w:numPr>
          <w:ilvl w:val="0"/>
          <w:numId w:val="1002"/>
        </w:numPr>
        <w:pStyle w:val="Compact"/>
      </w:pPr>
      <w:r>
        <w:t xml:space="preserve">The measured volume of the unknown solution is</w:t>
      </w:r>
      <w:r>
        <w:t xml:space="preserve"> </w:t>
      </w:r>
      <m:oMath>
        <m:r>
          <m:t>50.0</m:t>
        </m:r>
        <m:r>
          <m:t>m</m:t>
        </m:r>
        <m:r>
          <m:t>l</m:t>
        </m:r>
      </m:oMath>
      <w:r>
        <w:t xml:space="preserve"> </w:t>
      </w:r>
      <w:r>
        <w:t xml:space="preserve">with the uncertainty of</w:t>
      </w:r>
      <w:r>
        <w:t xml:space="preserve"> </w:t>
      </w:r>
      <m:oMath>
        <m:r>
          <m:rPr>
            <m:sty m:val="p"/>
          </m:rPr>
          <m:t>±</m:t>
        </m:r>
        <m:r>
          <m:t>0.5</m:t>
        </m:r>
        <m:r>
          <m:t>m</m:t>
        </m:r>
        <m:r>
          <m:t>l</m:t>
        </m:r>
      </m:oMath>
    </w:p>
    <w:p>
      <w:pPr>
        <w:numPr>
          <w:ilvl w:val="0"/>
          <w:numId w:val="1002"/>
        </w:numPr>
        <w:pStyle w:val="Compact"/>
      </w:pPr>
      <w:r>
        <w:t xml:space="preserve">The three trials of measured mass of unknown solution with plastic beaker are</w:t>
      </w:r>
      <w:r>
        <w:t xml:space="preserve"> </w:t>
      </w:r>
      <m:oMath>
        <m:r>
          <m:t>78.730</m:t>
        </m:r>
        <m:r>
          <m:t>g</m:t>
        </m:r>
      </m:oMath>
      <w:r>
        <w:t xml:space="preserve">,</w:t>
      </w:r>
      <w:r>
        <w:t xml:space="preserve"> </w:t>
      </w:r>
      <m:oMath>
        <m:r>
          <m:t>78.657</m:t>
        </m:r>
        <m:r>
          <m:t>g</m:t>
        </m:r>
      </m:oMath>
      <w:r>
        <w:t xml:space="preserve"> </w:t>
      </w:r>
      <w:r>
        <w:t xml:space="preserve">and</w:t>
      </w:r>
      <w:r>
        <w:t xml:space="preserve"> </w:t>
      </w:r>
      <m:oMath>
        <m:r>
          <m:t>78.861</m:t>
        </m:r>
        <m:r>
          <m:t>g</m:t>
        </m:r>
      </m:oMath>
      <w:r>
        <w:t xml:space="preserve"> </w:t>
      </w:r>
      <w:r>
        <w:t xml:space="preserve">with the absolute uncertainty of</w:t>
      </w:r>
      <w:r>
        <w:t xml:space="preserve"> </w:t>
      </w:r>
      <m:oMath>
        <m:r>
          <m:rPr>
            <m:sty m:val="p"/>
          </m:rPr>
          <m:t>±</m:t>
        </m:r>
        <m:r>
          <m:t>0.001</m:t>
        </m:r>
        <m:r>
          <m:t>g</m:t>
        </m:r>
      </m:oMath>
      <w:r>
        <w:t xml:space="preserve"> </w:t>
      </w:r>
      <w:r>
        <w:t xml:space="preserve">&gt; [[t1.jpg]]</w:t>
      </w:r>
      <w:r>
        <w:t xml:space="preserve"> </w:t>
      </w:r>
      <w:r>
        <w:t xml:space="preserve">&gt; Trial 1:</w:t>
      </w:r>
      <w:r>
        <w:t xml:space="preserve"> </w:t>
      </w:r>
      <m:oMath>
        <m:r>
          <m:t>78.730</m:t>
        </m:r>
        <m:r>
          <m:rPr>
            <m:sty m:val="p"/>
          </m:rPr>
          <m:t>±</m:t>
        </m:r>
        <m:r>
          <m:t>0.001</m:t>
        </m:r>
        <m:r>
          <m:t>g</m:t>
        </m:r>
      </m:oMath>
      <w:r>
        <w:t xml:space="preserve"> </w:t>
      </w:r>
      <w:r>
        <w:t xml:space="preserve">&gt; [[t2.jpg]]</w:t>
      </w:r>
      <w:r>
        <w:t xml:space="preserve"> </w:t>
      </w:r>
      <w:r>
        <w:t xml:space="preserve">&gt; Trial 2:</w:t>
      </w:r>
      <w:r>
        <w:t xml:space="preserve"> </w:t>
      </w:r>
      <m:oMath>
        <m:r>
          <m:t>78.657</m:t>
        </m:r>
        <m:r>
          <m:rPr>
            <m:sty m:val="p"/>
          </m:rPr>
          <m:t>±</m:t>
        </m:r>
        <m:r>
          <m:t>0.001</m:t>
        </m:r>
        <m:r>
          <m:t>g</m:t>
        </m:r>
      </m:oMath>
      <w:r>
        <w:t xml:space="preserve"> </w:t>
      </w:r>
      <w:r>
        <w:t xml:space="preserve">&gt;</w:t>
      </w:r>
      <w:r>
        <w:t xml:space="preserve"> </w:t>
      </w:r>
      <w:r>
        <w:t xml:space="preserve">&gt; [[t3.jpg]]</w:t>
      </w:r>
      <w:r>
        <w:t xml:space="preserve"> </w:t>
      </w:r>
      <w:r>
        <w:t xml:space="preserve">&gt; Trial 3:</w:t>
      </w:r>
      <w:r>
        <w:t xml:space="preserve"> </w:t>
      </w:r>
      <m:oMath>
        <m:r>
          <m:t>78.861</m:t>
        </m:r>
        <m:r>
          <m:rPr>
            <m:sty m:val="p"/>
          </m:rPr>
          <m:t>±</m:t>
        </m:r>
        <m:r>
          <m:t>0.001</m:t>
        </m:r>
        <m:r>
          <m:t>g</m:t>
        </m:r>
      </m:oMath>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RAW Data</w:t>
            </w:r>
          </w:p>
        </w:tc>
        <w:tc>
          <w:tcPr/>
          <w:p>
            <w:pPr>
              <w:pStyle w:val="Compact"/>
              <w:jc w:val="left"/>
            </w:pPr>
            <w:r>
              <w:t xml:space="preserve">Measured value</w:t>
            </w:r>
          </w:p>
        </w:tc>
      </w:tr>
      <w:tr>
        <w:tc>
          <w:tcPr/>
          <w:p>
            <w:pPr>
              <w:pStyle w:val="Compact"/>
              <w:jc w:val="left"/>
            </w:pPr>
            <w:r>
              <w:t xml:space="preserve">Measured mass of empty beaker</w:t>
            </w:r>
          </w:p>
        </w:tc>
        <w:tc>
          <w:tcPr/>
          <w:p>
            <w:pPr>
              <w:pStyle w:val="Compact"/>
              <w:jc w:val="left"/>
            </w:pPr>
            <m:oMath>
              <m:r>
                <m:t>29.492</m:t>
              </m:r>
              <m:r>
                <m:rPr>
                  <m:sty m:val="p"/>
                </m:rPr>
                <m:t>±</m:t>
              </m:r>
              <m:r>
                <m:t>0.001</m:t>
              </m:r>
              <m:r>
                <m:t>g</m:t>
              </m:r>
            </m:oMath>
          </w:p>
        </w:tc>
      </w:tr>
      <w:tr>
        <w:tc>
          <w:tcPr/>
          <w:p>
            <w:pPr>
              <w:pStyle w:val="Compact"/>
              <w:jc w:val="left"/>
            </w:pPr>
            <w:r>
              <w:t xml:space="preserve">Measured volume of unknown solution</w:t>
            </w:r>
          </w:p>
        </w:tc>
        <w:tc>
          <w:tcPr/>
          <w:p>
            <w:pPr>
              <w:pStyle w:val="Compact"/>
              <w:jc w:val="left"/>
            </w:pPr>
            <m:oMath>
              <m:r>
                <m:t>50.0</m:t>
              </m:r>
              <m:r>
                <m:rPr>
                  <m:sty m:val="p"/>
                </m:rPr>
                <m:t>±</m:t>
              </m:r>
              <m:r>
                <m:t>0.5</m:t>
              </m:r>
              <m:r>
                <m:t>m</m:t>
              </m:r>
              <m:r>
                <m:t>l</m:t>
              </m:r>
            </m:oMath>
          </w:p>
        </w:tc>
      </w:tr>
    </w:tbl>
    <w:p/>
    <w:tbl>
      <w:tblPr>
        <w:tblStyle w:val="Table"/>
        <w:tblW w:type="pct" w:w="5000"/>
        <w:tblLook w:firstRow="1" w:lastRow="0" w:firstColumn="0" w:lastColumn="0" w:noHBand="0" w:noVBand="0" w:val="0020"/>
      </w:tblPr>
      <w:tblGrid>
        <w:gridCol w:w="3330"/>
        <w:gridCol w:w="1530"/>
        <w:gridCol w:w="1530"/>
        <w:gridCol w:w="1530"/>
      </w:tblGrid>
      <w:tr>
        <w:trPr>
          <w:tblHeader w:val="true"/>
        </w:trPr>
        <w:tc>
          <w:tcPr/>
          <w:p>
            <w:pPr>
              <w:pStyle w:val="Compact"/>
              <w:jc w:val="left"/>
            </w:pPr>
            <w:r>
              <w:t xml:space="preserve">RAW Data</w:t>
            </w:r>
          </w:p>
        </w:tc>
        <w:tc>
          <w:tcPr/>
          <w:p>
            <w:pPr>
              <w:pStyle w:val="Compact"/>
              <w:jc w:val="left"/>
            </w:pPr>
            <w:r>
              <w:t xml:space="preserve">Trial 1</w:t>
            </w:r>
          </w:p>
        </w:tc>
        <w:tc>
          <w:tcPr/>
          <w:p>
            <w:pPr>
              <w:pStyle w:val="Compact"/>
              <w:jc w:val="left"/>
            </w:pPr>
            <w:r>
              <w:t xml:space="preserve">Trial 2</w:t>
            </w:r>
          </w:p>
        </w:tc>
        <w:tc>
          <w:tcPr/>
          <w:p>
            <w:pPr>
              <w:pStyle w:val="Compact"/>
              <w:jc w:val="left"/>
            </w:pPr>
            <w:r>
              <w:t xml:space="preserve">Trial 3</w:t>
            </w:r>
          </w:p>
        </w:tc>
      </w:tr>
      <w:tr>
        <w:tc>
          <w:tcPr/>
          <w:p>
            <w:pPr>
              <w:pStyle w:val="Compact"/>
              <w:jc w:val="left"/>
            </w:pPr>
            <w:r>
              <w:t xml:space="preserve">Measured mass of unknown solution with beaker</w:t>
            </w:r>
          </w:p>
        </w:tc>
        <w:tc>
          <w:tcPr/>
          <w:p>
            <w:pPr>
              <w:pStyle w:val="Compact"/>
              <w:jc w:val="left"/>
            </w:pPr>
            <m:oMath>
              <m:r>
                <m:t>78.730</m:t>
              </m:r>
              <m:r>
                <m:rPr>
                  <m:sty m:val="p"/>
                </m:rPr>
                <m:t>±</m:t>
              </m:r>
              <m:r>
                <m:t>0.001</m:t>
              </m:r>
              <m:r>
                <m:t>g</m:t>
              </m:r>
            </m:oMath>
          </w:p>
        </w:tc>
        <w:tc>
          <w:tcPr/>
          <w:p>
            <w:pPr>
              <w:pStyle w:val="Compact"/>
              <w:jc w:val="left"/>
            </w:pPr>
            <m:oMath>
              <m:r>
                <m:t>78.657</m:t>
              </m:r>
              <m:r>
                <m:rPr>
                  <m:sty m:val="p"/>
                </m:rPr>
                <m:t>±</m:t>
              </m:r>
              <m:r>
                <m:t>0.001</m:t>
              </m:r>
              <m:r>
                <m:t>g</m:t>
              </m:r>
            </m:oMath>
          </w:p>
        </w:tc>
        <w:tc>
          <w:tcPr/>
          <w:p>
            <w:pPr>
              <w:pStyle w:val="Compact"/>
              <w:jc w:val="left"/>
            </w:pPr>
            <m:oMath>
              <m:r>
                <m:t>78.861</m:t>
              </m:r>
              <m:r>
                <m:rPr>
                  <m:sty m:val="p"/>
                </m:rPr>
                <m:t>±</m:t>
              </m:r>
              <m:r>
                <m:t>0.001</m:t>
              </m:r>
              <m:r>
                <m:t>g</m:t>
              </m:r>
            </m:oMath>
          </w:p>
        </w:tc>
      </w:tr>
    </w:tbl>
    <w:bookmarkEnd w:id="22"/>
    <w:bookmarkStart w:id="23" w:name="processed-data"/>
    <w:p>
      <w:pPr>
        <w:pStyle w:val="Heading3"/>
      </w:pPr>
      <w:r>
        <w:t xml:space="preserve">==Processed data==</w:t>
      </w:r>
    </w:p>
    <w:p>
      <w:pPr>
        <w:numPr>
          <w:ilvl w:val="0"/>
          <w:numId w:val="1003"/>
        </w:numPr>
        <w:pStyle w:val="Compact"/>
      </w:pPr>
      <w:r>
        <w:t xml:space="preserve">The mass of unknown solution for three trials can be calculated by the formula (</w:t>
      </w:r>
      <m:oMath>
        <m:sSub>
          <m:e>
            <m:r>
              <m:t>M</m:t>
            </m:r>
          </m:e>
          <m:sub>
            <m:r>
              <m:t>1</m:t>
            </m:r>
          </m:sub>
        </m:sSub>
        <m:r>
          <m:rPr>
            <m:sty m:val="p"/>
          </m:rPr>
          <m:t>−</m:t>
        </m:r>
        <m:sSub>
          <m:e>
            <m:r>
              <m:t>M</m:t>
            </m:r>
          </m:e>
          <m:sub>
            <m:r>
              <m:t>2</m:t>
            </m:r>
          </m:sub>
        </m:sSub>
      </m:oMath>
      <w:r>
        <w:t xml:space="preserve">), where</w:t>
      </w:r>
      <w:r>
        <w:t xml:space="preserve"> </w:t>
      </w:r>
      <m:oMath>
        <m:sSub>
          <m:e>
            <m:r>
              <m:t>M</m:t>
            </m:r>
          </m:e>
          <m:sub>
            <m:r>
              <m:t>1</m:t>
            </m:r>
          </m:sub>
        </m:sSub>
      </m:oMath>
      <w:r>
        <w:t xml:space="preserve"> </w:t>
      </w:r>
      <w:r>
        <w:t xml:space="preserve">is the measured mass of solution with beaker and</w:t>
      </w:r>
      <w:r>
        <w:t xml:space="preserve"> </w:t>
      </w:r>
      <m:oMath>
        <m:sSub>
          <m:e>
            <m:r>
              <m:t>M</m:t>
            </m:r>
          </m:e>
          <m:sub>
            <m:r>
              <m:t>2</m:t>
            </m:r>
          </m:sub>
        </m:sSub>
      </m:oMath>
      <w:r>
        <w:t xml:space="preserve"> </w:t>
      </w:r>
      <w:r>
        <w:t xml:space="preserve">is the measured volume of unknown beaker:</w:t>
      </w:r>
      <w:r>
        <w:t xml:space="preserve"> </w:t>
      </w:r>
      <m:oMath>
        <m:r>
          <m:t>49.238</m:t>
        </m:r>
        <m:r>
          <m:t>g</m:t>
        </m:r>
      </m:oMath>
      <w:r>
        <w:t xml:space="preserve">,</w:t>
      </w:r>
      <w:r>
        <w:t xml:space="preserve"> </w:t>
      </w:r>
      <m:oMath>
        <m:r>
          <m:t>49.165</m:t>
        </m:r>
        <m:r>
          <m:t>g</m:t>
        </m:r>
      </m:oMath>
      <w:r>
        <w:t xml:space="preserve"> </w:t>
      </w:r>
      <w:r>
        <w:t xml:space="preserve">and</w:t>
      </w:r>
      <w:r>
        <w:t xml:space="preserve"> </w:t>
      </w:r>
      <m:oMath>
        <m:r>
          <m:t>49.369</m:t>
        </m:r>
        <m:r>
          <m:t>g</m:t>
        </m:r>
      </m:oMath>
      <w:r>
        <w:t xml:space="preserve"> </w:t>
      </w:r>
      <w:r>
        <w:t xml:space="preserve">with the absolute uncertainty of</w:t>
      </w:r>
      <w:r>
        <w:t xml:space="preserve"> </w:t>
      </w:r>
      <m:oMath>
        <m:r>
          <m:t>0.001</m:t>
        </m:r>
        <m:r>
          <m:rPr>
            <m:sty m:val="p"/>
          </m:rPr>
          <m:t>+</m:t>
        </m:r>
        <m:r>
          <m:t>0.001</m:t>
        </m:r>
        <m:r>
          <m:rPr>
            <m:sty m:val="p"/>
          </m:rPr>
          <m:t>=</m:t>
        </m:r>
        <m:r>
          <m:rPr>
            <m:sty m:val="p"/>
          </m:rPr>
          <m:t>±</m:t>
        </m:r>
        <m:r>
          <m:t>0.002</m:t>
        </m:r>
        <m:r>
          <m:t>g</m:t>
        </m:r>
      </m:oMath>
    </w:p>
    <w:p>
      <w:pPr>
        <w:numPr>
          <w:ilvl w:val="0"/>
          <w:numId w:val="1003"/>
        </w:numPr>
        <w:pStyle w:val="Compact"/>
      </w:pPr>
      <w:r>
        <w:t xml:space="preserve">The mean mass of solution from the three trials can be calculated by the formula ($</w:t>
      </w:r>
      <w:r>
        <w:t xml:space="preserve"> </w:t>
      </w:r>
      <w:r>
        <w:t xml:space="preserve">$):</w:t>
      </w:r>
    </w:p>
    <w:p>
      <w:pPr>
        <w:pStyle w:val="Compact"/>
      </w:pPr>
      <m:oMathPara>
        <m:oMathParaPr>
          <m:jc m:val="center"/>
        </m:oMathParaPr>
        <m:oMath>
          <m:f>
            <m:fPr>
              <m:type m:val="bar"/>
            </m:fPr>
            <m:num>
              <m:r>
                <m:t>49.238</m:t>
              </m:r>
              <m:r>
                <m:rPr>
                  <m:sty m:val="p"/>
                </m:rPr>
                <m:t>+</m:t>
              </m:r>
              <m:r>
                <m:t>49.165</m:t>
              </m:r>
              <m:r>
                <m:rPr>
                  <m:sty m:val="p"/>
                </m:rPr>
                <m:t>+</m:t>
              </m:r>
              <m:r>
                <m:t>49.369</m:t>
              </m:r>
            </m:num>
            <m:den>
              <m:r>
                <m:t>3</m:t>
              </m:r>
            </m:den>
          </m:f>
          <m:r>
            <m:rPr>
              <m:sty m:val="p"/>
            </m:rPr>
            <m:t>=</m:t>
          </m:r>
          <m:r>
            <m:t>49.257</m:t>
          </m:r>
          <m:r>
            <m:rPr>
              <m:sty m:val="p"/>
            </m:rPr>
            <m:t>±</m:t>
          </m:r>
          <m:r>
            <m:t>0.002</m:t>
          </m:r>
          <m:r>
            <m:t>g</m:t>
          </m:r>
          <m:d>
            <m:dPr>
              <m:begChr m:val="("/>
              <m:endChr m:val=")"/>
              <m:sepChr m:val=""/>
              <m:grow/>
            </m:dPr>
            <m:e>
              <m:r>
                <m:t>3</m:t>
              </m:r>
              <m:r>
                <m:t>d</m:t>
              </m:r>
              <m:r>
                <m:t>p</m:t>
              </m:r>
            </m:e>
          </m:d>
        </m:oMath>
      </m:oMathPara>
    </w:p>
    <w:p>
      <w:pPr>
        <w:numPr>
          <w:ilvl w:val="0"/>
          <w:numId w:val="1003"/>
        </w:numPr>
        <w:pStyle w:val="Compact"/>
      </w:pPr>
      <w:r>
        <w:t xml:space="preserve">The density of solution can be calculated by the formula (</w:t>
      </w:r>
      <w:r>
        <w:t xml:space="preserve">$\rm{\frac{M_{mean}}{V}}$</w:t>
      </w:r>
      <w:r>
        <w:t xml:space="preserve">), where</w:t>
      </w:r>
      <w:r>
        <w:t xml:space="preserve"> </w:t>
      </w:r>
      <w:r>
        <w:t xml:space="preserve">$\rm{M_{mean}}$</w:t>
      </w:r>
      <w:r>
        <w:t xml:space="preserve"> </w:t>
      </w:r>
      <w:r>
        <w:t xml:space="preserve">is the mean mass calculated in step 2, and</w:t>
      </w:r>
      <w:r>
        <w:t xml:space="preserve"> </w:t>
      </w:r>
      <w:r>
        <w:t xml:space="preserve">$\rm{V}$</w:t>
      </w:r>
      <w:r>
        <w:t xml:space="preserve"> </w:t>
      </w:r>
      <w:r>
        <w:t xml:space="preserve">is the measured volume of solution:</w:t>
      </w:r>
    </w:p>
    <w:p>
      <w:pPr>
        <w:pStyle w:val="Compact"/>
      </w:pPr>
      <m:oMathPara>
        <m:oMathParaPr>
          <m:jc m:val="center"/>
        </m:oMathParaPr>
        <m:oMath>
          <m:f>
            <m:fPr>
              <m:type m:val="bar"/>
            </m:fPr>
            <m:num>
              <m:r>
                <m:t>49.257</m:t>
              </m:r>
            </m:num>
            <m:den>
              <m:r>
                <m:t>50.0</m:t>
              </m:r>
            </m:den>
          </m:f>
          <m:r>
            <m:rPr>
              <m:sty m:val="p"/>
            </m:rPr>
            <m:t>=</m:t>
          </m:r>
          <m:r>
            <m:t>0.985</m:t>
          </m:r>
          <m:r>
            <m:t>g</m:t>
          </m:r>
          <m:r>
            <m:rPr>
              <m:sty m:val="p"/>
            </m:rPr>
            <m:t>/</m:t>
          </m:r>
          <m:r>
            <m:t>m</m:t>
          </m:r>
          <m:r>
            <m:t>l</m:t>
          </m:r>
          <m:d>
            <m:dPr>
              <m:begChr m:val="("/>
              <m:endChr m:val=")"/>
              <m:sepChr m:val=""/>
              <m:grow/>
            </m:dPr>
            <m:e>
              <m:r>
                <m:t>3</m:t>
              </m:r>
              <m:r>
                <m:t>s</m:t>
              </m:r>
              <m:r>
                <m:t>f</m:t>
              </m:r>
            </m:e>
          </m:d>
        </m:oMath>
      </m:oMathPara>
    </w:p>
    <w:p>
      <w:pPr>
        <w:numPr>
          <w:ilvl w:val="0"/>
          <w:numId w:val="1003"/>
        </w:numPr>
        <w:pStyle w:val="Compact"/>
      </w:pPr>
      <w:r>
        <w:t xml:space="preserve">The percentage uncertainty of mass of solution can be calculated by the formula (</w:t>
      </w:r>
      <w:r>
        <w:t xml:space="preserve">$\frac{\rm{Absolute\ uncertainty} }{\rm{M_{mean}}} \times 100\%$</w:t>
      </w:r>
      <w:r>
        <w:t xml:space="preserve">), where</w:t>
      </w:r>
      <w:r>
        <w:t xml:space="preserve"> </w:t>
      </w:r>
      <w:r>
        <w:t xml:space="preserve">$\rm{M_{mean}}$</w:t>
      </w:r>
      <w:r>
        <w:t xml:space="preserve"> </w:t>
      </w:r>
      <w:r>
        <w:t xml:space="preserve">is the mean mass calculated in step 2:</w:t>
      </w:r>
    </w:p>
    <w:p>
      <w:pPr>
        <w:pStyle w:val="Compact"/>
      </w:pPr>
      <m:oMathPara>
        <m:oMathParaPr>
          <m:jc m:val="center"/>
        </m:oMathParaPr>
        <m:oMath>
          <m:f>
            <m:fPr>
              <m:type m:val="bar"/>
            </m:fPr>
            <m:num>
              <m:r>
                <m:t>0.002</m:t>
              </m:r>
            </m:num>
            <m:den>
              <m:r>
                <m:t>49.257</m:t>
              </m:r>
            </m:den>
          </m:f>
          <m:r>
            <m:rPr>
              <m:sty m:val="p"/>
            </m:rPr>
            <m:t>×</m:t>
          </m:r>
          <m:r>
            <m:t>100</m:t>
          </m:r>
          <m:r>
            <m:rPr>
              <m:sty m:val="p"/>
            </m:rPr>
            <m:t>%</m:t>
          </m:r>
          <m:r>
            <m:rPr>
              <m:sty m:val="p"/>
            </m:rPr>
            <m:t>=</m:t>
          </m:r>
          <m:r>
            <m:t>0.004</m:t>
          </m:r>
          <m:r>
            <m:rPr>
              <m:sty m:val="p"/>
            </m:rPr>
            <m:t>%</m:t>
          </m:r>
          <m:d>
            <m:dPr>
              <m:begChr m:val="("/>
              <m:endChr m:val=")"/>
              <m:sepChr m:val=""/>
              <m:grow/>
            </m:dPr>
            <m:e>
              <m:r>
                <m:t>1</m:t>
              </m:r>
              <m:r>
                <m:t>s</m:t>
              </m:r>
              <m:r>
                <m:t>f</m:t>
              </m:r>
            </m:e>
          </m:d>
        </m:oMath>
      </m:oMathPara>
    </w:p>
    <w:p>
      <w:pPr>
        <w:numPr>
          <w:ilvl w:val="0"/>
          <w:numId w:val="1003"/>
        </w:numPr>
        <w:pStyle w:val="Compact"/>
      </w:pPr>
      <w:r>
        <w:t xml:space="preserve">The percentage uncertainty of volume of solution can be calculated by the formula (</w:t>
      </w:r>
      <w:r>
        <w:t xml:space="preserve">$\frac{\rm{Absolute\ uncertainty} }{\rm{V}} \times 100\%$</w:t>
      </w:r>
      <w:r>
        <w:t xml:space="preserve">), where</w:t>
      </w:r>
      <w:r>
        <w:t xml:space="preserve"> </w:t>
      </w:r>
      <w:r>
        <w:t xml:space="preserve">$\rm{V}$</w:t>
      </w:r>
      <w:r>
        <w:t xml:space="preserve"> </w:t>
      </w:r>
      <w:r>
        <w:t xml:space="preserve">is the measured volume of solution:</w:t>
      </w:r>
    </w:p>
    <w:p>
      <w:pPr>
        <w:pStyle w:val="Compact"/>
      </w:pPr>
      <m:oMathPara>
        <m:oMathParaPr>
          <m:jc m:val="center"/>
        </m:oMathParaPr>
        <m:oMath>
          <m:f>
            <m:fPr>
              <m:type m:val="bar"/>
            </m:fPr>
            <m:num>
              <m:r>
                <m:t>0.5</m:t>
              </m:r>
            </m:num>
            <m:den>
              <m:r>
                <m:t>50.0</m:t>
              </m:r>
            </m:den>
          </m:f>
          <m:r>
            <m:rPr>
              <m:sty m:val="p"/>
            </m:rPr>
            <m:t>×</m:t>
          </m:r>
          <m:r>
            <m:t>100</m:t>
          </m:r>
          <m:r>
            <m:rPr>
              <m:sty m:val="p"/>
            </m:rPr>
            <m:t>%</m:t>
          </m:r>
          <m:r>
            <m:rPr>
              <m:sty m:val="p"/>
            </m:rPr>
            <m:t>=</m:t>
          </m:r>
          <m:r>
            <m:t>1</m:t>
          </m:r>
          <m:r>
            <m:rPr>
              <m:sty m:val="p"/>
            </m:rPr>
            <m:t>%</m:t>
          </m:r>
        </m:oMath>
      </m:oMathPara>
    </w:p>
    <w:p>
      <w:pPr>
        <w:numPr>
          <w:ilvl w:val="0"/>
          <w:numId w:val="1003"/>
        </w:numPr>
        <w:pStyle w:val="Compact"/>
      </w:pPr>
      <w:r>
        <w:t xml:space="preserve">Therefore, the percentage uncertainty of density of solution can be calculated by the formula (</w:t>
      </w:r>
      <w:r>
        <w:t xml:space="preserve">$\rm{\%U_1 + \%U_2}$</w:t>
      </w:r>
      <w:r>
        <w:t xml:space="preserve">), where</w:t>
      </w:r>
      <w:r>
        <w:t xml:space="preserve"> </w:t>
      </w:r>
      <w:r>
        <w:t xml:space="preserve">$\rm{\%U_1}$</w:t>
      </w:r>
      <w:r>
        <w:t xml:space="preserve"> </w:t>
      </w:r>
      <w:r>
        <w:t xml:space="preserve">is the percentage uncertainty of mass of solution calculated in step 3, and</w:t>
      </w:r>
      <w:r>
        <w:t xml:space="preserve"> </w:t>
      </w:r>
      <w:r>
        <w:t xml:space="preserve">$\rm{\%U_2}$</w:t>
      </w:r>
      <w:r>
        <w:t xml:space="preserve"> </w:t>
      </w:r>
      <w:r>
        <w:t xml:space="preserve">is the percentage uncertainty of volume of solution:</w:t>
      </w:r>
    </w:p>
    <w:p>
      <w:pPr>
        <w:pStyle w:val="Compact"/>
      </w:pPr>
      <m:oMathPara>
        <m:oMathParaPr>
          <m:jc m:val="center"/>
        </m:oMathParaPr>
        <m:oMath>
          <m:r>
            <m:t>0.004</m:t>
          </m:r>
          <m:r>
            <m:rPr>
              <m:sty m:val="p"/>
            </m:rPr>
            <m:t>%</m:t>
          </m:r>
          <m:r>
            <m:rPr>
              <m:sty m:val="p"/>
            </m:rPr>
            <m:t>+</m:t>
          </m:r>
          <m:r>
            <m:t>1</m:t>
          </m:r>
          <m:r>
            <m:rPr>
              <m:sty m:val="p"/>
            </m:rPr>
            <m:t>%</m:t>
          </m:r>
          <m:r>
            <m:rPr>
              <m:sty m:val="p"/>
            </m:rPr>
            <m:t>=</m:t>
          </m:r>
          <m:r>
            <m:t>1.004</m:t>
          </m:r>
          <m:r>
            <m:rPr>
              <m:sty m:val="p"/>
            </m:rPr>
            <m:t>%</m:t>
          </m:r>
          <m:d>
            <m:dPr>
              <m:begChr m:val="("/>
              <m:endChr m:val=")"/>
              <m:sepChr m:val=""/>
              <m:grow/>
            </m:dPr>
            <m:e>
              <m:r>
                <m:t>3</m:t>
              </m:r>
              <m:r>
                <m:t>d</m:t>
              </m:r>
              <m:r>
                <m:t>p</m:t>
              </m:r>
            </m:e>
          </m:d>
        </m:oMath>
      </m:oMathPara>
    </w:p>
    <w:p>
      <w:pPr>
        <w:numPr>
          <w:ilvl w:val="0"/>
          <w:numId w:val="1003"/>
        </w:numPr>
        <w:pStyle w:val="Compact"/>
      </w:pPr>
      <w:r>
        <w:t xml:space="preserve">And the absolute uncertainty of density can be calculated by the formula (</w:t>
      </w:r>
      <w:r>
        <w:t xml:space="preserve">$\rm{\%U} \cdot \rm{D}$</w:t>
      </w:r>
      <w:r>
        <w:t xml:space="preserve">), where</w:t>
      </w:r>
      <w:r>
        <w:t xml:space="preserve"> </w:t>
      </w:r>
      <w:r>
        <w:t xml:space="preserve">$\rm{\%U}$</w:t>
      </w:r>
      <w:r>
        <w:t xml:space="preserve"> </w:t>
      </w:r>
      <w:r>
        <w:t xml:space="preserve">is the percentage uncertainty of density of solution calculated in step 6, and</w:t>
      </w:r>
      <w:r>
        <w:t xml:space="preserve"> </w:t>
      </w:r>
      <w:r>
        <w:t xml:space="preserve">$\rm{D}$</w:t>
      </w:r>
      <w:r>
        <w:t xml:space="preserve"> </w:t>
      </w:r>
      <w:r>
        <w:t xml:space="preserve">is the density calculated in step 3:</w:t>
      </w:r>
    </w:p>
    <w:p>
      <w:pPr>
        <w:pStyle w:val="Compact"/>
      </w:pPr>
      <m:oMathPara>
        <m:oMathParaPr>
          <m:jc m:val="center"/>
        </m:oMathParaPr>
        <m:oMath>
          <m:r>
            <m:t>1.004</m:t>
          </m:r>
          <m:r>
            <m:rPr>
              <m:sty m:val="p"/>
            </m:rPr>
            <m:t>%</m:t>
          </m:r>
          <m:r>
            <m:rPr>
              <m:sty m:val="p"/>
            </m:rPr>
            <m:t>×</m:t>
          </m:r>
          <m:r>
            <m:t>0.985</m:t>
          </m:r>
          <m:r>
            <m:rPr>
              <m:sty m:val="p"/>
            </m:rPr>
            <m:t>=</m:t>
          </m:r>
          <m:r>
            <m:t>0.00989</m:t>
          </m:r>
          <m:r>
            <m:t>g</m:t>
          </m:r>
          <m:r>
            <m:rPr>
              <m:sty m:val="p"/>
            </m:rPr>
            <m:t>/</m:t>
          </m:r>
          <m:r>
            <m:t>m</m:t>
          </m:r>
          <m:r>
            <m:t>l</m:t>
          </m:r>
          <m:d>
            <m:dPr>
              <m:begChr m:val="("/>
              <m:endChr m:val=")"/>
              <m:sepChr m:val=""/>
              <m:grow/>
            </m:dPr>
            <m:e>
              <m:r>
                <m:t>3</m:t>
              </m:r>
              <m:r>
                <m:t>s</m:t>
              </m:r>
              <m:r>
                <m:t>f</m:t>
              </m:r>
            </m:e>
          </m:d>
        </m:oMath>
      </m:oMathPara>
    </w:p>
    <w:p>
      <w:pPr>
        <w:numPr>
          <w:ilvl w:val="0"/>
          <w:numId w:val="1003"/>
        </w:numPr>
        <w:pStyle w:val="Compact"/>
      </w:pPr>
      <w:r>
        <w:t xml:space="preserve">==Therefore, the density of the unknown liquid with absolute uncertainty is</w:t>
      </w:r>
      <w:r>
        <w:t xml:space="preserve"> </w:t>
      </w:r>
      <m:oMath>
        <m:r>
          <m:t>0.985</m:t>
        </m:r>
        <m:r>
          <m:rPr>
            <m:sty m:val="p"/>
          </m:rPr>
          <m:t>±</m:t>
        </m:r>
        <m:r>
          <m:t>0.010</m:t>
        </m:r>
        <m:r>
          <m:t>g</m:t>
        </m:r>
        <m:r>
          <m:rPr>
            <m:sty m:val="p"/>
          </m:rPr>
          <m:t>/</m:t>
        </m:r>
        <m:r>
          <m:t>m</m:t>
        </m:r>
        <m:r>
          <m:t>l</m:t>
        </m:r>
        <m:d>
          <m:dPr>
            <m:begChr m:val="("/>
            <m:endChr m:val=")"/>
            <m:sepChr m:val=""/>
            <m:grow/>
          </m:dPr>
          <m:e>
            <m:r>
              <m:t>3</m:t>
            </m:r>
            <m:r>
              <m:t>d</m:t>
            </m:r>
            <m:r>
              <m:t>p</m:t>
            </m:r>
          </m:e>
        </m:d>
      </m:oMath>
      <w:r>
        <w:t xml:space="preserve">.==</w:t>
      </w:r>
    </w:p>
    <w:tbl>
      <w:tblPr>
        <w:tblStyle w:val="Table"/>
        <w:tblW w:type="pct" w:w="5000"/>
        <w:tblLook w:firstRow="1" w:lastRow="0" w:firstColumn="0" w:lastColumn="0" w:noHBand="0" w:noVBand="0" w:val="0020"/>
      </w:tblPr>
      <w:tblGrid>
        <w:gridCol w:w="1784"/>
        <w:gridCol w:w="1896"/>
        <w:gridCol w:w="1896"/>
        <w:gridCol w:w="1896"/>
        <w:gridCol w:w="446"/>
      </w:tblGrid>
      <w:tr>
        <w:trPr>
          <w:tblHeader w:val="true"/>
        </w:trPr>
        <w:tc>
          <w:tcPr/>
          <w:p>
            <w:pPr>
              <w:pStyle w:val="Compact"/>
              <w:jc w:val="left"/>
            </w:pPr>
            <w:r>
              <w:t xml:space="preserve">PROCESSED Data</w:t>
            </w:r>
          </w:p>
        </w:tc>
        <w:tc>
          <w:tcPr/>
          <w:p>
            <w:pPr>
              <w:pStyle w:val="Compact"/>
              <w:jc w:val="left"/>
            </w:pPr>
            <w:r>
              <w:t xml:space="preserve">Trial 1</w:t>
            </w:r>
          </w:p>
        </w:tc>
        <w:tc>
          <w:tcPr/>
          <w:p>
            <w:pPr>
              <w:pStyle w:val="Compact"/>
              <w:jc w:val="left"/>
            </w:pPr>
            <w:r>
              <w:t xml:space="preserve">Trial 2</w:t>
            </w:r>
          </w:p>
        </w:tc>
        <w:tc>
          <w:tcPr/>
          <w:p>
            <w:pPr>
              <w:pStyle w:val="Compact"/>
              <w:jc w:val="left"/>
            </w:pPr>
            <w:r>
              <w:t xml:space="preserve">Trial 3</w:t>
            </w:r>
          </w:p>
        </w:tc>
        <w:tc>
          <w:tcPr/>
          <w:p>
            <w:pPr>
              <w:pStyle w:val="Compact"/>
              <w:jc w:val="left"/>
            </w:pPr>
            <w:r>
              <w:t xml:space="preserve">Mean</w:t>
            </w:r>
          </w:p>
        </w:tc>
      </w:tr>
      <w:tr>
        <w:tc>
          <w:tcPr/>
          <w:p>
            <w:pPr>
              <w:pStyle w:val="Compact"/>
              <w:jc w:val="left"/>
            </w:pPr>
            <w:r>
              <w:t xml:space="preserve">Mass of solution (3dp)</w:t>
            </w:r>
          </w:p>
        </w:tc>
        <w:tc>
          <w:tcPr/>
          <w:p>
            <w:pPr>
              <w:pStyle w:val="Compact"/>
              <w:jc w:val="left"/>
            </w:pPr>
            <m:oMath>
              <m:r>
                <m:t>49.238</m:t>
              </m:r>
              <m:r>
                <m:rPr>
                  <m:sty m:val="p"/>
                </m:rPr>
                <m:t>±</m:t>
              </m:r>
              <m:r>
                <m:t>0.002</m:t>
              </m:r>
              <m:r>
                <m:t>g</m:t>
              </m:r>
            </m:oMath>
          </w:p>
        </w:tc>
        <w:tc>
          <w:tcPr/>
          <w:p>
            <w:pPr>
              <w:pStyle w:val="Compact"/>
              <w:jc w:val="left"/>
            </w:pPr>
            <m:oMath>
              <m:r>
                <m:t>49.165</m:t>
              </m:r>
              <m:r>
                <m:rPr>
                  <m:sty m:val="p"/>
                </m:rPr>
                <m:t>±</m:t>
              </m:r>
              <m:r>
                <m:t>0.002</m:t>
              </m:r>
              <m:r>
                <m:t>g</m:t>
              </m:r>
            </m:oMath>
          </w:p>
        </w:tc>
        <w:tc>
          <w:tcPr/>
          <w:p>
            <w:pPr>
              <w:pStyle w:val="Compact"/>
              <w:jc w:val="left"/>
            </w:pPr>
            <m:oMath>
              <m:r>
                <m:t>49.369</m:t>
              </m:r>
              <m:r>
                <m:rPr>
                  <m:sty m:val="p"/>
                </m:rPr>
                <m:t>±</m:t>
              </m:r>
              <m:r>
                <m:t>0.002</m:t>
              </m:r>
              <m:r>
                <m:t>g</m:t>
              </m:r>
            </m:oMath>
          </w:p>
        </w:tc>
        <w:tc>
          <w:tcPr/>
          <w:p>
            <w:pPr>
              <w:pStyle w:val="Compact"/>
              <w:jc w:val="left"/>
            </w:pPr>
            <m:oMath>
              <m:r>
                <m:t>49.257</m:t>
              </m:r>
              <m:r>
                <m:rPr>
                  <m:sty m:val="p"/>
                </m:rPr>
                <m:t>±</m:t>
              </m:r>
              <m:r>
                <m:t>0.002</m:t>
              </m:r>
              <m:r>
                <m:t>g</m:t>
              </m:r>
            </m:oMath>
          </w:p>
        </w:tc>
      </w:tr>
    </w:tbl>
    <w:p/>
    <w:tbl>
      <w:tblPr>
        <w:tblStyle w:val="Table"/>
        <w:tblW w:type="pct" w:w="5000"/>
        <w:tblLook w:firstRow="1" w:lastRow="0" w:firstColumn="0" w:lastColumn="0" w:noHBand="0" w:noVBand="0" w:val="0020"/>
      </w:tblPr>
      <w:tblGrid>
        <w:gridCol w:w="5770"/>
        <w:gridCol w:w="2149"/>
      </w:tblGrid>
      <w:tr>
        <w:trPr>
          <w:tblHeader w:val="true"/>
        </w:trPr>
        <w:tc>
          <w:tcPr/>
          <w:p>
            <w:pPr>
              <w:pStyle w:val="Compact"/>
              <w:jc w:val="left"/>
            </w:pPr>
            <w:r>
              <w:t xml:space="preserve">PROCESSED Data</w:t>
            </w:r>
          </w:p>
        </w:tc>
        <w:tc>
          <w:tcPr/>
          <w:p>
            <w:pPr>
              <w:pStyle w:val="Compact"/>
              <w:jc w:val="left"/>
            </w:pPr>
            <w:r>
              <w:t xml:space="preserve">Calculated value</w:t>
            </w:r>
          </w:p>
        </w:tc>
      </w:tr>
      <w:tr>
        <w:tc>
          <w:tcPr/>
          <w:p>
            <w:pPr>
              <w:pStyle w:val="Compact"/>
              <w:jc w:val="left"/>
            </w:pPr>
            <w:r>
              <w:t xml:space="preserve">Density of solution (3sf)</w:t>
            </w:r>
          </w:p>
        </w:tc>
        <w:tc>
          <w:tcPr/>
          <w:p>
            <w:pPr>
              <w:pStyle w:val="Compact"/>
              <w:jc w:val="left"/>
            </w:pPr>
            <m:oMath>
              <m:r>
                <m:t>0.985</m:t>
              </m:r>
              <m:r>
                <m:t>g</m:t>
              </m:r>
              <m:r>
                <m:rPr>
                  <m:sty m:val="p"/>
                </m:rPr>
                <m:t>/</m:t>
              </m:r>
              <m:r>
                <m:t>m</m:t>
              </m:r>
              <m:r>
                <m:t>l</m:t>
              </m:r>
            </m:oMath>
          </w:p>
        </w:tc>
      </w:tr>
      <w:tr>
        <w:tc>
          <w:tcPr/>
          <w:p>
            <w:pPr>
              <w:pStyle w:val="Compact"/>
              <w:jc w:val="left"/>
            </w:pPr>
            <w:r>
              <w:t xml:space="preserve">Percentage uncertainty of mass of solution (1sf)</w:t>
            </w:r>
          </w:p>
        </w:tc>
        <w:tc>
          <w:tcPr/>
          <w:p>
            <w:pPr>
              <w:pStyle w:val="Compact"/>
              <w:jc w:val="left"/>
            </w:pPr>
            <m:oMath>
              <m:r>
                <m:t>0.004</m:t>
              </m:r>
              <m:r>
                <m:rPr>
                  <m:sty m:val="p"/>
                </m:rPr>
                <m:t>%</m:t>
              </m:r>
            </m:oMath>
          </w:p>
        </w:tc>
      </w:tr>
      <w:tr>
        <w:tc>
          <w:tcPr/>
          <w:p>
            <w:pPr>
              <w:pStyle w:val="Compact"/>
              <w:jc w:val="left"/>
            </w:pPr>
            <w:r>
              <w:t xml:space="preserve">Percentage uncertainty of volume of solution (1sf)</w:t>
            </w:r>
          </w:p>
        </w:tc>
        <w:tc>
          <w:tcPr/>
          <w:p>
            <w:pPr>
              <w:pStyle w:val="Compact"/>
              <w:jc w:val="left"/>
            </w:pPr>
            <m:oMath>
              <m:r>
                <m:t>1</m:t>
              </m:r>
              <m:r>
                <m:rPr>
                  <m:sty m:val="p"/>
                </m:rPr>
                <m:t>%</m:t>
              </m:r>
            </m:oMath>
          </w:p>
        </w:tc>
      </w:tr>
      <w:tr>
        <w:tc>
          <w:tcPr/>
          <w:p>
            <w:pPr>
              <w:pStyle w:val="Compact"/>
              <w:jc w:val="left"/>
            </w:pPr>
            <w:r>
              <w:t xml:space="preserve">Percentage uncertainty of density of solution (3dp)</w:t>
            </w:r>
          </w:p>
        </w:tc>
        <w:tc>
          <w:tcPr/>
          <w:p>
            <w:pPr>
              <w:pStyle w:val="Compact"/>
              <w:jc w:val="left"/>
            </w:pPr>
            <m:oMath>
              <m:r>
                <m:t>1.004</m:t>
              </m:r>
              <m:r>
                <m:rPr>
                  <m:sty m:val="p"/>
                </m:rPr>
                <m:t>%</m:t>
              </m:r>
            </m:oMath>
          </w:p>
        </w:tc>
      </w:tr>
      <w:tr>
        <w:tc>
          <w:tcPr/>
          <w:p>
            <w:pPr>
              <w:pStyle w:val="Compact"/>
              <w:jc w:val="left"/>
            </w:pPr>
            <w:r>
              <w:t xml:space="preserve">Absolute uncertainty of density of solution (3sf)</w:t>
            </w:r>
          </w:p>
        </w:tc>
        <w:tc>
          <w:tcPr/>
          <w:p>
            <w:pPr>
              <w:pStyle w:val="Compact"/>
              <w:jc w:val="left"/>
            </w:pPr>
            <m:oMath>
              <m:r>
                <m:t>0.00989</m:t>
              </m:r>
              <m:r>
                <m:t>g</m:t>
              </m:r>
              <m:r>
                <m:rPr>
                  <m:sty m:val="p"/>
                </m:rPr>
                <m:t>/</m:t>
              </m:r>
              <m:r>
                <m:t>m</m:t>
              </m:r>
              <m:r>
                <m:t>l</m:t>
              </m:r>
            </m:oMath>
          </w:p>
        </w:tc>
      </w:tr>
      <w:tr>
        <w:tc>
          <w:tcPr/>
          <w:p>
            <w:pPr>
              <w:pStyle w:val="Compact"/>
              <w:jc w:val="left"/>
            </w:pPr>
            <w:r>
              <w:t xml:space="preserve">Density of solution with absolute uncertainty (3dp)</w:t>
            </w:r>
          </w:p>
        </w:tc>
        <w:tc>
          <w:tcPr/>
          <w:p>
            <w:pPr>
              <w:pStyle w:val="Compact"/>
              <w:jc w:val="left"/>
            </w:pPr>
            <m:oMath>
              <m:r>
                <m:t>0.985</m:t>
              </m:r>
              <m:r>
                <m:rPr>
                  <m:sty m:val="p"/>
                </m:rPr>
                <m:t>±</m:t>
              </m:r>
              <m:r>
                <m:t>0.010</m:t>
              </m:r>
              <m:r>
                <m:t>g</m:t>
              </m:r>
              <m:r>
                <m:rPr>
                  <m:sty m:val="p"/>
                </m:rPr>
                <m:t>/</m:t>
              </m:r>
              <m:r>
                <m:t>m</m:t>
              </m:r>
              <m:r>
                <m:t>l</m:t>
              </m:r>
            </m:oMath>
          </w:p>
        </w:tc>
      </w:tr>
    </w:tbl>
    <w:p>
      <w:r>
        <w:pict>
          <v:rect style="width:0;height:1.5pt" o:hralign="center" o:hrstd="t" o:hr="t"/>
        </w:pict>
      </w:r>
    </w:p>
    <w:bookmarkEnd w:id="23"/>
    <w:bookmarkEnd w:id="24"/>
    <w:bookmarkStart w:id="28" w:name="evaluation"/>
    <w:p>
      <w:pPr>
        <w:pStyle w:val="Heading2"/>
      </w:pPr>
      <w:r>
        <w:t xml:space="preserve">==Evaluation==</w:t>
      </w:r>
    </w:p>
    <w:bookmarkStart w:id="25" w:name="X119db047fa9434c17cce0766ca8a0ce5d13e3cd"/>
    <w:p>
      <w:pPr>
        <w:pStyle w:val="Heading3"/>
      </w:pPr>
      <w:r>
        <w:t xml:space="preserve">==Comparison of experimental value with literature value==</w:t>
      </w:r>
    </w:p>
    <w:p>
      <w:pPr>
        <w:pStyle w:val="FirstParagraph"/>
      </w:pPr>
      <w:r>
        <w:t xml:space="preserve">The literature value of the unknown liquid is</w:t>
      </w:r>
      <w:r>
        <w:t xml:space="preserve"> </w:t>
      </w:r>
      <m:oMath>
        <m:r>
          <m:t>0.997</m:t>
        </m:r>
        <m:r>
          <m:t>g</m:t>
        </m:r>
        <m:r>
          <m:rPr>
            <m:sty m:val="p"/>
          </m:rPr>
          <m:t>/</m:t>
        </m:r>
        <m:r>
          <m:t>m</m:t>
        </m:r>
        <m:r>
          <m:t>l</m:t>
        </m:r>
      </m:oMath>
      <w:r>
        <w:t xml:space="preserve">, while the experimental value of the unknown liquid is</w:t>
      </w:r>
      <w:r>
        <w:t xml:space="preserve"> </w:t>
      </w:r>
      <m:oMath>
        <m:r>
          <m:t>0.985</m:t>
        </m:r>
        <m:r>
          <m:rPr>
            <m:sty m:val="p"/>
          </m:rPr>
          <m:t>±</m:t>
        </m:r>
        <m:r>
          <m:t>0.010</m:t>
        </m:r>
        <m:r>
          <m:t>g</m:t>
        </m:r>
        <m:r>
          <m:rPr>
            <m:sty m:val="p"/>
          </m:rPr>
          <m:t>/</m:t>
        </m:r>
        <m:r>
          <m:t>m</m:t>
        </m:r>
        <m:r>
          <m:t>l</m:t>
        </m:r>
      </m:oMath>
      <w:r>
        <w:t xml:space="preserve">. The highest possible experimental value after accounting the uncertainty is</w:t>
      </w:r>
      <w:r>
        <w:t xml:space="preserve"> </w:t>
      </w:r>
      <m:oMath>
        <m:r>
          <m:t>0.995</m:t>
        </m:r>
        <m:r>
          <m:t>g</m:t>
        </m:r>
        <m:r>
          <m:rPr>
            <m:sty m:val="p"/>
          </m:rPr>
          <m:t>/</m:t>
        </m:r>
        <m:r>
          <m:t>m</m:t>
        </m:r>
        <m:r>
          <m:t>l</m:t>
        </m:r>
      </m:oMath>
      <w:r>
        <w:t xml:space="preserve">, which is still less than the literature value.</w:t>
      </w:r>
    </w:p>
    <w:bookmarkEnd w:id="25"/>
    <w:bookmarkStart w:id="26" w:name="Xb8c28526a68efb4a1d1c78500ec87171b1530d5"/>
    <w:p>
      <w:pPr>
        <w:pStyle w:val="Heading3"/>
      </w:pPr>
      <w:r>
        <w:t xml:space="preserve">==Discussion on random error and level of precision==</w:t>
      </w:r>
    </w:p>
    <w:p>
      <w:pPr>
        <w:pStyle w:val="FirstParagraph"/>
      </w:pPr>
      <w:r>
        <w:t xml:space="preserve">The difference between experimental value and literature value can be caused by random error and level of precision.</w:t>
      </w:r>
      <w:r>
        <w:t xml:space="preserve"> </w:t>
      </w:r>
      <w:r>
        <w:t xml:space="preserve">Random error might be caused by:</w:t>
      </w:r>
      <w:r>
        <w:t xml:space="preserve"> </w:t>
      </w:r>
      <w:r>
        <w:t xml:space="preserve">1. change in room temperature when taking different trials of the mass of liquid</w:t>
      </w:r>
      <w:r>
        <w:t xml:space="preserve"> </w:t>
      </w:r>
      <w:r>
        <w:t xml:space="preserve">2. liquid evaporating when between taking different readings</w:t>
      </w:r>
      <w:r>
        <w:t xml:space="preserve"> </w:t>
      </w:r>
      <w:r>
        <w:t xml:space="preserve">Random error cannot be avoided but can be minimized by taking more reading and taking the mean value. By increasing the number of trials from 3 to 5, we can increase the accountability of the mean value and also remove data that are outliers from the set of measured values by performing the</w:t>
      </w:r>
      <w:r>
        <w:t xml:space="preserve"> </w:t>
      </w:r>
      <w:r>
        <w:t xml:space="preserve">‘</w:t>
      </w:r>
      <w:r>
        <w:t xml:space="preserve">Q Test</w:t>
      </w:r>
      <w:r>
        <w:t xml:space="preserve">’</w:t>
      </w:r>
      <w:r>
        <w:t xml:space="preserve">.</w:t>
      </w:r>
      <w:r>
        <w:t xml:space="preserve"> </w:t>
      </w:r>
      <w:r>
        <w:t xml:space="preserve">The level of precision can be increased by using more precise apparatus/instruments, such as using a volumetric flask to measure the volume of unknown liquid instead of measuring cylinder.</w:t>
      </w:r>
      <w:r>
        <w:t xml:space="preserve"> </w:t>
      </w:r>
      <w:r>
        <w:t xml:space="preserve">The improvement of precision can allow the experimental value to be closer to the literature value.</w:t>
      </w:r>
    </w:p>
    <w:bookmarkEnd w:id="26"/>
    <w:bookmarkStart w:id="27" w:name="X343ad6293d18eb7ff481119971e04a29a9ed7b1"/>
    <w:p>
      <w:pPr>
        <w:pStyle w:val="Heading3"/>
      </w:pPr>
      <w:r>
        <w:t xml:space="preserve">==Discussion on systematic error and how it influence the data==</w:t>
      </w:r>
    </w:p>
    <w:p>
      <w:pPr>
        <w:pStyle w:val="FirstParagraph"/>
      </w:pPr>
      <w:r>
        <w:t xml:space="preserve">Systematic error are caused by flawed experimental design or poorly calibrated apparatus, and can cause the experimental data to be always higher or always lower than the literature value when taking multiple trials of the experiment, therefore increasing number of trials of the experiment will not decrease the systematic error.</w:t>
      </w:r>
      <w:r>
        <w:t xml:space="preserve"> </w:t>
      </w:r>
      <w:r>
        <w:t xml:space="preserve">By ensuring that the apparatus is well-calibrated or follow the experiment steps that the literature value is based on may decrease the risk of having systematic error.</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2022-01-27T10:28:01Z</dcterms:created>
  <dcterms:modified xsi:type="dcterms:W3CDTF">2022-01-27T10:28:01Z</dcterms:modified>
</cp:coreProperties>
</file>

<file path=docProps/custom.xml><?xml version="1.0" encoding="utf-8"?>
<Properties xmlns="http://schemas.openxmlformats.org/officeDocument/2006/custom-properties" xmlns:vt="http://schemas.openxmlformats.org/officeDocument/2006/docPropsVTypes"/>
</file>