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150B" w14:textId="77777777" w:rsidR="00143700" w:rsidRDefault="00D2686E" w:rsidP="00D2686E">
      <w:pPr>
        <w:pStyle w:val="Title"/>
      </w:pPr>
      <w:r>
        <w:t>Strategy Learner</w:t>
      </w:r>
    </w:p>
    <w:p w14:paraId="4D3A17D8" w14:textId="77777777" w:rsidR="00D2686E" w:rsidRPr="00D2686E" w:rsidRDefault="00D2686E" w:rsidP="00D2686E">
      <w:pPr>
        <w:rPr>
          <w:rStyle w:val="BookTitle"/>
          <w:sz w:val="22"/>
          <w:szCs w:val="22"/>
        </w:rPr>
      </w:pPr>
      <w:r w:rsidRPr="00D2686E">
        <w:rPr>
          <w:rStyle w:val="BookTitle"/>
          <w:sz w:val="22"/>
          <w:szCs w:val="22"/>
        </w:rPr>
        <w:t>Allan Reyes, reyallan@gatech.edu</w:t>
      </w:r>
    </w:p>
    <w:p w14:paraId="48B192EF" w14:textId="77777777" w:rsidR="00D2686E" w:rsidRDefault="00D2686E" w:rsidP="00D2686E">
      <w:pPr>
        <w:pStyle w:val="Heading1"/>
        <w:rPr>
          <w:rStyle w:val="BookTitle"/>
          <w:b/>
          <w:i w:val="0"/>
        </w:rPr>
      </w:pPr>
      <w:r>
        <w:rPr>
          <w:rStyle w:val="BookTitle"/>
          <w:b/>
          <w:i w:val="0"/>
        </w:rPr>
        <w:t>Introduction</w:t>
      </w:r>
    </w:p>
    <w:p w14:paraId="5F5EB004" w14:textId="78563D40" w:rsidR="00D2686E" w:rsidRDefault="00D2686E" w:rsidP="005F26C9">
      <w:pPr>
        <w:spacing w:line="240" w:lineRule="auto"/>
        <w:jc w:val="both"/>
        <w:rPr>
          <w:sz w:val="22"/>
          <w:szCs w:val="22"/>
        </w:rPr>
      </w:pPr>
      <w:r w:rsidRPr="005F26C9">
        <w:rPr>
          <w:sz w:val="22"/>
          <w:szCs w:val="22"/>
        </w:rPr>
        <w:t>Automated trading has</w:t>
      </w:r>
      <w:r w:rsidR="001A3245">
        <w:rPr>
          <w:sz w:val="22"/>
          <w:szCs w:val="22"/>
        </w:rPr>
        <w:t xml:space="preserve"> always</w:t>
      </w:r>
      <w:r w:rsidRPr="005F26C9">
        <w:rPr>
          <w:sz w:val="22"/>
          <w:szCs w:val="22"/>
        </w:rPr>
        <w:t xml:space="preserve"> been of interest to </w:t>
      </w:r>
      <w:r w:rsidR="001A3245">
        <w:rPr>
          <w:sz w:val="22"/>
          <w:szCs w:val="22"/>
        </w:rPr>
        <w:t xml:space="preserve">investors, </w:t>
      </w:r>
      <w:r w:rsidR="004C57C9">
        <w:rPr>
          <w:sz w:val="22"/>
          <w:szCs w:val="22"/>
        </w:rPr>
        <w:t>and w</w:t>
      </w:r>
      <w:r w:rsidRPr="005F26C9">
        <w:rPr>
          <w:sz w:val="22"/>
          <w:szCs w:val="22"/>
        </w:rPr>
        <w:t xml:space="preserve">ith the recent advances in computer hardware and the availability of </w:t>
      </w:r>
      <w:r w:rsidR="004C57C9">
        <w:rPr>
          <w:sz w:val="22"/>
          <w:szCs w:val="22"/>
        </w:rPr>
        <w:t>big</w:t>
      </w:r>
      <w:r w:rsidRPr="005F26C9">
        <w:rPr>
          <w:sz w:val="22"/>
          <w:szCs w:val="22"/>
        </w:rPr>
        <w:t xml:space="preserve"> data, </w:t>
      </w:r>
      <w:r w:rsidR="001A3245">
        <w:rPr>
          <w:sz w:val="22"/>
          <w:szCs w:val="22"/>
        </w:rPr>
        <w:t>they</w:t>
      </w:r>
      <w:r w:rsidRPr="005F26C9">
        <w:rPr>
          <w:sz w:val="22"/>
          <w:szCs w:val="22"/>
        </w:rPr>
        <w:t xml:space="preserve"> have started to turn to the area of Machine Learning in hopes of producing </w:t>
      </w:r>
      <w:r w:rsidR="001A3245">
        <w:rPr>
          <w:sz w:val="22"/>
          <w:szCs w:val="22"/>
        </w:rPr>
        <w:t xml:space="preserve">trading </w:t>
      </w:r>
      <w:r w:rsidRPr="005F26C9">
        <w:rPr>
          <w:sz w:val="22"/>
          <w:szCs w:val="22"/>
        </w:rPr>
        <w:t xml:space="preserve">models that </w:t>
      </w:r>
      <w:r w:rsidR="001A3245">
        <w:rPr>
          <w:sz w:val="22"/>
          <w:szCs w:val="22"/>
        </w:rPr>
        <w:t>produce</w:t>
      </w:r>
      <w:r w:rsidR="005F26C9" w:rsidRPr="005F26C9">
        <w:rPr>
          <w:sz w:val="22"/>
          <w:szCs w:val="22"/>
        </w:rPr>
        <w:t xml:space="preserve"> positive returns. Several techniques can be utilized to learn such models; one of which is Q-Learning, a Reinforcement Learning algorithm. In this report, a description of how this algorithm was applied to trading,</w:t>
      </w:r>
      <w:r w:rsidR="00207253">
        <w:rPr>
          <w:sz w:val="22"/>
          <w:szCs w:val="22"/>
        </w:rPr>
        <w:t xml:space="preserve"> the</w:t>
      </w:r>
      <w:r w:rsidR="005F26C9" w:rsidRPr="005F26C9">
        <w:rPr>
          <w:sz w:val="22"/>
          <w:szCs w:val="22"/>
        </w:rPr>
        <w:t xml:space="preserve"> experiments performed to assess its performance, </w:t>
      </w:r>
      <w:r w:rsidR="00B75DB1">
        <w:rPr>
          <w:sz w:val="22"/>
          <w:szCs w:val="22"/>
        </w:rPr>
        <w:t>and their results</w:t>
      </w:r>
      <w:r w:rsidR="005F26C9" w:rsidRPr="005F26C9">
        <w:rPr>
          <w:sz w:val="22"/>
          <w:szCs w:val="22"/>
        </w:rPr>
        <w:t>, are presented.</w:t>
      </w:r>
    </w:p>
    <w:p w14:paraId="4D7A0F46" w14:textId="7B0BA5B2" w:rsidR="00CB7A4E" w:rsidRDefault="00762405" w:rsidP="00CB7A4E">
      <w:pPr>
        <w:pStyle w:val="Heading1"/>
      </w:pPr>
      <w:r>
        <w:t>Trading as a Reinforcement Learning Task</w:t>
      </w:r>
    </w:p>
    <w:p w14:paraId="017EB3C8" w14:textId="3DD1CB9B" w:rsidR="00762405" w:rsidRDefault="004C57C9" w:rsidP="003478EA">
      <w:pPr>
        <w:spacing w:line="240" w:lineRule="auto"/>
        <w:jc w:val="both"/>
        <w:rPr>
          <w:sz w:val="22"/>
          <w:szCs w:val="22"/>
        </w:rPr>
      </w:pPr>
      <w:r>
        <w:rPr>
          <w:sz w:val="22"/>
          <w:szCs w:val="22"/>
        </w:rPr>
        <w:t>To</w:t>
      </w:r>
      <w:r w:rsidR="00762405" w:rsidRPr="003478EA">
        <w:rPr>
          <w:sz w:val="22"/>
          <w:szCs w:val="22"/>
        </w:rPr>
        <w:t xml:space="preserve"> apply Q-Learning to a particular problem, </w:t>
      </w:r>
      <w:r w:rsidR="001C7F6B">
        <w:rPr>
          <w:sz w:val="22"/>
          <w:szCs w:val="22"/>
        </w:rPr>
        <w:t>it</w:t>
      </w:r>
      <w:r w:rsidR="00762405" w:rsidRPr="003478EA">
        <w:rPr>
          <w:sz w:val="22"/>
          <w:szCs w:val="22"/>
        </w:rPr>
        <w:t xml:space="preserve"> needs to be correctly frame</w:t>
      </w:r>
      <w:r w:rsidR="001C7F6B">
        <w:rPr>
          <w:sz w:val="22"/>
          <w:szCs w:val="22"/>
        </w:rPr>
        <w:t>d</w:t>
      </w:r>
      <w:r w:rsidR="00762405" w:rsidRPr="003478EA">
        <w:rPr>
          <w:sz w:val="22"/>
          <w:szCs w:val="22"/>
        </w:rPr>
        <w:t xml:space="preserve"> a</w:t>
      </w:r>
      <w:r w:rsidR="00664B6C">
        <w:rPr>
          <w:sz w:val="22"/>
          <w:szCs w:val="22"/>
        </w:rPr>
        <w:t xml:space="preserve">s a Reinforcement Learning </w:t>
      </w:r>
      <w:r w:rsidR="00762405" w:rsidRPr="003478EA">
        <w:rPr>
          <w:sz w:val="22"/>
          <w:szCs w:val="22"/>
        </w:rPr>
        <w:t>task. All such tasks have states, actions</w:t>
      </w:r>
      <w:r w:rsidR="0057514B">
        <w:rPr>
          <w:sz w:val="22"/>
          <w:szCs w:val="22"/>
        </w:rPr>
        <w:t>,</w:t>
      </w:r>
      <w:r w:rsidR="00477A9F" w:rsidRPr="003478EA">
        <w:rPr>
          <w:sz w:val="22"/>
          <w:szCs w:val="22"/>
        </w:rPr>
        <w:t xml:space="preserve"> and rewards. </w:t>
      </w:r>
      <w:r w:rsidR="001C7F6B">
        <w:rPr>
          <w:sz w:val="22"/>
          <w:szCs w:val="22"/>
        </w:rPr>
        <w:t xml:space="preserve">States describe </w:t>
      </w:r>
      <w:r w:rsidR="003478EA" w:rsidRPr="003478EA">
        <w:rPr>
          <w:sz w:val="22"/>
          <w:szCs w:val="22"/>
        </w:rPr>
        <w:t>all the necessary information about the world while actions determi</w:t>
      </w:r>
      <w:r w:rsidR="001C7F6B">
        <w:rPr>
          <w:sz w:val="22"/>
          <w:szCs w:val="22"/>
        </w:rPr>
        <w:t xml:space="preserve">ne the way the </w:t>
      </w:r>
      <w:r w:rsidR="00263849">
        <w:rPr>
          <w:sz w:val="22"/>
          <w:szCs w:val="22"/>
        </w:rPr>
        <w:t xml:space="preserve">RL </w:t>
      </w:r>
      <w:r w:rsidR="001C7F6B">
        <w:rPr>
          <w:sz w:val="22"/>
          <w:szCs w:val="22"/>
        </w:rPr>
        <w:t xml:space="preserve">agent </w:t>
      </w:r>
      <w:r w:rsidR="003478EA" w:rsidRPr="003478EA">
        <w:rPr>
          <w:sz w:val="22"/>
          <w:szCs w:val="22"/>
        </w:rPr>
        <w:t xml:space="preserve">can interact with the environment. On the other hand, </w:t>
      </w:r>
      <w:r w:rsidR="0057514B">
        <w:rPr>
          <w:sz w:val="22"/>
          <w:szCs w:val="22"/>
        </w:rPr>
        <w:t>t</w:t>
      </w:r>
      <w:r w:rsidR="003478EA" w:rsidRPr="003478EA">
        <w:rPr>
          <w:sz w:val="22"/>
          <w:szCs w:val="22"/>
        </w:rPr>
        <w:t xml:space="preserve">he rewards determine the positive or negative reinforcement that the learner uses to flag its actions as </w:t>
      </w:r>
      <w:r w:rsidR="003478EA" w:rsidRPr="003478EA">
        <w:rPr>
          <w:i/>
          <w:sz w:val="22"/>
          <w:szCs w:val="22"/>
        </w:rPr>
        <w:t>good</w:t>
      </w:r>
      <w:r w:rsidR="003478EA" w:rsidRPr="003478EA">
        <w:rPr>
          <w:sz w:val="22"/>
          <w:szCs w:val="22"/>
        </w:rPr>
        <w:t xml:space="preserve"> or </w:t>
      </w:r>
      <w:r w:rsidR="003478EA" w:rsidRPr="003478EA">
        <w:rPr>
          <w:i/>
          <w:sz w:val="22"/>
          <w:szCs w:val="22"/>
        </w:rPr>
        <w:t>bad</w:t>
      </w:r>
      <w:r w:rsidR="003478EA" w:rsidRPr="003478EA">
        <w:rPr>
          <w:sz w:val="22"/>
          <w:szCs w:val="22"/>
        </w:rPr>
        <w:t>, and thus derive</w:t>
      </w:r>
      <w:r w:rsidR="00263849">
        <w:rPr>
          <w:sz w:val="22"/>
          <w:szCs w:val="22"/>
        </w:rPr>
        <w:t xml:space="preserve"> the most optimal behavior. T</w:t>
      </w:r>
      <w:r w:rsidR="003478EA" w:rsidRPr="003478EA">
        <w:rPr>
          <w:sz w:val="22"/>
          <w:szCs w:val="22"/>
        </w:rPr>
        <w:t xml:space="preserve">he following </w:t>
      </w:r>
      <w:r w:rsidR="00263849">
        <w:rPr>
          <w:sz w:val="22"/>
          <w:szCs w:val="22"/>
        </w:rPr>
        <w:t>sections present</w:t>
      </w:r>
      <w:r w:rsidR="003478EA" w:rsidRPr="003478EA">
        <w:rPr>
          <w:sz w:val="22"/>
          <w:szCs w:val="22"/>
        </w:rPr>
        <w:t xml:space="preserve"> an explanation of </w:t>
      </w:r>
      <w:r w:rsidR="001C7F6B">
        <w:rPr>
          <w:sz w:val="22"/>
          <w:szCs w:val="22"/>
        </w:rPr>
        <w:t xml:space="preserve">how </w:t>
      </w:r>
      <w:r w:rsidR="003478EA" w:rsidRPr="003478EA">
        <w:rPr>
          <w:sz w:val="22"/>
          <w:szCs w:val="22"/>
        </w:rPr>
        <w:t>each of these element</w:t>
      </w:r>
      <w:r w:rsidR="00263849">
        <w:rPr>
          <w:sz w:val="22"/>
          <w:szCs w:val="22"/>
        </w:rPr>
        <w:t>s was applied to trading.</w:t>
      </w:r>
    </w:p>
    <w:p w14:paraId="56F6DA82" w14:textId="66CD69A3" w:rsidR="003478EA" w:rsidRDefault="003478EA" w:rsidP="003478EA">
      <w:pPr>
        <w:pStyle w:val="Heading2"/>
      </w:pPr>
      <w:r>
        <w:t>States</w:t>
      </w:r>
    </w:p>
    <w:p w14:paraId="77BDDB11" w14:textId="24BC70EB" w:rsidR="007C66A8" w:rsidRDefault="00342336" w:rsidP="002A5958">
      <w:pPr>
        <w:spacing w:line="240" w:lineRule="auto"/>
        <w:jc w:val="both"/>
        <w:rPr>
          <w:sz w:val="22"/>
          <w:szCs w:val="22"/>
        </w:rPr>
      </w:pPr>
      <w:r>
        <w:rPr>
          <w:sz w:val="22"/>
          <w:szCs w:val="22"/>
        </w:rPr>
        <w:t xml:space="preserve">In </w:t>
      </w:r>
      <w:r w:rsidR="003478EA" w:rsidRPr="002A5958">
        <w:rPr>
          <w:sz w:val="22"/>
          <w:szCs w:val="22"/>
        </w:rPr>
        <w:t xml:space="preserve">the trading world, the states </w:t>
      </w:r>
      <w:r w:rsidR="0028194F" w:rsidRPr="002A5958">
        <w:rPr>
          <w:sz w:val="22"/>
          <w:szCs w:val="22"/>
        </w:rPr>
        <w:t>are a combination of different technical indicators applied to a particular stock. These indicators describe core aspects about a stock, like its price movement or whether is regre</w:t>
      </w:r>
      <w:r w:rsidR="00C44F9C">
        <w:rPr>
          <w:sz w:val="22"/>
          <w:szCs w:val="22"/>
        </w:rPr>
        <w:t xml:space="preserve">ssing to the mean, </w:t>
      </w:r>
      <w:r w:rsidR="0028194F" w:rsidRPr="002A5958">
        <w:rPr>
          <w:sz w:val="22"/>
          <w:szCs w:val="22"/>
        </w:rPr>
        <w:t>making them the perfect representation of the trading e</w:t>
      </w:r>
      <w:r w:rsidR="008A2AA0">
        <w:rPr>
          <w:sz w:val="22"/>
          <w:szCs w:val="22"/>
        </w:rPr>
        <w:t xml:space="preserve">nvironment. Now, it is important to note that, for this project, a </w:t>
      </w:r>
      <w:r w:rsidR="008A2AA0">
        <w:rPr>
          <w:i/>
          <w:sz w:val="22"/>
          <w:szCs w:val="22"/>
        </w:rPr>
        <w:t>tabular</w:t>
      </w:r>
      <w:r w:rsidR="008A2AA0">
        <w:rPr>
          <w:sz w:val="22"/>
          <w:szCs w:val="22"/>
        </w:rPr>
        <w:t xml:space="preserve"> version of Q-Learning was implemented. This means that the number of states must be </w:t>
      </w:r>
      <w:r w:rsidR="008A2AA0">
        <w:rPr>
          <w:b/>
          <w:sz w:val="22"/>
          <w:szCs w:val="22"/>
        </w:rPr>
        <w:t>finite</w:t>
      </w:r>
      <w:r w:rsidR="008A2AA0">
        <w:rPr>
          <w:sz w:val="22"/>
          <w:szCs w:val="22"/>
        </w:rPr>
        <w:t xml:space="preserve"> in order to be represented as a table of Q-values. For this reason, all indicators were </w:t>
      </w:r>
      <w:r w:rsidR="008A2AA0">
        <w:rPr>
          <w:b/>
          <w:sz w:val="22"/>
          <w:szCs w:val="22"/>
        </w:rPr>
        <w:t>discretized</w:t>
      </w:r>
      <w:r w:rsidR="008A2AA0">
        <w:rPr>
          <w:sz w:val="22"/>
          <w:szCs w:val="22"/>
        </w:rPr>
        <w:t>. The state was then also combined into a single number using a combination of said discretization.</w:t>
      </w:r>
      <w:r w:rsidR="00EF2628">
        <w:rPr>
          <w:sz w:val="22"/>
          <w:szCs w:val="22"/>
        </w:rPr>
        <w:t xml:space="preserve"> </w:t>
      </w:r>
      <w:r w:rsidR="00655808">
        <w:rPr>
          <w:sz w:val="22"/>
          <w:szCs w:val="22"/>
        </w:rPr>
        <w:t>Following is an explanation of the technical indicators that were used for this project along with their discretization technique.</w:t>
      </w:r>
    </w:p>
    <w:p w14:paraId="2FB4B299" w14:textId="77777777" w:rsidR="007C66A8" w:rsidRDefault="007C66A8">
      <w:pPr>
        <w:rPr>
          <w:caps/>
          <w:color w:val="1F3763" w:themeColor="accent1" w:themeShade="7F"/>
          <w:spacing w:val="15"/>
          <w:sz w:val="22"/>
          <w:szCs w:val="22"/>
        </w:rPr>
      </w:pPr>
      <w:r>
        <w:br w:type="page"/>
      </w:r>
    </w:p>
    <w:p w14:paraId="6ED0F0C7" w14:textId="4FD4BF1E" w:rsidR="002A5958" w:rsidRDefault="002A5958" w:rsidP="002A5958">
      <w:pPr>
        <w:pStyle w:val="Heading3"/>
      </w:pPr>
      <w:r>
        <w:lastRenderedPageBreak/>
        <w:t>Momentum</w:t>
      </w:r>
    </w:p>
    <w:p w14:paraId="3B392013" w14:textId="77777777" w:rsidR="002A5958" w:rsidRPr="0011474D" w:rsidRDefault="002A5958" w:rsidP="002A5958">
      <w:pPr>
        <w:spacing w:line="240" w:lineRule="auto"/>
        <w:jc w:val="both"/>
        <w:rPr>
          <w:sz w:val="22"/>
          <w:szCs w:val="22"/>
        </w:rPr>
      </w:pPr>
      <w:r>
        <w:rPr>
          <w:sz w:val="22"/>
          <w:szCs w:val="22"/>
        </w:rPr>
        <w:t xml:space="preserve">Momentum is an </w:t>
      </w:r>
      <w:r w:rsidRPr="0011474D">
        <w:rPr>
          <w:sz w:val="22"/>
          <w:szCs w:val="22"/>
        </w:rPr>
        <w:t xml:space="preserve">indicator that describes how much the </w:t>
      </w:r>
      <w:r>
        <w:rPr>
          <w:sz w:val="22"/>
          <w:szCs w:val="22"/>
        </w:rPr>
        <w:t xml:space="preserve">price </w:t>
      </w:r>
      <w:r w:rsidRPr="0011474D">
        <w:rPr>
          <w:sz w:val="22"/>
          <w:szCs w:val="22"/>
        </w:rPr>
        <w:t>has changed over a certain period of time. In other words, it gives the investor an idea of how the price has been oscillating and whether it is trending up or down. Momentum can be computed as follows:</w:t>
      </w:r>
    </w:p>
    <w:p w14:paraId="1990445C" w14:textId="77777777" w:rsidR="002A5958" w:rsidRPr="0011474D" w:rsidRDefault="002A5958" w:rsidP="002A5958">
      <w:pPr>
        <w:pStyle w:val="ListParagraph"/>
        <w:numPr>
          <w:ilvl w:val="0"/>
          <w:numId w:val="2"/>
        </w:numPr>
        <w:spacing w:line="240" w:lineRule="auto"/>
        <w:jc w:val="both"/>
        <w:rPr>
          <w:sz w:val="22"/>
          <w:szCs w:val="22"/>
        </w:rPr>
      </w:pPr>
      <w:r w:rsidRPr="0011474D">
        <w:rPr>
          <w:sz w:val="22"/>
          <w:szCs w:val="22"/>
        </w:rPr>
        <w:t xml:space="preserve">Define a lookback period </w:t>
      </w:r>
      <w:r w:rsidRPr="0011474D">
        <w:rPr>
          <w:b/>
          <w:i/>
          <w:sz w:val="22"/>
          <w:szCs w:val="22"/>
        </w:rPr>
        <w:t>n</w:t>
      </w:r>
    </w:p>
    <w:p w14:paraId="4E9B2D86" w14:textId="77777777" w:rsidR="002A5958" w:rsidRPr="0011474D" w:rsidRDefault="002A5958" w:rsidP="002A5958">
      <w:pPr>
        <w:pStyle w:val="ListParagraph"/>
        <w:numPr>
          <w:ilvl w:val="0"/>
          <w:numId w:val="2"/>
        </w:numPr>
        <w:spacing w:line="240" w:lineRule="auto"/>
        <w:jc w:val="both"/>
        <w:rPr>
          <w:sz w:val="22"/>
          <w:szCs w:val="22"/>
        </w:rPr>
      </w:pPr>
      <w:r w:rsidRPr="0011474D">
        <w:rPr>
          <w:sz w:val="22"/>
          <w:szCs w:val="22"/>
        </w:rPr>
        <w:t xml:space="preserve">Obtain all the historical </w:t>
      </w:r>
      <w:r w:rsidRPr="0011474D">
        <w:rPr>
          <w:b/>
          <w:i/>
          <w:sz w:val="22"/>
          <w:szCs w:val="22"/>
        </w:rPr>
        <w:t>prices</w:t>
      </w:r>
      <w:r w:rsidRPr="0011474D">
        <w:rPr>
          <w:i/>
          <w:sz w:val="22"/>
          <w:szCs w:val="22"/>
        </w:rPr>
        <w:t xml:space="preserve"> </w:t>
      </w:r>
      <w:r w:rsidRPr="0011474D">
        <w:rPr>
          <w:sz w:val="22"/>
          <w:szCs w:val="22"/>
        </w:rPr>
        <w:t>for the stock over a certain period of time</w:t>
      </w:r>
    </w:p>
    <w:p w14:paraId="322E5F0C" w14:textId="77777777" w:rsidR="002A5958" w:rsidRPr="002D51F3" w:rsidRDefault="002A5958" w:rsidP="002A5958">
      <w:pPr>
        <w:pStyle w:val="ListParagraph"/>
        <w:numPr>
          <w:ilvl w:val="0"/>
          <w:numId w:val="2"/>
        </w:numPr>
        <w:spacing w:line="240" w:lineRule="auto"/>
        <w:jc w:val="both"/>
        <w:rPr>
          <w:sz w:val="22"/>
          <w:szCs w:val="22"/>
        </w:rPr>
      </w:pPr>
      <w:r w:rsidRPr="0011474D">
        <w:rPr>
          <w:sz w:val="22"/>
          <w:szCs w:val="22"/>
        </w:rPr>
        <w:t xml:space="preserve">Calculate the </w:t>
      </w:r>
      <w:r w:rsidRPr="007B34DD">
        <w:rPr>
          <w:b/>
          <w:sz w:val="22"/>
          <w:szCs w:val="22"/>
        </w:rPr>
        <w:t>momentum</w:t>
      </w:r>
      <w:r w:rsidRPr="0011474D">
        <w:rPr>
          <w:sz w:val="22"/>
          <w:szCs w:val="22"/>
        </w:rPr>
        <w:t xml:space="preserve"> for each trading day</w:t>
      </w:r>
      <w:r>
        <w:rPr>
          <w:sz w:val="22"/>
          <w:szCs w:val="22"/>
        </w:rPr>
        <w:t xml:space="preserve">: </w:t>
      </w:r>
      <w:r w:rsidRPr="007B34DD">
        <w:rPr>
          <w:i/>
          <w:sz w:val="22"/>
          <w:szCs w:val="22"/>
        </w:rPr>
        <w:t>momentum[t] = (prices [t] / prices [t – n]) – 1</w:t>
      </w:r>
    </w:p>
    <w:p w14:paraId="38012261" w14:textId="77777777" w:rsidR="002A5958" w:rsidRPr="00F34C24" w:rsidRDefault="002A5958" w:rsidP="002A5958">
      <w:pPr>
        <w:spacing w:line="240" w:lineRule="auto"/>
        <w:jc w:val="both"/>
        <w:rPr>
          <w:sz w:val="22"/>
          <w:szCs w:val="22"/>
        </w:rPr>
      </w:pPr>
      <w:r w:rsidRPr="00F34C24">
        <w:rPr>
          <w:sz w:val="22"/>
          <w:szCs w:val="22"/>
        </w:rPr>
        <w:t xml:space="preserve">Momentum is of interest because it provides a raw estimation of how strong the price of a stock is moving. In a trading strategy, this can signal BUY opportunities when the momentum is positive since the investor can expect, roughly, that the price </w:t>
      </w:r>
      <w:r>
        <w:rPr>
          <w:sz w:val="22"/>
          <w:szCs w:val="22"/>
        </w:rPr>
        <w:t>will</w:t>
      </w:r>
      <w:r w:rsidRPr="00F34C24">
        <w:rPr>
          <w:sz w:val="22"/>
          <w:szCs w:val="22"/>
        </w:rPr>
        <w:t xml:space="preserve"> continue t</w:t>
      </w:r>
      <w:r>
        <w:rPr>
          <w:sz w:val="22"/>
          <w:szCs w:val="22"/>
        </w:rPr>
        <w:t xml:space="preserve">o increase. A similar reasoning </w:t>
      </w:r>
      <w:r w:rsidRPr="00F34C24">
        <w:rPr>
          <w:sz w:val="22"/>
          <w:szCs w:val="22"/>
        </w:rPr>
        <w:t>signal</w:t>
      </w:r>
      <w:r>
        <w:rPr>
          <w:sz w:val="22"/>
          <w:szCs w:val="22"/>
        </w:rPr>
        <w:t>s</w:t>
      </w:r>
      <w:r w:rsidRPr="00F34C24">
        <w:rPr>
          <w:sz w:val="22"/>
          <w:szCs w:val="22"/>
        </w:rPr>
        <w:t xml:space="preserve"> SELL opportunities when the momentum is negative.</w:t>
      </w:r>
    </w:p>
    <w:p w14:paraId="4234631C" w14:textId="7DC9558D" w:rsidR="007C66A8" w:rsidRDefault="007C66A8" w:rsidP="007C66A8">
      <w:pPr>
        <w:pStyle w:val="Heading4"/>
      </w:pPr>
      <w:r>
        <w:t>Discretization Algorithm</w:t>
      </w:r>
    </w:p>
    <w:p w14:paraId="28D1681D" w14:textId="553AAA61" w:rsidR="007C66A8" w:rsidRPr="007C66A8" w:rsidRDefault="007C66A8" w:rsidP="007C66A8">
      <w:pPr>
        <w:spacing w:line="240" w:lineRule="auto"/>
        <w:jc w:val="both"/>
        <w:rPr>
          <w:sz w:val="22"/>
          <w:szCs w:val="22"/>
        </w:rPr>
      </w:pPr>
      <w:r w:rsidRPr="007C66A8">
        <w:rPr>
          <w:sz w:val="22"/>
          <w:szCs w:val="22"/>
        </w:rPr>
        <w:t>Momentum typically ranges from -0.5 to 0.5, and so it was discretized into five different bins:</w:t>
      </w:r>
    </w:p>
    <w:p w14:paraId="46A73DCE" w14:textId="284CA194" w:rsidR="007C66A8" w:rsidRPr="007C66A8" w:rsidRDefault="007C66A8" w:rsidP="007C66A8">
      <w:pPr>
        <w:pStyle w:val="ListParagraph"/>
        <w:numPr>
          <w:ilvl w:val="0"/>
          <w:numId w:val="7"/>
        </w:numPr>
        <w:spacing w:line="240" w:lineRule="auto"/>
        <w:jc w:val="both"/>
        <w:rPr>
          <w:sz w:val="22"/>
          <w:szCs w:val="22"/>
        </w:rPr>
      </w:pPr>
      <w:r w:rsidRPr="007C66A8">
        <w:rPr>
          <w:b/>
          <w:sz w:val="22"/>
          <w:szCs w:val="22"/>
        </w:rPr>
        <w:t xml:space="preserve">0: </w:t>
      </w:r>
      <w:r w:rsidRPr="007C66A8">
        <w:rPr>
          <w:sz w:val="22"/>
          <w:szCs w:val="22"/>
        </w:rPr>
        <w:t>x &lt; -0.5</w:t>
      </w:r>
    </w:p>
    <w:p w14:paraId="56BCE93D" w14:textId="7C1DABF3" w:rsidR="007C66A8" w:rsidRPr="007C66A8" w:rsidRDefault="007C66A8" w:rsidP="007C66A8">
      <w:pPr>
        <w:pStyle w:val="ListParagraph"/>
        <w:numPr>
          <w:ilvl w:val="0"/>
          <w:numId w:val="7"/>
        </w:numPr>
        <w:spacing w:line="240" w:lineRule="auto"/>
        <w:jc w:val="both"/>
        <w:rPr>
          <w:sz w:val="22"/>
          <w:szCs w:val="22"/>
        </w:rPr>
      </w:pPr>
      <w:r w:rsidRPr="007C66A8">
        <w:rPr>
          <w:b/>
          <w:sz w:val="22"/>
          <w:szCs w:val="22"/>
        </w:rPr>
        <w:t xml:space="preserve">1: </w:t>
      </w:r>
      <w:r w:rsidRPr="007C66A8">
        <w:rPr>
          <w:sz w:val="22"/>
          <w:szCs w:val="22"/>
        </w:rPr>
        <w:t>-0.5 &lt;= x &lt;= 0.0</w:t>
      </w:r>
    </w:p>
    <w:p w14:paraId="195A76C0" w14:textId="3FA90712" w:rsidR="007C66A8" w:rsidRPr="007C66A8" w:rsidRDefault="007C66A8" w:rsidP="007C66A8">
      <w:pPr>
        <w:pStyle w:val="ListParagraph"/>
        <w:numPr>
          <w:ilvl w:val="0"/>
          <w:numId w:val="7"/>
        </w:numPr>
        <w:spacing w:line="240" w:lineRule="auto"/>
        <w:jc w:val="both"/>
        <w:rPr>
          <w:sz w:val="22"/>
          <w:szCs w:val="22"/>
        </w:rPr>
      </w:pPr>
      <w:r w:rsidRPr="007C66A8">
        <w:rPr>
          <w:b/>
          <w:sz w:val="22"/>
          <w:szCs w:val="22"/>
        </w:rPr>
        <w:t>2:</w:t>
      </w:r>
      <w:r w:rsidRPr="007C66A8">
        <w:rPr>
          <w:sz w:val="22"/>
          <w:szCs w:val="22"/>
        </w:rPr>
        <w:t xml:space="preserve"> 0.0 &lt; x &lt;= 0.5</w:t>
      </w:r>
    </w:p>
    <w:p w14:paraId="5A7B1A33" w14:textId="7D104ADF" w:rsidR="007C66A8" w:rsidRPr="007C66A8" w:rsidRDefault="007C66A8" w:rsidP="007C66A8">
      <w:pPr>
        <w:pStyle w:val="ListParagraph"/>
        <w:numPr>
          <w:ilvl w:val="0"/>
          <w:numId w:val="7"/>
        </w:numPr>
        <w:spacing w:line="240" w:lineRule="auto"/>
        <w:jc w:val="both"/>
        <w:rPr>
          <w:sz w:val="22"/>
          <w:szCs w:val="22"/>
        </w:rPr>
      </w:pPr>
      <w:r w:rsidRPr="007C66A8">
        <w:rPr>
          <w:b/>
          <w:sz w:val="22"/>
          <w:szCs w:val="22"/>
        </w:rPr>
        <w:t>3:</w:t>
      </w:r>
      <w:r w:rsidRPr="007C66A8">
        <w:rPr>
          <w:sz w:val="22"/>
          <w:szCs w:val="22"/>
        </w:rPr>
        <w:t xml:space="preserve"> x &gt; 0.5</w:t>
      </w:r>
    </w:p>
    <w:p w14:paraId="1260389A" w14:textId="7C15D8F1" w:rsidR="007C66A8" w:rsidRPr="007C66A8" w:rsidRDefault="007C66A8" w:rsidP="007C66A8">
      <w:pPr>
        <w:pStyle w:val="ListParagraph"/>
        <w:numPr>
          <w:ilvl w:val="0"/>
          <w:numId w:val="7"/>
        </w:numPr>
        <w:spacing w:line="240" w:lineRule="auto"/>
        <w:jc w:val="both"/>
        <w:rPr>
          <w:sz w:val="22"/>
          <w:szCs w:val="22"/>
        </w:rPr>
      </w:pPr>
      <w:r w:rsidRPr="007C66A8">
        <w:rPr>
          <w:b/>
          <w:sz w:val="22"/>
          <w:szCs w:val="22"/>
        </w:rPr>
        <w:t>4:</w:t>
      </w:r>
      <w:r w:rsidRPr="007C66A8">
        <w:rPr>
          <w:sz w:val="22"/>
          <w:szCs w:val="22"/>
        </w:rPr>
        <w:t xml:space="preserve"> x == NaN</w:t>
      </w:r>
    </w:p>
    <w:p w14:paraId="332DE8DE" w14:textId="7D8DE7C1" w:rsidR="002A5958" w:rsidRDefault="002A5958" w:rsidP="002A5958">
      <w:pPr>
        <w:pStyle w:val="Heading3"/>
      </w:pPr>
      <w:r>
        <w:t>Price/SMA Ratio</w:t>
      </w:r>
    </w:p>
    <w:p w14:paraId="6EF0CCB1" w14:textId="77777777" w:rsidR="002A5958" w:rsidRPr="004F7B2C" w:rsidRDefault="002A5958" w:rsidP="002A5958">
      <w:pPr>
        <w:spacing w:line="240" w:lineRule="auto"/>
        <w:jc w:val="both"/>
        <w:rPr>
          <w:sz w:val="22"/>
          <w:szCs w:val="22"/>
        </w:rPr>
      </w:pPr>
      <w:r w:rsidRPr="004F7B2C">
        <w:rPr>
          <w:sz w:val="22"/>
          <w:szCs w:val="22"/>
        </w:rPr>
        <w:t xml:space="preserve">Simple Moving Average (SMA) can be defined as the </w:t>
      </w:r>
      <w:r w:rsidRPr="004F7B2C">
        <w:rPr>
          <w:i/>
          <w:sz w:val="22"/>
          <w:szCs w:val="22"/>
        </w:rPr>
        <w:t>rolling</w:t>
      </w:r>
      <w:r w:rsidRPr="004F7B2C">
        <w:rPr>
          <w:sz w:val="22"/>
          <w:szCs w:val="22"/>
        </w:rPr>
        <w:t xml:space="preserve"> average over a window </w:t>
      </w:r>
      <w:r>
        <w:rPr>
          <w:sz w:val="22"/>
          <w:szCs w:val="22"/>
        </w:rPr>
        <w:t xml:space="preserve">of </w:t>
      </w:r>
      <w:r w:rsidRPr="004F7B2C">
        <w:rPr>
          <w:sz w:val="22"/>
          <w:szCs w:val="22"/>
        </w:rPr>
        <w:t>time of the price of a stock. In other words, it describes the mean of the price over a lookback period. Now, price/SMA ratio is a technical indicator that measures how much the price has diverged from its rolling average, and it can be computed as follows:</w:t>
      </w:r>
    </w:p>
    <w:p w14:paraId="26E99FBC" w14:textId="77777777" w:rsidR="002A5958" w:rsidRPr="004F7B2C" w:rsidRDefault="002A5958" w:rsidP="002A5958">
      <w:pPr>
        <w:pStyle w:val="ListParagraph"/>
        <w:numPr>
          <w:ilvl w:val="0"/>
          <w:numId w:val="3"/>
        </w:numPr>
        <w:spacing w:line="240" w:lineRule="auto"/>
        <w:jc w:val="both"/>
        <w:rPr>
          <w:sz w:val="22"/>
          <w:szCs w:val="22"/>
        </w:rPr>
      </w:pPr>
      <w:r w:rsidRPr="004F7B2C">
        <w:rPr>
          <w:sz w:val="22"/>
          <w:szCs w:val="22"/>
        </w:rPr>
        <w:t xml:space="preserve">Define a lookback period </w:t>
      </w:r>
      <w:r w:rsidRPr="004F7B2C">
        <w:rPr>
          <w:b/>
          <w:i/>
          <w:sz w:val="22"/>
          <w:szCs w:val="22"/>
        </w:rPr>
        <w:t>n</w:t>
      </w:r>
    </w:p>
    <w:p w14:paraId="6BA1A578" w14:textId="77777777" w:rsidR="002A5958" w:rsidRPr="004F7B2C" w:rsidRDefault="002A5958" w:rsidP="002A5958">
      <w:pPr>
        <w:pStyle w:val="ListParagraph"/>
        <w:numPr>
          <w:ilvl w:val="0"/>
          <w:numId w:val="3"/>
        </w:numPr>
        <w:spacing w:line="240" w:lineRule="auto"/>
        <w:jc w:val="both"/>
        <w:rPr>
          <w:sz w:val="22"/>
          <w:szCs w:val="22"/>
        </w:rPr>
      </w:pPr>
      <w:r w:rsidRPr="004F7B2C">
        <w:rPr>
          <w:sz w:val="22"/>
          <w:szCs w:val="22"/>
        </w:rPr>
        <w:t xml:space="preserve">Obtain all the historical </w:t>
      </w:r>
      <w:r w:rsidRPr="004F7B2C">
        <w:rPr>
          <w:b/>
          <w:i/>
          <w:sz w:val="22"/>
          <w:szCs w:val="22"/>
        </w:rPr>
        <w:t>prices</w:t>
      </w:r>
      <w:r w:rsidRPr="004F7B2C">
        <w:rPr>
          <w:i/>
          <w:sz w:val="22"/>
          <w:szCs w:val="22"/>
        </w:rPr>
        <w:t xml:space="preserve"> </w:t>
      </w:r>
      <w:r w:rsidRPr="004F7B2C">
        <w:rPr>
          <w:sz w:val="22"/>
          <w:szCs w:val="22"/>
        </w:rPr>
        <w:t>for the stock over a certain period of time</w:t>
      </w:r>
    </w:p>
    <w:p w14:paraId="3355D2F2" w14:textId="77777777" w:rsidR="002A5958" w:rsidRPr="004F7B2C" w:rsidRDefault="002A5958" w:rsidP="002A5958">
      <w:pPr>
        <w:pStyle w:val="ListParagraph"/>
        <w:numPr>
          <w:ilvl w:val="0"/>
          <w:numId w:val="3"/>
        </w:numPr>
        <w:spacing w:line="240" w:lineRule="auto"/>
        <w:jc w:val="both"/>
        <w:rPr>
          <w:sz w:val="22"/>
          <w:szCs w:val="22"/>
        </w:rPr>
      </w:pPr>
      <w:r w:rsidRPr="004F7B2C">
        <w:rPr>
          <w:sz w:val="22"/>
          <w:szCs w:val="22"/>
        </w:rPr>
        <w:t xml:space="preserve">Calculate the </w:t>
      </w:r>
      <w:r w:rsidRPr="007B34DD">
        <w:rPr>
          <w:b/>
          <w:sz w:val="22"/>
          <w:szCs w:val="22"/>
        </w:rPr>
        <w:t>price/SMA</w:t>
      </w:r>
      <w:r w:rsidRPr="004F7B2C">
        <w:rPr>
          <w:sz w:val="22"/>
          <w:szCs w:val="22"/>
        </w:rPr>
        <w:t xml:space="preserve"> for each trading day: </w:t>
      </w:r>
      <w:r w:rsidRPr="007B34DD">
        <w:rPr>
          <w:i/>
          <w:sz w:val="22"/>
          <w:szCs w:val="22"/>
        </w:rPr>
        <w:t>ratio[t] = (prices[t] / prices[</w:t>
      </w:r>
      <w:proofErr w:type="spellStart"/>
      <w:r w:rsidRPr="007B34DD">
        <w:rPr>
          <w:i/>
          <w:sz w:val="22"/>
          <w:szCs w:val="22"/>
        </w:rPr>
        <w:t>t-n:t</w:t>
      </w:r>
      <w:proofErr w:type="spellEnd"/>
      <w:proofErr w:type="gramStart"/>
      <w:r w:rsidRPr="007B34DD">
        <w:rPr>
          <w:i/>
          <w:sz w:val="22"/>
          <w:szCs w:val="22"/>
        </w:rPr>
        <w:t>].mean</w:t>
      </w:r>
      <w:proofErr w:type="gramEnd"/>
      <w:r w:rsidRPr="007B34DD">
        <w:rPr>
          <w:i/>
          <w:sz w:val="22"/>
          <w:szCs w:val="22"/>
        </w:rPr>
        <w:t>()) – 1</w:t>
      </w:r>
    </w:p>
    <w:p w14:paraId="7E8A6C8C" w14:textId="34374825" w:rsidR="002A5958" w:rsidRPr="004F7B2C" w:rsidRDefault="002A5958" w:rsidP="002A5958">
      <w:pPr>
        <w:spacing w:line="240" w:lineRule="auto"/>
        <w:jc w:val="both"/>
        <w:rPr>
          <w:sz w:val="22"/>
          <w:szCs w:val="22"/>
        </w:rPr>
      </w:pPr>
      <w:r w:rsidRPr="004F7B2C">
        <w:rPr>
          <w:sz w:val="22"/>
          <w:szCs w:val="22"/>
        </w:rPr>
        <w:t xml:space="preserve">The Simple Moving Average serves as an estimation of the </w:t>
      </w:r>
      <w:r w:rsidRPr="004F7B2C">
        <w:rPr>
          <w:i/>
          <w:sz w:val="22"/>
          <w:szCs w:val="22"/>
        </w:rPr>
        <w:t>true</w:t>
      </w:r>
      <w:r w:rsidRPr="004F7B2C">
        <w:rPr>
          <w:sz w:val="22"/>
          <w:szCs w:val="22"/>
        </w:rPr>
        <w:t xml:space="preserve"> value of a stock so, in a trading strategy, an investor can look for instances where the price of a stock crosses the SMA that can signal particular trading opportunities. In particular, situations where the price went above the SMA and down which suggests the price is regressing back to the mean, and </w:t>
      </w:r>
      <w:r w:rsidR="00936F7A">
        <w:rPr>
          <w:sz w:val="22"/>
          <w:szCs w:val="22"/>
        </w:rPr>
        <w:t>vice versa; this is what Price/SMA ratio is precisely measuring.</w:t>
      </w:r>
    </w:p>
    <w:p w14:paraId="56F80445" w14:textId="43B5E697" w:rsidR="00795B7B" w:rsidRDefault="00795B7B" w:rsidP="00795B7B">
      <w:pPr>
        <w:pStyle w:val="Heading4"/>
      </w:pPr>
      <w:r>
        <w:t>Discretization Algorithm</w:t>
      </w:r>
    </w:p>
    <w:p w14:paraId="03C8A6DC" w14:textId="3350C933" w:rsidR="00795B7B" w:rsidRPr="00E955FA" w:rsidRDefault="00795B7B" w:rsidP="00E955FA">
      <w:pPr>
        <w:spacing w:line="240" w:lineRule="auto"/>
        <w:jc w:val="both"/>
        <w:rPr>
          <w:sz w:val="22"/>
          <w:szCs w:val="22"/>
        </w:rPr>
      </w:pPr>
      <w:r w:rsidRPr="00E955FA">
        <w:rPr>
          <w:sz w:val="22"/>
          <w:szCs w:val="22"/>
        </w:rPr>
        <w:t>Simple Moving Average also typically ranges from -0.5 to 0.5, so the same discretization technique was used as with Momentum</w:t>
      </w:r>
      <w:r w:rsidR="00DC0E8C">
        <w:rPr>
          <w:sz w:val="22"/>
          <w:szCs w:val="22"/>
        </w:rPr>
        <w:t>.</w:t>
      </w:r>
    </w:p>
    <w:p w14:paraId="62A3385A" w14:textId="77777777" w:rsidR="00DC0E8C" w:rsidRDefault="00DC0E8C">
      <w:pPr>
        <w:rPr>
          <w:caps/>
          <w:color w:val="1F3763" w:themeColor="accent1" w:themeShade="7F"/>
          <w:spacing w:val="15"/>
          <w:sz w:val="22"/>
          <w:szCs w:val="22"/>
        </w:rPr>
      </w:pPr>
      <w:r>
        <w:br w:type="page"/>
      </w:r>
    </w:p>
    <w:p w14:paraId="24BDFA6D" w14:textId="3D43871D" w:rsidR="002A5958" w:rsidRDefault="0086491C" w:rsidP="0086491C">
      <w:pPr>
        <w:pStyle w:val="Heading3"/>
        <w:rPr>
          <w:vertAlign w:val="superscript"/>
        </w:rPr>
      </w:pPr>
      <w:r>
        <w:t>Bollinger Bands</w:t>
      </w:r>
      <w:r w:rsidRPr="0086491C">
        <w:rPr>
          <w:vertAlign w:val="superscript"/>
        </w:rPr>
        <w:sym w:font="Symbol" w:char="F0D2"/>
      </w:r>
    </w:p>
    <w:p w14:paraId="7A4F2A8E" w14:textId="77777777" w:rsidR="0086491C" w:rsidRDefault="0086491C" w:rsidP="0086491C">
      <w:pPr>
        <w:spacing w:line="240" w:lineRule="auto"/>
        <w:jc w:val="both"/>
        <w:rPr>
          <w:sz w:val="22"/>
          <w:szCs w:val="22"/>
        </w:rPr>
      </w:pPr>
      <w:r>
        <w:rPr>
          <w:sz w:val="22"/>
          <w:szCs w:val="22"/>
        </w:rPr>
        <w:t>Bollinger Bands</w:t>
      </w:r>
      <w:r w:rsidRPr="00F91FC6">
        <w:rPr>
          <w:sz w:val="22"/>
          <w:szCs w:val="22"/>
          <w:vertAlign w:val="superscript"/>
        </w:rPr>
        <w:sym w:font="Symbol" w:char="F0D2"/>
      </w:r>
      <w:r>
        <w:rPr>
          <w:sz w:val="22"/>
          <w:szCs w:val="22"/>
        </w:rPr>
        <w:t xml:space="preserve"> (BBands) are, as the name implies, </w:t>
      </w:r>
      <w:r>
        <w:rPr>
          <w:i/>
          <w:sz w:val="22"/>
          <w:szCs w:val="22"/>
        </w:rPr>
        <w:t>bands</w:t>
      </w:r>
      <w:r>
        <w:rPr>
          <w:sz w:val="22"/>
          <w:szCs w:val="22"/>
        </w:rPr>
        <w:t xml:space="preserve"> two standard deviations above and beyond the Simple Moving Average (SMA). For this project, the BBands values were used as a technical indicator to measure the difference between the SMA and the price with respect to two standard deviations of the mean. The BBands values can be computed as follows:</w:t>
      </w:r>
    </w:p>
    <w:p w14:paraId="4A2075B5" w14:textId="77777777" w:rsidR="0086491C" w:rsidRDefault="0086491C" w:rsidP="0086491C">
      <w:pPr>
        <w:pStyle w:val="ListParagraph"/>
        <w:numPr>
          <w:ilvl w:val="0"/>
          <w:numId w:val="4"/>
        </w:numPr>
        <w:spacing w:line="240" w:lineRule="auto"/>
        <w:jc w:val="both"/>
        <w:rPr>
          <w:sz w:val="22"/>
          <w:szCs w:val="22"/>
        </w:rPr>
      </w:pPr>
      <w:r>
        <w:rPr>
          <w:sz w:val="22"/>
          <w:szCs w:val="22"/>
        </w:rPr>
        <w:t xml:space="preserve">Define a lookback period </w:t>
      </w:r>
      <w:r>
        <w:rPr>
          <w:b/>
          <w:i/>
          <w:sz w:val="22"/>
          <w:szCs w:val="22"/>
        </w:rPr>
        <w:t>n</w:t>
      </w:r>
    </w:p>
    <w:p w14:paraId="5A507ECA" w14:textId="77777777" w:rsidR="0086491C" w:rsidRDefault="0086491C" w:rsidP="0086491C">
      <w:pPr>
        <w:pStyle w:val="ListParagraph"/>
        <w:numPr>
          <w:ilvl w:val="0"/>
          <w:numId w:val="4"/>
        </w:numPr>
        <w:spacing w:line="240" w:lineRule="auto"/>
        <w:jc w:val="both"/>
        <w:rPr>
          <w:sz w:val="22"/>
          <w:szCs w:val="22"/>
        </w:rPr>
      </w:pPr>
      <w:r>
        <w:rPr>
          <w:sz w:val="22"/>
          <w:szCs w:val="22"/>
        </w:rPr>
        <w:t xml:space="preserve">Obtain all the historical </w:t>
      </w:r>
      <w:r>
        <w:rPr>
          <w:b/>
          <w:i/>
          <w:sz w:val="22"/>
          <w:szCs w:val="22"/>
        </w:rPr>
        <w:t>prices</w:t>
      </w:r>
      <w:r>
        <w:rPr>
          <w:sz w:val="22"/>
          <w:szCs w:val="22"/>
        </w:rPr>
        <w:t xml:space="preserve"> for the stock over a certain period of time</w:t>
      </w:r>
    </w:p>
    <w:p w14:paraId="5D1CE3A6" w14:textId="77777777" w:rsidR="0086491C" w:rsidRDefault="0086491C" w:rsidP="0086491C">
      <w:pPr>
        <w:pStyle w:val="ListParagraph"/>
        <w:numPr>
          <w:ilvl w:val="0"/>
          <w:numId w:val="4"/>
        </w:numPr>
        <w:spacing w:line="240" w:lineRule="auto"/>
        <w:jc w:val="both"/>
        <w:rPr>
          <w:sz w:val="22"/>
          <w:szCs w:val="22"/>
        </w:rPr>
      </w:pPr>
      <w:r>
        <w:rPr>
          <w:sz w:val="22"/>
          <w:szCs w:val="22"/>
        </w:rPr>
        <w:t xml:space="preserve">Calculate the </w:t>
      </w:r>
      <w:r>
        <w:rPr>
          <w:b/>
          <w:i/>
          <w:sz w:val="22"/>
          <w:szCs w:val="22"/>
        </w:rPr>
        <w:t>SMA</w:t>
      </w:r>
      <w:r>
        <w:rPr>
          <w:i/>
          <w:sz w:val="22"/>
          <w:szCs w:val="22"/>
        </w:rPr>
        <w:t>,</w:t>
      </w:r>
      <w:r>
        <w:rPr>
          <w:sz w:val="22"/>
          <w:szCs w:val="22"/>
        </w:rPr>
        <w:t xml:space="preserve"> as previously described</w:t>
      </w:r>
    </w:p>
    <w:p w14:paraId="38563018" w14:textId="77777777" w:rsidR="0086491C" w:rsidRPr="00083FC2" w:rsidRDefault="0086491C" w:rsidP="0086491C">
      <w:pPr>
        <w:pStyle w:val="ListParagraph"/>
        <w:numPr>
          <w:ilvl w:val="0"/>
          <w:numId w:val="4"/>
        </w:numPr>
        <w:spacing w:line="240" w:lineRule="auto"/>
        <w:jc w:val="both"/>
        <w:rPr>
          <w:sz w:val="22"/>
          <w:szCs w:val="22"/>
        </w:rPr>
      </w:pPr>
      <w:r>
        <w:rPr>
          <w:sz w:val="22"/>
          <w:szCs w:val="22"/>
        </w:rPr>
        <w:t xml:space="preserve">Calculate the </w:t>
      </w:r>
      <w:r w:rsidRPr="007B34DD">
        <w:rPr>
          <w:b/>
          <w:sz w:val="22"/>
          <w:szCs w:val="22"/>
        </w:rPr>
        <w:t>BBands</w:t>
      </w:r>
      <w:r>
        <w:rPr>
          <w:sz w:val="22"/>
          <w:szCs w:val="22"/>
        </w:rPr>
        <w:t xml:space="preserve"> for each trading day: </w:t>
      </w:r>
      <w:r w:rsidRPr="007B34DD">
        <w:rPr>
          <w:i/>
          <w:sz w:val="22"/>
          <w:szCs w:val="22"/>
        </w:rPr>
        <w:t>bbands[t] = (prices[t] - sma[t]) / (2 * sma[t</w:t>
      </w:r>
      <w:proofErr w:type="gramStart"/>
      <w:r w:rsidRPr="007B34DD">
        <w:rPr>
          <w:i/>
          <w:sz w:val="22"/>
          <w:szCs w:val="22"/>
        </w:rPr>
        <w:t>].std</w:t>
      </w:r>
      <w:proofErr w:type="gramEnd"/>
      <w:r w:rsidRPr="007B34DD">
        <w:rPr>
          <w:i/>
          <w:sz w:val="22"/>
          <w:szCs w:val="22"/>
        </w:rPr>
        <w:t>()</w:t>
      </w:r>
    </w:p>
    <w:p w14:paraId="5D7FEBEC" w14:textId="77777777" w:rsidR="0086491C" w:rsidRDefault="0086491C" w:rsidP="0086491C">
      <w:pPr>
        <w:spacing w:line="240" w:lineRule="auto"/>
        <w:jc w:val="both"/>
        <w:rPr>
          <w:sz w:val="22"/>
          <w:szCs w:val="22"/>
        </w:rPr>
      </w:pPr>
      <w:r>
        <w:rPr>
          <w:sz w:val="22"/>
          <w:szCs w:val="22"/>
        </w:rPr>
        <w:t>In a trading strategy, the Bollinger Bands</w:t>
      </w:r>
      <w:r w:rsidRPr="00F91FC6">
        <w:rPr>
          <w:sz w:val="22"/>
          <w:szCs w:val="22"/>
          <w:vertAlign w:val="superscript"/>
        </w:rPr>
        <w:sym w:font="Symbol" w:char="F0D2"/>
      </w:r>
      <w:r>
        <w:rPr>
          <w:sz w:val="22"/>
          <w:szCs w:val="22"/>
        </w:rPr>
        <w:t xml:space="preserve"> values serve as an indication of whether the stock appears to be </w:t>
      </w:r>
      <w:r>
        <w:rPr>
          <w:b/>
          <w:sz w:val="22"/>
          <w:szCs w:val="22"/>
        </w:rPr>
        <w:t xml:space="preserve">oversold </w:t>
      </w:r>
      <w:r>
        <w:rPr>
          <w:sz w:val="22"/>
          <w:szCs w:val="22"/>
        </w:rPr>
        <w:t xml:space="preserve">(the value seems to be underrated) or </w:t>
      </w:r>
      <w:r>
        <w:rPr>
          <w:b/>
          <w:sz w:val="22"/>
          <w:szCs w:val="22"/>
        </w:rPr>
        <w:t xml:space="preserve">overbought </w:t>
      </w:r>
      <w:r>
        <w:rPr>
          <w:sz w:val="22"/>
          <w:szCs w:val="22"/>
        </w:rPr>
        <w:t>(the value seems to be overrated). In terms of the BBands values, a stock can be flagged as oversold if the price goes below the bottom band and then crosses up; and flagged as overbought if the price goes up the top band and then crosses back down.</w:t>
      </w:r>
    </w:p>
    <w:p w14:paraId="15DED411" w14:textId="4EA448A2" w:rsidR="00E955FA" w:rsidRDefault="00E955FA" w:rsidP="00E955FA">
      <w:pPr>
        <w:pStyle w:val="Heading4"/>
      </w:pPr>
      <w:r>
        <w:t>Discretization Algorithm</w:t>
      </w:r>
    </w:p>
    <w:p w14:paraId="0C9F198F" w14:textId="2D9B61BD" w:rsidR="00E955FA" w:rsidRDefault="00E955FA" w:rsidP="00E955FA">
      <w:pPr>
        <w:spacing w:line="240" w:lineRule="auto"/>
        <w:jc w:val="both"/>
        <w:rPr>
          <w:sz w:val="22"/>
          <w:szCs w:val="22"/>
        </w:rPr>
      </w:pPr>
      <w:r>
        <w:rPr>
          <w:sz w:val="22"/>
          <w:szCs w:val="22"/>
        </w:rPr>
        <w:t>Bollinger Bands</w:t>
      </w:r>
      <w:r w:rsidRPr="00F91FC6">
        <w:rPr>
          <w:sz w:val="22"/>
          <w:szCs w:val="22"/>
          <w:vertAlign w:val="superscript"/>
        </w:rPr>
        <w:sym w:font="Symbol" w:char="F0D2"/>
      </w:r>
      <w:r>
        <w:rPr>
          <w:sz w:val="22"/>
          <w:szCs w:val="22"/>
        </w:rPr>
        <w:t xml:space="preserve"> typically ranges from -1.0 to 1.0 so five different bins were used for discretization:</w:t>
      </w:r>
    </w:p>
    <w:p w14:paraId="38B898C2" w14:textId="7BB4A893" w:rsidR="00E955FA" w:rsidRPr="007C66A8" w:rsidRDefault="00E955FA" w:rsidP="00E955FA">
      <w:pPr>
        <w:pStyle w:val="ListParagraph"/>
        <w:numPr>
          <w:ilvl w:val="0"/>
          <w:numId w:val="7"/>
        </w:numPr>
        <w:spacing w:line="240" w:lineRule="auto"/>
        <w:jc w:val="both"/>
        <w:rPr>
          <w:sz w:val="22"/>
          <w:szCs w:val="22"/>
        </w:rPr>
      </w:pPr>
      <w:r w:rsidRPr="007C66A8">
        <w:rPr>
          <w:b/>
          <w:sz w:val="22"/>
          <w:szCs w:val="22"/>
        </w:rPr>
        <w:t xml:space="preserve">0: </w:t>
      </w:r>
      <w:r>
        <w:rPr>
          <w:sz w:val="22"/>
          <w:szCs w:val="22"/>
        </w:rPr>
        <w:t>x &lt; -1.0</w:t>
      </w:r>
    </w:p>
    <w:p w14:paraId="1CC90A65" w14:textId="04262F48" w:rsidR="00E955FA" w:rsidRPr="007C66A8" w:rsidRDefault="00E955FA" w:rsidP="00E955FA">
      <w:pPr>
        <w:pStyle w:val="ListParagraph"/>
        <w:numPr>
          <w:ilvl w:val="0"/>
          <w:numId w:val="7"/>
        </w:numPr>
        <w:spacing w:line="240" w:lineRule="auto"/>
        <w:jc w:val="both"/>
        <w:rPr>
          <w:sz w:val="22"/>
          <w:szCs w:val="22"/>
        </w:rPr>
      </w:pPr>
      <w:r w:rsidRPr="007C66A8">
        <w:rPr>
          <w:b/>
          <w:sz w:val="22"/>
          <w:szCs w:val="22"/>
        </w:rPr>
        <w:t xml:space="preserve">1: </w:t>
      </w:r>
      <w:r>
        <w:rPr>
          <w:sz w:val="22"/>
          <w:szCs w:val="22"/>
        </w:rPr>
        <w:t>-1.0</w:t>
      </w:r>
      <w:r w:rsidRPr="007C66A8">
        <w:rPr>
          <w:sz w:val="22"/>
          <w:szCs w:val="22"/>
        </w:rPr>
        <w:t xml:space="preserve"> &lt;= x &lt;= 0.0</w:t>
      </w:r>
    </w:p>
    <w:p w14:paraId="67A075D8" w14:textId="73484441" w:rsidR="00E955FA" w:rsidRPr="007C66A8" w:rsidRDefault="00E955FA" w:rsidP="00E955FA">
      <w:pPr>
        <w:pStyle w:val="ListParagraph"/>
        <w:numPr>
          <w:ilvl w:val="0"/>
          <w:numId w:val="7"/>
        </w:numPr>
        <w:spacing w:line="240" w:lineRule="auto"/>
        <w:jc w:val="both"/>
        <w:rPr>
          <w:sz w:val="22"/>
          <w:szCs w:val="22"/>
        </w:rPr>
      </w:pPr>
      <w:r w:rsidRPr="007C66A8">
        <w:rPr>
          <w:b/>
          <w:sz w:val="22"/>
          <w:szCs w:val="22"/>
        </w:rPr>
        <w:t>2:</w:t>
      </w:r>
      <w:r>
        <w:rPr>
          <w:sz w:val="22"/>
          <w:szCs w:val="22"/>
        </w:rPr>
        <w:t xml:space="preserve"> 0.0 &lt; x &lt;= 1.0</w:t>
      </w:r>
    </w:p>
    <w:p w14:paraId="11D5BF4E" w14:textId="693AF59A" w:rsidR="00E955FA" w:rsidRPr="007C66A8" w:rsidRDefault="00E955FA" w:rsidP="00E955FA">
      <w:pPr>
        <w:pStyle w:val="ListParagraph"/>
        <w:numPr>
          <w:ilvl w:val="0"/>
          <w:numId w:val="7"/>
        </w:numPr>
        <w:spacing w:line="240" w:lineRule="auto"/>
        <w:jc w:val="both"/>
        <w:rPr>
          <w:sz w:val="22"/>
          <w:szCs w:val="22"/>
        </w:rPr>
      </w:pPr>
      <w:r w:rsidRPr="007C66A8">
        <w:rPr>
          <w:b/>
          <w:sz w:val="22"/>
          <w:szCs w:val="22"/>
        </w:rPr>
        <w:t>3:</w:t>
      </w:r>
      <w:r>
        <w:rPr>
          <w:sz w:val="22"/>
          <w:szCs w:val="22"/>
        </w:rPr>
        <w:t xml:space="preserve"> x &gt; 1.0</w:t>
      </w:r>
    </w:p>
    <w:p w14:paraId="41768F73" w14:textId="0AA553E8" w:rsidR="00E955FA" w:rsidRPr="003D6830" w:rsidRDefault="00E955FA" w:rsidP="003D6830">
      <w:pPr>
        <w:pStyle w:val="ListParagraph"/>
        <w:numPr>
          <w:ilvl w:val="0"/>
          <w:numId w:val="7"/>
        </w:numPr>
        <w:spacing w:line="240" w:lineRule="auto"/>
        <w:jc w:val="both"/>
        <w:rPr>
          <w:sz w:val="22"/>
          <w:szCs w:val="22"/>
        </w:rPr>
      </w:pPr>
      <w:r w:rsidRPr="007C66A8">
        <w:rPr>
          <w:b/>
          <w:sz w:val="22"/>
          <w:szCs w:val="22"/>
        </w:rPr>
        <w:t>4:</w:t>
      </w:r>
      <w:r w:rsidRPr="007C66A8">
        <w:rPr>
          <w:sz w:val="22"/>
          <w:szCs w:val="22"/>
        </w:rPr>
        <w:t xml:space="preserve"> x == NaN</w:t>
      </w:r>
    </w:p>
    <w:p w14:paraId="76D12B84" w14:textId="7A9501E4" w:rsidR="00CC7D41" w:rsidRDefault="00CC7D41" w:rsidP="00CC7D41">
      <w:pPr>
        <w:pStyle w:val="Heading3"/>
      </w:pPr>
      <w:r>
        <w:t>Money Flow Index</w:t>
      </w:r>
    </w:p>
    <w:p w14:paraId="724D7C20" w14:textId="77777777" w:rsidR="00CC7D41" w:rsidRDefault="00CC7D41" w:rsidP="00CC7D41">
      <w:pPr>
        <w:spacing w:line="240" w:lineRule="auto"/>
        <w:jc w:val="both"/>
        <w:rPr>
          <w:sz w:val="22"/>
          <w:szCs w:val="22"/>
        </w:rPr>
      </w:pPr>
      <w:r>
        <w:rPr>
          <w:sz w:val="22"/>
          <w:szCs w:val="22"/>
        </w:rPr>
        <w:t>The Money Flow Index (MFI)</w:t>
      </w:r>
      <w:r>
        <w:rPr>
          <w:rStyle w:val="FootnoteReference"/>
          <w:sz w:val="22"/>
          <w:szCs w:val="22"/>
        </w:rPr>
        <w:footnoteReference w:id="1"/>
      </w:r>
      <w:r>
        <w:rPr>
          <w:sz w:val="22"/>
          <w:szCs w:val="22"/>
        </w:rPr>
        <w:t xml:space="preserve"> is a technical indicator that measures the flow of incoming and outcoming money over a particular period of time. In other words, the MFI uses the price and volume of a stock to measure buy and sell pressure to produce the index. The MFI is computed as follows:</w:t>
      </w:r>
    </w:p>
    <w:p w14:paraId="219FCE04" w14:textId="77777777" w:rsidR="00CC7D41" w:rsidRDefault="00CC7D41" w:rsidP="00CC7D41">
      <w:pPr>
        <w:pStyle w:val="ListParagraph"/>
        <w:numPr>
          <w:ilvl w:val="0"/>
          <w:numId w:val="5"/>
        </w:numPr>
        <w:spacing w:line="240" w:lineRule="auto"/>
        <w:jc w:val="both"/>
        <w:rPr>
          <w:sz w:val="22"/>
          <w:szCs w:val="22"/>
        </w:rPr>
      </w:pPr>
      <w:r>
        <w:rPr>
          <w:sz w:val="22"/>
          <w:szCs w:val="22"/>
        </w:rPr>
        <w:t xml:space="preserve">Define a lookback period </w:t>
      </w:r>
      <w:r>
        <w:rPr>
          <w:b/>
          <w:i/>
          <w:sz w:val="22"/>
          <w:szCs w:val="22"/>
        </w:rPr>
        <w:t>n</w:t>
      </w:r>
    </w:p>
    <w:p w14:paraId="0AAF22A2" w14:textId="77777777" w:rsidR="00CC7D41" w:rsidRDefault="00CC7D41" w:rsidP="00CC7D41">
      <w:pPr>
        <w:pStyle w:val="ListParagraph"/>
        <w:numPr>
          <w:ilvl w:val="0"/>
          <w:numId w:val="5"/>
        </w:numPr>
        <w:spacing w:line="240" w:lineRule="auto"/>
        <w:jc w:val="both"/>
        <w:rPr>
          <w:sz w:val="22"/>
          <w:szCs w:val="22"/>
        </w:rPr>
      </w:pPr>
      <w:r>
        <w:rPr>
          <w:sz w:val="22"/>
          <w:szCs w:val="22"/>
        </w:rPr>
        <w:t xml:space="preserve">Obtain all historical </w:t>
      </w:r>
      <w:r>
        <w:rPr>
          <w:b/>
          <w:i/>
          <w:sz w:val="22"/>
          <w:szCs w:val="22"/>
        </w:rPr>
        <w:t xml:space="preserve">high, low </w:t>
      </w:r>
      <w:r w:rsidRPr="00012EA1">
        <w:rPr>
          <w:sz w:val="22"/>
          <w:szCs w:val="22"/>
        </w:rPr>
        <w:t>and</w:t>
      </w:r>
      <w:r>
        <w:rPr>
          <w:b/>
          <w:i/>
          <w:sz w:val="22"/>
          <w:szCs w:val="22"/>
        </w:rPr>
        <w:t xml:space="preserve"> closing prices</w:t>
      </w:r>
      <w:r>
        <w:rPr>
          <w:sz w:val="22"/>
          <w:szCs w:val="22"/>
        </w:rPr>
        <w:t xml:space="preserve">, as well as, the </w:t>
      </w:r>
      <w:r>
        <w:rPr>
          <w:b/>
          <w:i/>
          <w:sz w:val="22"/>
          <w:szCs w:val="22"/>
        </w:rPr>
        <w:t>volume</w:t>
      </w:r>
      <w:r>
        <w:rPr>
          <w:i/>
          <w:sz w:val="22"/>
          <w:szCs w:val="22"/>
        </w:rPr>
        <w:t xml:space="preserve"> </w:t>
      </w:r>
      <w:r>
        <w:rPr>
          <w:sz w:val="22"/>
          <w:szCs w:val="22"/>
        </w:rPr>
        <w:t>for the stock</w:t>
      </w:r>
    </w:p>
    <w:p w14:paraId="7BD056A6" w14:textId="77777777" w:rsidR="00CC7D41" w:rsidRDefault="00CC7D41" w:rsidP="00CC7D41">
      <w:pPr>
        <w:pStyle w:val="ListParagraph"/>
        <w:numPr>
          <w:ilvl w:val="0"/>
          <w:numId w:val="5"/>
        </w:numPr>
        <w:spacing w:line="240" w:lineRule="auto"/>
        <w:jc w:val="both"/>
        <w:rPr>
          <w:sz w:val="22"/>
          <w:szCs w:val="22"/>
        </w:rPr>
      </w:pPr>
      <w:r>
        <w:rPr>
          <w:sz w:val="22"/>
          <w:szCs w:val="22"/>
        </w:rPr>
        <w:t xml:space="preserve">Calculate the </w:t>
      </w:r>
      <w:r>
        <w:rPr>
          <w:b/>
          <w:i/>
          <w:sz w:val="22"/>
          <w:szCs w:val="22"/>
        </w:rPr>
        <w:t>typical price</w:t>
      </w:r>
      <w:r>
        <w:rPr>
          <w:sz w:val="22"/>
          <w:szCs w:val="22"/>
        </w:rPr>
        <w:t xml:space="preserve"> as: </w:t>
      </w:r>
      <w:r w:rsidRPr="007B34DD">
        <w:rPr>
          <w:i/>
          <w:sz w:val="22"/>
          <w:szCs w:val="22"/>
        </w:rPr>
        <w:t>typical[t] = (high[t] + low[t] + close[t]) / 3</w:t>
      </w:r>
    </w:p>
    <w:p w14:paraId="0299082F" w14:textId="77777777" w:rsidR="00CC7D41" w:rsidRPr="00012EA1" w:rsidRDefault="00CC7D41" w:rsidP="00CC7D41">
      <w:pPr>
        <w:pStyle w:val="ListParagraph"/>
        <w:numPr>
          <w:ilvl w:val="0"/>
          <w:numId w:val="5"/>
        </w:numPr>
        <w:spacing w:line="240" w:lineRule="auto"/>
        <w:jc w:val="both"/>
        <w:rPr>
          <w:sz w:val="22"/>
          <w:szCs w:val="22"/>
        </w:rPr>
      </w:pPr>
      <w:r>
        <w:rPr>
          <w:sz w:val="22"/>
          <w:szCs w:val="22"/>
        </w:rPr>
        <w:t xml:space="preserve">Calculate the </w:t>
      </w:r>
      <w:r>
        <w:rPr>
          <w:b/>
          <w:i/>
          <w:sz w:val="22"/>
          <w:szCs w:val="22"/>
        </w:rPr>
        <w:t>raw money flow</w:t>
      </w:r>
      <w:r>
        <w:rPr>
          <w:sz w:val="22"/>
          <w:szCs w:val="22"/>
        </w:rPr>
        <w:t xml:space="preserve"> as: </w:t>
      </w:r>
      <w:r w:rsidRPr="007B34DD">
        <w:rPr>
          <w:i/>
          <w:sz w:val="22"/>
          <w:szCs w:val="22"/>
        </w:rPr>
        <w:t>raw[t] = typical[t] * volume[t]</w:t>
      </w:r>
    </w:p>
    <w:p w14:paraId="43DB9983" w14:textId="77777777" w:rsidR="00CC7D41" w:rsidRDefault="00CC7D41" w:rsidP="00CC7D41">
      <w:pPr>
        <w:pStyle w:val="ListParagraph"/>
        <w:numPr>
          <w:ilvl w:val="0"/>
          <w:numId w:val="5"/>
        </w:numPr>
        <w:spacing w:line="240" w:lineRule="auto"/>
        <w:jc w:val="both"/>
        <w:rPr>
          <w:sz w:val="22"/>
          <w:szCs w:val="22"/>
        </w:rPr>
      </w:pPr>
      <w:r>
        <w:rPr>
          <w:sz w:val="22"/>
          <w:szCs w:val="22"/>
        </w:rPr>
        <w:t xml:space="preserve">Calculate the </w:t>
      </w:r>
      <w:r>
        <w:rPr>
          <w:b/>
          <w:i/>
          <w:sz w:val="22"/>
          <w:szCs w:val="22"/>
        </w:rPr>
        <w:t>n-day positive money</w:t>
      </w:r>
      <w:r>
        <w:rPr>
          <w:i/>
          <w:sz w:val="22"/>
          <w:szCs w:val="22"/>
        </w:rPr>
        <w:t xml:space="preserve"> </w:t>
      </w:r>
      <w:r>
        <w:rPr>
          <w:sz w:val="22"/>
          <w:szCs w:val="22"/>
        </w:rPr>
        <w:t>by summing up all of the raw money flow on days where the typical price is higher than the day before</w:t>
      </w:r>
    </w:p>
    <w:p w14:paraId="5A9D1766" w14:textId="77777777" w:rsidR="00CC7D41" w:rsidRDefault="00CC7D41" w:rsidP="00CC7D41">
      <w:pPr>
        <w:pStyle w:val="ListParagraph"/>
        <w:numPr>
          <w:ilvl w:val="0"/>
          <w:numId w:val="5"/>
        </w:numPr>
        <w:spacing w:line="240" w:lineRule="auto"/>
        <w:jc w:val="both"/>
        <w:rPr>
          <w:sz w:val="22"/>
          <w:szCs w:val="22"/>
        </w:rPr>
      </w:pPr>
      <w:r>
        <w:rPr>
          <w:sz w:val="22"/>
          <w:szCs w:val="22"/>
        </w:rPr>
        <w:t xml:space="preserve">Calculate the </w:t>
      </w:r>
      <w:r>
        <w:rPr>
          <w:b/>
          <w:i/>
          <w:sz w:val="22"/>
          <w:szCs w:val="22"/>
        </w:rPr>
        <w:t>n-day negative money</w:t>
      </w:r>
      <w:r>
        <w:rPr>
          <w:sz w:val="22"/>
          <w:szCs w:val="22"/>
        </w:rPr>
        <w:t xml:space="preserve"> by summing up all of the raw money flow on days where the typical price is lower than the day before</w:t>
      </w:r>
    </w:p>
    <w:p w14:paraId="5797889B" w14:textId="77777777" w:rsidR="00CC7D41" w:rsidRDefault="00CC7D41" w:rsidP="00CC7D41">
      <w:pPr>
        <w:pStyle w:val="ListParagraph"/>
        <w:numPr>
          <w:ilvl w:val="0"/>
          <w:numId w:val="5"/>
        </w:numPr>
        <w:spacing w:line="240" w:lineRule="auto"/>
        <w:jc w:val="both"/>
        <w:rPr>
          <w:sz w:val="22"/>
          <w:szCs w:val="22"/>
        </w:rPr>
      </w:pPr>
      <w:r>
        <w:rPr>
          <w:sz w:val="22"/>
          <w:szCs w:val="22"/>
        </w:rPr>
        <w:t xml:space="preserve">Calculate the </w:t>
      </w:r>
      <w:r w:rsidRPr="00012EA1">
        <w:rPr>
          <w:b/>
          <w:i/>
          <w:sz w:val="22"/>
          <w:szCs w:val="22"/>
        </w:rPr>
        <w:t>money flow ratio</w:t>
      </w:r>
      <w:r>
        <w:rPr>
          <w:sz w:val="22"/>
          <w:szCs w:val="22"/>
        </w:rPr>
        <w:t xml:space="preserve"> as: </w:t>
      </w:r>
      <w:r w:rsidRPr="007B34DD">
        <w:rPr>
          <w:i/>
          <w:sz w:val="22"/>
          <w:szCs w:val="22"/>
        </w:rPr>
        <w:t>ratio[t] = positive[t] / negative[t]</w:t>
      </w:r>
    </w:p>
    <w:p w14:paraId="6B60995E" w14:textId="77777777" w:rsidR="00CC7D41" w:rsidRPr="00D87080" w:rsidRDefault="00CC7D41" w:rsidP="00CC7D41">
      <w:pPr>
        <w:pStyle w:val="ListParagraph"/>
        <w:numPr>
          <w:ilvl w:val="0"/>
          <w:numId w:val="5"/>
        </w:numPr>
        <w:spacing w:line="240" w:lineRule="auto"/>
        <w:jc w:val="both"/>
        <w:rPr>
          <w:sz w:val="22"/>
          <w:szCs w:val="22"/>
        </w:rPr>
      </w:pPr>
      <w:r>
        <w:rPr>
          <w:sz w:val="22"/>
          <w:szCs w:val="22"/>
        </w:rPr>
        <w:t xml:space="preserve">Calculate the </w:t>
      </w:r>
      <w:r>
        <w:rPr>
          <w:b/>
          <w:i/>
          <w:sz w:val="22"/>
          <w:szCs w:val="22"/>
        </w:rPr>
        <w:t>MFI</w:t>
      </w:r>
      <w:r>
        <w:rPr>
          <w:sz w:val="22"/>
          <w:szCs w:val="22"/>
        </w:rPr>
        <w:t xml:space="preserve"> as: </w:t>
      </w:r>
      <w:r w:rsidRPr="007B34DD">
        <w:rPr>
          <w:i/>
          <w:sz w:val="22"/>
          <w:szCs w:val="22"/>
        </w:rPr>
        <w:t>mfi[t] = 100 – (100 / (1 + ratio[t]))</w:t>
      </w:r>
    </w:p>
    <w:p w14:paraId="517F53AC" w14:textId="68133ED0" w:rsidR="00CC7D41" w:rsidRDefault="00CC7D41" w:rsidP="00CC7D41">
      <w:pPr>
        <w:spacing w:line="240" w:lineRule="auto"/>
        <w:jc w:val="both"/>
        <w:rPr>
          <w:sz w:val="22"/>
          <w:szCs w:val="22"/>
        </w:rPr>
      </w:pPr>
      <w:r>
        <w:rPr>
          <w:sz w:val="22"/>
          <w:szCs w:val="22"/>
        </w:rPr>
        <w:t xml:space="preserve">Money Flow Index is used in a trading strategy as leading indication of </w:t>
      </w:r>
      <w:r>
        <w:rPr>
          <w:b/>
          <w:sz w:val="22"/>
          <w:szCs w:val="22"/>
        </w:rPr>
        <w:t>oversold</w:t>
      </w:r>
      <w:r>
        <w:rPr>
          <w:sz w:val="22"/>
          <w:szCs w:val="22"/>
        </w:rPr>
        <w:t xml:space="preserve"> or </w:t>
      </w:r>
      <w:r>
        <w:rPr>
          <w:b/>
          <w:sz w:val="22"/>
          <w:szCs w:val="22"/>
        </w:rPr>
        <w:t>overbought</w:t>
      </w:r>
      <w:r>
        <w:rPr>
          <w:sz w:val="22"/>
          <w:szCs w:val="22"/>
        </w:rPr>
        <w:t xml:space="preserve"> instances for a particular stock. According to the creators of this index, Gene Quong and Avrum Soudack, an MFI of over </w:t>
      </w:r>
      <w:r w:rsidR="003D6830">
        <w:rPr>
          <w:sz w:val="22"/>
          <w:szCs w:val="22"/>
        </w:rPr>
        <w:t>70</w:t>
      </w:r>
      <w:r>
        <w:rPr>
          <w:sz w:val="22"/>
          <w:szCs w:val="22"/>
        </w:rPr>
        <w:t xml:space="preserve"> suggests the stock is overbought, while a value lower than </w:t>
      </w:r>
      <w:r w:rsidR="003D6830">
        <w:rPr>
          <w:sz w:val="22"/>
          <w:szCs w:val="22"/>
        </w:rPr>
        <w:t>30</w:t>
      </w:r>
      <w:r>
        <w:rPr>
          <w:sz w:val="22"/>
          <w:szCs w:val="22"/>
        </w:rPr>
        <w:t xml:space="preserve"> suggests that it is oversold.</w:t>
      </w:r>
    </w:p>
    <w:p w14:paraId="6D86FFCC" w14:textId="475D8762" w:rsidR="00A30EE4" w:rsidRDefault="00BE6519" w:rsidP="00BE6519">
      <w:pPr>
        <w:pStyle w:val="Heading4"/>
      </w:pPr>
      <w:r>
        <w:t>Discretization Algorithm</w:t>
      </w:r>
    </w:p>
    <w:p w14:paraId="48D25040" w14:textId="7AEB3B43" w:rsidR="00BE6519" w:rsidRPr="001B7517" w:rsidRDefault="00B319CC" w:rsidP="001B7517">
      <w:pPr>
        <w:spacing w:line="240" w:lineRule="auto"/>
        <w:jc w:val="both"/>
        <w:rPr>
          <w:sz w:val="22"/>
          <w:szCs w:val="22"/>
        </w:rPr>
      </w:pPr>
      <w:r w:rsidRPr="001B7517">
        <w:rPr>
          <w:sz w:val="22"/>
          <w:szCs w:val="22"/>
        </w:rPr>
        <w:t xml:space="preserve">The typical range for Money Flow Index is from 0 to 100, and since MFI </w:t>
      </w:r>
      <w:r w:rsidR="003D6830">
        <w:rPr>
          <w:sz w:val="22"/>
          <w:szCs w:val="22"/>
        </w:rPr>
        <w:t xml:space="preserve">has very specific boundaries, </w:t>
      </w:r>
      <w:r w:rsidRPr="001B7517">
        <w:rPr>
          <w:sz w:val="22"/>
          <w:szCs w:val="22"/>
        </w:rPr>
        <w:t>these were used to discretize the values into four bins:</w:t>
      </w:r>
    </w:p>
    <w:p w14:paraId="1D1CBBC2" w14:textId="7A4597E8" w:rsidR="00B319CC" w:rsidRPr="001B7517" w:rsidRDefault="00B319CC" w:rsidP="001B7517">
      <w:pPr>
        <w:pStyle w:val="ListParagraph"/>
        <w:numPr>
          <w:ilvl w:val="0"/>
          <w:numId w:val="8"/>
        </w:numPr>
        <w:spacing w:line="240" w:lineRule="auto"/>
        <w:jc w:val="both"/>
        <w:rPr>
          <w:sz w:val="22"/>
          <w:szCs w:val="22"/>
        </w:rPr>
      </w:pPr>
      <w:r w:rsidRPr="001B7517">
        <w:rPr>
          <w:b/>
          <w:sz w:val="22"/>
          <w:szCs w:val="22"/>
        </w:rPr>
        <w:t xml:space="preserve">0: </w:t>
      </w:r>
      <w:r w:rsidRPr="001B7517">
        <w:rPr>
          <w:sz w:val="22"/>
          <w:szCs w:val="22"/>
        </w:rPr>
        <w:t>x &lt; 30 (oversold bucket)</w:t>
      </w:r>
    </w:p>
    <w:p w14:paraId="3DAEE9A1" w14:textId="19BED40A" w:rsidR="00B319CC" w:rsidRPr="001B7517" w:rsidRDefault="00B319CC" w:rsidP="001B7517">
      <w:pPr>
        <w:pStyle w:val="ListParagraph"/>
        <w:numPr>
          <w:ilvl w:val="0"/>
          <w:numId w:val="8"/>
        </w:numPr>
        <w:spacing w:line="240" w:lineRule="auto"/>
        <w:jc w:val="both"/>
        <w:rPr>
          <w:sz w:val="22"/>
          <w:szCs w:val="22"/>
        </w:rPr>
      </w:pPr>
      <w:r w:rsidRPr="001B7517">
        <w:rPr>
          <w:b/>
          <w:sz w:val="22"/>
          <w:szCs w:val="22"/>
        </w:rPr>
        <w:t>1:</w:t>
      </w:r>
      <w:r w:rsidRPr="001B7517">
        <w:rPr>
          <w:sz w:val="22"/>
          <w:szCs w:val="22"/>
        </w:rPr>
        <w:t xml:space="preserve"> 30 &lt;= x &lt;= 70 (no indication)</w:t>
      </w:r>
    </w:p>
    <w:p w14:paraId="1B90B6BB" w14:textId="52525F87" w:rsidR="00B319CC" w:rsidRPr="001B7517" w:rsidRDefault="00B319CC" w:rsidP="001B7517">
      <w:pPr>
        <w:pStyle w:val="ListParagraph"/>
        <w:numPr>
          <w:ilvl w:val="0"/>
          <w:numId w:val="8"/>
        </w:numPr>
        <w:spacing w:line="240" w:lineRule="auto"/>
        <w:jc w:val="both"/>
        <w:rPr>
          <w:sz w:val="22"/>
          <w:szCs w:val="22"/>
        </w:rPr>
      </w:pPr>
      <w:r w:rsidRPr="001B7517">
        <w:rPr>
          <w:b/>
          <w:sz w:val="22"/>
          <w:szCs w:val="22"/>
        </w:rPr>
        <w:t>2:</w:t>
      </w:r>
      <w:r w:rsidRPr="001B7517">
        <w:rPr>
          <w:sz w:val="22"/>
          <w:szCs w:val="22"/>
        </w:rPr>
        <w:t xml:space="preserve"> x &gt; 70 (overbought bucket)</w:t>
      </w:r>
    </w:p>
    <w:p w14:paraId="2D4D83E2" w14:textId="48B9CB0B" w:rsidR="003D6830" w:rsidRDefault="00B319CC" w:rsidP="003D6830">
      <w:pPr>
        <w:pStyle w:val="ListParagraph"/>
        <w:numPr>
          <w:ilvl w:val="0"/>
          <w:numId w:val="8"/>
        </w:numPr>
        <w:spacing w:line="240" w:lineRule="auto"/>
        <w:jc w:val="both"/>
      </w:pPr>
      <w:r w:rsidRPr="001B7517">
        <w:rPr>
          <w:b/>
          <w:sz w:val="22"/>
          <w:szCs w:val="22"/>
        </w:rPr>
        <w:t>3:</w:t>
      </w:r>
      <w:r w:rsidRPr="001B7517">
        <w:rPr>
          <w:sz w:val="22"/>
          <w:szCs w:val="22"/>
        </w:rPr>
        <w:t xml:space="preserve"> x == NaN</w:t>
      </w:r>
    </w:p>
    <w:p w14:paraId="31FF3C64" w14:textId="22C57BA8" w:rsidR="001B7517" w:rsidRDefault="001B7517" w:rsidP="001B7517">
      <w:pPr>
        <w:pStyle w:val="Heading2"/>
      </w:pPr>
      <w:r>
        <w:t>Actions</w:t>
      </w:r>
    </w:p>
    <w:p w14:paraId="57D0532E" w14:textId="11808841" w:rsidR="0057514B" w:rsidRPr="003D6830" w:rsidRDefault="001B7517" w:rsidP="003D6830">
      <w:pPr>
        <w:spacing w:line="240" w:lineRule="auto"/>
        <w:jc w:val="both"/>
        <w:rPr>
          <w:sz w:val="22"/>
          <w:szCs w:val="22"/>
        </w:rPr>
      </w:pPr>
      <w:r w:rsidRPr="00C43D2A">
        <w:rPr>
          <w:sz w:val="22"/>
          <w:szCs w:val="22"/>
        </w:rPr>
        <w:t xml:space="preserve">In terms of actions that the Q-Learning agent </w:t>
      </w:r>
      <w:r w:rsidR="00C43D2A" w:rsidRPr="00C43D2A">
        <w:rPr>
          <w:sz w:val="22"/>
          <w:szCs w:val="22"/>
        </w:rPr>
        <w:t xml:space="preserve">could take, the three following </w:t>
      </w:r>
      <w:r w:rsidRPr="00C43D2A">
        <w:rPr>
          <w:sz w:val="22"/>
          <w:szCs w:val="22"/>
        </w:rPr>
        <w:t xml:space="preserve">were used: </w:t>
      </w:r>
      <w:r w:rsidRPr="00C43D2A">
        <w:rPr>
          <w:b/>
          <w:sz w:val="22"/>
          <w:szCs w:val="22"/>
        </w:rPr>
        <w:t>LONG</w:t>
      </w:r>
      <w:r w:rsidRPr="00C43D2A">
        <w:rPr>
          <w:sz w:val="22"/>
          <w:szCs w:val="22"/>
        </w:rPr>
        <w:t xml:space="preserve">, </w:t>
      </w:r>
      <w:r w:rsidRPr="00C43D2A">
        <w:rPr>
          <w:b/>
          <w:sz w:val="22"/>
          <w:szCs w:val="22"/>
        </w:rPr>
        <w:t>CASH</w:t>
      </w:r>
      <w:r w:rsidRPr="00C43D2A">
        <w:rPr>
          <w:sz w:val="22"/>
          <w:szCs w:val="22"/>
        </w:rPr>
        <w:t xml:space="preserve"> and </w:t>
      </w:r>
      <w:r w:rsidRPr="00C43D2A">
        <w:rPr>
          <w:b/>
          <w:sz w:val="22"/>
          <w:szCs w:val="22"/>
        </w:rPr>
        <w:t>SHORT</w:t>
      </w:r>
      <w:r w:rsidRPr="00C43D2A">
        <w:rPr>
          <w:sz w:val="22"/>
          <w:szCs w:val="22"/>
        </w:rPr>
        <w:t xml:space="preserve">. Where </w:t>
      </w:r>
      <w:r w:rsidRPr="00C43D2A">
        <w:rPr>
          <w:b/>
          <w:sz w:val="22"/>
          <w:szCs w:val="22"/>
        </w:rPr>
        <w:t>LONG</w:t>
      </w:r>
      <w:r w:rsidRPr="00C43D2A">
        <w:rPr>
          <w:sz w:val="22"/>
          <w:szCs w:val="22"/>
        </w:rPr>
        <w:t xml:space="preserve"> </w:t>
      </w:r>
      <w:r w:rsidR="00C43D2A" w:rsidRPr="00C43D2A">
        <w:rPr>
          <w:sz w:val="22"/>
          <w:szCs w:val="22"/>
        </w:rPr>
        <w:t xml:space="preserve">meant buying to hold a +1000 position for a particular stock and </w:t>
      </w:r>
      <w:r w:rsidR="00C43D2A" w:rsidRPr="00C43D2A">
        <w:rPr>
          <w:b/>
          <w:sz w:val="22"/>
          <w:szCs w:val="22"/>
        </w:rPr>
        <w:t>SHORT</w:t>
      </w:r>
      <w:r w:rsidR="00C43D2A" w:rsidRPr="00C43D2A">
        <w:rPr>
          <w:sz w:val="22"/>
          <w:szCs w:val="22"/>
        </w:rPr>
        <w:t xml:space="preserve"> meant selling </w:t>
      </w:r>
      <w:r w:rsidR="00B54EC8">
        <w:rPr>
          <w:sz w:val="22"/>
          <w:szCs w:val="22"/>
        </w:rPr>
        <w:t xml:space="preserve">to </w:t>
      </w:r>
      <w:r w:rsidR="00C43D2A" w:rsidRPr="00C43D2A">
        <w:rPr>
          <w:sz w:val="22"/>
          <w:szCs w:val="22"/>
        </w:rPr>
        <w:t xml:space="preserve">hold </w:t>
      </w:r>
      <w:r w:rsidR="00B54EC8">
        <w:rPr>
          <w:sz w:val="22"/>
          <w:szCs w:val="22"/>
        </w:rPr>
        <w:t xml:space="preserve">a </w:t>
      </w:r>
      <w:r w:rsidR="00C43D2A" w:rsidRPr="00C43D2A">
        <w:rPr>
          <w:sz w:val="22"/>
          <w:szCs w:val="22"/>
        </w:rPr>
        <w:t xml:space="preserve">-1000 position. As for </w:t>
      </w:r>
      <w:r w:rsidR="00C43D2A" w:rsidRPr="00C43D2A">
        <w:rPr>
          <w:b/>
          <w:sz w:val="22"/>
          <w:szCs w:val="22"/>
        </w:rPr>
        <w:t>CASH</w:t>
      </w:r>
      <w:r w:rsidR="00C43D2A" w:rsidRPr="00C43D2A">
        <w:rPr>
          <w:sz w:val="22"/>
          <w:szCs w:val="22"/>
        </w:rPr>
        <w:t>, the agent would buy or sell the appropriate number of shares to close any current long or short positions.</w:t>
      </w:r>
    </w:p>
    <w:p w14:paraId="0C822428" w14:textId="7C515900" w:rsidR="00C43D2A" w:rsidRDefault="00030F8C" w:rsidP="00C43D2A">
      <w:pPr>
        <w:pStyle w:val="Heading2"/>
      </w:pPr>
      <w:r>
        <w:t>REWards</w:t>
      </w:r>
    </w:p>
    <w:p w14:paraId="5DAE21BE" w14:textId="5ACC4E45" w:rsidR="0057514B" w:rsidRDefault="003D6830" w:rsidP="00FF6F7E">
      <w:pPr>
        <w:spacing w:line="240" w:lineRule="auto"/>
        <w:jc w:val="both"/>
        <w:rPr>
          <w:sz w:val="22"/>
          <w:szCs w:val="22"/>
        </w:rPr>
      </w:pPr>
      <w:r>
        <w:rPr>
          <w:sz w:val="22"/>
          <w:szCs w:val="22"/>
        </w:rPr>
        <w:t>T</w:t>
      </w:r>
      <w:r w:rsidR="00FF6F7E" w:rsidRPr="00FF6F7E">
        <w:rPr>
          <w:sz w:val="22"/>
          <w:szCs w:val="22"/>
        </w:rPr>
        <w:t xml:space="preserve">he reward was computed as the </w:t>
      </w:r>
      <w:r w:rsidR="00FF6F7E" w:rsidRPr="00FF6F7E">
        <w:rPr>
          <w:b/>
          <w:sz w:val="22"/>
          <w:szCs w:val="22"/>
        </w:rPr>
        <w:t>daily</w:t>
      </w:r>
      <w:r w:rsidR="00FF6F7E" w:rsidRPr="00FF6F7E">
        <w:rPr>
          <w:sz w:val="22"/>
          <w:szCs w:val="22"/>
        </w:rPr>
        <w:t xml:space="preserve"> </w:t>
      </w:r>
      <w:r w:rsidR="00FF6F7E" w:rsidRPr="00FF6F7E">
        <w:rPr>
          <w:b/>
          <w:sz w:val="22"/>
          <w:szCs w:val="22"/>
        </w:rPr>
        <w:t>return</w:t>
      </w:r>
      <w:r w:rsidR="00FF6F7E" w:rsidRPr="00FF6F7E">
        <w:rPr>
          <w:sz w:val="22"/>
          <w:szCs w:val="22"/>
        </w:rPr>
        <w:t xml:space="preserve"> of the current position. </w:t>
      </w:r>
      <w:r>
        <w:rPr>
          <w:sz w:val="22"/>
          <w:szCs w:val="22"/>
        </w:rPr>
        <w:t>Every</w:t>
      </w:r>
      <w:r w:rsidR="00FF6F7E" w:rsidRPr="00FF6F7E">
        <w:rPr>
          <w:sz w:val="22"/>
          <w:szCs w:val="22"/>
        </w:rPr>
        <w:t xml:space="preserve"> training iteration the stock price was compared with that of the previous iteration along with the position the agent had. For example, if the agent were holding a long position and the price goes up, then it would receive a </w:t>
      </w:r>
      <w:r w:rsidR="00FF6F7E" w:rsidRPr="00FF6F7E">
        <w:rPr>
          <w:b/>
          <w:sz w:val="22"/>
          <w:szCs w:val="22"/>
        </w:rPr>
        <w:t>positive</w:t>
      </w:r>
      <w:r w:rsidR="00FF6F7E" w:rsidRPr="00FF6F7E">
        <w:rPr>
          <w:sz w:val="22"/>
          <w:szCs w:val="22"/>
        </w:rPr>
        <w:t xml:space="preserve"> reward since the daily return would also be positive. On the other hand, if the price actually goes down, then it would receive a </w:t>
      </w:r>
      <w:r w:rsidR="00FF6F7E" w:rsidRPr="00FF6F7E">
        <w:rPr>
          <w:b/>
          <w:sz w:val="22"/>
          <w:szCs w:val="22"/>
        </w:rPr>
        <w:t>negative</w:t>
      </w:r>
      <w:r w:rsidR="00FF6F7E" w:rsidRPr="00FF6F7E">
        <w:rPr>
          <w:sz w:val="22"/>
          <w:szCs w:val="22"/>
        </w:rPr>
        <w:t xml:space="preserve"> reward to reinforce the fact that a long position was not the best decision. This same methodology applies to short positions.</w:t>
      </w:r>
    </w:p>
    <w:p w14:paraId="6C57A111" w14:textId="66316123" w:rsidR="00FF6F7E" w:rsidRDefault="00FF6F7E" w:rsidP="00FF6F7E">
      <w:pPr>
        <w:pStyle w:val="Heading3"/>
      </w:pPr>
      <w:r>
        <w:t>market impact</w:t>
      </w:r>
    </w:p>
    <w:p w14:paraId="5CB3E50F" w14:textId="13A9F2CC" w:rsidR="00F3018B" w:rsidRDefault="00B772BC" w:rsidP="002938DD">
      <w:pPr>
        <w:spacing w:line="240" w:lineRule="auto"/>
        <w:jc w:val="both"/>
        <w:rPr>
          <w:rFonts w:ascii="Menlo" w:eastAsia="Times New Roman" w:hAnsi="Menlo" w:cs="Menlo"/>
          <w:color w:val="FFFFFF"/>
          <w:sz w:val="22"/>
          <w:szCs w:val="22"/>
        </w:rPr>
      </w:pPr>
      <w:r>
        <w:rPr>
          <w:sz w:val="22"/>
          <w:szCs w:val="22"/>
        </w:rPr>
        <w:t>A very important</w:t>
      </w:r>
      <w:r w:rsidR="00F3018B" w:rsidRPr="002938DD">
        <w:rPr>
          <w:sz w:val="22"/>
          <w:szCs w:val="22"/>
        </w:rPr>
        <w:t xml:space="preserve"> aspect of how the rewards were computed is the introduction of </w:t>
      </w:r>
      <w:r w:rsidR="00F3018B" w:rsidRPr="002938DD">
        <w:rPr>
          <w:b/>
          <w:sz w:val="22"/>
          <w:szCs w:val="22"/>
        </w:rPr>
        <w:t xml:space="preserve">market impact. </w:t>
      </w:r>
      <w:r w:rsidR="00F3018B" w:rsidRPr="002938DD">
        <w:rPr>
          <w:sz w:val="22"/>
          <w:szCs w:val="22"/>
        </w:rPr>
        <w:t xml:space="preserve">Market impact is used to account for unexpected changes in the market, which for the purposes of learning trading strategies, it should always go </w:t>
      </w:r>
      <w:r w:rsidR="00F3018B" w:rsidRPr="002938DD">
        <w:rPr>
          <w:b/>
          <w:sz w:val="22"/>
          <w:szCs w:val="22"/>
        </w:rPr>
        <w:t>against</w:t>
      </w:r>
      <w:r w:rsidR="00F3018B" w:rsidRPr="002938DD">
        <w:rPr>
          <w:sz w:val="22"/>
          <w:szCs w:val="22"/>
        </w:rPr>
        <w:t xml:space="preserve"> the learner’s own expectations. </w:t>
      </w:r>
      <w:r w:rsidR="003D6830">
        <w:rPr>
          <w:sz w:val="22"/>
          <w:szCs w:val="22"/>
        </w:rPr>
        <w:t>I</w:t>
      </w:r>
      <w:r w:rsidR="00F3018B" w:rsidRPr="002938DD">
        <w:rPr>
          <w:sz w:val="22"/>
          <w:szCs w:val="22"/>
        </w:rPr>
        <w:t xml:space="preserve">mpact was used to affect the current price of the stock in different ways depending on what the current position was. If the agent decided to go long, the current price </w:t>
      </w:r>
      <w:r w:rsidR="00741285" w:rsidRPr="002938DD">
        <w:rPr>
          <w:sz w:val="22"/>
          <w:szCs w:val="22"/>
        </w:rPr>
        <w:t xml:space="preserve">was </w:t>
      </w:r>
      <w:r w:rsidR="00741285" w:rsidRPr="002938DD">
        <w:rPr>
          <w:b/>
          <w:sz w:val="22"/>
          <w:szCs w:val="22"/>
        </w:rPr>
        <w:t>reduced</w:t>
      </w:r>
      <w:r w:rsidR="00741285" w:rsidRPr="002938DD">
        <w:rPr>
          <w:sz w:val="22"/>
          <w:szCs w:val="22"/>
        </w:rPr>
        <w:t xml:space="preserve"> by the market impact effectively simulating an unexpected drop of the price that the agent did not account for. Similarly, for short positions, the price was </w:t>
      </w:r>
      <w:r w:rsidR="00741285" w:rsidRPr="002938DD">
        <w:rPr>
          <w:b/>
          <w:sz w:val="22"/>
          <w:szCs w:val="22"/>
        </w:rPr>
        <w:t>increased</w:t>
      </w:r>
      <w:r w:rsidR="00741285" w:rsidRPr="002938DD">
        <w:rPr>
          <w:sz w:val="22"/>
          <w:szCs w:val="22"/>
        </w:rPr>
        <w:t xml:space="preserve"> by </w:t>
      </w:r>
      <w:r w:rsidR="002938DD" w:rsidRPr="002938DD">
        <w:rPr>
          <w:sz w:val="22"/>
          <w:szCs w:val="22"/>
        </w:rPr>
        <w:t>the impact.</w:t>
      </w:r>
    </w:p>
    <w:p w14:paraId="3FEC84D6" w14:textId="2368D1E9" w:rsidR="002938DD" w:rsidRDefault="006770A3" w:rsidP="008972CA">
      <w:pPr>
        <w:pStyle w:val="Heading1"/>
      </w:pPr>
      <w:r>
        <w:t>Experimentation</w:t>
      </w:r>
    </w:p>
    <w:p w14:paraId="3C5CC30B" w14:textId="63A9630B" w:rsidR="005A75BE" w:rsidRDefault="008972CA" w:rsidP="008813B4">
      <w:pPr>
        <w:spacing w:line="240" w:lineRule="auto"/>
        <w:jc w:val="both"/>
        <w:rPr>
          <w:sz w:val="22"/>
          <w:szCs w:val="22"/>
        </w:rPr>
      </w:pPr>
      <w:r w:rsidRPr="008813B4">
        <w:rPr>
          <w:sz w:val="22"/>
          <w:szCs w:val="22"/>
        </w:rPr>
        <w:t xml:space="preserve">Two experiments were performed to evaluate different aspects of the strategy learner developed for this project. </w:t>
      </w:r>
      <w:r w:rsidR="005A75BE" w:rsidRPr="008813B4">
        <w:rPr>
          <w:sz w:val="22"/>
          <w:szCs w:val="22"/>
        </w:rPr>
        <w:t>The following table describes the</w:t>
      </w:r>
      <w:r w:rsidRPr="008813B4">
        <w:rPr>
          <w:sz w:val="22"/>
          <w:szCs w:val="22"/>
        </w:rPr>
        <w:t xml:space="preserve"> parameters that were used to instantiate the Q-Learning trading agent for both experiments.</w:t>
      </w:r>
    </w:p>
    <w:p w14:paraId="303E9E56" w14:textId="77777777" w:rsidR="003D6830" w:rsidRPr="008813B4" w:rsidRDefault="003D6830" w:rsidP="008813B4">
      <w:pPr>
        <w:spacing w:line="240" w:lineRule="auto"/>
        <w:jc w:val="both"/>
        <w:rPr>
          <w:sz w:val="22"/>
          <w:szCs w:val="22"/>
        </w:rPr>
      </w:pPr>
    </w:p>
    <w:tbl>
      <w:tblPr>
        <w:tblStyle w:val="TableGrid"/>
        <w:tblW w:w="0" w:type="auto"/>
        <w:tblLook w:val="04A0" w:firstRow="1" w:lastRow="0" w:firstColumn="1" w:lastColumn="0" w:noHBand="0" w:noVBand="1"/>
      </w:tblPr>
      <w:tblGrid>
        <w:gridCol w:w="3116"/>
        <w:gridCol w:w="3117"/>
        <w:gridCol w:w="3117"/>
      </w:tblGrid>
      <w:tr w:rsidR="008972CA" w14:paraId="3430D439" w14:textId="77777777" w:rsidTr="008972CA">
        <w:tc>
          <w:tcPr>
            <w:tcW w:w="3116" w:type="dxa"/>
          </w:tcPr>
          <w:p w14:paraId="6F89A022" w14:textId="69656144" w:rsidR="008972CA" w:rsidRPr="008972CA" w:rsidRDefault="008972CA" w:rsidP="008972CA">
            <w:pPr>
              <w:jc w:val="center"/>
              <w:rPr>
                <w:b/>
                <w:sz w:val="22"/>
                <w:szCs w:val="22"/>
              </w:rPr>
            </w:pPr>
            <w:r w:rsidRPr="008972CA">
              <w:rPr>
                <w:b/>
                <w:sz w:val="22"/>
                <w:szCs w:val="22"/>
              </w:rPr>
              <w:t>Parameter</w:t>
            </w:r>
          </w:p>
        </w:tc>
        <w:tc>
          <w:tcPr>
            <w:tcW w:w="3117" w:type="dxa"/>
          </w:tcPr>
          <w:p w14:paraId="0DD11BC9" w14:textId="71515806" w:rsidR="008972CA" w:rsidRPr="008972CA" w:rsidRDefault="008972CA" w:rsidP="008972CA">
            <w:pPr>
              <w:jc w:val="center"/>
              <w:rPr>
                <w:b/>
                <w:sz w:val="22"/>
                <w:szCs w:val="22"/>
              </w:rPr>
            </w:pPr>
            <w:r w:rsidRPr="008972CA">
              <w:rPr>
                <w:b/>
                <w:sz w:val="22"/>
                <w:szCs w:val="22"/>
              </w:rPr>
              <w:t>Value</w:t>
            </w:r>
          </w:p>
        </w:tc>
        <w:tc>
          <w:tcPr>
            <w:tcW w:w="3117" w:type="dxa"/>
          </w:tcPr>
          <w:p w14:paraId="2A23A2FF" w14:textId="5DD3E5AA" w:rsidR="008972CA" w:rsidRPr="008972CA" w:rsidRDefault="008972CA" w:rsidP="008972CA">
            <w:pPr>
              <w:jc w:val="center"/>
              <w:rPr>
                <w:b/>
                <w:sz w:val="22"/>
                <w:szCs w:val="22"/>
              </w:rPr>
            </w:pPr>
            <w:r w:rsidRPr="008972CA">
              <w:rPr>
                <w:b/>
                <w:sz w:val="22"/>
                <w:szCs w:val="22"/>
              </w:rPr>
              <w:t>Description</w:t>
            </w:r>
          </w:p>
        </w:tc>
      </w:tr>
      <w:tr w:rsidR="008972CA" w14:paraId="3640F5B5" w14:textId="77777777" w:rsidTr="008972CA">
        <w:tc>
          <w:tcPr>
            <w:tcW w:w="3116" w:type="dxa"/>
          </w:tcPr>
          <w:p w14:paraId="504A6267" w14:textId="251E8D24" w:rsidR="008972CA" w:rsidRPr="005A75BE" w:rsidRDefault="008972CA" w:rsidP="005A75BE">
            <w:pPr>
              <w:rPr>
                <w:sz w:val="22"/>
                <w:szCs w:val="22"/>
              </w:rPr>
            </w:pPr>
            <w:r w:rsidRPr="005A75BE">
              <w:rPr>
                <w:sz w:val="22"/>
                <w:szCs w:val="22"/>
              </w:rPr>
              <w:t>Number of states</w:t>
            </w:r>
          </w:p>
        </w:tc>
        <w:tc>
          <w:tcPr>
            <w:tcW w:w="3117" w:type="dxa"/>
          </w:tcPr>
          <w:p w14:paraId="50ADDF23" w14:textId="20196483" w:rsidR="008972CA" w:rsidRPr="005A75BE" w:rsidRDefault="008972CA" w:rsidP="001D2B65">
            <w:pPr>
              <w:jc w:val="center"/>
              <w:rPr>
                <w:sz w:val="22"/>
                <w:szCs w:val="22"/>
              </w:rPr>
            </w:pPr>
            <w:r w:rsidRPr="005A75BE">
              <w:rPr>
                <w:sz w:val="22"/>
                <w:szCs w:val="22"/>
              </w:rPr>
              <w:t>4,444</w:t>
            </w:r>
          </w:p>
        </w:tc>
        <w:tc>
          <w:tcPr>
            <w:tcW w:w="3117" w:type="dxa"/>
          </w:tcPr>
          <w:p w14:paraId="395613C3" w14:textId="554DE8F0" w:rsidR="008972CA" w:rsidRPr="005A75BE" w:rsidRDefault="008972CA" w:rsidP="005A75BE">
            <w:pPr>
              <w:rPr>
                <w:sz w:val="22"/>
                <w:szCs w:val="22"/>
              </w:rPr>
            </w:pPr>
            <w:r w:rsidRPr="005A75BE">
              <w:rPr>
                <w:sz w:val="22"/>
                <w:szCs w:val="22"/>
              </w:rPr>
              <w:t>Largest number that can be created</w:t>
            </w:r>
            <w:r w:rsidR="005A75BE" w:rsidRPr="005A75BE">
              <w:rPr>
                <w:sz w:val="22"/>
                <w:szCs w:val="22"/>
              </w:rPr>
              <w:t xml:space="preserve"> based on the discretization buckets</w:t>
            </w:r>
          </w:p>
        </w:tc>
      </w:tr>
      <w:tr w:rsidR="008972CA" w14:paraId="0D489133" w14:textId="77777777" w:rsidTr="008972CA">
        <w:tc>
          <w:tcPr>
            <w:tcW w:w="3116" w:type="dxa"/>
          </w:tcPr>
          <w:p w14:paraId="751F00BC" w14:textId="2326A677" w:rsidR="008972CA" w:rsidRPr="005A75BE" w:rsidRDefault="005A75BE" w:rsidP="005A75BE">
            <w:pPr>
              <w:rPr>
                <w:sz w:val="22"/>
                <w:szCs w:val="22"/>
              </w:rPr>
            </w:pPr>
            <w:r w:rsidRPr="005A75BE">
              <w:rPr>
                <w:sz w:val="22"/>
                <w:szCs w:val="22"/>
              </w:rPr>
              <w:t>Number of actions</w:t>
            </w:r>
          </w:p>
        </w:tc>
        <w:tc>
          <w:tcPr>
            <w:tcW w:w="3117" w:type="dxa"/>
          </w:tcPr>
          <w:p w14:paraId="416C2049" w14:textId="28C8F3F2" w:rsidR="008972CA" w:rsidRPr="005A75BE" w:rsidRDefault="005A75BE" w:rsidP="001D2B65">
            <w:pPr>
              <w:jc w:val="center"/>
              <w:rPr>
                <w:sz w:val="22"/>
                <w:szCs w:val="22"/>
              </w:rPr>
            </w:pPr>
            <w:r w:rsidRPr="005A75BE">
              <w:rPr>
                <w:sz w:val="22"/>
                <w:szCs w:val="22"/>
              </w:rPr>
              <w:t>3</w:t>
            </w:r>
          </w:p>
        </w:tc>
        <w:tc>
          <w:tcPr>
            <w:tcW w:w="3117" w:type="dxa"/>
          </w:tcPr>
          <w:p w14:paraId="6C1F7140" w14:textId="40435505" w:rsidR="008972CA" w:rsidRPr="005A75BE" w:rsidRDefault="005A75BE" w:rsidP="005A75BE">
            <w:pPr>
              <w:rPr>
                <w:sz w:val="22"/>
                <w:szCs w:val="22"/>
              </w:rPr>
            </w:pPr>
            <w:r w:rsidRPr="005A75BE">
              <w:rPr>
                <w:sz w:val="22"/>
                <w:szCs w:val="22"/>
              </w:rPr>
              <w:t>LONG, CASH or SHORT</w:t>
            </w:r>
          </w:p>
        </w:tc>
      </w:tr>
      <w:tr w:rsidR="008972CA" w14:paraId="3A6DA7FA" w14:textId="77777777" w:rsidTr="008972CA">
        <w:tc>
          <w:tcPr>
            <w:tcW w:w="3116" w:type="dxa"/>
          </w:tcPr>
          <w:p w14:paraId="33F70933" w14:textId="72216CF1" w:rsidR="008972CA" w:rsidRPr="005A75BE" w:rsidRDefault="005A75BE" w:rsidP="005A75BE">
            <w:pPr>
              <w:rPr>
                <w:sz w:val="22"/>
                <w:szCs w:val="22"/>
              </w:rPr>
            </w:pPr>
            <w:r w:rsidRPr="005A75BE">
              <w:rPr>
                <w:sz w:val="22"/>
                <w:szCs w:val="22"/>
              </w:rPr>
              <w:t>Alpha</w:t>
            </w:r>
          </w:p>
        </w:tc>
        <w:tc>
          <w:tcPr>
            <w:tcW w:w="3117" w:type="dxa"/>
          </w:tcPr>
          <w:p w14:paraId="2728C1CB" w14:textId="075D4860" w:rsidR="008972CA" w:rsidRPr="005A75BE" w:rsidRDefault="005A75BE" w:rsidP="001D2B65">
            <w:pPr>
              <w:jc w:val="center"/>
              <w:rPr>
                <w:sz w:val="22"/>
                <w:szCs w:val="22"/>
              </w:rPr>
            </w:pPr>
            <w:r w:rsidRPr="005A75BE">
              <w:rPr>
                <w:sz w:val="22"/>
                <w:szCs w:val="22"/>
              </w:rPr>
              <w:t>0.2</w:t>
            </w:r>
          </w:p>
        </w:tc>
        <w:tc>
          <w:tcPr>
            <w:tcW w:w="3117" w:type="dxa"/>
          </w:tcPr>
          <w:p w14:paraId="619F6189" w14:textId="20AE30DE" w:rsidR="008972CA" w:rsidRPr="005A75BE" w:rsidRDefault="005A75BE" w:rsidP="005A75BE">
            <w:pPr>
              <w:rPr>
                <w:sz w:val="22"/>
                <w:szCs w:val="22"/>
              </w:rPr>
            </w:pPr>
            <w:r w:rsidRPr="005A75BE">
              <w:rPr>
                <w:sz w:val="22"/>
                <w:szCs w:val="22"/>
              </w:rPr>
              <w:t>The learning rate</w:t>
            </w:r>
          </w:p>
        </w:tc>
      </w:tr>
      <w:tr w:rsidR="008972CA" w14:paraId="6CACB92E" w14:textId="77777777" w:rsidTr="008972CA">
        <w:tc>
          <w:tcPr>
            <w:tcW w:w="3116" w:type="dxa"/>
          </w:tcPr>
          <w:p w14:paraId="1BD1E82E" w14:textId="55956BA5" w:rsidR="008972CA" w:rsidRPr="005A75BE" w:rsidRDefault="005A75BE" w:rsidP="005A75BE">
            <w:pPr>
              <w:rPr>
                <w:sz w:val="22"/>
                <w:szCs w:val="22"/>
              </w:rPr>
            </w:pPr>
            <w:r w:rsidRPr="005A75BE">
              <w:rPr>
                <w:sz w:val="22"/>
                <w:szCs w:val="22"/>
              </w:rPr>
              <w:t>Gamma</w:t>
            </w:r>
          </w:p>
        </w:tc>
        <w:tc>
          <w:tcPr>
            <w:tcW w:w="3117" w:type="dxa"/>
          </w:tcPr>
          <w:p w14:paraId="5EC4F5B1" w14:textId="604F7F38" w:rsidR="008972CA" w:rsidRPr="005A75BE" w:rsidRDefault="005A75BE" w:rsidP="001D2B65">
            <w:pPr>
              <w:jc w:val="center"/>
              <w:rPr>
                <w:sz w:val="22"/>
                <w:szCs w:val="22"/>
              </w:rPr>
            </w:pPr>
            <w:r w:rsidRPr="005A75BE">
              <w:rPr>
                <w:sz w:val="22"/>
                <w:szCs w:val="22"/>
              </w:rPr>
              <w:t>0.9</w:t>
            </w:r>
          </w:p>
        </w:tc>
        <w:tc>
          <w:tcPr>
            <w:tcW w:w="3117" w:type="dxa"/>
          </w:tcPr>
          <w:p w14:paraId="45125DFE" w14:textId="67BABB2A" w:rsidR="008972CA" w:rsidRPr="005A75BE" w:rsidRDefault="005A75BE" w:rsidP="005A75BE">
            <w:pPr>
              <w:rPr>
                <w:sz w:val="22"/>
                <w:szCs w:val="22"/>
              </w:rPr>
            </w:pPr>
            <w:r w:rsidRPr="005A75BE">
              <w:rPr>
                <w:sz w:val="22"/>
                <w:szCs w:val="22"/>
              </w:rPr>
              <w:t>The discount factor</w:t>
            </w:r>
          </w:p>
        </w:tc>
      </w:tr>
      <w:tr w:rsidR="008972CA" w14:paraId="06ADC328" w14:textId="77777777" w:rsidTr="008972CA">
        <w:tc>
          <w:tcPr>
            <w:tcW w:w="3116" w:type="dxa"/>
          </w:tcPr>
          <w:p w14:paraId="394906BB" w14:textId="0639937D" w:rsidR="008972CA" w:rsidRPr="005A75BE" w:rsidRDefault="005A75BE" w:rsidP="005A75BE">
            <w:pPr>
              <w:rPr>
                <w:sz w:val="22"/>
                <w:szCs w:val="22"/>
              </w:rPr>
            </w:pPr>
            <w:r w:rsidRPr="005A75BE">
              <w:rPr>
                <w:sz w:val="22"/>
                <w:szCs w:val="22"/>
              </w:rPr>
              <w:t>Epsilon</w:t>
            </w:r>
          </w:p>
        </w:tc>
        <w:tc>
          <w:tcPr>
            <w:tcW w:w="3117" w:type="dxa"/>
          </w:tcPr>
          <w:p w14:paraId="419418DD" w14:textId="6CA2938D" w:rsidR="008972CA" w:rsidRPr="005A75BE" w:rsidRDefault="005A75BE" w:rsidP="001D2B65">
            <w:pPr>
              <w:jc w:val="center"/>
              <w:rPr>
                <w:sz w:val="22"/>
                <w:szCs w:val="22"/>
              </w:rPr>
            </w:pPr>
            <w:r w:rsidRPr="005A75BE">
              <w:rPr>
                <w:sz w:val="22"/>
                <w:szCs w:val="22"/>
              </w:rPr>
              <w:t>0.5</w:t>
            </w:r>
          </w:p>
        </w:tc>
        <w:tc>
          <w:tcPr>
            <w:tcW w:w="3117" w:type="dxa"/>
          </w:tcPr>
          <w:p w14:paraId="698AA376" w14:textId="69DBC6D3" w:rsidR="008972CA" w:rsidRPr="005A75BE" w:rsidRDefault="005A75BE" w:rsidP="005A75BE">
            <w:pPr>
              <w:rPr>
                <w:sz w:val="22"/>
                <w:szCs w:val="22"/>
              </w:rPr>
            </w:pPr>
            <w:r w:rsidRPr="005A75BE">
              <w:rPr>
                <w:sz w:val="22"/>
                <w:szCs w:val="22"/>
              </w:rPr>
              <w:t>The random action rate</w:t>
            </w:r>
          </w:p>
        </w:tc>
      </w:tr>
      <w:tr w:rsidR="008972CA" w14:paraId="76565770" w14:textId="77777777" w:rsidTr="008972CA">
        <w:tc>
          <w:tcPr>
            <w:tcW w:w="3116" w:type="dxa"/>
          </w:tcPr>
          <w:p w14:paraId="53248E7A" w14:textId="2F677122" w:rsidR="008972CA" w:rsidRPr="005A75BE" w:rsidRDefault="005A75BE" w:rsidP="005A75BE">
            <w:pPr>
              <w:rPr>
                <w:sz w:val="22"/>
                <w:szCs w:val="22"/>
              </w:rPr>
            </w:pPr>
            <w:r w:rsidRPr="005A75BE">
              <w:rPr>
                <w:sz w:val="22"/>
                <w:szCs w:val="22"/>
              </w:rPr>
              <w:t>Epsilon Decay</w:t>
            </w:r>
          </w:p>
        </w:tc>
        <w:tc>
          <w:tcPr>
            <w:tcW w:w="3117" w:type="dxa"/>
          </w:tcPr>
          <w:p w14:paraId="3C7AB9F5" w14:textId="2E6BEF15" w:rsidR="008972CA" w:rsidRPr="005A75BE" w:rsidRDefault="005A75BE" w:rsidP="001D2B65">
            <w:pPr>
              <w:jc w:val="center"/>
              <w:rPr>
                <w:sz w:val="22"/>
                <w:szCs w:val="22"/>
              </w:rPr>
            </w:pPr>
            <w:r w:rsidRPr="005A75BE">
              <w:rPr>
                <w:sz w:val="22"/>
                <w:szCs w:val="22"/>
              </w:rPr>
              <w:t>0.99</w:t>
            </w:r>
          </w:p>
        </w:tc>
        <w:tc>
          <w:tcPr>
            <w:tcW w:w="3117" w:type="dxa"/>
          </w:tcPr>
          <w:p w14:paraId="4B3CCB76" w14:textId="7DBFC846" w:rsidR="008972CA" w:rsidRPr="005A75BE" w:rsidRDefault="005A75BE" w:rsidP="005A75BE">
            <w:pPr>
              <w:rPr>
                <w:sz w:val="22"/>
                <w:szCs w:val="22"/>
              </w:rPr>
            </w:pPr>
            <w:r w:rsidRPr="005A75BE">
              <w:rPr>
                <w:sz w:val="22"/>
                <w:szCs w:val="22"/>
              </w:rPr>
              <w:t>The decay factor for the random action rate</w:t>
            </w:r>
          </w:p>
        </w:tc>
      </w:tr>
    </w:tbl>
    <w:p w14:paraId="1070B60D" w14:textId="07499B9C" w:rsidR="00F3018B" w:rsidRDefault="006770A3" w:rsidP="006770A3">
      <w:pPr>
        <w:spacing w:line="240" w:lineRule="auto"/>
        <w:jc w:val="both"/>
        <w:rPr>
          <w:sz w:val="22"/>
          <w:szCs w:val="22"/>
        </w:rPr>
      </w:pPr>
      <w:r w:rsidRPr="006770A3">
        <w:rPr>
          <w:sz w:val="22"/>
          <w:szCs w:val="22"/>
        </w:rPr>
        <w:t>The following sections describe each of the two experiments including specific parameters, assumptions and their results.</w:t>
      </w:r>
    </w:p>
    <w:p w14:paraId="2DE3597C" w14:textId="6F984CA1" w:rsidR="006770A3" w:rsidRDefault="00EF2628" w:rsidP="006770A3">
      <w:pPr>
        <w:pStyle w:val="Heading2"/>
      </w:pPr>
      <w:r>
        <w:t xml:space="preserve">Experiment 1: </w:t>
      </w:r>
      <w:r w:rsidR="006770A3">
        <w:t>Performance</w:t>
      </w:r>
    </w:p>
    <w:p w14:paraId="5F5B43EF" w14:textId="1EF28FF3" w:rsidR="0062746B" w:rsidRPr="0062746B" w:rsidRDefault="00670C6B" w:rsidP="0062746B">
      <w:pPr>
        <w:spacing w:line="240" w:lineRule="auto"/>
        <w:jc w:val="both"/>
        <w:rPr>
          <w:sz w:val="22"/>
          <w:szCs w:val="22"/>
        </w:rPr>
      </w:pPr>
      <w:r w:rsidRPr="0062746B">
        <w:rPr>
          <w:sz w:val="22"/>
          <w:szCs w:val="22"/>
        </w:rPr>
        <w:t xml:space="preserve">For the first experiment, the </w:t>
      </w:r>
      <w:r w:rsidR="00EF2628" w:rsidRPr="0062746B">
        <w:rPr>
          <w:sz w:val="22"/>
          <w:szCs w:val="22"/>
        </w:rPr>
        <w:t xml:space="preserve">in-sample </w:t>
      </w:r>
      <w:r w:rsidRPr="0062746B">
        <w:rPr>
          <w:sz w:val="22"/>
          <w:szCs w:val="22"/>
        </w:rPr>
        <w:t xml:space="preserve">performance of the </w:t>
      </w:r>
      <w:r w:rsidR="00615417" w:rsidRPr="0062746B">
        <w:rPr>
          <w:sz w:val="22"/>
          <w:szCs w:val="22"/>
        </w:rPr>
        <w:t xml:space="preserve">strategy learner was matched with the performance of a rule-based manual strategy and a specific benchmark which consisted of </w:t>
      </w:r>
      <w:r w:rsidR="00EF2628" w:rsidRPr="0062746B">
        <w:rPr>
          <w:sz w:val="22"/>
          <w:szCs w:val="22"/>
        </w:rPr>
        <w:t>buying 1000 shares of the stock and hold</w:t>
      </w:r>
      <w:r w:rsidR="003D6830">
        <w:rPr>
          <w:sz w:val="22"/>
          <w:szCs w:val="22"/>
        </w:rPr>
        <w:t>ing</w:t>
      </w:r>
      <w:r w:rsidR="00EF2628" w:rsidRPr="0062746B">
        <w:rPr>
          <w:sz w:val="22"/>
          <w:szCs w:val="22"/>
        </w:rPr>
        <w:t xml:space="preserve"> it until the end of the period. In terms of parameters, the stock symbol that was used was JPM, the in-sample period went from January 1</w:t>
      </w:r>
      <w:r w:rsidR="00EF2628" w:rsidRPr="0062746B">
        <w:rPr>
          <w:sz w:val="22"/>
          <w:szCs w:val="22"/>
          <w:vertAlign w:val="superscript"/>
        </w:rPr>
        <w:t>st</w:t>
      </w:r>
      <w:r w:rsidR="00EF2628" w:rsidRPr="0062746B">
        <w:rPr>
          <w:sz w:val="22"/>
          <w:szCs w:val="22"/>
        </w:rPr>
        <w:t>, 2008 to December 31</w:t>
      </w:r>
      <w:r w:rsidR="00EF2628" w:rsidRPr="0062746B">
        <w:rPr>
          <w:sz w:val="22"/>
          <w:szCs w:val="22"/>
          <w:vertAlign w:val="superscript"/>
        </w:rPr>
        <w:t>st</w:t>
      </w:r>
      <w:r w:rsidR="00EF2628" w:rsidRPr="0062746B">
        <w:rPr>
          <w:sz w:val="22"/>
          <w:szCs w:val="22"/>
        </w:rPr>
        <w:t xml:space="preserve">, 2009 and the starting cash was $100,000. </w:t>
      </w:r>
      <w:r w:rsidR="003D6830">
        <w:rPr>
          <w:sz w:val="22"/>
          <w:szCs w:val="22"/>
        </w:rPr>
        <w:t>F</w:t>
      </w:r>
      <w:r w:rsidR="00EF2628" w:rsidRPr="0062746B">
        <w:rPr>
          <w:sz w:val="22"/>
          <w:szCs w:val="22"/>
        </w:rPr>
        <w:t>or this particular experiment, commission was assumed to</w:t>
      </w:r>
      <w:r w:rsidR="0062746B" w:rsidRPr="0062746B">
        <w:rPr>
          <w:sz w:val="22"/>
          <w:szCs w:val="22"/>
        </w:rPr>
        <w:t xml:space="preserve"> be $0.00, and </w:t>
      </w:r>
      <w:r w:rsidR="00EF2628" w:rsidRPr="0062746B">
        <w:rPr>
          <w:sz w:val="22"/>
          <w:szCs w:val="22"/>
        </w:rPr>
        <w:t xml:space="preserve">market impact was not considered either (i.e. a value of 0 was used). </w:t>
      </w:r>
      <w:r w:rsidR="0062746B" w:rsidRPr="0062746B">
        <w:rPr>
          <w:sz w:val="22"/>
          <w:szCs w:val="22"/>
        </w:rPr>
        <w:t>Finally, the value 1481090000 was used as a seed for the underlying random number generators. This was done to allow for reproducibility of the results shown here. The following graph shows the normalized values for each of the strategies.</w:t>
      </w:r>
    </w:p>
    <w:p w14:paraId="61FAFE89" w14:textId="70099A71" w:rsidR="0062746B" w:rsidRPr="00EF2628" w:rsidRDefault="00B30107" w:rsidP="006770A3">
      <w:r>
        <w:rPr>
          <w:noProof/>
        </w:rPr>
        <w:drawing>
          <wp:anchor distT="0" distB="0" distL="114300" distR="114300" simplePos="0" relativeHeight="251658240" behindDoc="0" locked="0" layoutInCell="1" allowOverlap="1" wp14:anchorId="6FF9C5ED" wp14:editId="6B12FB73">
            <wp:simplePos x="0" y="0"/>
            <wp:positionH relativeFrom="column">
              <wp:posOffset>966470</wp:posOffset>
            </wp:positionH>
            <wp:positionV relativeFrom="paragraph">
              <wp:posOffset>56515</wp:posOffset>
            </wp:positionV>
            <wp:extent cx="4279392" cy="33376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1-WithSeed.png"/>
                    <pic:cNvPicPr/>
                  </pic:nvPicPr>
                  <pic:blipFill>
                    <a:blip r:embed="rId7">
                      <a:extLst>
                        <a:ext uri="{28A0092B-C50C-407E-A947-70E740481C1C}">
                          <a14:useLocalDpi xmlns:a14="http://schemas.microsoft.com/office/drawing/2010/main" val="0"/>
                        </a:ext>
                      </a:extLst>
                    </a:blip>
                    <a:stretch>
                      <a:fillRect/>
                    </a:stretch>
                  </pic:blipFill>
                  <pic:spPr>
                    <a:xfrm>
                      <a:off x="0" y="0"/>
                      <a:ext cx="4279392" cy="3337659"/>
                    </a:xfrm>
                    <a:prstGeom prst="rect">
                      <a:avLst/>
                    </a:prstGeom>
                  </pic:spPr>
                </pic:pic>
              </a:graphicData>
            </a:graphic>
            <wp14:sizeRelH relativeFrom="page">
              <wp14:pctWidth>0</wp14:pctWidth>
            </wp14:sizeRelH>
            <wp14:sizeRelV relativeFrom="page">
              <wp14:pctHeight>0</wp14:pctHeight>
            </wp14:sizeRelV>
          </wp:anchor>
        </w:drawing>
      </w:r>
    </w:p>
    <w:p w14:paraId="4C18DB47" w14:textId="77777777" w:rsidR="00FF6F7E" w:rsidRPr="00FF6F7E" w:rsidRDefault="00FF6F7E" w:rsidP="0057514B"/>
    <w:p w14:paraId="6C913DAE" w14:textId="77777777" w:rsidR="008A2AA0" w:rsidRPr="00CC7D41" w:rsidRDefault="008A2AA0" w:rsidP="00CC7D41">
      <w:pPr>
        <w:spacing w:line="240" w:lineRule="auto"/>
        <w:jc w:val="both"/>
      </w:pPr>
    </w:p>
    <w:p w14:paraId="7288024E" w14:textId="00C1062B" w:rsidR="00B30107" w:rsidRDefault="003478EA" w:rsidP="003478EA">
      <w:r>
        <w:t xml:space="preserve"> </w:t>
      </w:r>
    </w:p>
    <w:p w14:paraId="0BA3CD27" w14:textId="77777777" w:rsidR="00B30107" w:rsidRPr="00B30107" w:rsidRDefault="00B30107" w:rsidP="00B30107"/>
    <w:p w14:paraId="35B86847" w14:textId="77777777" w:rsidR="00B30107" w:rsidRPr="00B30107" w:rsidRDefault="00B30107" w:rsidP="00B30107"/>
    <w:p w14:paraId="5ADE3D3C" w14:textId="77777777" w:rsidR="00B30107" w:rsidRPr="00B30107" w:rsidRDefault="00B30107" w:rsidP="00B30107"/>
    <w:p w14:paraId="2308CAE6" w14:textId="77777777" w:rsidR="00B30107" w:rsidRPr="00B30107" w:rsidRDefault="00B30107" w:rsidP="00B30107"/>
    <w:p w14:paraId="353B884C" w14:textId="77777777" w:rsidR="00B30107" w:rsidRPr="00B30107" w:rsidRDefault="00B30107" w:rsidP="00B30107"/>
    <w:p w14:paraId="4193504C" w14:textId="77777777" w:rsidR="00B30107" w:rsidRPr="00B30107" w:rsidRDefault="00B30107" w:rsidP="00B30107"/>
    <w:p w14:paraId="0816592B" w14:textId="4B7C4641" w:rsidR="00B30107" w:rsidRDefault="00B30107" w:rsidP="00B30107"/>
    <w:p w14:paraId="79A012DC" w14:textId="77777777" w:rsidR="003478EA" w:rsidRDefault="003478EA" w:rsidP="00B30107"/>
    <w:p w14:paraId="0D008DAB" w14:textId="62C1727D" w:rsidR="00B30107" w:rsidRPr="00E86B53" w:rsidRDefault="00B30107" w:rsidP="00E86B53">
      <w:pPr>
        <w:spacing w:line="240" w:lineRule="auto"/>
        <w:jc w:val="both"/>
        <w:rPr>
          <w:sz w:val="22"/>
          <w:szCs w:val="22"/>
        </w:rPr>
      </w:pPr>
      <w:r w:rsidRPr="00E86B53">
        <w:rPr>
          <w:sz w:val="22"/>
          <w:szCs w:val="22"/>
        </w:rPr>
        <w:t>As it can be seen from the figure above, the Q-Learning agent was able to produce a strategy that yielded better results than both the ma</w:t>
      </w:r>
      <w:r w:rsidR="00443D14">
        <w:rPr>
          <w:sz w:val="22"/>
          <w:szCs w:val="22"/>
        </w:rPr>
        <w:t>nual strategy and the benchmark.</w:t>
      </w:r>
      <w:r w:rsidRPr="00E86B53">
        <w:rPr>
          <w:sz w:val="22"/>
          <w:szCs w:val="22"/>
        </w:rPr>
        <w:t xml:space="preserve"> In particular, it obtained a cumulative return of 64% in contrast to the 48% of the manual strategy: a 1.3x improvement!</w:t>
      </w:r>
    </w:p>
    <w:p w14:paraId="152CB73A" w14:textId="3AD26C90" w:rsidR="00E86B53" w:rsidRDefault="000321E8" w:rsidP="00E86B53">
      <w:pPr>
        <w:spacing w:line="240" w:lineRule="auto"/>
        <w:jc w:val="both"/>
      </w:pPr>
      <w:r w:rsidRPr="00E86B53">
        <w:rPr>
          <w:sz w:val="22"/>
          <w:szCs w:val="22"/>
        </w:rPr>
        <w:t xml:space="preserve">Though these results are very promising, it is crucial to acknowledge one caveat: the random generator was fixed using a particular seed. But, does this mean that this relative result should not be expected every time with the in-simple data? From further experimentation, it seems that </w:t>
      </w:r>
      <w:r w:rsidR="0015401C">
        <w:rPr>
          <w:sz w:val="22"/>
          <w:szCs w:val="22"/>
        </w:rPr>
        <w:t>t</w:t>
      </w:r>
      <w:r w:rsidRPr="00E86B53">
        <w:rPr>
          <w:sz w:val="22"/>
          <w:szCs w:val="22"/>
        </w:rPr>
        <w:t>his result is quite consistent irrespective of the seed used. Out of a couple dozen more trials that were run, each without setting a particular seed, only one such trial resulted in a strategy that did not beat the manual o</w:t>
      </w:r>
      <w:r w:rsidR="00E86B53" w:rsidRPr="00E86B53">
        <w:rPr>
          <w:sz w:val="22"/>
          <w:szCs w:val="22"/>
        </w:rPr>
        <w:t>ne. The following figure shows the results from that particular run.</w:t>
      </w:r>
    </w:p>
    <w:p w14:paraId="72505D75" w14:textId="1C8915F5" w:rsidR="00E86B53" w:rsidRDefault="00E86B53" w:rsidP="00B30107">
      <w:r>
        <w:rPr>
          <w:noProof/>
        </w:rPr>
        <w:drawing>
          <wp:anchor distT="0" distB="0" distL="114300" distR="114300" simplePos="0" relativeHeight="251659264" behindDoc="0" locked="0" layoutInCell="1" allowOverlap="1" wp14:anchorId="52456762" wp14:editId="4A7BBA20">
            <wp:simplePos x="0" y="0"/>
            <wp:positionH relativeFrom="column">
              <wp:posOffset>852170</wp:posOffset>
            </wp:positionH>
            <wp:positionV relativeFrom="paragraph">
              <wp:posOffset>2540</wp:posOffset>
            </wp:positionV>
            <wp:extent cx="4269740" cy="3337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1-Underperformed.png"/>
                    <pic:cNvPicPr/>
                  </pic:nvPicPr>
                  <pic:blipFill>
                    <a:blip r:embed="rId8">
                      <a:extLst>
                        <a:ext uri="{28A0092B-C50C-407E-A947-70E740481C1C}">
                          <a14:useLocalDpi xmlns:a14="http://schemas.microsoft.com/office/drawing/2010/main" val="0"/>
                        </a:ext>
                      </a:extLst>
                    </a:blip>
                    <a:stretch>
                      <a:fillRect/>
                    </a:stretch>
                  </pic:blipFill>
                  <pic:spPr>
                    <a:xfrm>
                      <a:off x="0" y="0"/>
                      <a:ext cx="4269740" cy="3337560"/>
                    </a:xfrm>
                    <a:prstGeom prst="rect">
                      <a:avLst/>
                    </a:prstGeom>
                  </pic:spPr>
                </pic:pic>
              </a:graphicData>
            </a:graphic>
            <wp14:sizeRelH relativeFrom="page">
              <wp14:pctWidth>0</wp14:pctWidth>
            </wp14:sizeRelH>
            <wp14:sizeRelV relativeFrom="page">
              <wp14:pctHeight>0</wp14:pctHeight>
            </wp14:sizeRelV>
          </wp:anchor>
        </w:drawing>
      </w:r>
    </w:p>
    <w:p w14:paraId="4D0C777A" w14:textId="77777777" w:rsidR="00E86B53" w:rsidRDefault="00E86B53" w:rsidP="00B30107"/>
    <w:p w14:paraId="4C9CEA1B" w14:textId="77777777" w:rsidR="00E86B53" w:rsidRDefault="00E86B53" w:rsidP="00B30107"/>
    <w:p w14:paraId="3ACDDCDC" w14:textId="77777777" w:rsidR="00E86B53" w:rsidRDefault="00E86B53" w:rsidP="00B30107"/>
    <w:p w14:paraId="069EAF9A" w14:textId="77777777" w:rsidR="00E86B53" w:rsidRDefault="00E86B53" w:rsidP="00B30107"/>
    <w:p w14:paraId="10C36BF5" w14:textId="77777777" w:rsidR="00E86B53" w:rsidRDefault="00E86B53" w:rsidP="00B30107"/>
    <w:p w14:paraId="341154A5" w14:textId="77777777" w:rsidR="00E86B53" w:rsidRDefault="00E86B53" w:rsidP="00B30107"/>
    <w:p w14:paraId="17E91217" w14:textId="77777777" w:rsidR="00E86B53" w:rsidRDefault="00E86B53" w:rsidP="00B30107"/>
    <w:p w14:paraId="6367AF28" w14:textId="77777777" w:rsidR="00E86B53" w:rsidRDefault="00E86B53" w:rsidP="00B30107"/>
    <w:p w14:paraId="1BB77138" w14:textId="77777777" w:rsidR="00E86B53" w:rsidRDefault="00E86B53" w:rsidP="00B30107"/>
    <w:p w14:paraId="677F2318" w14:textId="77777777" w:rsidR="00E86B53" w:rsidRDefault="00E86B53" w:rsidP="00B30107"/>
    <w:p w14:paraId="137240F0" w14:textId="77777777" w:rsidR="00E86B53" w:rsidRDefault="00E86B53" w:rsidP="00B30107"/>
    <w:p w14:paraId="50AAAFB9" w14:textId="07A03A04" w:rsidR="00515496" w:rsidRDefault="000321E8" w:rsidP="00E86B53">
      <w:pPr>
        <w:spacing w:line="240" w:lineRule="auto"/>
        <w:jc w:val="both"/>
        <w:rPr>
          <w:sz w:val="22"/>
          <w:szCs w:val="22"/>
        </w:rPr>
      </w:pPr>
      <w:r w:rsidRPr="00E86B53">
        <w:rPr>
          <w:sz w:val="22"/>
          <w:szCs w:val="22"/>
        </w:rPr>
        <w:t xml:space="preserve">This comes from the fact that Q-Learning is sensitive to exploration and exploitation of the policy. In other words, if the underlying random number generator consistently returns values that motivate exploitation, the learning agent might converge into sub-optimal policies because not all possible </w:t>
      </w:r>
      <w:r w:rsidR="00E86B53" w:rsidRPr="00E86B53">
        <w:rPr>
          <w:sz w:val="22"/>
          <w:szCs w:val="22"/>
        </w:rPr>
        <w:t>were explored. This issue can be addressed by using different exploration strategies which was out-of-scope for this project.</w:t>
      </w:r>
    </w:p>
    <w:p w14:paraId="28DE5D82" w14:textId="507F3902" w:rsidR="00E86B53" w:rsidRDefault="009E01CF" w:rsidP="009E01CF">
      <w:pPr>
        <w:pStyle w:val="Heading2"/>
      </w:pPr>
      <w:r>
        <w:t>Experiment 2: Effect of Market Impact</w:t>
      </w:r>
    </w:p>
    <w:p w14:paraId="10A2CC2B" w14:textId="2760AD8D" w:rsidR="009E01CF" w:rsidRPr="00C34E3C" w:rsidRDefault="00443D14" w:rsidP="00C34E3C">
      <w:pPr>
        <w:spacing w:line="240" w:lineRule="auto"/>
        <w:jc w:val="both"/>
        <w:rPr>
          <w:rStyle w:val="QuoteChar"/>
          <w:sz w:val="22"/>
          <w:szCs w:val="22"/>
        </w:rPr>
      </w:pPr>
      <w:r>
        <w:rPr>
          <w:sz w:val="22"/>
          <w:szCs w:val="22"/>
        </w:rPr>
        <w:t>M</w:t>
      </w:r>
      <w:r w:rsidR="00EB79B8" w:rsidRPr="00C34E3C">
        <w:rPr>
          <w:sz w:val="22"/>
          <w:szCs w:val="22"/>
        </w:rPr>
        <w:t xml:space="preserve">arket impact is an important aspect that not only needs to be taken into </w:t>
      </w:r>
      <w:r w:rsidR="00A019CD" w:rsidRPr="00C34E3C">
        <w:rPr>
          <w:sz w:val="22"/>
          <w:szCs w:val="22"/>
        </w:rPr>
        <w:t>account when simulating transaction</w:t>
      </w:r>
      <w:r>
        <w:rPr>
          <w:sz w:val="22"/>
          <w:szCs w:val="22"/>
        </w:rPr>
        <w:t>s</w:t>
      </w:r>
      <w:r w:rsidR="00A019CD" w:rsidRPr="00C34E3C">
        <w:rPr>
          <w:sz w:val="22"/>
          <w:szCs w:val="22"/>
        </w:rPr>
        <w:t xml:space="preserve">, but also when implementing agents that learn strategies. In this second experiment, the effects of the market impact were studied in order to validate the following hypothesis: </w:t>
      </w:r>
      <w:r w:rsidR="00A019CD" w:rsidRPr="00C34E3C">
        <w:rPr>
          <w:rStyle w:val="QuoteChar"/>
          <w:sz w:val="22"/>
          <w:szCs w:val="22"/>
        </w:rPr>
        <w:t>the impact encapsulate</w:t>
      </w:r>
      <w:r>
        <w:rPr>
          <w:rStyle w:val="QuoteChar"/>
          <w:sz w:val="22"/>
          <w:szCs w:val="22"/>
        </w:rPr>
        <w:t>s the</w:t>
      </w:r>
      <w:r w:rsidR="00A019CD" w:rsidRPr="00C34E3C">
        <w:rPr>
          <w:rStyle w:val="QuoteChar"/>
          <w:sz w:val="22"/>
          <w:szCs w:val="22"/>
        </w:rPr>
        <w:t xml:space="preserve"> overall fluctuation of the market; in particular</w:t>
      </w:r>
      <w:r>
        <w:rPr>
          <w:rStyle w:val="QuoteChar"/>
          <w:sz w:val="22"/>
          <w:szCs w:val="22"/>
        </w:rPr>
        <w:t xml:space="preserve">, movements that would affect </w:t>
      </w:r>
      <w:r w:rsidR="00A019CD" w:rsidRPr="00C34E3C">
        <w:rPr>
          <w:rStyle w:val="QuoteChar"/>
          <w:sz w:val="22"/>
          <w:szCs w:val="22"/>
        </w:rPr>
        <w:t>one’s portfolio. For the case of the strategy learner, impact should di</w:t>
      </w:r>
      <w:r>
        <w:rPr>
          <w:rStyle w:val="QuoteChar"/>
          <w:sz w:val="22"/>
          <w:szCs w:val="22"/>
        </w:rPr>
        <w:t>rectly affect the learned policy</w:t>
      </w:r>
      <w:r w:rsidR="00A019CD" w:rsidRPr="00C34E3C">
        <w:rPr>
          <w:rStyle w:val="QuoteChar"/>
          <w:sz w:val="22"/>
          <w:szCs w:val="22"/>
        </w:rPr>
        <w:t xml:space="preserve"> in terms of the willingness of the agent to take risks by betting on the behavior of the market.</w:t>
      </w:r>
    </w:p>
    <w:p w14:paraId="6693A1CE" w14:textId="52F7A979" w:rsidR="005D5F86" w:rsidRPr="0011685F" w:rsidRDefault="005D5F86" w:rsidP="00C34E3C">
      <w:pPr>
        <w:spacing w:line="240" w:lineRule="auto"/>
        <w:jc w:val="both"/>
        <w:rPr>
          <w:rStyle w:val="QuoteChar"/>
          <w:i w:val="0"/>
        </w:rPr>
      </w:pPr>
      <w:r w:rsidRPr="00C34E3C">
        <w:rPr>
          <w:rStyle w:val="QuoteChar"/>
          <w:i w:val="0"/>
          <w:sz w:val="22"/>
          <w:szCs w:val="22"/>
        </w:rPr>
        <w:t xml:space="preserve">To evaluate this hypothesis two metrics were used: </w:t>
      </w:r>
      <w:r w:rsidRPr="00C34E3C">
        <w:rPr>
          <w:rStyle w:val="QuoteChar"/>
          <w:b/>
          <w:i w:val="0"/>
          <w:sz w:val="22"/>
          <w:szCs w:val="22"/>
        </w:rPr>
        <w:t>number of entries</w:t>
      </w:r>
      <w:r w:rsidRPr="00C34E3C">
        <w:rPr>
          <w:rStyle w:val="QuoteChar"/>
          <w:i w:val="0"/>
          <w:sz w:val="22"/>
          <w:szCs w:val="22"/>
        </w:rPr>
        <w:t xml:space="preserve"> and </w:t>
      </w:r>
      <w:r w:rsidRPr="00C34E3C">
        <w:rPr>
          <w:rStyle w:val="QuoteChar"/>
          <w:b/>
          <w:i w:val="0"/>
          <w:sz w:val="22"/>
          <w:szCs w:val="22"/>
        </w:rPr>
        <w:t>cumulative return</w:t>
      </w:r>
      <w:r w:rsidRPr="00C34E3C">
        <w:rPr>
          <w:rStyle w:val="QuoteChar"/>
          <w:i w:val="0"/>
          <w:sz w:val="22"/>
          <w:szCs w:val="22"/>
        </w:rPr>
        <w:t xml:space="preserve"> of the strategy. These metrics were computed by training and querying different strategy learners with various values of market impact: 0.0, 0.005,</w:t>
      </w:r>
      <w:r w:rsidR="0011685F">
        <w:rPr>
          <w:rStyle w:val="QuoteChar"/>
          <w:i w:val="0"/>
          <w:sz w:val="22"/>
          <w:szCs w:val="22"/>
        </w:rPr>
        <w:t xml:space="preserve"> 0.01, 0.05, 0.1, 0.25, 0.5 and 1.0.</w:t>
      </w:r>
      <w:r w:rsidRPr="00C34E3C">
        <w:rPr>
          <w:rStyle w:val="QuoteChar"/>
          <w:i w:val="0"/>
          <w:sz w:val="22"/>
          <w:szCs w:val="22"/>
        </w:rPr>
        <w:t xml:space="preserve"> </w:t>
      </w:r>
      <w:r w:rsidR="0011685F">
        <w:rPr>
          <w:rStyle w:val="QuoteChar"/>
          <w:i w:val="0"/>
          <w:sz w:val="22"/>
          <w:szCs w:val="22"/>
        </w:rPr>
        <w:t>All</w:t>
      </w:r>
      <w:r w:rsidRPr="00C34E3C">
        <w:rPr>
          <w:rStyle w:val="QuoteChar"/>
          <w:i w:val="0"/>
          <w:sz w:val="22"/>
          <w:szCs w:val="22"/>
        </w:rPr>
        <w:t xml:space="preserve"> learners used JPM as the stock symbol, the in-sample period, a starting value of $100,000 and $0.00 in commissions. Finally, a value of 1481090000 was used as the seed to allow reproducibility of all the results.</w:t>
      </w:r>
      <w:r w:rsidR="0011685F">
        <w:rPr>
          <w:rStyle w:val="QuoteChar"/>
          <w:i w:val="0"/>
        </w:rPr>
        <w:t xml:space="preserve"> </w:t>
      </w:r>
      <w:r w:rsidR="0016010B" w:rsidRPr="00C34E3C">
        <w:rPr>
          <w:rStyle w:val="QuoteChar"/>
          <w:i w:val="0"/>
          <w:sz w:val="22"/>
          <w:szCs w:val="22"/>
        </w:rPr>
        <w:t xml:space="preserve">The following graph shows the </w:t>
      </w:r>
      <w:r w:rsidR="0016010B" w:rsidRPr="00C34E3C">
        <w:rPr>
          <w:rStyle w:val="QuoteChar"/>
          <w:b/>
          <w:i w:val="0"/>
          <w:sz w:val="22"/>
          <w:szCs w:val="22"/>
        </w:rPr>
        <w:t xml:space="preserve">number of entries </w:t>
      </w:r>
      <w:r w:rsidR="0016010B" w:rsidRPr="00C34E3C">
        <w:rPr>
          <w:rStyle w:val="QuoteChar"/>
          <w:i w:val="0"/>
          <w:sz w:val="22"/>
          <w:szCs w:val="22"/>
        </w:rPr>
        <w:t xml:space="preserve">(either long or short) </w:t>
      </w:r>
      <w:r w:rsidR="001E0231" w:rsidRPr="00C34E3C">
        <w:rPr>
          <w:rStyle w:val="QuoteChar"/>
          <w:i w:val="0"/>
          <w:sz w:val="22"/>
          <w:szCs w:val="22"/>
        </w:rPr>
        <w:t>for each market value.</w:t>
      </w:r>
    </w:p>
    <w:p w14:paraId="407160A8" w14:textId="5115C551" w:rsidR="001E0231" w:rsidRPr="0016010B" w:rsidRDefault="001E0231" w:rsidP="009E01CF">
      <w:pPr>
        <w:rPr>
          <w:rStyle w:val="QuoteChar"/>
          <w:i w:val="0"/>
        </w:rPr>
      </w:pPr>
      <w:r>
        <w:rPr>
          <w:iCs/>
          <w:noProof/>
        </w:rPr>
        <w:drawing>
          <wp:anchor distT="0" distB="0" distL="114300" distR="114300" simplePos="0" relativeHeight="251660288" behindDoc="0" locked="0" layoutInCell="1" allowOverlap="1" wp14:anchorId="73ECA61C" wp14:editId="5FF11BFF">
            <wp:simplePos x="0" y="0"/>
            <wp:positionH relativeFrom="column">
              <wp:posOffset>626110</wp:posOffset>
            </wp:positionH>
            <wp:positionV relativeFrom="paragraph">
              <wp:posOffset>40640</wp:posOffset>
            </wp:positionV>
            <wp:extent cx="4608195" cy="3437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2-NumberOfEntries.png"/>
                    <pic:cNvPicPr/>
                  </pic:nvPicPr>
                  <pic:blipFill>
                    <a:blip r:embed="rId9">
                      <a:extLst>
                        <a:ext uri="{28A0092B-C50C-407E-A947-70E740481C1C}">
                          <a14:useLocalDpi xmlns:a14="http://schemas.microsoft.com/office/drawing/2010/main" val="0"/>
                        </a:ext>
                      </a:extLst>
                    </a:blip>
                    <a:stretch>
                      <a:fillRect/>
                    </a:stretch>
                  </pic:blipFill>
                  <pic:spPr>
                    <a:xfrm>
                      <a:off x="0" y="0"/>
                      <a:ext cx="4608195" cy="3437890"/>
                    </a:xfrm>
                    <a:prstGeom prst="rect">
                      <a:avLst/>
                    </a:prstGeom>
                  </pic:spPr>
                </pic:pic>
              </a:graphicData>
            </a:graphic>
            <wp14:sizeRelH relativeFrom="page">
              <wp14:pctWidth>0</wp14:pctWidth>
            </wp14:sizeRelH>
            <wp14:sizeRelV relativeFrom="page">
              <wp14:pctHeight>0</wp14:pctHeight>
            </wp14:sizeRelV>
          </wp:anchor>
        </w:drawing>
      </w:r>
    </w:p>
    <w:p w14:paraId="2E4A44FC" w14:textId="3581F0C2" w:rsidR="00A019CD" w:rsidRPr="00A019CD" w:rsidRDefault="00A019CD" w:rsidP="009E01CF">
      <w:pPr>
        <w:rPr>
          <w:rStyle w:val="QuoteChar"/>
          <w:i w:val="0"/>
        </w:rPr>
      </w:pPr>
    </w:p>
    <w:p w14:paraId="3AF8FA7A" w14:textId="1A863E84" w:rsidR="00A019CD" w:rsidRDefault="00A019CD" w:rsidP="009E01CF"/>
    <w:p w14:paraId="7AFB489C" w14:textId="3C1C1DAE" w:rsidR="001E0231" w:rsidRDefault="001E0231" w:rsidP="009E01CF"/>
    <w:p w14:paraId="151D910B" w14:textId="2231253D" w:rsidR="001E0231" w:rsidRDefault="001E0231" w:rsidP="009E01CF"/>
    <w:p w14:paraId="2A521CF4" w14:textId="06D0F6DC" w:rsidR="001E0231" w:rsidRDefault="001E0231" w:rsidP="009E01CF"/>
    <w:p w14:paraId="2B2D7AD5" w14:textId="0DD4D6CF" w:rsidR="001E0231" w:rsidRDefault="001E0231" w:rsidP="009E01CF"/>
    <w:p w14:paraId="0ACE0E15" w14:textId="68B10557" w:rsidR="001E0231" w:rsidRDefault="001E0231" w:rsidP="009E01CF"/>
    <w:p w14:paraId="1DFEE0CC" w14:textId="600752AE" w:rsidR="001E0231" w:rsidRDefault="001E0231" w:rsidP="009E01CF"/>
    <w:p w14:paraId="5602A92E" w14:textId="6815C321" w:rsidR="001E0231" w:rsidRDefault="001E0231" w:rsidP="009E01CF"/>
    <w:p w14:paraId="3F2136F5" w14:textId="2435ECB0" w:rsidR="001E0231" w:rsidRDefault="001E0231" w:rsidP="009E01CF"/>
    <w:p w14:paraId="78462865" w14:textId="1C694040" w:rsidR="001E0231" w:rsidRDefault="001E0231" w:rsidP="009E01CF"/>
    <w:p w14:paraId="40ACA11A" w14:textId="15927091" w:rsidR="001E0231" w:rsidRPr="00C34E3C" w:rsidRDefault="001E0231" w:rsidP="00C34E3C">
      <w:pPr>
        <w:spacing w:line="240" w:lineRule="auto"/>
        <w:jc w:val="both"/>
        <w:rPr>
          <w:sz w:val="22"/>
          <w:szCs w:val="22"/>
        </w:rPr>
      </w:pPr>
      <w:r w:rsidRPr="00C34E3C">
        <w:rPr>
          <w:sz w:val="22"/>
          <w:szCs w:val="22"/>
        </w:rPr>
        <w:t>Notice how the number of entries gets reduced</w:t>
      </w:r>
      <w:r w:rsidR="0011685F">
        <w:rPr>
          <w:sz w:val="22"/>
          <w:szCs w:val="22"/>
        </w:rPr>
        <w:t xml:space="preserve"> as the market impact increases. </w:t>
      </w:r>
      <w:r w:rsidRPr="00C34E3C">
        <w:rPr>
          <w:sz w:val="22"/>
          <w:szCs w:val="22"/>
        </w:rPr>
        <w:t xml:space="preserve">This metric shows the strategy learner being more cautious about holding specific positions. In the extreme, where the impact of the market is </w:t>
      </w:r>
      <w:r w:rsidR="0011685F">
        <w:rPr>
          <w:sz w:val="22"/>
          <w:szCs w:val="22"/>
        </w:rPr>
        <w:t>large</w:t>
      </w:r>
      <w:r w:rsidRPr="00C34E3C">
        <w:rPr>
          <w:sz w:val="22"/>
          <w:szCs w:val="22"/>
        </w:rPr>
        <w:t>, the learning agent is so uncertain about how the price will fluctuate that the optimal policy is to not buy or sell any shares</w:t>
      </w:r>
      <w:r w:rsidR="0011685F">
        <w:rPr>
          <w:sz w:val="22"/>
          <w:szCs w:val="22"/>
        </w:rPr>
        <w:t>!</w:t>
      </w:r>
      <w:r w:rsidRPr="00C34E3C">
        <w:rPr>
          <w:sz w:val="22"/>
          <w:szCs w:val="22"/>
        </w:rPr>
        <w:t xml:space="preserve"> In contrast, when the market impact is low, performing trades is much safer. These results validate the hypothesis in terms of how the impact is affecting the </w:t>
      </w:r>
      <w:r w:rsidR="0011685F">
        <w:rPr>
          <w:sz w:val="22"/>
          <w:szCs w:val="22"/>
        </w:rPr>
        <w:t>learned policy.</w:t>
      </w:r>
    </w:p>
    <w:p w14:paraId="38692003" w14:textId="21CDD3F3" w:rsidR="00B36B28" w:rsidRDefault="0011685F" w:rsidP="006205C1">
      <w:pPr>
        <w:spacing w:line="240" w:lineRule="auto"/>
        <w:jc w:val="both"/>
      </w:pPr>
      <w:r>
        <w:rPr>
          <w:sz w:val="22"/>
          <w:szCs w:val="22"/>
        </w:rPr>
        <w:t>D</w:t>
      </w:r>
      <w:r w:rsidR="001E0231" w:rsidRPr="00C34E3C">
        <w:rPr>
          <w:sz w:val="22"/>
          <w:szCs w:val="22"/>
        </w:rPr>
        <w:t xml:space="preserve">irectly related to the point mentioned above, as the market impact increases and the agent’s desire to take risks decreases, so is the </w:t>
      </w:r>
      <w:r w:rsidR="001E0231" w:rsidRPr="00C34E3C">
        <w:rPr>
          <w:b/>
          <w:sz w:val="22"/>
          <w:szCs w:val="22"/>
        </w:rPr>
        <w:t>overall performance</w:t>
      </w:r>
      <w:r>
        <w:rPr>
          <w:sz w:val="22"/>
          <w:szCs w:val="22"/>
        </w:rPr>
        <w:t xml:space="preserve"> of the strategy </w:t>
      </w:r>
      <w:r w:rsidR="00B36B28" w:rsidRPr="00C34E3C">
        <w:rPr>
          <w:sz w:val="22"/>
          <w:szCs w:val="22"/>
        </w:rPr>
        <w:t>until</w:t>
      </w:r>
      <w:r>
        <w:rPr>
          <w:sz w:val="22"/>
          <w:szCs w:val="22"/>
        </w:rPr>
        <w:t xml:space="preserve"> </w:t>
      </w:r>
      <w:r w:rsidR="00B36B28" w:rsidRPr="00C34E3C">
        <w:rPr>
          <w:sz w:val="22"/>
          <w:szCs w:val="22"/>
        </w:rPr>
        <w:t>it reaches a point where no return is observe</w:t>
      </w:r>
      <w:r w:rsidR="00C92DB7">
        <w:rPr>
          <w:sz w:val="22"/>
          <w:szCs w:val="22"/>
        </w:rPr>
        <w:t xml:space="preserve">d because no trades </w:t>
      </w:r>
      <w:proofErr w:type="spellStart"/>
      <w:r w:rsidR="00C92DB7">
        <w:rPr>
          <w:sz w:val="22"/>
          <w:szCs w:val="22"/>
        </w:rPr>
        <w:t>where</w:t>
      </w:r>
      <w:proofErr w:type="spellEnd"/>
      <w:r w:rsidR="00C92DB7">
        <w:rPr>
          <w:sz w:val="22"/>
          <w:szCs w:val="22"/>
        </w:rPr>
        <w:t xml:space="preserve"> issued</w:t>
      </w:r>
      <w:r w:rsidR="001E0231" w:rsidRPr="00C34E3C">
        <w:rPr>
          <w:sz w:val="22"/>
          <w:szCs w:val="22"/>
        </w:rPr>
        <w:t xml:space="preserve">. These results can be </w:t>
      </w:r>
      <w:r w:rsidR="00B36B28" w:rsidRPr="00C34E3C">
        <w:rPr>
          <w:sz w:val="22"/>
          <w:szCs w:val="22"/>
        </w:rPr>
        <w:t>seen in the following figure.</w:t>
      </w:r>
    </w:p>
    <w:p w14:paraId="1F228D88" w14:textId="29231A4F" w:rsidR="00B36B28" w:rsidRDefault="00B36B28" w:rsidP="009E01CF"/>
    <w:p w14:paraId="081D0A3D" w14:textId="35D14675" w:rsidR="001E0231" w:rsidRDefault="001E0231" w:rsidP="009E01CF"/>
    <w:p w14:paraId="350539DF" w14:textId="34D02D41" w:rsidR="001E0231" w:rsidRDefault="001E0231" w:rsidP="009E01CF"/>
    <w:p w14:paraId="327D2A3B" w14:textId="11463CBC" w:rsidR="00B36B28" w:rsidRDefault="00B36B28" w:rsidP="009E01CF"/>
    <w:p w14:paraId="06C9F320" w14:textId="21B57686" w:rsidR="00B36B28" w:rsidRDefault="00B36B28" w:rsidP="009E01CF">
      <w:r>
        <w:rPr>
          <w:noProof/>
        </w:rPr>
        <w:drawing>
          <wp:anchor distT="0" distB="0" distL="114300" distR="114300" simplePos="0" relativeHeight="251661312" behindDoc="0" locked="0" layoutInCell="1" allowOverlap="1" wp14:anchorId="188D0960" wp14:editId="62A4BD6E">
            <wp:simplePos x="0" y="0"/>
            <wp:positionH relativeFrom="column">
              <wp:posOffset>509905</wp:posOffset>
            </wp:positionH>
            <wp:positionV relativeFrom="paragraph">
              <wp:posOffset>107950</wp:posOffset>
            </wp:positionV>
            <wp:extent cx="4608195" cy="34378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2-CumulativeReturn.png"/>
                    <pic:cNvPicPr/>
                  </pic:nvPicPr>
                  <pic:blipFill>
                    <a:blip r:embed="rId10">
                      <a:extLst>
                        <a:ext uri="{28A0092B-C50C-407E-A947-70E740481C1C}">
                          <a14:useLocalDpi xmlns:a14="http://schemas.microsoft.com/office/drawing/2010/main" val="0"/>
                        </a:ext>
                      </a:extLst>
                    </a:blip>
                    <a:stretch>
                      <a:fillRect/>
                    </a:stretch>
                  </pic:blipFill>
                  <pic:spPr>
                    <a:xfrm>
                      <a:off x="0" y="0"/>
                      <a:ext cx="4608195" cy="3437890"/>
                    </a:xfrm>
                    <a:prstGeom prst="rect">
                      <a:avLst/>
                    </a:prstGeom>
                  </pic:spPr>
                </pic:pic>
              </a:graphicData>
            </a:graphic>
            <wp14:sizeRelH relativeFrom="page">
              <wp14:pctWidth>0</wp14:pctWidth>
            </wp14:sizeRelH>
            <wp14:sizeRelV relativeFrom="page">
              <wp14:pctHeight>0</wp14:pctHeight>
            </wp14:sizeRelV>
          </wp:anchor>
        </w:drawing>
      </w:r>
    </w:p>
    <w:p w14:paraId="0C80D65D" w14:textId="77777777" w:rsidR="00B36B28" w:rsidRDefault="00B36B28" w:rsidP="009E01CF"/>
    <w:p w14:paraId="45AC690E" w14:textId="77777777" w:rsidR="00B36B28" w:rsidRDefault="00B36B28" w:rsidP="009E01CF"/>
    <w:p w14:paraId="02470B91" w14:textId="77777777" w:rsidR="00B36B28" w:rsidRDefault="00B36B28" w:rsidP="009E01CF"/>
    <w:p w14:paraId="7A93661B" w14:textId="1956F7B2" w:rsidR="00B36B28" w:rsidRDefault="00B36B28" w:rsidP="009E01CF"/>
    <w:p w14:paraId="03C10F01" w14:textId="1A8C02DC" w:rsidR="00B36B28" w:rsidRDefault="00B36B28" w:rsidP="009E01CF"/>
    <w:p w14:paraId="206940DA" w14:textId="05FB370E" w:rsidR="00B36B28" w:rsidRDefault="00B36B28" w:rsidP="009E01CF"/>
    <w:p w14:paraId="00E9BA79" w14:textId="6DE2A669" w:rsidR="00B36B28" w:rsidRDefault="00B36B28" w:rsidP="009E01CF"/>
    <w:p w14:paraId="21A36E2E" w14:textId="77777777" w:rsidR="00B36B28" w:rsidRDefault="00B36B28" w:rsidP="009E01CF"/>
    <w:p w14:paraId="3BFC211A" w14:textId="77777777" w:rsidR="00B36B28" w:rsidRDefault="00B36B28" w:rsidP="009E01CF"/>
    <w:p w14:paraId="528EA668" w14:textId="77777777" w:rsidR="00B36B28" w:rsidRDefault="00B36B28" w:rsidP="009E01CF"/>
    <w:p w14:paraId="4592B3F4" w14:textId="77777777" w:rsidR="00B36B28" w:rsidRDefault="00B36B28" w:rsidP="009E01CF"/>
    <w:p w14:paraId="55F25E18" w14:textId="39FCCD91" w:rsidR="00C34E3C" w:rsidRPr="003F4F0F" w:rsidRDefault="00C34E3C" w:rsidP="006769B2">
      <w:pPr>
        <w:spacing w:line="240" w:lineRule="auto"/>
        <w:jc w:val="both"/>
        <w:rPr>
          <w:sz w:val="22"/>
          <w:szCs w:val="22"/>
        </w:rPr>
      </w:pPr>
      <w:r w:rsidRPr="006769B2">
        <w:rPr>
          <w:sz w:val="22"/>
          <w:szCs w:val="22"/>
        </w:rPr>
        <w:t xml:space="preserve">Finally, one last metric was computed but it </w:t>
      </w:r>
      <w:r w:rsidR="006769B2" w:rsidRPr="006769B2">
        <w:rPr>
          <w:sz w:val="22"/>
          <w:szCs w:val="22"/>
        </w:rPr>
        <w:t>was done for the author’s mere curiosity</w:t>
      </w:r>
      <w:r w:rsidRPr="006769B2">
        <w:rPr>
          <w:sz w:val="22"/>
          <w:szCs w:val="22"/>
        </w:rPr>
        <w:t xml:space="preserve">. </w:t>
      </w:r>
      <w:r w:rsidR="003F4F0F">
        <w:rPr>
          <w:sz w:val="22"/>
          <w:szCs w:val="22"/>
        </w:rPr>
        <w:t xml:space="preserve">It </w:t>
      </w:r>
      <w:r w:rsidRPr="006769B2">
        <w:rPr>
          <w:sz w:val="22"/>
          <w:szCs w:val="22"/>
        </w:rPr>
        <w:t>was interesting to see how</w:t>
      </w:r>
      <w:r w:rsidR="003F4F0F">
        <w:rPr>
          <w:sz w:val="22"/>
          <w:szCs w:val="22"/>
        </w:rPr>
        <w:t xml:space="preserve"> as the market impact increases;</w:t>
      </w:r>
      <w:r w:rsidRPr="006769B2">
        <w:rPr>
          <w:sz w:val="22"/>
          <w:szCs w:val="22"/>
        </w:rPr>
        <w:t xml:space="preserve"> the number of complete learning episodes </w:t>
      </w:r>
      <w:r w:rsidR="003F4F0F">
        <w:rPr>
          <w:sz w:val="22"/>
          <w:szCs w:val="22"/>
        </w:rPr>
        <w:t xml:space="preserve">is not </w:t>
      </w:r>
      <w:r w:rsidR="003D7E0A">
        <w:rPr>
          <w:sz w:val="22"/>
          <w:szCs w:val="22"/>
        </w:rPr>
        <w:t>affected, a</w:t>
      </w:r>
      <w:r w:rsidR="003F4F0F">
        <w:rPr>
          <w:sz w:val="22"/>
          <w:szCs w:val="22"/>
        </w:rPr>
        <w:t xml:space="preserve">s seen in the following graph. The impact does not affect the </w:t>
      </w:r>
      <w:r w:rsidR="003F4F0F">
        <w:rPr>
          <w:i/>
          <w:sz w:val="22"/>
          <w:szCs w:val="22"/>
        </w:rPr>
        <w:t>rate</w:t>
      </w:r>
      <w:r w:rsidR="003F4F0F">
        <w:rPr>
          <w:sz w:val="22"/>
          <w:szCs w:val="22"/>
        </w:rPr>
        <w:t xml:space="preserve"> of convergence, but rather the </w:t>
      </w:r>
      <w:r w:rsidR="003F4F0F">
        <w:rPr>
          <w:i/>
          <w:sz w:val="22"/>
          <w:szCs w:val="22"/>
        </w:rPr>
        <w:t>strategy</w:t>
      </w:r>
      <w:r w:rsidR="003F4F0F">
        <w:rPr>
          <w:sz w:val="22"/>
          <w:szCs w:val="22"/>
        </w:rPr>
        <w:t xml:space="preserve"> the agent converges to!</w:t>
      </w:r>
    </w:p>
    <w:p w14:paraId="1E6FE092" w14:textId="3B688961" w:rsidR="00C34E3C" w:rsidRPr="00C34E3C" w:rsidRDefault="00C34E3C" w:rsidP="009E01CF">
      <w:r>
        <w:rPr>
          <w:noProof/>
        </w:rPr>
        <w:drawing>
          <wp:anchor distT="0" distB="0" distL="114300" distR="114300" simplePos="0" relativeHeight="251662336" behindDoc="0" locked="0" layoutInCell="1" allowOverlap="1" wp14:anchorId="057F67B1" wp14:editId="7C010298">
            <wp:simplePos x="0" y="0"/>
            <wp:positionH relativeFrom="column">
              <wp:posOffset>469900</wp:posOffset>
            </wp:positionH>
            <wp:positionV relativeFrom="paragraph">
              <wp:posOffset>0</wp:posOffset>
            </wp:positionV>
            <wp:extent cx="4608576" cy="343814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2-NumberOfEpisodes.png"/>
                    <pic:cNvPicPr/>
                  </pic:nvPicPr>
                  <pic:blipFill>
                    <a:blip r:embed="rId11">
                      <a:extLst>
                        <a:ext uri="{28A0092B-C50C-407E-A947-70E740481C1C}">
                          <a14:useLocalDpi xmlns:a14="http://schemas.microsoft.com/office/drawing/2010/main" val="0"/>
                        </a:ext>
                      </a:extLst>
                    </a:blip>
                    <a:stretch>
                      <a:fillRect/>
                    </a:stretch>
                  </pic:blipFill>
                  <pic:spPr>
                    <a:xfrm>
                      <a:off x="0" y="0"/>
                      <a:ext cx="4608576" cy="3438144"/>
                    </a:xfrm>
                    <a:prstGeom prst="rect">
                      <a:avLst/>
                    </a:prstGeom>
                  </pic:spPr>
                </pic:pic>
              </a:graphicData>
            </a:graphic>
            <wp14:sizeRelH relativeFrom="page">
              <wp14:pctWidth>0</wp14:pctWidth>
            </wp14:sizeRelH>
            <wp14:sizeRelV relativeFrom="page">
              <wp14:pctHeight>0</wp14:pctHeight>
            </wp14:sizeRelV>
          </wp:anchor>
        </w:drawing>
      </w:r>
    </w:p>
    <w:p w14:paraId="71514E3C" w14:textId="77777777" w:rsidR="00C34E3C" w:rsidRDefault="00C34E3C" w:rsidP="009E01CF"/>
    <w:p w14:paraId="0779575B" w14:textId="77777777" w:rsidR="00C34E3C" w:rsidRDefault="00C34E3C" w:rsidP="009E01CF"/>
    <w:p w14:paraId="5518F1E8" w14:textId="77777777" w:rsidR="00C34E3C" w:rsidRDefault="00C34E3C" w:rsidP="009E01CF"/>
    <w:p w14:paraId="390545CC" w14:textId="77777777" w:rsidR="00C34E3C" w:rsidRDefault="00C34E3C" w:rsidP="009E01CF"/>
    <w:p w14:paraId="1A5367E5" w14:textId="77777777" w:rsidR="00C34E3C" w:rsidRDefault="00C34E3C" w:rsidP="009E01CF"/>
    <w:p w14:paraId="0CC58C4B" w14:textId="77777777" w:rsidR="00C34E3C" w:rsidRDefault="00C34E3C" w:rsidP="009E01CF"/>
    <w:p w14:paraId="11A3D365" w14:textId="77777777" w:rsidR="00C34E3C" w:rsidRDefault="00C34E3C" w:rsidP="009E01CF"/>
    <w:p w14:paraId="54F17B5E" w14:textId="77777777" w:rsidR="00C34E3C" w:rsidRDefault="00C34E3C" w:rsidP="009E01CF"/>
    <w:p w14:paraId="4F16AF65" w14:textId="77777777" w:rsidR="00C34E3C" w:rsidRDefault="00C34E3C" w:rsidP="009E01CF"/>
    <w:p w14:paraId="3453A543" w14:textId="77777777" w:rsidR="00C34E3C" w:rsidRDefault="00C34E3C" w:rsidP="009E01CF"/>
    <w:p w14:paraId="07F7C094" w14:textId="77777777" w:rsidR="00C34E3C" w:rsidRDefault="00C34E3C" w:rsidP="009E01CF"/>
    <w:p w14:paraId="55C93225" w14:textId="47CEE0DA" w:rsidR="006769B2" w:rsidRDefault="00B23291" w:rsidP="00C00ED5">
      <w:pPr>
        <w:pStyle w:val="Heading1"/>
      </w:pPr>
      <w:r>
        <w:t>Conclusion</w:t>
      </w:r>
    </w:p>
    <w:p w14:paraId="29144D29" w14:textId="5527EDAE" w:rsidR="00C00ED5" w:rsidRPr="00BF68F9" w:rsidRDefault="00D30E76" w:rsidP="00BF68F9">
      <w:pPr>
        <w:spacing w:line="240" w:lineRule="auto"/>
        <w:jc w:val="both"/>
        <w:rPr>
          <w:sz w:val="22"/>
          <w:szCs w:val="22"/>
        </w:rPr>
      </w:pPr>
      <w:r>
        <w:rPr>
          <w:sz w:val="22"/>
          <w:szCs w:val="22"/>
        </w:rPr>
        <w:t>In this project, a Q-Learner</w:t>
      </w:r>
      <w:r w:rsidR="00C00ED5" w:rsidRPr="00BF68F9">
        <w:rPr>
          <w:sz w:val="22"/>
          <w:szCs w:val="22"/>
        </w:rPr>
        <w:t xml:space="preserve"> was implemented by framing the trading environment as a Reinforcement Learning task where discretized indicators were used as states, trading decisions as actions and </w:t>
      </w:r>
      <w:r w:rsidR="00D53328" w:rsidRPr="00BF68F9">
        <w:rPr>
          <w:sz w:val="22"/>
          <w:szCs w:val="22"/>
        </w:rPr>
        <w:t xml:space="preserve">daily returns as rewards. The performance was evaluated against a rule-based </w:t>
      </w:r>
      <w:r>
        <w:rPr>
          <w:sz w:val="22"/>
          <w:szCs w:val="22"/>
        </w:rPr>
        <w:t xml:space="preserve">strategy and a </w:t>
      </w:r>
      <w:r w:rsidR="00D53328" w:rsidRPr="00BF68F9">
        <w:rPr>
          <w:sz w:val="22"/>
          <w:szCs w:val="22"/>
        </w:rPr>
        <w:t xml:space="preserve">benchmark where results showed </w:t>
      </w:r>
      <w:r>
        <w:rPr>
          <w:sz w:val="22"/>
          <w:szCs w:val="22"/>
        </w:rPr>
        <w:t>it</w:t>
      </w:r>
      <w:r w:rsidR="00D53328" w:rsidRPr="00BF68F9">
        <w:rPr>
          <w:sz w:val="22"/>
          <w:szCs w:val="22"/>
        </w:rPr>
        <w:t xml:space="preserve"> was able to beat both the other strategies</w:t>
      </w:r>
      <w:r>
        <w:rPr>
          <w:sz w:val="22"/>
          <w:szCs w:val="22"/>
        </w:rPr>
        <w:t>. T</w:t>
      </w:r>
      <w:r w:rsidR="00D53328" w:rsidRPr="00BF68F9">
        <w:rPr>
          <w:sz w:val="22"/>
          <w:szCs w:val="22"/>
        </w:rPr>
        <w:t>he effect of the</w:t>
      </w:r>
      <w:r>
        <w:rPr>
          <w:sz w:val="22"/>
          <w:szCs w:val="22"/>
        </w:rPr>
        <w:t xml:space="preserve"> market impact </w:t>
      </w:r>
      <w:r w:rsidR="00D53328" w:rsidRPr="00BF68F9">
        <w:rPr>
          <w:sz w:val="22"/>
          <w:szCs w:val="22"/>
        </w:rPr>
        <w:t>was also evaluated to validate the hypothesis that</w:t>
      </w:r>
      <w:r w:rsidR="00EB65A4" w:rsidRPr="00BF68F9">
        <w:rPr>
          <w:sz w:val="22"/>
          <w:szCs w:val="22"/>
        </w:rPr>
        <w:t xml:space="preserve"> impact directly affects the willingness of the agent to execute trades. Metrics like number of entries and cumulative return per market value were computed and confirmed this effect. Finally, this project demonstrated that </w:t>
      </w:r>
      <w:r>
        <w:rPr>
          <w:sz w:val="22"/>
          <w:szCs w:val="22"/>
        </w:rPr>
        <w:t>Q-Learning</w:t>
      </w:r>
      <w:r w:rsidR="00EB65A4" w:rsidRPr="00BF68F9">
        <w:rPr>
          <w:sz w:val="22"/>
          <w:szCs w:val="22"/>
        </w:rPr>
        <w:t xml:space="preserve"> can be applied to trading with positive results; however, </w:t>
      </w:r>
      <w:r>
        <w:rPr>
          <w:sz w:val="22"/>
          <w:szCs w:val="22"/>
        </w:rPr>
        <w:t>market impact should be</w:t>
      </w:r>
      <w:r w:rsidR="00EB65A4" w:rsidRPr="00BF68F9">
        <w:rPr>
          <w:sz w:val="22"/>
          <w:szCs w:val="22"/>
        </w:rPr>
        <w:t xml:space="preserve"> take</w:t>
      </w:r>
      <w:r>
        <w:rPr>
          <w:sz w:val="22"/>
          <w:szCs w:val="22"/>
        </w:rPr>
        <w:t>n</w:t>
      </w:r>
      <w:r w:rsidR="00EB65A4" w:rsidRPr="00BF68F9">
        <w:rPr>
          <w:sz w:val="22"/>
          <w:szCs w:val="22"/>
        </w:rPr>
        <w:t xml:space="preserve"> into account </w:t>
      </w:r>
      <w:r w:rsidR="00DA6ED8">
        <w:rPr>
          <w:sz w:val="22"/>
          <w:szCs w:val="22"/>
        </w:rPr>
        <w:t>to</w:t>
      </w:r>
      <w:r>
        <w:rPr>
          <w:sz w:val="22"/>
          <w:szCs w:val="22"/>
        </w:rPr>
        <w:t xml:space="preserve"> o</w:t>
      </w:r>
      <w:r w:rsidR="00EB65A4" w:rsidRPr="00BF68F9">
        <w:rPr>
          <w:sz w:val="22"/>
          <w:szCs w:val="22"/>
        </w:rPr>
        <w:t>ptimize hyper-parameters to devise strategies that are more resilient and robust.</w:t>
      </w:r>
      <w:bookmarkStart w:id="0" w:name="_GoBack"/>
      <w:bookmarkEnd w:id="0"/>
    </w:p>
    <w:sectPr w:rsidR="00C00ED5" w:rsidRPr="00BF68F9" w:rsidSect="00D5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CF8DD" w14:textId="77777777" w:rsidR="001E7435" w:rsidRDefault="001E7435" w:rsidP="00CC7D41">
      <w:pPr>
        <w:spacing w:before="0" w:after="0" w:line="240" w:lineRule="auto"/>
      </w:pPr>
      <w:r>
        <w:separator/>
      </w:r>
    </w:p>
  </w:endnote>
  <w:endnote w:type="continuationSeparator" w:id="0">
    <w:p w14:paraId="13B69183" w14:textId="77777777" w:rsidR="001E7435" w:rsidRDefault="001E7435" w:rsidP="00CC7D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DBE79" w14:textId="77777777" w:rsidR="001E7435" w:rsidRDefault="001E7435" w:rsidP="00CC7D41">
      <w:pPr>
        <w:spacing w:before="0" w:after="0" w:line="240" w:lineRule="auto"/>
      </w:pPr>
      <w:r>
        <w:separator/>
      </w:r>
    </w:p>
  </w:footnote>
  <w:footnote w:type="continuationSeparator" w:id="0">
    <w:p w14:paraId="164E33DA" w14:textId="77777777" w:rsidR="001E7435" w:rsidRDefault="001E7435" w:rsidP="00CC7D41">
      <w:pPr>
        <w:spacing w:before="0" w:after="0" w:line="240" w:lineRule="auto"/>
      </w:pPr>
      <w:r>
        <w:continuationSeparator/>
      </w:r>
    </w:p>
  </w:footnote>
  <w:footnote w:id="1">
    <w:p w14:paraId="3DDD6612" w14:textId="77777777" w:rsidR="00CC7D41" w:rsidRPr="00012EA1" w:rsidRDefault="00CC7D41" w:rsidP="00CC7D41">
      <w:pPr>
        <w:pStyle w:val="FootnoteText"/>
        <w:rPr>
          <w:sz w:val="22"/>
          <w:szCs w:val="22"/>
        </w:rPr>
      </w:pPr>
      <w:r w:rsidRPr="00012EA1">
        <w:rPr>
          <w:rStyle w:val="FootnoteReference"/>
          <w:sz w:val="22"/>
          <w:szCs w:val="22"/>
        </w:rPr>
        <w:footnoteRef/>
      </w:r>
      <w:r w:rsidRPr="00012EA1">
        <w:rPr>
          <w:sz w:val="22"/>
          <w:szCs w:val="22"/>
        </w:rPr>
        <w:t xml:space="preserve"> http://www.investopedia.com/terms/m/mfi.asp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A88"/>
    <w:multiLevelType w:val="hybridMultilevel"/>
    <w:tmpl w:val="708E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25981"/>
    <w:multiLevelType w:val="hybridMultilevel"/>
    <w:tmpl w:val="FAC8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B08B0"/>
    <w:multiLevelType w:val="hybridMultilevel"/>
    <w:tmpl w:val="E8C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6A20"/>
    <w:multiLevelType w:val="hybridMultilevel"/>
    <w:tmpl w:val="1886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E3274"/>
    <w:multiLevelType w:val="hybridMultilevel"/>
    <w:tmpl w:val="B498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5584F"/>
    <w:multiLevelType w:val="hybridMultilevel"/>
    <w:tmpl w:val="26D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24B10"/>
    <w:multiLevelType w:val="hybridMultilevel"/>
    <w:tmpl w:val="BCEA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B05F3"/>
    <w:multiLevelType w:val="hybridMultilevel"/>
    <w:tmpl w:val="EB0CB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F6CE7"/>
    <w:multiLevelType w:val="hybridMultilevel"/>
    <w:tmpl w:val="628C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0"/>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6E"/>
    <w:rsid w:val="00030F8C"/>
    <w:rsid w:val="000321E8"/>
    <w:rsid w:val="000A4B6B"/>
    <w:rsid w:val="0011685F"/>
    <w:rsid w:val="00143700"/>
    <w:rsid w:val="0015401C"/>
    <w:rsid w:val="00154EC1"/>
    <w:rsid w:val="0016010B"/>
    <w:rsid w:val="001A3245"/>
    <w:rsid w:val="001B7517"/>
    <w:rsid w:val="001C7F6B"/>
    <w:rsid w:val="001D2B65"/>
    <w:rsid w:val="001E0231"/>
    <w:rsid w:val="001E7435"/>
    <w:rsid w:val="00207253"/>
    <w:rsid w:val="00263849"/>
    <w:rsid w:val="0028194F"/>
    <w:rsid w:val="002938DD"/>
    <w:rsid w:val="002A5958"/>
    <w:rsid w:val="00342336"/>
    <w:rsid w:val="003478EA"/>
    <w:rsid w:val="003D6830"/>
    <w:rsid w:val="003D7E0A"/>
    <w:rsid w:val="003F4F0F"/>
    <w:rsid w:val="00443D14"/>
    <w:rsid w:val="00477A9F"/>
    <w:rsid w:val="004C57C9"/>
    <w:rsid w:val="00515496"/>
    <w:rsid w:val="0057514B"/>
    <w:rsid w:val="005A75BE"/>
    <w:rsid w:val="005D5F86"/>
    <w:rsid w:val="005F26C9"/>
    <w:rsid w:val="00607EA2"/>
    <w:rsid w:val="00615417"/>
    <w:rsid w:val="006205C1"/>
    <w:rsid w:val="0062746B"/>
    <w:rsid w:val="00655808"/>
    <w:rsid w:val="00664B6C"/>
    <w:rsid w:val="00670C6B"/>
    <w:rsid w:val="006769B2"/>
    <w:rsid w:val="006770A3"/>
    <w:rsid w:val="00741285"/>
    <w:rsid w:val="00762405"/>
    <w:rsid w:val="00795B7B"/>
    <w:rsid w:val="007C66A8"/>
    <w:rsid w:val="00831090"/>
    <w:rsid w:val="0086491C"/>
    <w:rsid w:val="008813B4"/>
    <w:rsid w:val="008972CA"/>
    <w:rsid w:val="008A2AA0"/>
    <w:rsid w:val="008F423A"/>
    <w:rsid w:val="00936F7A"/>
    <w:rsid w:val="009E01CF"/>
    <w:rsid w:val="00A019CD"/>
    <w:rsid w:val="00A30EE4"/>
    <w:rsid w:val="00B23291"/>
    <w:rsid w:val="00B30107"/>
    <w:rsid w:val="00B319CC"/>
    <w:rsid w:val="00B36B28"/>
    <w:rsid w:val="00B54EC8"/>
    <w:rsid w:val="00B75DB1"/>
    <w:rsid w:val="00B772BC"/>
    <w:rsid w:val="00BE6519"/>
    <w:rsid w:val="00BF68F9"/>
    <w:rsid w:val="00C00ED5"/>
    <w:rsid w:val="00C34E3C"/>
    <w:rsid w:val="00C43D2A"/>
    <w:rsid w:val="00C44F9C"/>
    <w:rsid w:val="00C92023"/>
    <w:rsid w:val="00C92DB7"/>
    <w:rsid w:val="00CB7A4E"/>
    <w:rsid w:val="00CC31AE"/>
    <w:rsid w:val="00CC7D41"/>
    <w:rsid w:val="00D2686E"/>
    <w:rsid w:val="00D30E76"/>
    <w:rsid w:val="00D53328"/>
    <w:rsid w:val="00D53EC5"/>
    <w:rsid w:val="00DA6ED8"/>
    <w:rsid w:val="00DC0E8C"/>
    <w:rsid w:val="00E75ABE"/>
    <w:rsid w:val="00E8279A"/>
    <w:rsid w:val="00E86B53"/>
    <w:rsid w:val="00E955FA"/>
    <w:rsid w:val="00EB65A4"/>
    <w:rsid w:val="00EB79B8"/>
    <w:rsid w:val="00EF2628"/>
    <w:rsid w:val="00F3018B"/>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AC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686E"/>
    <w:rPr>
      <w:sz w:val="20"/>
      <w:szCs w:val="20"/>
    </w:rPr>
  </w:style>
  <w:style w:type="paragraph" w:styleId="Heading1">
    <w:name w:val="heading 1"/>
    <w:basedOn w:val="Normal"/>
    <w:next w:val="Normal"/>
    <w:link w:val="Heading1Char"/>
    <w:uiPriority w:val="9"/>
    <w:qFormat/>
    <w:rsid w:val="00D2686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2686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2686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D2686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2686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2686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2686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2686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686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86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2686E"/>
    <w:rPr>
      <w:caps/>
      <w:spacing w:val="15"/>
      <w:shd w:val="clear" w:color="auto" w:fill="D9E2F3" w:themeFill="accent1" w:themeFillTint="33"/>
    </w:rPr>
  </w:style>
  <w:style w:type="character" w:customStyle="1" w:styleId="Heading3Char">
    <w:name w:val="Heading 3 Char"/>
    <w:basedOn w:val="DefaultParagraphFont"/>
    <w:link w:val="Heading3"/>
    <w:uiPriority w:val="9"/>
    <w:rsid w:val="00D2686E"/>
    <w:rPr>
      <w:caps/>
      <w:color w:val="1F3763" w:themeColor="accent1" w:themeShade="7F"/>
      <w:spacing w:val="15"/>
    </w:rPr>
  </w:style>
  <w:style w:type="character" w:customStyle="1" w:styleId="Heading4Char">
    <w:name w:val="Heading 4 Char"/>
    <w:basedOn w:val="DefaultParagraphFont"/>
    <w:link w:val="Heading4"/>
    <w:uiPriority w:val="9"/>
    <w:rsid w:val="00D2686E"/>
    <w:rPr>
      <w:caps/>
      <w:color w:val="2F5496" w:themeColor="accent1" w:themeShade="BF"/>
      <w:spacing w:val="10"/>
    </w:rPr>
  </w:style>
  <w:style w:type="character" w:customStyle="1" w:styleId="Heading5Char">
    <w:name w:val="Heading 5 Char"/>
    <w:basedOn w:val="DefaultParagraphFont"/>
    <w:link w:val="Heading5"/>
    <w:uiPriority w:val="9"/>
    <w:semiHidden/>
    <w:rsid w:val="00D2686E"/>
    <w:rPr>
      <w:caps/>
      <w:color w:val="2F5496" w:themeColor="accent1" w:themeShade="BF"/>
      <w:spacing w:val="10"/>
    </w:rPr>
  </w:style>
  <w:style w:type="character" w:customStyle="1" w:styleId="Heading6Char">
    <w:name w:val="Heading 6 Char"/>
    <w:basedOn w:val="DefaultParagraphFont"/>
    <w:link w:val="Heading6"/>
    <w:uiPriority w:val="9"/>
    <w:semiHidden/>
    <w:rsid w:val="00D2686E"/>
    <w:rPr>
      <w:caps/>
      <w:color w:val="2F5496" w:themeColor="accent1" w:themeShade="BF"/>
      <w:spacing w:val="10"/>
    </w:rPr>
  </w:style>
  <w:style w:type="character" w:customStyle="1" w:styleId="Heading7Char">
    <w:name w:val="Heading 7 Char"/>
    <w:basedOn w:val="DefaultParagraphFont"/>
    <w:link w:val="Heading7"/>
    <w:uiPriority w:val="9"/>
    <w:semiHidden/>
    <w:rsid w:val="00D2686E"/>
    <w:rPr>
      <w:caps/>
      <w:color w:val="2F5496" w:themeColor="accent1" w:themeShade="BF"/>
      <w:spacing w:val="10"/>
    </w:rPr>
  </w:style>
  <w:style w:type="character" w:customStyle="1" w:styleId="Heading8Char">
    <w:name w:val="Heading 8 Char"/>
    <w:basedOn w:val="DefaultParagraphFont"/>
    <w:link w:val="Heading8"/>
    <w:uiPriority w:val="9"/>
    <w:semiHidden/>
    <w:rsid w:val="00D2686E"/>
    <w:rPr>
      <w:caps/>
      <w:spacing w:val="10"/>
      <w:sz w:val="18"/>
      <w:szCs w:val="18"/>
    </w:rPr>
  </w:style>
  <w:style w:type="character" w:customStyle="1" w:styleId="Heading9Char">
    <w:name w:val="Heading 9 Char"/>
    <w:basedOn w:val="DefaultParagraphFont"/>
    <w:link w:val="Heading9"/>
    <w:uiPriority w:val="9"/>
    <w:semiHidden/>
    <w:rsid w:val="00D2686E"/>
    <w:rPr>
      <w:i/>
      <w:caps/>
      <w:spacing w:val="10"/>
      <w:sz w:val="18"/>
      <w:szCs w:val="18"/>
    </w:rPr>
  </w:style>
  <w:style w:type="paragraph" w:styleId="Caption">
    <w:name w:val="caption"/>
    <w:basedOn w:val="Normal"/>
    <w:next w:val="Normal"/>
    <w:uiPriority w:val="35"/>
    <w:unhideWhenUsed/>
    <w:qFormat/>
    <w:rsid w:val="00D2686E"/>
    <w:rPr>
      <w:b/>
      <w:bCs/>
      <w:color w:val="2F5496" w:themeColor="accent1" w:themeShade="BF"/>
      <w:sz w:val="16"/>
      <w:szCs w:val="16"/>
    </w:rPr>
  </w:style>
  <w:style w:type="paragraph" w:styleId="Title">
    <w:name w:val="Title"/>
    <w:basedOn w:val="Normal"/>
    <w:next w:val="Normal"/>
    <w:link w:val="TitleChar"/>
    <w:uiPriority w:val="10"/>
    <w:qFormat/>
    <w:rsid w:val="00D2686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2686E"/>
    <w:rPr>
      <w:caps/>
      <w:color w:val="4472C4" w:themeColor="accent1"/>
      <w:spacing w:val="10"/>
      <w:kern w:val="28"/>
      <w:sz w:val="52"/>
      <w:szCs w:val="52"/>
    </w:rPr>
  </w:style>
  <w:style w:type="paragraph" w:styleId="Subtitle">
    <w:name w:val="Subtitle"/>
    <w:basedOn w:val="Normal"/>
    <w:next w:val="Normal"/>
    <w:link w:val="SubtitleChar"/>
    <w:uiPriority w:val="11"/>
    <w:qFormat/>
    <w:rsid w:val="00D2686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2686E"/>
    <w:rPr>
      <w:caps/>
      <w:color w:val="595959" w:themeColor="text1" w:themeTint="A6"/>
      <w:spacing w:val="10"/>
      <w:sz w:val="24"/>
      <w:szCs w:val="24"/>
    </w:rPr>
  </w:style>
  <w:style w:type="character" w:styleId="Strong">
    <w:name w:val="Strong"/>
    <w:uiPriority w:val="22"/>
    <w:qFormat/>
    <w:rsid w:val="00D2686E"/>
    <w:rPr>
      <w:b/>
      <w:bCs/>
    </w:rPr>
  </w:style>
  <w:style w:type="character" w:styleId="Emphasis">
    <w:name w:val="Emphasis"/>
    <w:uiPriority w:val="20"/>
    <w:qFormat/>
    <w:rsid w:val="00D2686E"/>
    <w:rPr>
      <w:caps/>
      <w:color w:val="1F3763" w:themeColor="accent1" w:themeShade="7F"/>
      <w:spacing w:val="5"/>
    </w:rPr>
  </w:style>
  <w:style w:type="paragraph" w:styleId="NoSpacing">
    <w:name w:val="No Spacing"/>
    <w:basedOn w:val="Normal"/>
    <w:link w:val="NoSpacingChar"/>
    <w:uiPriority w:val="1"/>
    <w:qFormat/>
    <w:rsid w:val="00D2686E"/>
    <w:pPr>
      <w:spacing w:before="0" w:after="0" w:line="240" w:lineRule="auto"/>
    </w:pPr>
  </w:style>
  <w:style w:type="character" w:customStyle="1" w:styleId="NoSpacingChar">
    <w:name w:val="No Spacing Char"/>
    <w:basedOn w:val="DefaultParagraphFont"/>
    <w:link w:val="NoSpacing"/>
    <w:uiPriority w:val="1"/>
    <w:rsid w:val="00D2686E"/>
    <w:rPr>
      <w:sz w:val="20"/>
      <w:szCs w:val="20"/>
    </w:rPr>
  </w:style>
  <w:style w:type="paragraph" w:styleId="ListParagraph">
    <w:name w:val="List Paragraph"/>
    <w:basedOn w:val="Normal"/>
    <w:uiPriority w:val="34"/>
    <w:qFormat/>
    <w:rsid w:val="00D2686E"/>
    <w:pPr>
      <w:ind w:left="720"/>
      <w:contextualSpacing/>
    </w:pPr>
  </w:style>
  <w:style w:type="paragraph" w:styleId="Quote">
    <w:name w:val="Quote"/>
    <w:basedOn w:val="Normal"/>
    <w:next w:val="Normal"/>
    <w:link w:val="QuoteChar"/>
    <w:uiPriority w:val="29"/>
    <w:qFormat/>
    <w:rsid w:val="00D2686E"/>
    <w:rPr>
      <w:i/>
      <w:iCs/>
    </w:rPr>
  </w:style>
  <w:style w:type="character" w:customStyle="1" w:styleId="QuoteChar">
    <w:name w:val="Quote Char"/>
    <w:basedOn w:val="DefaultParagraphFont"/>
    <w:link w:val="Quote"/>
    <w:uiPriority w:val="29"/>
    <w:rsid w:val="00D2686E"/>
    <w:rPr>
      <w:i/>
      <w:iCs/>
      <w:sz w:val="20"/>
      <w:szCs w:val="20"/>
    </w:rPr>
  </w:style>
  <w:style w:type="paragraph" w:styleId="IntenseQuote">
    <w:name w:val="Intense Quote"/>
    <w:basedOn w:val="Normal"/>
    <w:next w:val="Normal"/>
    <w:link w:val="IntenseQuoteChar"/>
    <w:uiPriority w:val="30"/>
    <w:qFormat/>
    <w:rsid w:val="00D2686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2686E"/>
    <w:rPr>
      <w:i/>
      <w:iCs/>
      <w:color w:val="4472C4" w:themeColor="accent1"/>
      <w:sz w:val="20"/>
      <w:szCs w:val="20"/>
    </w:rPr>
  </w:style>
  <w:style w:type="character" w:styleId="SubtleEmphasis">
    <w:name w:val="Subtle Emphasis"/>
    <w:uiPriority w:val="19"/>
    <w:qFormat/>
    <w:rsid w:val="00D2686E"/>
    <w:rPr>
      <w:i/>
      <w:iCs/>
      <w:color w:val="1F3763" w:themeColor="accent1" w:themeShade="7F"/>
    </w:rPr>
  </w:style>
  <w:style w:type="character" w:styleId="IntenseEmphasis">
    <w:name w:val="Intense Emphasis"/>
    <w:uiPriority w:val="21"/>
    <w:qFormat/>
    <w:rsid w:val="00D2686E"/>
    <w:rPr>
      <w:b/>
      <w:bCs/>
      <w:caps/>
      <w:color w:val="1F3763" w:themeColor="accent1" w:themeShade="7F"/>
      <w:spacing w:val="10"/>
    </w:rPr>
  </w:style>
  <w:style w:type="character" w:styleId="SubtleReference">
    <w:name w:val="Subtle Reference"/>
    <w:uiPriority w:val="31"/>
    <w:qFormat/>
    <w:rsid w:val="00D2686E"/>
    <w:rPr>
      <w:b/>
      <w:bCs/>
      <w:color w:val="4472C4" w:themeColor="accent1"/>
    </w:rPr>
  </w:style>
  <w:style w:type="character" w:styleId="IntenseReference">
    <w:name w:val="Intense Reference"/>
    <w:uiPriority w:val="32"/>
    <w:qFormat/>
    <w:rsid w:val="00D2686E"/>
    <w:rPr>
      <w:b/>
      <w:bCs/>
      <w:i/>
      <w:iCs/>
      <w:caps/>
      <w:color w:val="4472C4" w:themeColor="accent1"/>
    </w:rPr>
  </w:style>
  <w:style w:type="character" w:styleId="BookTitle">
    <w:name w:val="Book Title"/>
    <w:uiPriority w:val="33"/>
    <w:qFormat/>
    <w:rsid w:val="00D2686E"/>
    <w:rPr>
      <w:b/>
      <w:bCs/>
      <w:i/>
      <w:iCs/>
      <w:spacing w:val="9"/>
    </w:rPr>
  </w:style>
  <w:style w:type="paragraph" w:styleId="TOCHeading">
    <w:name w:val="TOC Heading"/>
    <w:basedOn w:val="Heading1"/>
    <w:next w:val="Normal"/>
    <w:uiPriority w:val="39"/>
    <w:semiHidden/>
    <w:unhideWhenUsed/>
    <w:qFormat/>
    <w:rsid w:val="00D2686E"/>
    <w:pPr>
      <w:outlineLvl w:val="9"/>
    </w:pPr>
  </w:style>
  <w:style w:type="character" w:styleId="Hyperlink">
    <w:name w:val="Hyperlink"/>
    <w:basedOn w:val="DefaultParagraphFont"/>
    <w:uiPriority w:val="99"/>
    <w:unhideWhenUsed/>
    <w:rsid w:val="00D2686E"/>
    <w:rPr>
      <w:color w:val="0563C1" w:themeColor="hyperlink"/>
      <w:u w:val="single"/>
    </w:rPr>
  </w:style>
  <w:style w:type="paragraph" w:styleId="FootnoteText">
    <w:name w:val="footnote text"/>
    <w:basedOn w:val="Normal"/>
    <w:link w:val="FootnoteTextChar"/>
    <w:uiPriority w:val="99"/>
    <w:unhideWhenUsed/>
    <w:rsid w:val="00CC7D41"/>
    <w:pPr>
      <w:spacing w:before="0" w:after="0" w:line="240" w:lineRule="auto"/>
    </w:pPr>
    <w:rPr>
      <w:sz w:val="24"/>
      <w:szCs w:val="24"/>
    </w:rPr>
  </w:style>
  <w:style w:type="character" w:customStyle="1" w:styleId="FootnoteTextChar">
    <w:name w:val="Footnote Text Char"/>
    <w:basedOn w:val="DefaultParagraphFont"/>
    <w:link w:val="FootnoteText"/>
    <w:uiPriority w:val="99"/>
    <w:rsid w:val="00CC7D41"/>
    <w:rPr>
      <w:sz w:val="24"/>
      <w:szCs w:val="24"/>
    </w:rPr>
  </w:style>
  <w:style w:type="character" w:styleId="FootnoteReference">
    <w:name w:val="footnote reference"/>
    <w:basedOn w:val="DefaultParagraphFont"/>
    <w:uiPriority w:val="99"/>
    <w:unhideWhenUsed/>
    <w:rsid w:val="00CC7D41"/>
    <w:rPr>
      <w:vertAlign w:val="superscript"/>
    </w:rPr>
  </w:style>
  <w:style w:type="table" w:styleId="TableGrid">
    <w:name w:val="Table Grid"/>
    <w:basedOn w:val="TableNormal"/>
    <w:uiPriority w:val="39"/>
    <w:rsid w:val="008972C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9834">
      <w:bodyDiv w:val="1"/>
      <w:marLeft w:val="0"/>
      <w:marRight w:val="0"/>
      <w:marTop w:val="0"/>
      <w:marBottom w:val="0"/>
      <w:divBdr>
        <w:top w:val="none" w:sz="0" w:space="0" w:color="auto"/>
        <w:left w:val="none" w:sz="0" w:space="0" w:color="auto"/>
        <w:bottom w:val="none" w:sz="0" w:space="0" w:color="auto"/>
        <w:right w:val="none" w:sz="0" w:space="0" w:color="auto"/>
      </w:divBdr>
      <w:divsChild>
        <w:div w:id="1856922891">
          <w:marLeft w:val="0"/>
          <w:marRight w:val="0"/>
          <w:marTop w:val="0"/>
          <w:marBottom w:val="0"/>
          <w:divBdr>
            <w:top w:val="none" w:sz="0" w:space="0" w:color="auto"/>
            <w:left w:val="none" w:sz="0" w:space="0" w:color="auto"/>
            <w:bottom w:val="none" w:sz="0" w:space="0" w:color="auto"/>
            <w:right w:val="none" w:sz="0" w:space="0" w:color="auto"/>
          </w:divBdr>
          <w:divsChild>
            <w:div w:id="617416779">
              <w:marLeft w:val="0"/>
              <w:marRight w:val="0"/>
              <w:marTop w:val="0"/>
              <w:marBottom w:val="0"/>
              <w:divBdr>
                <w:top w:val="none" w:sz="0" w:space="0" w:color="auto"/>
                <w:left w:val="none" w:sz="0" w:space="0" w:color="auto"/>
                <w:bottom w:val="none" w:sz="0" w:space="0" w:color="auto"/>
                <w:right w:val="none" w:sz="0" w:space="0" w:color="auto"/>
              </w:divBdr>
            </w:div>
            <w:div w:id="549417898">
              <w:marLeft w:val="0"/>
              <w:marRight w:val="0"/>
              <w:marTop w:val="0"/>
              <w:marBottom w:val="0"/>
              <w:divBdr>
                <w:top w:val="none" w:sz="0" w:space="0" w:color="auto"/>
                <w:left w:val="none" w:sz="0" w:space="0" w:color="auto"/>
                <w:bottom w:val="none" w:sz="0" w:space="0" w:color="auto"/>
                <w:right w:val="none" w:sz="0" w:space="0" w:color="auto"/>
              </w:divBdr>
            </w:div>
            <w:div w:id="1519076783">
              <w:marLeft w:val="0"/>
              <w:marRight w:val="0"/>
              <w:marTop w:val="0"/>
              <w:marBottom w:val="0"/>
              <w:divBdr>
                <w:top w:val="none" w:sz="0" w:space="0" w:color="auto"/>
                <w:left w:val="none" w:sz="0" w:space="0" w:color="auto"/>
                <w:bottom w:val="none" w:sz="0" w:space="0" w:color="auto"/>
                <w:right w:val="none" w:sz="0" w:space="0" w:color="auto"/>
              </w:divBdr>
            </w:div>
            <w:div w:id="1437562064">
              <w:marLeft w:val="0"/>
              <w:marRight w:val="0"/>
              <w:marTop w:val="0"/>
              <w:marBottom w:val="0"/>
              <w:divBdr>
                <w:top w:val="none" w:sz="0" w:space="0" w:color="auto"/>
                <w:left w:val="none" w:sz="0" w:space="0" w:color="auto"/>
                <w:bottom w:val="none" w:sz="0" w:space="0" w:color="auto"/>
                <w:right w:val="none" w:sz="0" w:space="0" w:color="auto"/>
              </w:divBdr>
            </w:div>
            <w:div w:id="79959060">
              <w:marLeft w:val="0"/>
              <w:marRight w:val="0"/>
              <w:marTop w:val="0"/>
              <w:marBottom w:val="0"/>
              <w:divBdr>
                <w:top w:val="none" w:sz="0" w:space="0" w:color="auto"/>
                <w:left w:val="none" w:sz="0" w:space="0" w:color="auto"/>
                <w:bottom w:val="none" w:sz="0" w:space="0" w:color="auto"/>
                <w:right w:val="none" w:sz="0" w:space="0" w:color="auto"/>
              </w:divBdr>
            </w:div>
            <w:div w:id="1098063356">
              <w:marLeft w:val="0"/>
              <w:marRight w:val="0"/>
              <w:marTop w:val="0"/>
              <w:marBottom w:val="0"/>
              <w:divBdr>
                <w:top w:val="none" w:sz="0" w:space="0" w:color="auto"/>
                <w:left w:val="none" w:sz="0" w:space="0" w:color="auto"/>
                <w:bottom w:val="none" w:sz="0" w:space="0" w:color="auto"/>
                <w:right w:val="none" w:sz="0" w:space="0" w:color="auto"/>
              </w:divBdr>
            </w:div>
            <w:div w:id="1381904385">
              <w:marLeft w:val="0"/>
              <w:marRight w:val="0"/>
              <w:marTop w:val="0"/>
              <w:marBottom w:val="0"/>
              <w:divBdr>
                <w:top w:val="none" w:sz="0" w:space="0" w:color="auto"/>
                <w:left w:val="none" w:sz="0" w:space="0" w:color="auto"/>
                <w:bottom w:val="none" w:sz="0" w:space="0" w:color="auto"/>
                <w:right w:val="none" w:sz="0" w:space="0" w:color="auto"/>
              </w:divBdr>
            </w:div>
            <w:div w:id="440733750">
              <w:marLeft w:val="0"/>
              <w:marRight w:val="0"/>
              <w:marTop w:val="0"/>
              <w:marBottom w:val="0"/>
              <w:divBdr>
                <w:top w:val="none" w:sz="0" w:space="0" w:color="auto"/>
                <w:left w:val="none" w:sz="0" w:space="0" w:color="auto"/>
                <w:bottom w:val="none" w:sz="0" w:space="0" w:color="auto"/>
                <w:right w:val="none" w:sz="0" w:space="0" w:color="auto"/>
              </w:divBdr>
            </w:div>
            <w:div w:id="1726486179">
              <w:marLeft w:val="0"/>
              <w:marRight w:val="0"/>
              <w:marTop w:val="0"/>
              <w:marBottom w:val="0"/>
              <w:divBdr>
                <w:top w:val="none" w:sz="0" w:space="0" w:color="auto"/>
                <w:left w:val="none" w:sz="0" w:space="0" w:color="auto"/>
                <w:bottom w:val="none" w:sz="0" w:space="0" w:color="auto"/>
                <w:right w:val="none" w:sz="0" w:space="0" w:color="auto"/>
              </w:divBdr>
            </w:div>
            <w:div w:id="1788115004">
              <w:marLeft w:val="0"/>
              <w:marRight w:val="0"/>
              <w:marTop w:val="0"/>
              <w:marBottom w:val="0"/>
              <w:divBdr>
                <w:top w:val="none" w:sz="0" w:space="0" w:color="auto"/>
                <w:left w:val="none" w:sz="0" w:space="0" w:color="auto"/>
                <w:bottom w:val="none" w:sz="0" w:space="0" w:color="auto"/>
                <w:right w:val="none" w:sz="0" w:space="0" w:color="auto"/>
              </w:divBdr>
            </w:div>
            <w:div w:id="851188918">
              <w:marLeft w:val="0"/>
              <w:marRight w:val="0"/>
              <w:marTop w:val="0"/>
              <w:marBottom w:val="0"/>
              <w:divBdr>
                <w:top w:val="none" w:sz="0" w:space="0" w:color="auto"/>
                <w:left w:val="none" w:sz="0" w:space="0" w:color="auto"/>
                <w:bottom w:val="none" w:sz="0" w:space="0" w:color="auto"/>
                <w:right w:val="none" w:sz="0" w:space="0" w:color="auto"/>
              </w:divBdr>
            </w:div>
            <w:div w:id="1970092748">
              <w:marLeft w:val="0"/>
              <w:marRight w:val="0"/>
              <w:marTop w:val="0"/>
              <w:marBottom w:val="0"/>
              <w:divBdr>
                <w:top w:val="none" w:sz="0" w:space="0" w:color="auto"/>
                <w:left w:val="none" w:sz="0" w:space="0" w:color="auto"/>
                <w:bottom w:val="none" w:sz="0" w:space="0" w:color="auto"/>
                <w:right w:val="none" w:sz="0" w:space="0" w:color="auto"/>
              </w:divBdr>
            </w:div>
            <w:div w:id="1089499322">
              <w:marLeft w:val="0"/>
              <w:marRight w:val="0"/>
              <w:marTop w:val="0"/>
              <w:marBottom w:val="0"/>
              <w:divBdr>
                <w:top w:val="none" w:sz="0" w:space="0" w:color="auto"/>
                <w:left w:val="none" w:sz="0" w:space="0" w:color="auto"/>
                <w:bottom w:val="none" w:sz="0" w:space="0" w:color="auto"/>
                <w:right w:val="none" w:sz="0" w:space="0" w:color="auto"/>
              </w:divBdr>
            </w:div>
            <w:div w:id="1141851678">
              <w:marLeft w:val="0"/>
              <w:marRight w:val="0"/>
              <w:marTop w:val="0"/>
              <w:marBottom w:val="0"/>
              <w:divBdr>
                <w:top w:val="none" w:sz="0" w:space="0" w:color="auto"/>
                <w:left w:val="none" w:sz="0" w:space="0" w:color="auto"/>
                <w:bottom w:val="none" w:sz="0" w:space="0" w:color="auto"/>
                <w:right w:val="none" w:sz="0" w:space="0" w:color="auto"/>
              </w:divBdr>
            </w:div>
            <w:div w:id="878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4327">
      <w:bodyDiv w:val="1"/>
      <w:marLeft w:val="0"/>
      <w:marRight w:val="0"/>
      <w:marTop w:val="0"/>
      <w:marBottom w:val="0"/>
      <w:divBdr>
        <w:top w:val="none" w:sz="0" w:space="0" w:color="auto"/>
        <w:left w:val="none" w:sz="0" w:space="0" w:color="auto"/>
        <w:bottom w:val="none" w:sz="0" w:space="0" w:color="auto"/>
        <w:right w:val="none" w:sz="0" w:space="0" w:color="auto"/>
      </w:divBdr>
      <w:divsChild>
        <w:div w:id="1973318978">
          <w:marLeft w:val="0"/>
          <w:marRight w:val="0"/>
          <w:marTop w:val="0"/>
          <w:marBottom w:val="0"/>
          <w:divBdr>
            <w:top w:val="none" w:sz="0" w:space="0" w:color="auto"/>
            <w:left w:val="none" w:sz="0" w:space="0" w:color="auto"/>
            <w:bottom w:val="none" w:sz="0" w:space="0" w:color="auto"/>
            <w:right w:val="none" w:sz="0" w:space="0" w:color="auto"/>
          </w:divBdr>
          <w:divsChild>
            <w:div w:id="1127116055">
              <w:marLeft w:val="0"/>
              <w:marRight w:val="0"/>
              <w:marTop w:val="0"/>
              <w:marBottom w:val="0"/>
              <w:divBdr>
                <w:top w:val="none" w:sz="0" w:space="0" w:color="auto"/>
                <w:left w:val="none" w:sz="0" w:space="0" w:color="auto"/>
                <w:bottom w:val="none" w:sz="0" w:space="0" w:color="auto"/>
                <w:right w:val="none" w:sz="0" w:space="0" w:color="auto"/>
              </w:divBdr>
            </w:div>
            <w:div w:id="662781288">
              <w:marLeft w:val="0"/>
              <w:marRight w:val="0"/>
              <w:marTop w:val="0"/>
              <w:marBottom w:val="0"/>
              <w:divBdr>
                <w:top w:val="none" w:sz="0" w:space="0" w:color="auto"/>
                <w:left w:val="none" w:sz="0" w:space="0" w:color="auto"/>
                <w:bottom w:val="none" w:sz="0" w:space="0" w:color="auto"/>
                <w:right w:val="none" w:sz="0" w:space="0" w:color="auto"/>
              </w:divBdr>
            </w:div>
            <w:div w:id="1704402583">
              <w:marLeft w:val="0"/>
              <w:marRight w:val="0"/>
              <w:marTop w:val="0"/>
              <w:marBottom w:val="0"/>
              <w:divBdr>
                <w:top w:val="none" w:sz="0" w:space="0" w:color="auto"/>
                <w:left w:val="none" w:sz="0" w:space="0" w:color="auto"/>
                <w:bottom w:val="none" w:sz="0" w:space="0" w:color="auto"/>
                <w:right w:val="none" w:sz="0" w:space="0" w:color="auto"/>
              </w:divBdr>
            </w:div>
            <w:div w:id="251360701">
              <w:marLeft w:val="0"/>
              <w:marRight w:val="0"/>
              <w:marTop w:val="0"/>
              <w:marBottom w:val="0"/>
              <w:divBdr>
                <w:top w:val="none" w:sz="0" w:space="0" w:color="auto"/>
                <w:left w:val="none" w:sz="0" w:space="0" w:color="auto"/>
                <w:bottom w:val="none" w:sz="0" w:space="0" w:color="auto"/>
                <w:right w:val="none" w:sz="0" w:space="0" w:color="auto"/>
              </w:divBdr>
            </w:div>
            <w:div w:id="2119830162">
              <w:marLeft w:val="0"/>
              <w:marRight w:val="0"/>
              <w:marTop w:val="0"/>
              <w:marBottom w:val="0"/>
              <w:divBdr>
                <w:top w:val="none" w:sz="0" w:space="0" w:color="auto"/>
                <w:left w:val="none" w:sz="0" w:space="0" w:color="auto"/>
                <w:bottom w:val="none" w:sz="0" w:space="0" w:color="auto"/>
                <w:right w:val="none" w:sz="0" w:space="0" w:color="auto"/>
              </w:divBdr>
            </w:div>
            <w:div w:id="238368433">
              <w:marLeft w:val="0"/>
              <w:marRight w:val="0"/>
              <w:marTop w:val="0"/>
              <w:marBottom w:val="0"/>
              <w:divBdr>
                <w:top w:val="none" w:sz="0" w:space="0" w:color="auto"/>
                <w:left w:val="none" w:sz="0" w:space="0" w:color="auto"/>
                <w:bottom w:val="none" w:sz="0" w:space="0" w:color="auto"/>
                <w:right w:val="none" w:sz="0" w:space="0" w:color="auto"/>
              </w:divBdr>
            </w:div>
            <w:div w:id="11224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237">
      <w:bodyDiv w:val="1"/>
      <w:marLeft w:val="0"/>
      <w:marRight w:val="0"/>
      <w:marTop w:val="0"/>
      <w:marBottom w:val="0"/>
      <w:divBdr>
        <w:top w:val="none" w:sz="0" w:space="0" w:color="auto"/>
        <w:left w:val="none" w:sz="0" w:space="0" w:color="auto"/>
        <w:bottom w:val="none" w:sz="0" w:space="0" w:color="auto"/>
        <w:right w:val="none" w:sz="0" w:space="0" w:color="auto"/>
      </w:divBdr>
      <w:divsChild>
        <w:div w:id="1827240068">
          <w:marLeft w:val="0"/>
          <w:marRight w:val="0"/>
          <w:marTop w:val="0"/>
          <w:marBottom w:val="0"/>
          <w:divBdr>
            <w:top w:val="none" w:sz="0" w:space="0" w:color="auto"/>
            <w:left w:val="none" w:sz="0" w:space="0" w:color="auto"/>
            <w:bottom w:val="none" w:sz="0" w:space="0" w:color="auto"/>
            <w:right w:val="none" w:sz="0" w:space="0" w:color="auto"/>
          </w:divBdr>
          <w:divsChild>
            <w:div w:id="1859194698">
              <w:marLeft w:val="0"/>
              <w:marRight w:val="0"/>
              <w:marTop w:val="0"/>
              <w:marBottom w:val="0"/>
              <w:divBdr>
                <w:top w:val="none" w:sz="0" w:space="0" w:color="auto"/>
                <w:left w:val="none" w:sz="0" w:space="0" w:color="auto"/>
                <w:bottom w:val="none" w:sz="0" w:space="0" w:color="auto"/>
                <w:right w:val="none" w:sz="0" w:space="0" w:color="auto"/>
              </w:divBdr>
            </w:div>
            <w:div w:id="487215073">
              <w:marLeft w:val="0"/>
              <w:marRight w:val="0"/>
              <w:marTop w:val="0"/>
              <w:marBottom w:val="0"/>
              <w:divBdr>
                <w:top w:val="none" w:sz="0" w:space="0" w:color="auto"/>
                <w:left w:val="none" w:sz="0" w:space="0" w:color="auto"/>
                <w:bottom w:val="none" w:sz="0" w:space="0" w:color="auto"/>
                <w:right w:val="none" w:sz="0" w:space="0" w:color="auto"/>
              </w:divBdr>
            </w:div>
            <w:div w:id="7682379">
              <w:marLeft w:val="0"/>
              <w:marRight w:val="0"/>
              <w:marTop w:val="0"/>
              <w:marBottom w:val="0"/>
              <w:divBdr>
                <w:top w:val="none" w:sz="0" w:space="0" w:color="auto"/>
                <w:left w:val="none" w:sz="0" w:space="0" w:color="auto"/>
                <w:bottom w:val="none" w:sz="0" w:space="0" w:color="auto"/>
                <w:right w:val="none" w:sz="0" w:space="0" w:color="auto"/>
              </w:divBdr>
            </w:div>
            <w:div w:id="460156218">
              <w:marLeft w:val="0"/>
              <w:marRight w:val="0"/>
              <w:marTop w:val="0"/>
              <w:marBottom w:val="0"/>
              <w:divBdr>
                <w:top w:val="none" w:sz="0" w:space="0" w:color="auto"/>
                <w:left w:val="none" w:sz="0" w:space="0" w:color="auto"/>
                <w:bottom w:val="none" w:sz="0" w:space="0" w:color="auto"/>
                <w:right w:val="none" w:sz="0" w:space="0" w:color="auto"/>
              </w:divBdr>
            </w:div>
            <w:div w:id="1813597000">
              <w:marLeft w:val="0"/>
              <w:marRight w:val="0"/>
              <w:marTop w:val="0"/>
              <w:marBottom w:val="0"/>
              <w:divBdr>
                <w:top w:val="none" w:sz="0" w:space="0" w:color="auto"/>
                <w:left w:val="none" w:sz="0" w:space="0" w:color="auto"/>
                <w:bottom w:val="none" w:sz="0" w:space="0" w:color="auto"/>
                <w:right w:val="none" w:sz="0" w:space="0" w:color="auto"/>
              </w:divBdr>
            </w:div>
            <w:div w:id="748771286">
              <w:marLeft w:val="0"/>
              <w:marRight w:val="0"/>
              <w:marTop w:val="0"/>
              <w:marBottom w:val="0"/>
              <w:divBdr>
                <w:top w:val="none" w:sz="0" w:space="0" w:color="auto"/>
                <w:left w:val="none" w:sz="0" w:space="0" w:color="auto"/>
                <w:bottom w:val="none" w:sz="0" w:space="0" w:color="auto"/>
                <w:right w:val="none" w:sz="0" w:space="0" w:color="auto"/>
              </w:divBdr>
            </w:div>
            <w:div w:id="1149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330">
      <w:bodyDiv w:val="1"/>
      <w:marLeft w:val="0"/>
      <w:marRight w:val="0"/>
      <w:marTop w:val="0"/>
      <w:marBottom w:val="0"/>
      <w:divBdr>
        <w:top w:val="none" w:sz="0" w:space="0" w:color="auto"/>
        <w:left w:val="none" w:sz="0" w:space="0" w:color="auto"/>
        <w:bottom w:val="none" w:sz="0" w:space="0" w:color="auto"/>
        <w:right w:val="none" w:sz="0" w:space="0" w:color="auto"/>
      </w:divBdr>
      <w:divsChild>
        <w:div w:id="1858034932">
          <w:marLeft w:val="0"/>
          <w:marRight w:val="0"/>
          <w:marTop w:val="0"/>
          <w:marBottom w:val="0"/>
          <w:divBdr>
            <w:top w:val="none" w:sz="0" w:space="0" w:color="auto"/>
            <w:left w:val="none" w:sz="0" w:space="0" w:color="auto"/>
            <w:bottom w:val="none" w:sz="0" w:space="0" w:color="auto"/>
            <w:right w:val="none" w:sz="0" w:space="0" w:color="auto"/>
          </w:divBdr>
          <w:divsChild>
            <w:div w:id="1780946786">
              <w:marLeft w:val="0"/>
              <w:marRight w:val="0"/>
              <w:marTop w:val="0"/>
              <w:marBottom w:val="0"/>
              <w:divBdr>
                <w:top w:val="none" w:sz="0" w:space="0" w:color="auto"/>
                <w:left w:val="none" w:sz="0" w:space="0" w:color="auto"/>
                <w:bottom w:val="none" w:sz="0" w:space="0" w:color="auto"/>
                <w:right w:val="none" w:sz="0" w:space="0" w:color="auto"/>
              </w:divBdr>
            </w:div>
            <w:div w:id="280695428">
              <w:marLeft w:val="0"/>
              <w:marRight w:val="0"/>
              <w:marTop w:val="0"/>
              <w:marBottom w:val="0"/>
              <w:divBdr>
                <w:top w:val="none" w:sz="0" w:space="0" w:color="auto"/>
                <w:left w:val="none" w:sz="0" w:space="0" w:color="auto"/>
                <w:bottom w:val="none" w:sz="0" w:space="0" w:color="auto"/>
                <w:right w:val="none" w:sz="0" w:space="0" w:color="auto"/>
              </w:divBdr>
            </w:div>
            <w:div w:id="1529637910">
              <w:marLeft w:val="0"/>
              <w:marRight w:val="0"/>
              <w:marTop w:val="0"/>
              <w:marBottom w:val="0"/>
              <w:divBdr>
                <w:top w:val="none" w:sz="0" w:space="0" w:color="auto"/>
                <w:left w:val="none" w:sz="0" w:space="0" w:color="auto"/>
                <w:bottom w:val="none" w:sz="0" w:space="0" w:color="auto"/>
                <w:right w:val="none" w:sz="0" w:space="0" w:color="auto"/>
              </w:divBdr>
            </w:div>
            <w:div w:id="999499352">
              <w:marLeft w:val="0"/>
              <w:marRight w:val="0"/>
              <w:marTop w:val="0"/>
              <w:marBottom w:val="0"/>
              <w:divBdr>
                <w:top w:val="none" w:sz="0" w:space="0" w:color="auto"/>
                <w:left w:val="none" w:sz="0" w:space="0" w:color="auto"/>
                <w:bottom w:val="none" w:sz="0" w:space="0" w:color="auto"/>
                <w:right w:val="none" w:sz="0" w:space="0" w:color="auto"/>
              </w:divBdr>
            </w:div>
            <w:div w:id="369964766">
              <w:marLeft w:val="0"/>
              <w:marRight w:val="0"/>
              <w:marTop w:val="0"/>
              <w:marBottom w:val="0"/>
              <w:divBdr>
                <w:top w:val="none" w:sz="0" w:space="0" w:color="auto"/>
                <w:left w:val="none" w:sz="0" w:space="0" w:color="auto"/>
                <w:bottom w:val="none" w:sz="0" w:space="0" w:color="auto"/>
                <w:right w:val="none" w:sz="0" w:space="0" w:color="auto"/>
              </w:divBdr>
            </w:div>
            <w:div w:id="2144536166">
              <w:marLeft w:val="0"/>
              <w:marRight w:val="0"/>
              <w:marTop w:val="0"/>
              <w:marBottom w:val="0"/>
              <w:divBdr>
                <w:top w:val="none" w:sz="0" w:space="0" w:color="auto"/>
                <w:left w:val="none" w:sz="0" w:space="0" w:color="auto"/>
                <w:bottom w:val="none" w:sz="0" w:space="0" w:color="auto"/>
                <w:right w:val="none" w:sz="0" w:space="0" w:color="auto"/>
              </w:divBdr>
            </w:div>
            <w:div w:id="1917396561">
              <w:marLeft w:val="0"/>
              <w:marRight w:val="0"/>
              <w:marTop w:val="0"/>
              <w:marBottom w:val="0"/>
              <w:divBdr>
                <w:top w:val="none" w:sz="0" w:space="0" w:color="auto"/>
                <w:left w:val="none" w:sz="0" w:space="0" w:color="auto"/>
                <w:bottom w:val="none" w:sz="0" w:space="0" w:color="auto"/>
                <w:right w:val="none" w:sz="0" w:space="0" w:color="auto"/>
              </w:divBdr>
            </w:div>
            <w:div w:id="1956211370">
              <w:marLeft w:val="0"/>
              <w:marRight w:val="0"/>
              <w:marTop w:val="0"/>
              <w:marBottom w:val="0"/>
              <w:divBdr>
                <w:top w:val="none" w:sz="0" w:space="0" w:color="auto"/>
                <w:left w:val="none" w:sz="0" w:space="0" w:color="auto"/>
                <w:bottom w:val="none" w:sz="0" w:space="0" w:color="auto"/>
                <w:right w:val="none" w:sz="0" w:space="0" w:color="auto"/>
              </w:divBdr>
            </w:div>
            <w:div w:id="595938870">
              <w:marLeft w:val="0"/>
              <w:marRight w:val="0"/>
              <w:marTop w:val="0"/>
              <w:marBottom w:val="0"/>
              <w:divBdr>
                <w:top w:val="none" w:sz="0" w:space="0" w:color="auto"/>
                <w:left w:val="none" w:sz="0" w:space="0" w:color="auto"/>
                <w:bottom w:val="none" w:sz="0" w:space="0" w:color="auto"/>
                <w:right w:val="none" w:sz="0" w:space="0" w:color="auto"/>
              </w:divBdr>
            </w:div>
            <w:div w:id="532377203">
              <w:marLeft w:val="0"/>
              <w:marRight w:val="0"/>
              <w:marTop w:val="0"/>
              <w:marBottom w:val="0"/>
              <w:divBdr>
                <w:top w:val="none" w:sz="0" w:space="0" w:color="auto"/>
                <w:left w:val="none" w:sz="0" w:space="0" w:color="auto"/>
                <w:bottom w:val="none" w:sz="0" w:space="0" w:color="auto"/>
                <w:right w:val="none" w:sz="0" w:space="0" w:color="auto"/>
              </w:divBdr>
            </w:div>
            <w:div w:id="1685128153">
              <w:marLeft w:val="0"/>
              <w:marRight w:val="0"/>
              <w:marTop w:val="0"/>
              <w:marBottom w:val="0"/>
              <w:divBdr>
                <w:top w:val="none" w:sz="0" w:space="0" w:color="auto"/>
                <w:left w:val="none" w:sz="0" w:space="0" w:color="auto"/>
                <w:bottom w:val="none" w:sz="0" w:space="0" w:color="auto"/>
                <w:right w:val="none" w:sz="0" w:space="0" w:color="auto"/>
              </w:divBdr>
            </w:div>
            <w:div w:id="774862698">
              <w:marLeft w:val="0"/>
              <w:marRight w:val="0"/>
              <w:marTop w:val="0"/>
              <w:marBottom w:val="0"/>
              <w:divBdr>
                <w:top w:val="none" w:sz="0" w:space="0" w:color="auto"/>
                <w:left w:val="none" w:sz="0" w:space="0" w:color="auto"/>
                <w:bottom w:val="none" w:sz="0" w:space="0" w:color="auto"/>
                <w:right w:val="none" w:sz="0" w:space="0" w:color="auto"/>
              </w:divBdr>
            </w:div>
            <w:div w:id="1464734594">
              <w:marLeft w:val="0"/>
              <w:marRight w:val="0"/>
              <w:marTop w:val="0"/>
              <w:marBottom w:val="0"/>
              <w:divBdr>
                <w:top w:val="none" w:sz="0" w:space="0" w:color="auto"/>
                <w:left w:val="none" w:sz="0" w:space="0" w:color="auto"/>
                <w:bottom w:val="none" w:sz="0" w:space="0" w:color="auto"/>
                <w:right w:val="none" w:sz="0" w:space="0" w:color="auto"/>
              </w:divBdr>
            </w:div>
            <w:div w:id="1875657520">
              <w:marLeft w:val="0"/>
              <w:marRight w:val="0"/>
              <w:marTop w:val="0"/>
              <w:marBottom w:val="0"/>
              <w:divBdr>
                <w:top w:val="none" w:sz="0" w:space="0" w:color="auto"/>
                <w:left w:val="none" w:sz="0" w:space="0" w:color="auto"/>
                <w:bottom w:val="none" w:sz="0" w:space="0" w:color="auto"/>
                <w:right w:val="none" w:sz="0" w:space="0" w:color="auto"/>
              </w:divBdr>
            </w:div>
            <w:div w:id="6803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4526">
      <w:bodyDiv w:val="1"/>
      <w:marLeft w:val="0"/>
      <w:marRight w:val="0"/>
      <w:marTop w:val="0"/>
      <w:marBottom w:val="0"/>
      <w:divBdr>
        <w:top w:val="none" w:sz="0" w:space="0" w:color="auto"/>
        <w:left w:val="none" w:sz="0" w:space="0" w:color="auto"/>
        <w:bottom w:val="none" w:sz="0" w:space="0" w:color="auto"/>
        <w:right w:val="none" w:sz="0" w:space="0" w:color="auto"/>
      </w:divBdr>
      <w:divsChild>
        <w:div w:id="890385582">
          <w:marLeft w:val="0"/>
          <w:marRight w:val="0"/>
          <w:marTop w:val="0"/>
          <w:marBottom w:val="0"/>
          <w:divBdr>
            <w:top w:val="none" w:sz="0" w:space="0" w:color="auto"/>
            <w:left w:val="none" w:sz="0" w:space="0" w:color="auto"/>
            <w:bottom w:val="none" w:sz="0" w:space="0" w:color="auto"/>
            <w:right w:val="none" w:sz="0" w:space="0" w:color="auto"/>
          </w:divBdr>
          <w:divsChild>
            <w:div w:id="1457063362">
              <w:marLeft w:val="0"/>
              <w:marRight w:val="0"/>
              <w:marTop w:val="0"/>
              <w:marBottom w:val="0"/>
              <w:divBdr>
                <w:top w:val="none" w:sz="0" w:space="0" w:color="auto"/>
                <w:left w:val="none" w:sz="0" w:space="0" w:color="auto"/>
                <w:bottom w:val="none" w:sz="0" w:space="0" w:color="auto"/>
                <w:right w:val="none" w:sz="0" w:space="0" w:color="auto"/>
              </w:divBdr>
            </w:div>
            <w:div w:id="1877501081">
              <w:marLeft w:val="0"/>
              <w:marRight w:val="0"/>
              <w:marTop w:val="0"/>
              <w:marBottom w:val="0"/>
              <w:divBdr>
                <w:top w:val="none" w:sz="0" w:space="0" w:color="auto"/>
                <w:left w:val="none" w:sz="0" w:space="0" w:color="auto"/>
                <w:bottom w:val="none" w:sz="0" w:space="0" w:color="auto"/>
                <w:right w:val="none" w:sz="0" w:space="0" w:color="auto"/>
              </w:divBdr>
            </w:div>
            <w:div w:id="1796562241">
              <w:marLeft w:val="0"/>
              <w:marRight w:val="0"/>
              <w:marTop w:val="0"/>
              <w:marBottom w:val="0"/>
              <w:divBdr>
                <w:top w:val="none" w:sz="0" w:space="0" w:color="auto"/>
                <w:left w:val="none" w:sz="0" w:space="0" w:color="auto"/>
                <w:bottom w:val="none" w:sz="0" w:space="0" w:color="auto"/>
                <w:right w:val="none" w:sz="0" w:space="0" w:color="auto"/>
              </w:divBdr>
            </w:div>
            <w:div w:id="974019155">
              <w:marLeft w:val="0"/>
              <w:marRight w:val="0"/>
              <w:marTop w:val="0"/>
              <w:marBottom w:val="0"/>
              <w:divBdr>
                <w:top w:val="none" w:sz="0" w:space="0" w:color="auto"/>
                <w:left w:val="none" w:sz="0" w:space="0" w:color="auto"/>
                <w:bottom w:val="none" w:sz="0" w:space="0" w:color="auto"/>
                <w:right w:val="none" w:sz="0" w:space="0" w:color="auto"/>
              </w:divBdr>
            </w:div>
            <w:div w:id="1406341545">
              <w:marLeft w:val="0"/>
              <w:marRight w:val="0"/>
              <w:marTop w:val="0"/>
              <w:marBottom w:val="0"/>
              <w:divBdr>
                <w:top w:val="none" w:sz="0" w:space="0" w:color="auto"/>
                <w:left w:val="none" w:sz="0" w:space="0" w:color="auto"/>
                <w:bottom w:val="none" w:sz="0" w:space="0" w:color="auto"/>
                <w:right w:val="none" w:sz="0" w:space="0" w:color="auto"/>
              </w:divBdr>
            </w:div>
            <w:div w:id="409884573">
              <w:marLeft w:val="0"/>
              <w:marRight w:val="0"/>
              <w:marTop w:val="0"/>
              <w:marBottom w:val="0"/>
              <w:divBdr>
                <w:top w:val="none" w:sz="0" w:space="0" w:color="auto"/>
                <w:left w:val="none" w:sz="0" w:space="0" w:color="auto"/>
                <w:bottom w:val="none" w:sz="0" w:space="0" w:color="auto"/>
                <w:right w:val="none" w:sz="0" w:space="0" w:color="auto"/>
              </w:divBdr>
            </w:div>
            <w:div w:id="1149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356">
      <w:bodyDiv w:val="1"/>
      <w:marLeft w:val="0"/>
      <w:marRight w:val="0"/>
      <w:marTop w:val="0"/>
      <w:marBottom w:val="0"/>
      <w:divBdr>
        <w:top w:val="none" w:sz="0" w:space="0" w:color="auto"/>
        <w:left w:val="none" w:sz="0" w:space="0" w:color="auto"/>
        <w:bottom w:val="none" w:sz="0" w:space="0" w:color="auto"/>
        <w:right w:val="none" w:sz="0" w:space="0" w:color="auto"/>
      </w:divBdr>
      <w:divsChild>
        <w:div w:id="965044613">
          <w:marLeft w:val="0"/>
          <w:marRight w:val="0"/>
          <w:marTop w:val="0"/>
          <w:marBottom w:val="0"/>
          <w:divBdr>
            <w:top w:val="none" w:sz="0" w:space="0" w:color="auto"/>
            <w:left w:val="none" w:sz="0" w:space="0" w:color="auto"/>
            <w:bottom w:val="none" w:sz="0" w:space="0" w:color="auto"/>
            <w:right w:val="none" w:sz="0" w:space="0" w:color="auto"/>
          </w:divBdr>
          <w:divsChild>
            <w:div w:id="103617553">
              <w:marLeft w:val="0"/>
              <w:marRight w:val="0"/>
              <w:marTop w:val="0"/>
              <w:marBottom w:val="0"/>
              <w:divBdr>
                <w:top w:val="none" w:sz="0" w:space="0" w:color="auto"/>
                <w:left w:val="none" w:sz="0" w:space="0" w:color="auto"/>
                <w:bottom w:val="none" w:sz="0" w:space="0" w:color="auto"/>
                <w:right w:val="none" w:sz="0" w:space="0" w:color="auto"/>
              </w:divBdr>
            </w:div>
            <w:div w:id="1766070519">
              <w:marLeft w:val="0"/>
              <w:marRight w:val="0"/>
              <w:marTop w:val="0"/>
              <w:marBottom w:val="0"/>
              <w:divBdr>
                <w:top w:val="none" w:sz="0" w:space="0" w:color="auto"/>
                <w:left w:val="none" w:sz="0" w:space="0" w:color="auto"/>
                <w:bottom w:val="none" w:sz="0" w:space="0" w:color="auto"/>
                <w:right w:val="none" w:sz="0" w:space="0" w:color="auto"/>
              </w:divBdr>
            </w:div>
            <w:div w:id="1216744408">
              <w:marLeft w:val="0"/>
              <w:marRight w:val="0"/>
              <w:marTop w:val="0"/>
              <w:marBottom w:val="0"/>
              <w:divBdr>
                <w:top w:val="none" w:sz="0" w:space="0" w:color="auto"/>
                <w:left w:val="none" w:sz="0" w:space="0" w:color="auto"/>
                <w:bottom w:val="none" w:sz="0" w:space="0" w:color="auto"/>
                <w:right w:val="none" w:sz="0" w:space="0" w:color="auto"/>
              </w:divBdr>
            </w:div>
            <w:div w:id="1556089474">
              <w:marLeft w:val="0"/>
              <w:marRight w:val="0"/>
              <w:marTop w:val="0"/>
              <w:marBottom w:val="0"/>
              <w:divBdr>
                <w:top w:val="none" w:sz="0" w:space="0" w:color="auto"/>
                <w:left w:val="none" w:sz="0" w:space="0" w:color="auto"/>
                <w:bottom w:val="none" w:sz="0" w:space="0" w:color="auto"/>
                <w:right w:val="none" w:sz="0" w:space="0" w:color="auto"/>
              </w:divBdr>
            </w:div>
            <w:div w:id="823424570">
              <w:marLeft w:val="0"/>
              <w:marRight w:val="0"/>
              <w:marTop w:val="0"/>
              <w:marBottom w:val="0"/>
              <w:divBdr>
                <w:top w:val="none" w:sz="0" w:space="0" w:color="auto"/>
                <w:left w:val="none" w:sz="0" w:space="0" w:color="auto"/>
                <w:bottom w:val="none" w:sz="0" w:space="0" w:color="auto"/>
                <w:right w:val="none" w:sz="0" w:space="0" w:color="auto"/>
              </w:divBdr>
            </w:div>
            <w:div w:id="1077558232">
              <w:marLeft w:val="0"/>
              <w:marRight w:val="0"/>
              <w:marTop w:val="0"/>
              <w:marBottom w:val="0"/>
              <w:divBdr>
                <w:top w:val="none" w:sz="0" w:space="0" w:color="auto"/>
                <w:left w:val="none" w:sz="0" w:space="0" w:color="auto"/>
                <w:bottom w:val="none" w:sz="0" w:space="0" w:color="auto"/>
                <w:right w:val="none" w:sz="0" w:space="0" w:color="auto"/>
              </w:divBdr>
            </w:div>
            <w:div w:id="2032300169">
              <w:marLeft w:val="0"/>
              <w:marRight w:val="0"/>
              <w:marTop w:val="0"/>
              <w:marBottom w:val="0"/>
              <w:divBdr>
                <w:top w:val="none" w:sz="0" w:space="0" w:color="auto"/>
                <w:left w:val="none" w:sz="0" w:space="0" w:color="auto"/>
                <w:bottom w:val="none" w:sz="0" w:space="0" w:color="auto"/>
                <w:right w:val="none" w:sz="0" w:space="0" w:color="auto"/>
              </w:divBdr>
            </w:div>
            <w:div w:id="1926451582">
              <w:marLeft w:val="0"/>
              <w:marRight w:val="0"/>
              <w:marTop w:val="0"/>
              <w:marBottom w:val="0"/>
              <w:divBdr>
                <w:top w:val="none" w:sz="0" w:space="0" w:color="auto"/>
                <w:left w:val="none" w:sz="0" w:space="0" w:color="auto"/>
                <w:bottom w:val="none" w:sz="0" w:space="0" w:color="auto"/>
                <w:right w:val="none" w:sz="0" w:space="0" w:color="auto"/>
              </w:divBdr>
            </w:div>
            <w:div w:id="19191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681">
      <w:bodyDiv w:val="1"/>
      <w:marLeft w:val="0"/>
      <w:marRight w:val="0"/>
      <w:marTop w:val="0"/>
      <w:marBottom w:val="0"/>
      <w:divBdr>
        <w:top w:val="none" w:sz="0" w:space="0" w:color="auto"/>
        <w:left w:val="none" w:sz="0" w:space="0" w:color="auto"/>
        <w:bottom w:val="none" w:sz="0" w:space="0" w:color="auto"/>
        <w:right w:val="none" w:sz="0" w:space="0" w:color="auto"/>
      </w:divBdr>
      <w:divsChild>
        <w:div w:id="264701444">
          <w:marLeft w:val="0"/>
          <w:marRight w:val="0"/>
          <w:marTop w:val="0"/>
          <w:marBottom w:val="0"/>
          <w:divBdr>
            <w:top w:val="none" w:sz="0" w:space="0" w:color="auto"/>
            <w:left w:val="none" w:sz="0" w:space="0" w:color="auto"/>
            <w:bottom w:val="none" w:sz="0" w:space="0" w:color="auto"/>
            <w:right w:val="none" w:sz="0" w:space="0" w:color="auto"/>
          </w:divBdr>
          <w:divsChild>
            <w:div w:id="372655242">
              <w:marLeft w:val="0"/>
              <w:marRight w:val="0"/>
              <w:marTop w:val="0"/>
              <w:marBottom w:val="0"/>
              <w:divBdr>
                <w:top w:val="none" w:sz="0" w:space="0" w:color="auto"/>
                <w:left w:val="none" w:sz="0" w:space="0" w:color="auto"/>
                <w:bottom w:val="none" w:sz="0" w:space="0" w:color="auto"/>
                <w:right w:val="none" w:sz="0" w:space="0" w:color="auto"/>
              </w:divBdr>
            </w:div>
            <w:div w:id="2065635395">
              <w:marLeft w:val="0"/>
              <w:marRight w:val="0"/>
              <w:marTop w:val="0"/>
              <w:marBottom w:val="0"/>
              <w:divBdr>
                <w:top w:val="none" w:sz="0" w:space="0" w:color="auto"/>
                <w:left w:val="none" w:sz="0" w:space="0" w:color="auto"/>
                <w:bottom w:val="none" w:sz="0" w:space="0" w:color="auto"/>
                <w:right w:val="none" w:sz="0" w:space="0" w:color="auto"/>
              </w:divBdr>
            </w:div>
            <w:div w:id="1065563802">
              <w:marLeft w:val="0"/>
              <w:marRight w:val="0"/>
              <w:marTop w:val="0"/>
              <w:marBottom w:val="0"/>
              <w:divBdr>
                <w:top w:val="none" w:sz="0" w:space="0" w:color="auto"/>
                <w:left w:val="none" w:sz="0" w:space="0" w:color="auto"/>
                <w:bottom w:val="none" w:sz="0" w:space="0" w:color="auto"/>
                <w:right w:val="none" w:sz="0" w:space="0" w:color="auto"/>
              </w:divBdr>
            </w:div>
            <w:div w:id="949430092">
              <w:marLeft w:val="0"/>
              <w:marRight w:val="0"/>
              <w:marTop w:val="0"/>
              <w:marBottom w:val="0"/>
              <w:divBdr>
                <w:top w:val="none" w:sz="0" w:space="0" w:color="auto"/>
                <w:left w:val="none" w:sz="0" w:space="0" w:color="auto"/>
                <w:bottom w:val="none" w:sz="0" w:space="0" w:color="auto"/>
                <w:right w:val="none" w:sz="0" w:space="0" w:color="auto"/>
              </w:divBdr>
            </w:div>
            <w:div w:id="595946848">
              <w:marLeft w:val="0"/>
              <w:marRight w:val="0"/>
              <w:marTop w:val="0"/>
              <w:marBottom w:val="0"/>
              <w:divBdr>
                <w:top w:val="none" w:sz="0" w:space="0" w:color="auto"/>
                <w:left w:val="none" w:sz="0" w:space="0" w:color="auto"/>
                <w:bottom w:val="none" w:sz="0" w:space="0" w:color="auto"/>
                <w:right w:val="none" w:sz="0" w:space="0" w:color="auto"/>
              </w:divBdr>
            </w:div>
            <w:div w:id="450630667">
              <w:marLeft w:val="0"/>
              <w:marRight w:val="0"/>
              <w:marTop w:val="0"/>
              <w:marBottom w:val="0"/>
              <w:divBdr>
                <w:top w:val="none" w:sz="0" w:space="0" w:color="auto"/>
                <w:left w:val="none" w:sz="0" w:space="0" w:color="auto"/>
                <w:bottom w:val="none" w:sz="0" w:space="0" w:color="auto"/>
                <w:right w:val="none" w:sz="0" w:space="0" w:color="auto"/>
              </w:divBdr>
            </w:div>
            <w:div w:id="2140608316">
              <w:marLeft w:val="0"/>
              <w:marRight w:val="0"/>
              <w:marTop w:val="0"/>
              <w:marBottom w:val="0"/>
              <w:divBdr>
                <w:top w:val="none" w:sz="0" w:space="0" w:color="auto"/>
                <w:left w:val="none" w:sz="0" w:space="0" w:color="auto"/>
                <w:bottom w:val="none" w:sz="0" w:space="0" w:color="auto"/>
                <w:right w:val="none" w:sz="0" w:space="0" w:color="auto"/>
              </w:divBdr>
            </w:div>
            <w:div w:id="1569726268">
              <w:marLeft w:val="0"/>
              <w:marRight w:val="0"/>
              <w:marTop w:val="0"/>
              <w:marBottom w:val="0"/>
              <w:divBdr>
                <w:top w:val="none" w:sz="0" w:space="0" w:color="auto"/>
                <w:left w:val="none" w:sz="0" w:space="0" w:color="auto"/>
                <w:bottom w:val="none" w:sz="0" w:space="0" w:color="auto"/>
                <w:right w:val="none" w:sz="0" w:space="0" w:color="auto"/>
              </w:divBdr>
            </w:div>
            <w:div w:id="1165970366">
              <w:marLeft w:val="0"/>
              <w:marRight w:val="0"/>
              <w:marTop w:val="0"/>
              <w:marBottom w:val="0"/>
              <w:divBdr>
                <w:top w:val="none" w:sz="0" w:space="0" w:color="auto"/>
                <w:left w:val="none" w:sz="0" w:space="0" w:color="auto"/>
                <w:bottom w:val="none" w:sz="0" w:space="0" w:color="auto"/>
                <w:right w:val="none" w:sz="0" w:space="0" w:color="auto"/>
              </w:divBdr>
            </w:div>
            <w:div w:id="1521318134">
              <w:marLeft w:val="0"/>
              <w:marRight w:val="0"/>
              <w:marTop w:val="0"/>
              <w:marBottom w:val="0"/>
              <w:divBdr>
                <w:top w:val="none" w:sz="0" w:space="0" w:color="auto"/>
                <w:left w:val="none" w:sz="0" w:space="0" w:color="auto"/>
                <w:bottom w:val="none" w:sz="0" w:space="0" w:color="auto"/>
                <w:right w:val="none" w:sz="0" w:space="0" w:color="auto"/>
              </w:divBdr>
            </w:div>
            <w:div w:id="429084354">
              <w:marLeft w:val="0"/>
              <w:marRight w:val="0"/>
              <w:marTop w:val="0"/>
              <w:marBottom w:val="0"/>
              <w:divBdr>
                <w:top w:val="none" w:sz="0" w:space="0" w:color="auto"/>
                <w:left w:val="none" w:sz="0" w:space="0" w:color="auto"/>
                <w:bottom w:val="none" w:sz="0" w:space="0" w:color="auto"/>
                <w:right w:val="none" w:sz="0" w:space="0" w:color="auto"/>
              </w:divBdr>
            </w:div>
            <w:div w:id="2098281220">
              <w:marLeft w:val="0"/>
              <w:marRight w:val="0"/>
              <w:marTop w:val="0"/>
              <w:marBottom w:val="0"/>
              <w:divBdr>
                <w:top w:val="none" w:sz="0" w:space="0" w:color="auto"/>
                <w:left w:val="none" w:sz="0" w:space="0" w:color="auto"/>
                <w:bottom w:val="none" w:sz="0" w:space="0" w:color="auto"/>
                <w:right w:val="none" w:sz="0" w:space="0" w:color="auto"/>
              </w:divBdr>
            </w:div>
            <w:div w:id="344021429">
              <w:marLeft w:val="0"/>
              <w:marRight w:val="0"/>
              <w:marTop w:val="0"/>
              <w:marBottom w:val="0"/>
              <w:divBdr>
                <w:top w:val="none" w:sz="0" w:space="0" w:color="auto"/>
                <w:left w:val="none" w:sz="0" w:space="0" w:color="auto"/>
                <w:bottom w:val="none" w:sz="0" w:space="0" w:color="auto"/>
                <w:right w:val="none" w:sz="0" w:space="0" w:color="auto"/>
              </w:divBdr>
            </w:div>
            <w:div w:id="576943876">
              <w:marLeft w:val="0"/>
              <w:marRight w:val="0"/>
              <w:marTop w:val="0"/>
              <w:marBottom w:val="0"/>
              <w:divBdr>
                <w:top w:val="none" w:sz="0" w:space="0" w:color="auto"/>
                <w:left w:val="none" w:sz="0" w:space="0" w:color="auto"/>
                <w:bottom w:val="none" w:sz="0" w:space="0" w:color="auto"/>
                <w:right w:val="none" w:sz="0" w:space="0" w:color="auto"/>
              </w:divBdr>
            </w:div>
            <w:div w:id="92358186">
              <w:marLeft w:val="0"/>
              <w:marRight w:val="0"/>
              <w:marTop w:val="0"/>
              <w:marBottom w:val="0"/>
              <w:divBdr>
                <w:top w:val="none" w:sz="0" w:space="0" w:color="auto"/>
                <w:left w:val="none" w:sz="0" w:space="0" w:color="auto"/>
                <w:bottom w:val="none" w:sz="0" w:space="0" w:color="auto"/>
                <w:right w:val="none" w:sz="0" w:space="0" w:color="auto"/>
              </w:divBdr>
            </w:div>
            <w:div w:id="1299454465">
              <w:marLeft w:val="0"/>
              <w:marRight w:val="0"/>
              <w:marTop w:val="0"/>
              <w:marBottom w:val="0"/>
              <w:divBdr>
                <w:top w:val="none" w:sz="0" w:space="0" w:color="auto"/>
                <w:left w:val="none" w:sz="0" w:space="0" w:color="auto"/>
                <w:bottom w:val="none" w:sz="0" w:space="0" w:color="auto"/>
                <w:right w:val="none" w:sz="0" w:space="0" w:color="auto"/>
              </w:divBdr>
            </w:div>
            <w:div w:id="539786098">
              <w:marLeft w:val="0"/>
              <w:marRight w:val="0"/>
              <w:marTop w:val="0"/>
              <w:marBottom w:val="0"/>
              <w:divBdr>
                <w:top w:val="none" w:sz="0" w:space="0" w:color="auto"/>
                <w:left w:val="none" w:sz="0" w:space="0" w:color="auto"/>
                <w:bottom w:val="none" w:sz="0" w:space="0" w:color="auto"/>
                <w:right w:val="none" w:sz="0" w:space="0" w:color="auto"/>
              </w:divBdr>
            </w:div>
            <w:div w:id="1712726247">
              <w:marLeft w:val="0"/>
              <w:marRight w:val="0"/>
              <w:marTop w:val="0"/>
              <w:marBottom w:val="0"/>
              <w:divBdr>
                <w:top w:val="none" w:sz="0" w:space="0" w:color="auto"/>
                <w:left w:val="none" w:sz="0" w:space="0" w:color="auto"/>
                <w:bottom w:val="none" w:sz="0" w:space="0" w:color="auto"/>
                <w:right w:val="none" w:sz="0" w:space="0" w:color="auto"/>
              </w:divBdr>
            </w:div>
            <w:div w:id="1462071365">
              <w:marLeft w:val="0"/>
              <w:marRight w:val="0"/>
              <w:marTop w:val="0"/>
              <w:marBottom w:val="0"/>
              <w:divBdr>
                <w:top w:val="none" w:sz="0" w:space="0" w:color="auto"/>
                <w:left w:val="none" w:sz="0" w:space="0" w:color="auto"/>
                <w:bottom w:val="none" w:sz="0" w:space="0" w:color="auto"/>
                <w:right w:val="none" w:sz="0" w:space="0" w:color="auto"/>
              </w:divBdr>
            </w:div>
            <w:div w:id="683753444">
              <w:marLeft w:val="0"/>
              <w:marRight w:val="0"/>
              <w:marTop w:val="0"/>
              <w:marBottom w:val="0"/>
              <w:divBdr>
                <w:top w:val="none" w:sz="0" w:space="0" w:color="auto"/>
                <w:left w:val="none" w:sz="0" w:space="0" w:color="auto"/>
                <w:bottom w:val="none" w:sz="0" w:space="0" w:color="auto"/>
                <w:right w:val="none" w:sz="0" w:space="0" w:color="auto"/>
              </w:divBdr>
            </w:div>
            <w:div w:id="897932473">
              <w:marLeft w:val="0"/>
              <w:marRight w:val="0"/>
              <w:marTop w:val="0"/>
              <w:marBottom w:val="0"/>
              <w:divBdr>
                <w:top w:val="none" w:sz="0" w:space="0" w:color="auto"/>
                <w:left w:val="none" w:sz="0" w:space="0" w:color="auto"/>
                <w:bottom w:val="none" w:sz="0" w:space="0" w:color="auto"/>
                <w:right w:val="none" w:sz="0" w:space="0" w:color="auto"/>
              </w:divBdr>
            </w:div>
            <w:div w:id="1458452700">
              <w:marLeft w:val="0"/>
              <w:marRight w:val="0"/>
              <w:marTop w:val="0"/>
              <w:marBottom w:val="0"/>
              <w:divBdr>
                <w:top w:val="none" w:sz="0" w:space="0" w:color="auto"/>
                <w:left w:val="none" w:sz="0" w:space="0" w:color="auto"/>
                <w:bottom w:val="none" w:sz="0" w:space="0" w:color="auto"/>
                <w:right w:val="none" w:sz="0" w:space="0" w:color="auto"/>
              </w:divBdr>
            </w:div>
            <w:div w:id="2059081933">
              <w:marLeft w:val="0"/>
              <w:marRight w:val="0"/>
              <w:marTop w:val="0"/>
              <w:marBottom w:val="0"/>
              <w:divBdr>
                <w:top w:val="none" w:sz="0" w:space="0" w:color="auto"/>
                <w:left w:val="none" w:sz="0" w:space="0" w:color="auto"/>
                <w:bottom w:val="none" w:sz="0" w:space="0" w:color="auto"/>
                <w:right w:val="none" w:sz="0" w:space="0" w:color="auto"/>
              </w:divBdr>
            </w:div>
            <w:div w:id="110588548">
              <w:marLeft w:val="0"/>
              <w:marRight w:val="0"/>
              <w:marTop w:val="0"/>
              <w:marBottom w:val="0"/>
              <w:divBdr>
                <w:top w:val="none" w:sz="0" w:space="0" w:color="auto"/>
                <w:left w:val="none" w:sz="0" w:space="0" w:color="auto"/>
                <w:bottom w:val="none" w:sz="0" w:space="0" w:color="auto"/>
                <w:right w:val="none" w:sz="0" w:space="0" w:color="auto"/>
              </w:divBdr>
            </w:div>
            <w:div w:id="1554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150">
      <w:bodyDiv w:val="1"/>
      <w:marLeft w:val="0"/>
      <w:marRight w:val="0"/>
      <w:marTop w:val="0"/>
      <w:marBottom w:val="0"/>
      <w:divBdr>
        <w:top w:val="none" w:sz="0" w:space="0" w:color="auto"/>
        <w:left w:val="none" w:sz="0" w:space="0" w:color="auto"/>
        <w:bottom w:val="none" w:sz="0" w:space="0" w:color="auto"/>
        <w:right w:val="none" w:sz="0" w:space="0" w:color="auto"/>
      </w:divBdr>
      <w:divsChild>
        <w:div w:id="1239361484">
          <w:marLeft w:val="0"/>
          <w:marRight w:val="0"/>
          <w:marTop w:val="0"/>
          <w:marBottom w:val="0"/>
          <w:divBdr>
            <w:top w:val="none" w:sz="0" w:space="0" w:color="auto"/>
            <w:left w:val="none" w:sz="0" w:space="0" w:color="auto"/>
            <w:bottom w:val="none" w:sz="0" w:space="0" w:color="auto"/>
            <w:right w:val="none" w:sz="0" w:space="0" w:color="auto"/>
          </w:divBdr>
          <w:divsChild>
            <w:div w:id="115367065">
              <w:marLeft w:val="0"/>
              <w:marRight w:val="0"/>
              <w:marTop w:val="0"/>
              <w:marBottom w:val="0"/>
              <w:divBdr>
                <w:top w:val="none" w:sz="0" w:space="0" w:color="auto"/>
                <w:left w:val="none" w:sz="0" w:space="0" w:color="auto"/>
                <w:bottom w:val="none" w:sz="0" w:space="0" w:color="auto"/>
                <w:right w:val="none" w:sz="0" w:space="0" w:color="auto"/>
              </w:divBdr>
            </w:div>
            <w:div w:id="152649059">
              <w:marLeft w:val="0"/>
              <w:marRight w:val="0"/>
              <w:marTop w:val="0"/>
              <w:marBottom w:val="0"/>
              <w:divBdr>
                <w:top w:val="none" w:sz="0" w:space="0" w:color="auto"/>
                <w:left w:val="none" w:sz="0" w:space="0" w:color="auto"/>
                <w:bottom w:val="none" w:sz="0" w:space="0" w:color="auto"/>
                <w:right w:val="none" w:sz="0" w:space="0" w:color="auto"/>
              </w:divBdr>
            </w:div>
            <w:div w:id="524757460">
              <w:marLeft w:val="0"/>
              <w:marRight w:val="0"/>
              <w:marTop w:val="0"/>
              <w:marBottom w:val="0"/>
              <w:divBdr>
                <w:top w:val="none" w:sz="0" w:space="0" w:color="auto"/>
                <w:left w:val="none" w:sz="0" w:space="0" w:color="auto"/>
                <w:bottom w:val="none" w:sz="0" w:space="0" w:color="auto"/>
                <w:right w:val="none" w:sz="0" w:space="0" w:color="auto"/>
              </w:divBdr>
            </w:div>
            <w:div w:id="1173649297">
              <w:marLeft w:val="0"/>
              <w:marRight w:val="0"/>
              <w:marTop w:val="0"/>
              <w:marBottom w:val="0"/>
              <w:divBdr>
                <w:top w:val="none" w:sz="0" w:space="0" w:color="auto"/>
                <w:left w:val="none" w:sz="0" w:space="0" w:color="auto"/>
                <w:bottom w:val="none" w:sz="0" w:space="0" w:color="auto"/>
                <w:right w:val="none" w:sz="0" w:space="0" w:color="auto"/>
              </w:divBdr>
            </w:div>
            <w:div w:id="305161152">
              <w:marLeft w:val="0"/>
              <w:marRight w:val="0"/>
              <w:marTop w:val="0"/>
              <w:marBottom w:val="0"/>
              <w:divBdr>
                <w:top w:val="none" w:sz="0" w:space="0" w:color="auto"/>
                <w:left w:val="none" w:sz="0" w:space="0" w:color="auto"/>
                <w:bottom w:val="none" w:sz="0" w:space="0" w:color="auto"/>
                <w:right w:val="none" w:sz="0" w:space="0" w:color="auto"/>
              </w:divBdr>
            </w:div>
            <w:div w:id="1549951709">
              <w:marLeft w:val="0"/>
              <w:marRight w:val="0"/>
              <w:marTop w:val="0"/>
              <w:marBottom w:val="0"/>
              <w:divBdr>
                <w:top w:val="none" w:sz="0" w:space="0" w:color="auto"/>
                <w:left w:val="none" w:sz="0" w:space="0" w:color="auto"/>
                <w:bottom w:val="none" w:sz="0" w:space="0" w:color="auto"/>
                <w:right w:val="none" w:sz="0" w:space="0" w:color="auto"/>
              </w:divBdr>
            </w:div>
            <w:div w:id="14986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9653">
      <w:bodyDiv w:val="1"/>
      <w:marLeft w:val="0"/>
      <w:marRight w:val="0"/>
      <w:marTop w:val="0"/>
      <w:marBottom w:val="0"/>
      <w:divBdr>
        <w:top w:val="none" w:sz="0" w:space="0" w:color="auto"/>
        <w:left w:val="none" w:sz="0" w:space="0" w:color="auto"/>
        <w:bottom w:val="none" w:sz="0" w:space="0" w:color="auto"/>
        <w:right w:val="none" w:sz="0" w:space="0" w:color="auto"/>
      </w:divBdr>
      <w:divsChild>
        <w:div w:id="1209954024">
          <w:marLeft w:val="0"/>
          <w:marRight w:val="0"/>
          <w:marTop w:val="0"/>
          <w:marBottom w:val="0"/>
          <w:divBdr>
            <w:top w:val="none" w:sz="0" w:space="0" w:color="auto"/>
            <w:left w:val="none" w:sz="0" w:space="0" w:color="auto"/>
            <w:bottom w:val="none" w:sz="0" w:space="0" w:color="auto"/>
            <w:right w:val="none" w:sz="0" w:space="0" w:color="auto"/>
          </w:divBdr>
          <w:divsChild>
            <w:div w:id="9854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2207</Words>
  <Characters>12583</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Trading as a Reinforcement Learning Task</vt:lpstr>
      <vt:lpstr>    States</vt:lpstr>
      <vt:lpstr>        Momentum</vt:lpstr>
      <vt:lpstr>        Price/SMA Ratio</vt:lpstr>
      <vt:lpstr>        Bollinger Bands(</vt:lpstr>
      <vt:lpstr>        Money Flow Index</vt:lpstr>
      <vt:lpstr>    Actions</vt:lpstr>
      <vt:lpstr>    REWards</vt:lpstr>
      <vt:lpstr>        market impact</vt:lpstr>
      <vt:lpstr>Experimentation</vt:lpstr>
      <vt:lpstr>    Experiment 1: Performance</vt:lpstr>
      <vt:lpstr>    Experiment 2: Effect of Market Impact</vt:lpstr>
      <vt:lpstr>Conclusion</vt:lpstr>
    </vt:vector>
  </TitlesOfParts>
  <LinksUpToDate>false</LinksUpToDate>
  <CharactersWithSpaces>14761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2017-12-02T20:50:00Z</dcterms:created>
  <dcterms:modified xsi:type="dcterms:W3CDTF">2017-12-03T01:05:00Z</dcterms:modified>
</cp:coreProperties>
</file>