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Многоцелевая фильтрация текста с использованием регулярных выражений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12.04.2024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98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Конвертер Markdown-файлов в LaTeX-документ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25.12.2022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работы с архивными выборками средствами электронных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06.11.2024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WYSIWYG Document Editor to Solve the Issue of Writing Documents with Math Elements and Avoid the Steep Learning Curve of a Plain LaTeX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11.12.2024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Использование продвинутых функций Git при разработке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27.05.2024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https://cyberleninka.ru/article/n/ispolzovanie-prodvinutyh-funktsiy-git-pri-razrabotke-programmnogo-obespecheniya/viewer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Git, управление версиями, Git-конфигурация, Git Flow, Trunk-Based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Модель Git Flow предполагает деление процесса разработки на несколько ключевых веток: основная ветка master, ветка разработки develop, ветки функциональностей feature, ветки выпуска release, ветки исправлений hotfix.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Trunk-Based Development - подход к разработке программного обеспечения, который подчеркивает важность коротких циклов ветвления и слияния, все изменения напрямую интегрируются в главную ветку main (или trunk).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Исправление ошибок в коммите происходит с помощью команды git commit –amend, а для ошибок в ветке есть git reset, также есть git reflog и git reset для возвращения к предыдущему состоянию.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Конфигурации Git могут быть заданы на трех уровнях: системном (system), глобальном (global), и локальном (local.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Flow предоставляет возможность одновременной работы над различными функциями в отдельных ветках без влияния на основной код.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Ключевым достоинством TBD является повышение скорости внедрения новых возможностей и исправлений.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Правильное использование методов исправления ошибок в коммитах, ветках и отмены действий в репозитории помогает поддерживать целостность кода, а файлы конфигурации способствуют повышению эффективности работы с 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Flow имеет сложную структуру и не подходит для небольших проектов.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TBD же в свою очередь имеет проблемы с масштабируемостью, иными словами, для каждого проекта нет универсального подхода.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Манипуляции с историей коммитов могут привести к утечке данных.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