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Федеральное государственное автономное образовательное учреждение высшего образования “Национальный исследовательский университет ИТМО”</w:t>
        <w:br w:type="textWrapping"/>
      </w:r>
    </w:p>
    <w:p w:rsidR="00000000" w:rsidDel="00000000" w:rsidP="00000000" w:rsidRDefault="00000000" w:rsidRPr="00000000" w14:paraId="0000000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5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“Программирование”</w:t>
      </w:r>
    </w:p>
    <w:p w:rsidR="00000000" w:rsidDel="00000000" w:rsidP="00000000" w:rsidRDefault="00000000" w:rsidRPr="00000000" w14:paraId="00000006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№26595</w:t>
      </w:r>
    </w:p>
    <w:p w:rsidR="00000000" w:rsidDel="00000000" w:rsidP="00000000" w:rsidRDefault="00000000" w:rsidRPr="00000000" w14:paraId="00000007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9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Шулай Роман Юрьевич P3115</w:t>
      </w:r>
    </w:p>
    <w:p w:rsidR="00000000" w:rsidDel="00000000" w:rsidP="00000000" w:rsidRDefault="00000000" w:rsidRPr="00000000" w14:paraId="0000000A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0B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0C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160" w:before="240" w:line="360" w:lineRule="auto"/>
        <w:rPr/>
      </w:pPr>
      <w:bookmarkStart w:colFirst="0" w:colLast="0" w:name="_n3wfdfvl1ngq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id w:val="-93164830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5j7zr7uaat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Текст задания</w:t>
              <w:tab/>
            </w:r>
          </w:hyperlink>
          <w:r w:rsidDel="00000000" w:rsidR="00000000" w:rsidRPr="00000000">
            <w:fldChar w:fldCharType="begin"/>
            <w:instrText xml:space="preserve"> PAGEREF _u5j7zr7uaati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u4o658u8k4w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Исходный код программы</w:t>
              <w:tab/>
            </w:r>
          </w:hyperlink>
          <w:r w:rsidDel="00000000" w:rsidR="00000000" w:rsidRPr="00000000">
            <w:fldChar w:fldCharType="begin"/>
            <w:instrText xml:space="preserve"> PAGEREF _u4o658u8k4wj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xgqadyi30d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Результат работы программы</w:t>
              <w:tab/>
            </w:r>
          </w:hyperlink>
          <w:r w:rsidDel="00000000" w:rsidR="00000000" w:rsidRPr="00000000">
            <w:fldChar w:fldCharType="begin"/>
            <w:instrText xml:space="preserve"> PAGEREF _xgqadyi30dn2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g01ixnc7t77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Выводы по работе</w:t>
              <w:tab/>
            </w:r>
          </w:hyperlink>
          <w:r w:rsidDel="00000000" w:rsidR="00000000" w:rsidRPr="00000000">
            <w:fldChar w:fldCharType="begin"/>
            <w:instrText xml:space="preserve"> PAGEREF _g01ixnc7t77h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160" w:before="240" w:line="360" w:lineRule="auto"/>
        <w:rPr/>
      </w:pPr>
      <w:bookmarkStart w:colFirst="0" w:colLast="0" w:name="_u5j7zr7uaati" w:id="1"/>
      <w:bookmarkEnd w:id="1"/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одномерный массив l типа long. Заполнить его чётными числами от 6 до 22 включительно в порядке возрастания.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одномерный массив x типа float. Заполнить его 13-ю случайными числами в диапазоне от -5.0 до 9.0.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двумерный массив l размером 9x13. Вычислить его элементы по следующей формуле (где x = x[j]):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7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Напечатать полученный в результате массив в формате с двумя знаками после запятой.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4o658u8k4wj" w:id="2"/>
      <w:bookmarkEnd w:id="2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xgqadyi30dn2" w:id="3"/>
      <w:bookmarkEnd w:id="3"/>
      <w:r w:rsidDel="00000000" w:rsidR="00000000" w:rsidRPr="00000000">
        <w:rPr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01ixnc7t77h" w:id="4"/>
      <w:bookmarkEnd w:id="4"/>
      <w:r w:rsidDel="00000000" w:rsidR="00000000" w:rsidRPr="00000000">
        <w:rPr>
          <w:rtl w:val="0"/>
        </w:rPr>
        <w:t xml:space="preserve">Выводы по работе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23">
      <w:pPr>
        <w:spacing w:after="160"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Во время выполнения лабораторной работы я познакомился с синтаксисом и основами языка Java, научился создавать одно- и двухмерные массивы, изучил примитивные типы данных, циклы и ветвления, поработал с классом Math и его методами, а также узнал, как собирать и отлаживать консольные программы.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фундаментальные знания, которые пригодятся мне в будущем при разработке более сложных проектов.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