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3CF3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Immersion Reader 概要设计说明书</w:t>
      </w:r>
    </w:p>
    <w:p w14:paraId="376849D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1B08684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项目目标</w:t>
      </w:r>
      <w:bookmarkEnd w:id="1"/>
    </w:p>
    <w:p w14:paraId="1313E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一款支持沉浸式阅读体验的工具，包含内容编辑与阅读播放两大核心功能。用户可通过编辑器创建包含文本、图片、音频等多媒体元素的交互式阅读内容，并通过播放器按照时间轴顺序体验内容，同时支持多档存档管理功能。</w:t>
      </w:r>
    </w:p>
    <w:p w14:paraId="52A097E3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二、系统架构</w:t>
      </w:r>
      <w:bookmarkEnd w:id="2"/>
    </w:p>
    <w:p w14:paraId="09F474B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2.1 整体架构</w:t>
      </w:r>
      <w:bookmarkEnd w:id="3"/>
    </w:p>
    <w:p w14:paraId="770FD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系统采用模块化设计，分为</w:t>
      </w:r>
      <w:r>
        <w:rPr>
          <w:rFonts w:ascii="Arial" w:hAnsi="Arial" w:eastAsia="等线" w:cs="Arial"/>
          <w:b/>
          <w:sz w:val="22"/>
        </w:rPr>
        <w:t>编辑器模块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播放器模块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数据处理模块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存储管理模块</w:t>
      </w:r>
      <w:r>
        <w:rPr>
          <w:rFonts w:ascii="Arial" w:hAnsi="Arial" w:eastAsia="等线" w:cs="Arial"/>
          <w:sz w:val="22"/>
        </w:rPr>
        <w:t>四大核心模块，各模块通过接口交互，实现低耦合高内聚。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B031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9758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Immersion Reader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编辑器模块（editor）：内容创作与编辑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播放器模块（player）：内容展示与交互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数据处理模块：文件解析与媒体加载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存储管理模块：存档与资源管理</w:t>
            </w:r>
          </w:p>
        </w:tc>
      </w:tr>
    </w:tbl>
    <w:p w14:paraId="5C2B312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三、核心模块设计</w:t>
      </w:r>
      <w:bookmarkEnd w:id="4"/>
    </w:p>
    <w:p w14:paraId="1A3E078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3.1 编辑器模块（editor）</w:t>
      </w:r>
      <w:bookmarkEnd w:id="5"/>
    </w:p>
    <w:p w14:paraId="27F3CEC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3.1.1 功能概述</w:t>
      </w:r>
      <w:bookmarkEnd w:id="6"/>
    </w:p>
    <w:p w14:paraId="26F75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提供可视化界面，支持用户创建、编辑沉浸式阅读内容，包括文本段落、图片资源、音频资源及时间轴配置。</w:t>
      </w:r>
    </w:p>
    <w:p w14:paraId="15CFFE1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3.1.2 核心组件</w:t>
      </w:r>
      <w:bookmarkEnd w:id="7"/>
    </w:p>
    <w:p w14:paraId="2C33CAF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EditorCore</w:t>
      </w:r>
      <w:r>
        <w:rPr>
          <w:rFonts w:ascii="Arial" w:hAnsi="Arial" w:eastAsia="等线" w:cs="Arial"/>
          <w:sz w:val="22"/>
        </w:rPr>
        <w:t>：维护编辑状态（当前文件、文本段落、资源列表、时间轴数据等）。</w:t>
      </w:r>
    </w:p>
    <w:p w14:paraId="2F794FE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EditorUI</w:t>
      </w:r>
      <w:r>
        <w:rPr>
          <w:rFonts w:ascii="Arial" w:hAnsi="Arial" w:eastAsia="等线" w:cs="Arial"/>
          <w:sz w:val="22"/>
        </w:rPr>
        <w:t>：负责菜单、工具栏、文本区域、资源区域、时间轴区域的绘制与交互。</w:t>
      </w:r>
    </w:p>
    <w:p w14:paraId="0C5E41D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EditorFileOps</w:t>
      </w:r>
      <w:r>
        <w:rPr>
          <w:rFonts w:ascii="Arial" w:hAnsi="Arial" w:eastAsia="等线" w:cs="Arial"/>
          <w:sz w:val="22"/>
        </w:rPr>
        <w:t>：处理文件操作（新建、打开、保存、另存为、最近文件管理）。</w:t>
      </w:r>
    </w:p>
    <w:p w14:paraId="6267F32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EditorTextOps</w:t>
      </w:r>
      <w:r>
        <w:rPr>
          <w:rFonts w:ascii="Arial" w:hAnsi="Arial" w:eastAsia="等线" w:cs="Arial"/>
          <w:sz w:val="22"/>
        </w:rPr>
        <w:t>：文本段落编辑（添加、删除、撤销、重做、复制粘贴）。</w:t>
      </w:r>
    </w:p>
    <w:p w14:paraId="5C413DA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EditorResourceOps</w:t>
      </w:r>
      <w:r>
        <w:rPr>
          <w:rFonts w:ascii="Arial" w:hAnsi="Arial" w:eastAsia="等线" w:cs="Arial"/>
          <w:sz w:val="22"/>
        </w:rPr>
        <w:t>：媒体资源管理（添加图片、音频）。</w:t>
      </w:r>
    </w:p>
    <w:p w14:paraId="0E8E803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EditorTimelineOps</w:t>
      </w:r>
      <w:r>
        <w:rPr>
          <w:rFonts w:ascii="Arial" w:hAnsi="Arial" w:eastAsia="等线" w:cs="Arial"/>
          <w:sz w:val="22"/>
        </w:rPr>
        <w:t>：时间轴配置（节点添加、删除、预览控制）。</w:t>
      </w:r>
    </w:p>
    <w:p w14:paraId="1EB2F00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3.1.3 关键功能</w:t>
      </w:r>
      <w:bookmarkEnd w:id="8"/>
    </w:p>
    <w:p w14:paraId="59D2B02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多菜单交互（文件、编辑、预览、帮助）。</w:t>
      </w:r>
    </w:p>
    <w:p w14:paraId="11B36AD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快捷键支持（Ctrl+N新建、Ctrl+S保存、F5预览等）。</w:t>
      </w:r>
    </w:p>
    <w:p w14:paraId="02BCF50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实时编辑状态反馈（修改标记、提示信息）。</w:t>
      </w:r>
    </w:p>
    <w:p w14:paraId="1BFC05C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3.2 播放器模块（player）</w:t>
      </w:r>
      <w:bookmarkEnd w:id="9"/>
    </w:p>
    <w:p w14:paraId="61AACE9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3.2.1 功能概述</w:t>
      </w:r>
      <w:bookmarkEnd w:id="10"/>
    </w:p>
    <w:p w14:paraId="2AA94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解析并按照时间轴顺序播放沉浸式内容，支持用户交互（存档、读档、返回开头等）。</w:t>
      </w:r>
    </w:p>
    <w:p w14:paraId="2640E76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3.2.2 核心组件</w:t>
      </w:r>
      <w:bookmarkEnd w:id="11"/>
    </w:p>
    <w:p w14:paraId="7418113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PlayerCore</w:t>
      </w:r>
      <w:r>
        <w:rPr>
          <w:rFonts w:ascii="Arial" w:hAnsi="Arial" w:eastAsia="等线" w:cs="Arial"/>
          <w:sz w:val="22"/>
        </w:rPr>
        <w:t>：管理播放状态（当前段落、时间轴进度、总时长）。</w:t>
      </w:r>
    </w:p>
    <w:p w14:paraId="658798F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MediaHandler</w:t>
      </w:r>
      <w:r>
        <w:rPr>
          <w:rFonts w:ascii="Arial" w:hAnsi="Arial" w:eastAsia="等线" w:cs="Arial"/>
          <w:sz w:val="22"/>
        </w:rPr>
        <w:t>：加载并控制图片、音频等媒体资源（播放、切换、停止）。</w:t>
      </w:r>
    </w:p>
    <w:p w14:paraId="3A66D1B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SaveLoadManager</w:t>
      </w:r>
      <w:r>
        <w:rPr>
          <w:rFonts w:ascii="Arial" w:hAnsi="Arial" w:eastAsia="等线" w:cs="Arial"/>
          <w:sz w:val="22"/>
        </w:rPr>
        <w:t>：处理存档与读档逻辑（十档独立存档槽位）。</w:t>
      </w:r>
    </w:p>
    <w:p w14:paraId="002F9A5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UI组件</w:t>
      </w:r>
      <w:r>
        <w:rPr>
          <w:rFonts w:ascii="Arial" w:hAnsi="Arial" w:eastAsia="等线" w:cs="Arial"/>
          <w:sz w:val="22"/>
        </w:rPr>
        <w:t>：按钮（存档、读档、返回开头）、确认对话框等交互元素。</w:t>
      </w:r>
    </w:p>
    <w:p w14:paraId="7FF1D21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3.2.3 关键功能</w:t>
      </w:r>
      <w:bookmarkEnd w:id="12"/>
    </w:p>
    <w:p w14:paraId="13BE1BE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按时间轴自动切换文本、图片、音频。</w:t>
      </w:r>
    </w:p>
    <w:p w14:paraId="5F6630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手动存档/读档（支持10个独立槽位）。</w:t>
      </w:r>
    </w:p>
    <w:p w14:paraId="3F65CBA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快速返回内容开头。</w:t>
      </w:r>
    </w:p>
    <w:p w14:paraId="37AC5A9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3.3 数据处理模块</w:t>
      </w:r>
      <w:bookmarkEnd w:id="13"/>
    </w:p>
    <w:p w14:paraId="6CFA35D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3.3.1 功能概述</w:t>
      </w:r>
      <w:bookmarkEnd w:id="14"/>
    </w:p>
    <w:p w14:paraId="61A2D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负责沉浸式内容文件的解析与生成，支持自定义格式（.ims 或 .immersive）。</w:t>
      </w:r>
    </w:p>
    <w:p w14:paraId="7092282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3.3.2 核心组件</w:t>
      </w:r>
      <w:bookmarkEnd w:id="15"/>
    </w:p>
    <w:p w14:paraId="7FBC76B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DataLoader</w:t>
      </w:r>
      <w:r>
        <w:rPr>
          <w:rFonts w:ascii="Arial" w:hAnsi="Arial" w:eastAsia="等线" w:cs="Arial"/>
          <w:sz w:val="22"/>
        </w:rPr>
        <w:t>：解析沉浸式内容文件（JSON格式），提取元数据、资源路径、时间轴信息。</w:t>
      </w:r>
    </w:p>
    <w:p w14:paraId="159B3E0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格式定义（示例）：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918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92B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"version": "1.0",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"metadata":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"title": "作品标题",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"author": "创作者"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"resources":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"images": {"lantern": "path/to/lantern.png"},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"audios": {"rain_sound": "path/to/rain.mp3"}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"timeline":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{"start_time": 0, "duration": 5, "text": "段落1", "image": "lantern", "audio": "rain_sound"}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FB0950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3.4 存储管理模块</w:t>
      </w:r>
      <w:bookmarkEnd w:id="16"/>
    </w:p>
    <w:p w14:paraId="6EBEBCD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3.4.1 功能概述</w:t>
      </w:r>
      <w:bookmarkEnd w:id="17"/>
    </w:p>
    <w:p w14:paraId="3B606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管理用户存档数据，支持多槽位独立存储与索引。</w:t>
      </w:r>
    </w:p>
    <w:p w14:paraId="63CCAE21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3.4.2 存储结构</w:t>
      </w:r>
      <w:bookmarkEnd w:id="18"/>
    </w:p>
    <w:p w14:paraId="0FC627B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savedata 文件夹</w:t>
      </w:r>
      <w:r>
        <w:rPr>
          <w:rFonts w:ascii="Arial" w:hAnsi="Arial" w:eastAsia="等线" w:cs="Arial"/>
          <w:sz w:val="22"/>
        </w:rPr>
        <w:t>：集中存放所有存档文件。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A60424D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`save_0.txt` ~ `save_9.txt`：10个存档槽位，存储当前阅读进度（段落索引、时间点等）。</w:t>
      </w:r>
    </w:p>
    <w:p w14:paraId="7392E36F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`save_info.txt`：存档索引信息（存档时间、对应内容标识等）。</w:t>
      </w:r>
    </w:p>
    <w:p w14:paraId="728B0451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四、接口设计</w:t>
      </w:r>
      <w:bookmarkEnd w:id="19"/>
    </w:p>
    <w:p w14:paraId="29CD5626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4.1 模块间接口</w:t>
      </w:r>
      <w:bookmarkEnd w:id="20"/>
    </w:p>
    <w:p w14:paraId="62E811A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编辑器 → 播放器：通过生成的沉浸式内容文件（.ims）交互，编辑器输出文件，播放器读取文件。</w:t>
      </w:r>
    </w:p>
    <w:p w14:paraId="514BE01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播放器 → 存储管理：PlayerCore 调用 SaveLoadManager 的 `save(slot, data)` 和 `load(slot)` 方法。</w:t>
      </w:r>
    </w:p>
    <w:p w14:paraId="18524A1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播放器 → 媒体处理：PlayerCore 调用 MediaHandler 的 `load_image(resource_id)` 和 `play_audio(resource_id)` 方法。</w:t>
      </w:r>
    </w:p>
    <w:p w14:paraId="68BDD89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4.2 外部接口</w:t>
      </w:r>
      <w:bookmarkEnd w:id="21"/>
    </w:p>
    <w:p w14:paraId="5DD02B0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文件格式接口：定义 .ims 文件的JSON结构规范，支持第三方工具生成/解析。</w:t>
      </w:r>
    </w:p>
    <w:p w14:paraId="3FF803F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资源路径接口：约定图片、音频等资源的引用格式（相对路径或资源ID映射）。</w:t>
      </w:r>
    </w:p>
    <w:p w14:paraId="7AC2423D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五、UI设计概要</w:t>
      </w:r>
      <w:bookmarkEnd w:id="22"/>
    </w:p>
    <w:p w14:paraId="358038D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5.1 编辑器界面</w:t>
      </w:r>
      <w:bookmarkEnd w:id="23"/>
    </w:p>
    <w:p w14:paraId="0D6993C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顶部：菜单 bar（文件、编辑、预览、帮助）。</w:t>
      </w:r>
    </w:p>
    <w:p w14:paraId="11BF18E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工具栏：常用操作按钮（新建、打开、保存、预览）。</w:t>
      </w:r>
    </w:p>
    <w:p w14:paraId="1255560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主区域：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2692511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左侧：文本区域（显示/编辑文本段落）。</w:t>
      </w:r>
    </w:p>
    <w:p w14:paraId="7DF322E5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右侧：资源区域（管理图片、音频资源）。</w:t>
      </w:r>
    </w:p>
    <w:p w14:paraId="667AE359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底部：时间轴区域（配置媒体元素播放时机）。</w:t>
      </w:r>
    </w:p>
    <w:p w14:paraId="4DF6366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底部：状态栏（显示当前文件状态、提示信息）。</w:t>
      </w:r>
    </w:p>
    <w:p w14:paraId="4B65029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5.2 播放器界面</w:t>
      </w:r>
      <w:bookmarkEnd w:id="24"/>
    </w:p>
    <w:p w14:paraId="3411462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主窗口：显示当前文本、图片等内容。</w:t>
      </w:r>
    </w:p>
    <w:p w14:paraId="7A73951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交互区：存档/读档按钮、返回开头按钮、进度控制组件。</w:t>
      </w:r>
    </w:p>
    <w:p w14:paraId="7F1AE9C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对话框：存档确认、读档选择等交互弹窗。</w:t>
      </w:r>
    </w:p>
    <w:p w14:paraId="40352F08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六、数据存储设计</w:t>
      </w:r>
      <w:bookmarkEnd w:id="25"/>
    </w:p>
    <w:p w14:paraId="21FC8148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6.1 存档数据格式</w:t>
      </w:r>
      <w:bookmarkEnd w:id="26"/>
    </w:p>
    <w:p w14:paraId="3C783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单个存档文件（如 save_0.txt）存储内容示例：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6FE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EC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content_id: sample.ims  # 对应内容标识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current_segment: 3      # 当前段落索引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current_time: 15.2      # 当前时间点（秒）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save_time: 2024-05-20 14:30:00  # 存档时间</w:t>
            </w:r>
          </w:p>
        </w:tc>
      </w:tr>
    </w:tbl>
    <w:p w14:paraId="79325A38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6.2 存档索引文件（save_info.txt）</w:t>
      </w:r>
      <w:bookmarkEnd w:id="27"/>
    </w:p>
    <w:p w14:paraId="54C07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记录各槽位存档的基本信息，用于快速预览：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319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010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slot_0: sample.ims | 2024-05-20 14:30:00 | 段落3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slot_1: empty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</w:t>
            </w:r>
          </w:p>
        </w:tc>
      </w:tr>
    </w:tbl>
    <w:p w14:paraId="65D99824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七、依赖说明</w:t>
      </w:r>
      <w:bookmarkEnd w:id="28"/>
    </w:p>
    <w:p w14:paraId="754C31D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图形库：Pygame（用于界面绘制与媒体播放）。</w:t>
      </w:r>
    </w:p>
    <w:p w14:paraId="0ED3263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数据处理：JSON标准库（解析沉浸式内容文件）。</w:t>
      </w:r>
    </w:p>
    <w:p w14:paraId="077B766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环境：Python 3.x（具体版本见 requirements.txt）。</w:t>
      </w:r>
    </w:p>
    <w:p w14:paraId="5C83624A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八、关键技术点</w:t>
      </w:r>
      <w:bookmarkEnd w:id="29"/>
    </w:p>
    <w:p w14:paraId="3A562B0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时间轴同步：精确控制文本、图片、音频的播放时机。</w:t>
      </w:r>
    </w:p>
    <w:p w14:paraId="25A65A1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媒体资源管理：高效加载/切换图片与音频，避免内存占用过高。</w:t>
      </w:r>
    </w:p>
    <w:p w14:paraId="01B5CF8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多档存档：独立槽位设计，确保存档数据互不干扰。</w:t>
      </w:r>
    </w:p>
    <w:p w14:paraId="2A308283">
      <w:pPr>
        <w:spacing w:before="120" w:after="120" w:line="288" w:lineRule="auto"/>
        <w:ind w:left="0"/>
        <w:jc w:val="left"/>
      </w:pPr>
      <w:bookmarkStart w:id="30" w:name="_GoBack"/>
      <w:bookmarkEnd w:id="3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F2F9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A4D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9"/>
  </w:num>
  <w:num w:numId="10">
    <w:abstractNumId w:val="3"/>
  </w:num>
  <w:num w:numId="11">
    <w:abstractNumId w:val="25"/>
  </w:num>
  <w:num w:numId="12">
    <w:abstractNumId w:val="34"/>
  </w:num>
  <w:num w:numId="13">
    <w:abstractNumId w:val="11"/>
  </w:num>
  <w:num w:numId="14">
    <w:abstractNumId w:val="30"/>
  </w:num>
  <w:num w:numId="15">
    <w:abstractNumId w:val="16"/>
  </w:num>
  <w:num w:numId="16">
    <w:abstractNumId w:val="23"/>
  </w:num>
  <w:num w:numId="17">
    <w:abstractNumId w:val="14"/>
  </w:num>
  <w:num w:numId="18">
    <w:abstractNumId w:val="13"/>
  </w:num>
  <w:num w:numId="19">
    <w:abstractNumId w:val="5"/>
  </w:num>
  <w:num w:numId="20">
    <w:abstractNumId w:val="29"/>
  </w:num>
  <w:num w:numId="21">
    <w:abstractNumId w:val="35"/>
  </w:num>
  <w:num w:numId="22">
    <w:abstractNumId w:val="21"/>
  </w:num>
  <w:num w:numId="23">
    <w:abstractNumId w:val="28"/>
  </w:num>
  <w:num w:numId="24">
    <w:abstractNumId w:val="6"/>
  </w:num>
  <w:num w:numId="25">
    <w:abstractNumId w:val="40"/>
  </w:num>
  <w:num w:numId="26">
    <w:abstractNumId w:val="38"/>
  </w:num>
  <w:num w:numId="27">
    <w:abstractNumId w:val="9"/>
  </w:num>
  <w:num w:numId="28">
    <w:abstractNumId w:val="36"/>
  </w:num>
  <w:num w:numId="29">
    <w:abstractNumId w:val="4"/>
  </w:num>
  <w:num w:numId="30">
    <w:abstractNumId w:val="27"/>
  </w:num>
  <w:num w:numId="31">
    <w:abstractNumId w:val="1"/>
  </w:num>
  <w:num w:numId="32">
    <w:abstractNumId w:val="32"/>
  </w:num>
  <w:num w:numId="33">
    <w:abstractNumId w:val="41"/>
  </w:num>
  <w:num w:numId="34">
    <w:abstractNumId w:val="0"/>
  </w:num>
  <w:num w:numId="35">
    <w:abstractNumId w:val="22"/>
  </w:num>
  <w:num w:numId="36">
    <w:abstractNumId w:val="31"/>
  </w:num>
  <w:num w:numId="37">
    <w:abstractNumId w:val="17"/>
  </w:num>
  <w:num w:numId="38">
    <w:abstractNumId w:val="15"/>
  </w:num>
  <w:num w:numId="39">
    <w:abstractNumId w:val="26"/>
  </w:num>
  <w:num w:numId="40">
    <w:abstractNumId w:val="39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BD75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1670</Words>
  <Characters>2496</Characters>
  <TotalTime>0</TotalTime>
  <ScaleCrop>false</ScaleCrop>
  <LinksUpToDate>false</LinksUpToDate>
  <CharactersWithSpaces>2660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2025-12-29T07:01:00Z</dcterms:created>
  <dc:creator>Apache POI</dc:creator>
  <cp:lastModifiedBy>WPS_1649246111</cp:lastModifiedBy>
  <dcterms:modified xsi:type="dcterms:W3CDTF">2025-12-29T07:02:31Z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eyJoZGlkIjoiYWE5NjdmZDM0ZGU5NzcwNWQ0ZTFlMGE0YjM3MjVmODEiLCJ1c2VySWQiOiIxMzU0OTgwMTMzIn0=</vt:lpwstr>
  </property>
  <property fmtid="{D5CDD505-2E9C-101B-9397-08002B2CF9AE}" pid="3" name="KSOProductBuildVer">
    <vt:lpwstr>2052-12.1.0.24034</vt:lpwstr>
  </property>
  <property fmtid="{D5CDD505-2E9C-101B-9397-08002B2CF9AE}" pid="4" name="ICV">
    <vt:lpwstr>F048E784E51D4B3E9332AF717C62BB0E_12</vt:lpwstr>
  </property>
</Properties>
</file>