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《全面推进人与自然和谐共生，实现中华民族永续发展》</w:t>
      </w:r>
    </w:p>
    <w:p>
      <w:pPr>
        <w:pStyle w:val="Heading2"/>
      </w:pPr>
      <w:r>
        <w:t>100页PPT逐页对应讲稿（教学初稿）</w:t>
      </w:r>
    </w:p>
    <w:p>
      <w:r>
        <w:rPr>
          <w:b/>
        </w:rPr>
        <w:t>适用对象：</w:t>
      </w:r>
      <w:r>
        <w:t>默认高校《形势与政策》课；可按听众情况调整案例。</w:t>
      </w:r>
    </w:p>
    <w:p>
      <w:r>
        <w:rPr>
          <w:b/>
        </w:rPr>
        <w:t>建议时长：</w:t>
      </w:r>
      <w:r>
        <w:t>约120分钟，含4处短视频和课堂互动；正文为逐页可朗读讲解。</w:t>
      </w:r>
    </w:p>
    <w:p>
      <w:r>
        <w:rPr>
          <w:b/>
        </w:rPr>
        <w:t>编排：</w:t>
      </w:r>
      <w:r>
        <w:t>第1—8页导入；第9—37页新时代生态文明建设成就；第38—65页生态环境法典编纂施行的重大意义；第66—95页“十五五”时期美丽中国建设的形势和任务；第96—100页课堂收束。</w:t>
      </w:r>
    </w:p>
    <w:p>
      <w:pPr>
        <w:pStyle w:val="Heading3"/>
      </w:pPr>
      <w:r>
        <w:t>使用前说明（供教师阅读，不作为开场口播）</w:t>
      </w:r>
    </w:p>
    <w:p>
      <w:r>
        <w:t>本稿区分权威原文、教师归纳和教学情境。正文“讲稿”可直接用于口播；“出处”“课堂安排”供备课和制作PPT使用。方括号[R01]等对应文末参考文献；[V1]等对应视频清单。引号内的政策表述采用明确标注出处的短引，未加引号的内容以讲解、概括和分析为主。</w:t>
      </w:r>
    </w:p>
    <w:p>
      <w:r>
        <w:rPr>
          <w:b/>
        </w:rPr>
        <w:t>最新资料核验尚未完成。</w:t>
      </w:r>
      <w:r>
        <w:t>本次制作时，官方政策和视频站点均被当前网络代理以403拒绝访问；因此不能将本稿称为截至2026年10月已完成最新政策核验的定稿。法典部分分析编纂施行的制度意义，不断言其最新通过、公布或施行状态，不引用未经核对的法典条号。“十五五”部分依据已有部署分析形势和任务，不冒充正式规划纲要的逐条解读，也未填写未经核对的正式五年指标。涉及既有法律时注明版本，其在授课日的效力与新旧法衔接仍须复核。</w:t>
      </w:r>
    </w:p>
    <w:p>
      <w:r>
        <w:t>数据页采用《2023中国生态环境状况公报》的历史年度口径，以便说明评价方法，</w:t>
      </w:r>
      <w:r>
        <w:rPr>
          <w:b/>
        </w:rPr>
        <w:t>不代表最新年度数据</w:t>
      </w:r>
      <w:r>
        <w:t>。授课前可按生态环境部最新公报统一更新数据与图表。参考目录提供可定位的文件题名、日期或年份、章节和官方检索入口；未把未访问的网页写成“本次已在线核验”。视频清单属于选片建议，未确认具体成片及其播放可用性。</w:t>
      </w:r>
    </w:p>
    <w:p>
      <w:pPr>
        <w:pStyle w:val="Heading3"/>
      </w:pPr>
      <w:r>
        <w:t>建议时间安排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6236"/>
        <w:gridCol w:w="1871"/>
      </w:tblGrid>
      <w:tr>
        <w:trPr>
          <w:tblHeader/>
        </w:trPr>
        <w:tc>
          <w:tcPr>
            <w:tcW w:type="dxa" w:w="1417"/>
            <w:shd w:fill="E5F0EC"/>
          </w:tcPr>
          <w:p>
            <w:pPr>
              <w:spacing w:after="60" w:line="300" w:lineRule="auto"/>
            </w:pPr>
            <w:r>
              <w:rPr>
                <w:b/>
                <w:sz w:val="18"/>
              </w:rPr>
              <w:t>页码</w:t>
            </w:r>
          </w:p>
        </w:tc>
        <w:tc>
          <w:tcPr>
            <w:tcW w:type="dxa" w:w="6236"/>
            <w:shd w:fill="E5F0EC"/>
          </w:tcPr>
          <w:p>
            <w:pPr>
              <w:spacing w:after="60" w:line="300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1871"/>
            <w:shd w:fill="E5F0EC"/>
          </w:tcPr>
          <w:p>
            <w:pPr>
              <w:spacing w:after="60" w:line="300" w:lineRule="auto"/>
            </w:pPr>
            <w:r>
              <w:rPr>
                <w:b/>
                <w:sz w:val="18"/>
              </w:rPr>
              <w:t>建议用时</w:t>
            </w:r>
          </w:p>
        </w:tc>
      </w:tr>
      <w:tr>
        <w:tc>
          <w:tcPr>
            <w:tcW w:type="dxa" w:w="1417"/>
          </w:tcPr>
          <w:p>
            <w:pPr>
              <w:spacing w:after="60" w:line="300" w:lineRule="auto"/>
            </w:pPr>
            <w:r>
              <w:rPr>
                <w:sz w:val="18"/>
              </w:rPr>
              <w:t>1—8</w:t>
            </w:r>
          </w:p>
        </w:tc>
        <w:tc>
          <w:tcPr>
            <w:tcW w:type="dxa" w:w="6236"/>
          </w:tcPr>
          <w:p>
            <w:pPr>
              <w:spacing w:after="60" w:line="300" w:lineRule="auto"/>
            </w:pPr>
            <w:r>
              <w:rPr>
                <w:sz w:val="18"/>
              </w:rPr>
              <w:t>导入与理论起点</w:t>
            </w:r>
          </w:p>
        </w:tc>
        <w:tc>
          <w:tcPr>
            <w:tcW w:type="dxa" w:w="1871"/>
          </w:tcPr>
          <w:p>
            <w:pPr>
              <w:spacing w:after="60" w:line="300" w:lineRule="auto"/>
            </w:pPr>
            <w:r>
              <w:rPr>
                <w:sz w:val="18"/>
              </w:rPr>
              <w:t>8分钟</w:t>
            </w:r>
          </w:p>
        </w:tc>
      </w:tr>
      <w:tr>
        <w:tc>
          <w:tcPr>
            <w:tcW w:type="dxa" w:w="1417"/>
          </w:tcPr>
          <w:p>
            <w:pPr>
              <w:spacing w:after="60" w:line="300" w:lineRule="auto"/>
            </w:pPr>
            <w:r>
              <w:rPr>
                <w:sz w:val="18"/>
              </w:rPr>
              <w:t>9—37</w:t>
            </w:r>
          </w:p>
        </w:tc>
        <w:tc>
          <w:tcPr>
            <w:tcW w:type="dxa" w:w="6236"/>
          </w:tcPr>
          <w:p>
            <w:pPr>
              <w:spacing w:after="60" w:line="300" w:lineRule="auto"/>
            </w:pPr>
            <w:r>
              <w:rPr>
                <w:sz w:val="18"/>
              </w:rPr>
              <w:t>第一部分：新时代生态文明建设成就，含V1、V2</w:t>
            </w:r>
          </w:p>
        </w:tc>
        <w:tc>
          <w:tcPr>
            <w:tcW w:type="dxa" w:w="1871"/>
          </w:tcPr>
          <w:p>
            <w:pPr>
              <w:spacing w:after="60" w:line="300" w:lineRule="auto"/>
            </w:pPr>
            <w:r>
              <w:rPr>
                <w:sz w:val="18"/>
              </w:rPr>
              <w:t>32分钟</w:t>
            </w:r>
          </w:p>
        </w:tc>
      </w:tr>
      <w:tr>
        <w:tc>
          <w:tcPr>
            <w:tcW w:type="dxa" w:w="1417"/>
          </w:tcPr>
          <w:p>
            <w:pPr>
              <w:spacing w:after="60" w:line="300" w:lineRule="auto"/>
            </w:pPr>
            <w:r>
              <w:rPr>
                <w:sz w:val="18"/>
              </w:rPr>
              <w:t>38—65</w:t>
            </w:r>
          </w:p>
        </w:tc>
        <w:tc>
          <w:tcPr>
            <w:tcW w:type="dxa" w:w="6236"/>
          </w:tcPr>
          <w:p>
            <w:pPr>
              <w:spacing w:after="60" w:line="300" w:lineRule="auto"/>
            </w:pPr>
            <w:r>
              <w:rPr>
                <w:sz w:val="18"/>
              </w:rPr>
              <w:t>第二部分：法典编纂施行的重大意义，含V3</w:t>
            </w:r>
          </w:p>
        </w:tc>
        <w:tc>
          <w:tcPr>
            <w:tcW w:type="dxa" w:w="1871"/>
          </w:tcPr>
          <w:p>
            <w:pPr>
              <w:spacing w:after="60" w:line="300" w:lineRule="auto"/>
            </w:pPr>
            <w:r>
              <w:rPr>
                <w:sz w:val="18"/>
              </w:rPr>
              <w:t>30分钟</w:t>
            </w:r>
          </w:p>
        </w:tc>
      </w:tr>
      <w:tr>
        <w:tc>
          <w:tcPr>
            <w:tcW w:type="dxa" w:w="1417"/>
          </w:tcPr>
          <w:p>
            <w:pPr>
              <w:spacing w:after="60" w:line="300" w:lineRule="auto"/>
            </w:pPr>
            <w:r>
              <w:rPr>
                <w:sz w:val="18"/>
              </w:rPr>
              <w:t>66—95</w:t>
            </w:r>
          </w:p>
        </w:tc>
        <w:tc>
          <w:tcPr>
            <w:tcW w:type="dxa" w:w="6236"/>
          </w:tcPr>
          <w:p>
            <w:pPr>
              <w:spacing w:after="60" w:line="300" w:lineRule="auto"/>
            </w:pPr>
            <w:r>
              <w:rPr>
                <w:sz w:val="18"/>
              </w:rPr>
              <w:t>第三部分：“十五五”形势和任务，含V4</w:t>
            </w:r>
          </w:p>
        </w:tc>
        <w:tc>
          <w:tcPr>
            <w:tcW w:type="dxa" w:w="1871"/>
          </w:tcPr>
          <w:p>
            <w:pPr>
              <w:spacing w:after="60" w:line="300" w:lineRule="auto"/>
            </w:pPr>
            <w:r>
              <w:rPr>
                <w:sz w:val="18"/>
              </w:rPr>
              <w:t>35分钟</w:t>
            </w:r>
          </w:p>
        </w:tc>
      </w:tr>
      <w:tr>
        <w:tc>
          <w:tcPr>
            <w:tcW w:type="dxa" w:w="1417"/>
          </w:tcPr>
          <w:p>
            <w:pPr>
              <w:spacing w:after="60" w:line="300" w:lineRule="auto"/>
            </w:pPr>
            <w:r>
              <w:rPr>
                <w:sz w:val="18"/>
              </w:rPr>
              <w:t>96—100</w:t>
            </w:r>
          </w:p>
        </w:tc>
        <w:tc>
          <w:tcPr>
            <w:tcW w:type="dxa" w:w="6236"/>
          </w:tcPr>
          <w:p>
            <w:pPr>
              <w:spacing w:after="60" w:line="300" w:lineRule="auto"/>
            </w:pPr>
            <w:r>
              <w:rPr>
                <w:sz w:val="18"/>
              </w:rPr>
              <w:t>综合练习与结束语</w:t>
            </w:r>
          </w:p>
        </w:tc>
        <w:tc>
          <w:tcPr>
            <w:tcW w:type="dxa" w:w="1871"/>
          </w:tcPr>
          <w:p>
            <w:pPr>
              <w:spacing w:after="60" w:line="300" w:lineRule="auto"/>
            </w:pPr>
            <w:r>
              <w:rPr>
                <w:sz w:val="18"/>
              </w:rPr>
              <w:t>10分钟</w:t>
            </w:r>
          </w:p>
        </w:tc>
      </w:tr>
      <w:tr>
        <w:tc>
          <w:tcPr>
            <w:tcW w:type="dxa" w:w="1417"/>
          </w:tcPr>
          <w:p>
            <w:pPr>
              <w:spacing w:after="60" w:line="300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6236"/>
          </w:tcPr>
          <w:p>
            <w:pPr>
              <w:spacing w:after="60" w:line="300" w:lineRule="auto"/>
            </w:pPr>
            <w:r>
              <w:rPr>
                <w:sz w:val="18"/>
              </w:rPr>
              <w:t>转场、交流机动</w:t>
            </w:r>
          </w:p>
        </w:tc>
        <w:tc>
          <w:tcPr>
            <w:tcW w:type="dxa" w:w="1871"/>
          </w:tcPr>
          <w:p>
            <w:pPr>
              <w:spacing w:after="60" w:line="300" w:lineRule="auto"/>
            </w:pPr>
            <w:r>
              <w:rPr>
                <w:sz w:val="18"/>
              </w:rPr>
              <w:t>5分钟</w:t>
            </w:r>
          </w:p>
        </w:tc>
      </w:tr>
    </w:tbl>
    <w:p/>
    <w:p>
      <w:r>
        <w:t>上述时间已包含视频和互动。建议正文按实际语速适当删减，不要求逐字念出每页全部内容。制作PPT时，每页提炼1个中心问题、3—5条要点，再将对应讲稿放入备注区。</w:t>
      </w:r>
    </w:p>
    <w:p>
      <w:r>
        <w:br w:type="page"/>
      </w:r>
    </w:p>
    <w:p>
      <w:pPr>
        <w:pStyle w:val="Heading1"/>
      </w:pPr>
      <w:r>
        <w:t>逐页讲稿</w:t>
      </w:r>
    </w:p>
    <w:p>
      <w:pPr>
        <w:pStyle w:val="Heading2"/>
      </w:pPr>
      <w:r>
        <w:t>第01页｜全面推进人与自然和谐共生，实现中华民族永续发展</w:t>
      </w:r>
    </w:p>
    <w:p>
      <w:r>
        <w:t>同学们，今天我们一起讨论一个与国家发展、民族未来和每个人日常生活都密切相关的主题：全面推进人与自然和谐共生，实现中华民族永续发展。这里的“永续”，意味着今天的发展要为未来留下空间，今天获得的成果要经得起时间检验。</w:t>
      </w:r>
    </w:p>
    <w:p>
      <w:r>
        <w:t>这堂课围绕三个问题展开：新时代生态文明建设取得了哪些成就？为什么要充分认识编纂施行生态环境法典的重大意义？面向“十五五”，美丽中国建设还有哪些任务需要我们共同完成？希望大家带着身边的观察进入课堂，也带着可以落实的行动走出课堂。</w:t>
      </w:r>
    </w:p>
    <w:p>
      <w:pPr>
        <w:pStyle w:val="Caption"/>
      </w:pPr>
      <w:r>
        <w:rPr>
          <w:b/>
        </w:rPr>
        <w:t>出处：</w:t>
      </w:r>
      <w:r>
        <w:t>[R01][R03]；本页课程安排为教学设计。</w:t>
      </w:r>
    </w:p>
    <w:p>
      <w:pPr>
        <w:pStyle w:val="Heading2"/>
      </w:pPr>
      <w:r>
        <w:t>第02页｜从一口空气、一杯清水说起</w:t>
      </w:r>
    </w:p>
    <w:p>
      <w:r>
        <w:t>请大家回想一下，今天从起床到走进教室，在哪些时候与生态环境发生了联系？打开水龙头、呼吸室外空气、购买早餐、乘车出行、给手机充电，每一个环节都连接着水、土地、能源和生态系统。生态文明建设就在这些看得见、用得着的生活细节之中。</w:t>
      </w:r>
    </w:p>
    <w:p>
      <w:r>
        <w:t>环境改善能让人直接感受到幸福，环境问题也可能通过健康、生活成本和公共安全影响每个人。理解生态文明，首先要理解这种联系：生态环境质量是一种基础性公共产品，保护它，需要政府、企业和公众一起承担责任。</w:t>
      </w:r>
    </w:p>
    <w:p>
      <w:pPr>
        <w:pStyle w:val="Caption"/>
      </w:pPr>
      <w:r>
        <w:rPr>
          <w:b/>
        </w:rPr>
        <w:t>出处：</w:t>
      </w:r>
      <w:r>
        <w:t>[R01][R03]；生活情境为教师举例。</w:t>
      </w:r>
    </w:p>
    <w:p>
      <w:pPr>
        <w:pStyle w:val="Caption"/>
      </w:pPr>
      <w:r>
        <w:rPr>
          <w:b/>
        </w:rPr>
        <w:t>课堂安排：</w:t>
      </w:r>
      <w:r>
        <w:t>请两名学生各用一句话描述近年家乡的一个环境变化，合计约1分钟。</w:t>
      </w:r>
    </w:p>
    <w:p>
      <w:pPr>
        <w:pStyle w:val="Heading2"/>
      </w:pPr>
      <w:r>
        <w:t>第03页｜这堂课需要回答的三个问题</w:t>
      </w:r>
    </w:p>
    <w:p>
      <w:r>
        <w:t>第一个问题是“怎么看成就”。我们既要看到蓝天碧水、绿色产业和生态保护取得的进展，也要理解这些进展背后的理念变化、制度建设与长期投入。第二个问题是“为什么靠法治”。生态环境保护涉及许多主体，只有形成稳定、明确、可执行的规则，治理才能持续。</w:t>
      </w:r>
    </w:p>
    <w:p>
      <w:r>
        <w:t>第三个问题是“下一步怎么干”。“十五五”指2026年至2030年。我们将依据已有权威部署分析这一时期面临的形势和任务，并学会区分正式规划目标、既有政策目标与课堂分析判断。学习的结果，应当是能够解释问题，也能够提出有依据的行动建议。</w:t>
      </w:r>
    </w:p>
    <w:p>
      <w:pPr>
        <w:pStyle w:val="Caption"/>
      </w:pPr>
      <w:r>
        <w:rPr>
          <w:b/>
        </w:rPr>
        <w:t>出处：</w:t>
      </w:r>
      <w:r>
        <w:t>[R01][R03][R04]；三个问题及学习要求为教学设计。</w:t>
      </w:r>
    </w:p>
    <w:p>
      <w:pPr>
        <w:pStyle w:val="Heading2"/>
      </w:pPr>
      <w:r>
        <w:t>第04页｜把成就、法治与未来任务连起来</w:t>
      </w:r>
    </w:p>
    <w:p>
      <w:r>
        <w:t>今天的三个部分是一条相互联系的逻辑链。建设成就说明，人与自然和谐共生能够在实践中不断推进；法治建设回答，如何把有效做法转化为稳定的制度安排；未来任务则说明，面对新情况，已有经验和制度还需要继续发展。</w:t>
      </w:r>
    </w:p>
    <w:p>
      <w:r>
        <w:t>因此，讲成就，要讲清楚成就是怎样取得的；讲法典，要讲清楚规则如何进入治理过程；讲“十五五”，要把发展目标与实施条件联系起来。这样，我们才能从一幅风景照片进一步看到公共政策，从一个典型案例进一步理解国家治理。</w:t>
      </w:r>
    </w:p>
    <w:p>
      <w:pPr>
        <w:pStyle w:val="Caption"/>
      </w:pPr>
      <w:r>
        <w:rPr>
          <w:b/>
        </w:rPr>
        <w:t>出处：</w:t>
      </w:r>
      <w:r>
        <w:t>[R01][R02][R03]；逻辑框架为教师归纳。</w:t>
      </w:r>
    </w:p>
    <w:p>
      <w:pPr>
        <w:pStyle w:val="Heading2"/>
      </w:pPr>
      <w:r>
        <w:t>第05页｜理论起点：人与自然是生命共同体</w:t>
      </w:r>
    </w:p>
    <w:p>
      <w:r>
        <w:t>党的二十大报告指出：“人与自然是生命共同体。”理解这句话，可以从最基本的事实出发：人的生产生活需要空气、水、土壤和稳定的生态系统，经济活动始终发生在自然条件之中。生态系统的承载能力，构成发展的重要边界。</w:t>
      </w:r>
    </w:p>
    <w:p>
      <w:r>
        <w:t>把人与自然看作生命共同体，意味着分析发展问题时，需要把生态影响一起考虑。建一座工厂，要考虑资源消耗和污染治理；发展一座城市，要考虑水安全、绿地与热环境。尊重自然规律，才能让发展成果稳定积累，让代际之间形成更加负责任的关系。</w:t>
      </w:r>
    </w:p>
    <w:p>
      <w:pPr>
        <w:pStyle w:val="Caption"/>
      </w:pPr>
      <w:r>
        <w:rPr>
          <w:b/>
        </w:rPr>
        <w:t>出处：</w:t>
      </w:r>
      <w:r>
        <w:t>[R01]第三部分关于中国式现代化特征的论述；后段为讲解。</w:t>
      </w:r>
    </w:p>
    <w:p>
      <w:pPr>
        <w:pStyle w:val="Heading2"/>
      </w:pPr>
      <w:r>
        <w:t>第06页｜中国式现代化为什么包含绿色要求</w:t>
      </w:r>
    </w:p>
    <w:p>
      <w:r>
        <w:t>党的二十大报告把人与自然和谐共生作为中国式现代化的重要特征。我国人口规模巨大，地区之间发展条件差异明显，资源环境约束具有长期性。现代化推进到哪里，资源节约、环境保护和生态治理的要求就需要落实到哪里。</w:t>
      </w:r>
    </w:p>
    <w:p>
      <w:r>
        <w:t>这意味着，现代化水平需要从多个维度衡量：既看产业和收入，也看生活环境、资源利用效率和生态安全。我们希望获得的发展，是让人民生活更加富裕、生态环境更加优美、社会运行更加安全的发展。绿色要求因此进入现代化建设的全过程。</w:t>
      </w:r>
    </w:p>
    <w:p>
      <w:pPr>
        <w:pStyle w:val="Caption"/>
      </w:pPr>
      <w:r>
        <w:rPr>
          <w:b/>
        </w:rPr>
        <w:t>出处：</w:t>
      </w:r>
      <w:r>
        <w:t>[R01]第三部分、第十部分；后段为教师归纳。</w:t>
      </w:r>
    </w:p>
    <w:p>
      <w:pPr>
        <w:pStyle w:val="Heading2"/>
      </w:pPr>
      <w:r>
        <w:t>第07页｜理解生态文明建设的五组关系</w:t>
      </w:r>
    </w:p>
    <w:p>
      <w:r>
        <w:t>2023年全国生态环境保护大会强调，推进生态文明建设需要处理好五个重大关系，包括高质量发展和高水平保护、重点攻坚和协同治理、自然恢复和人工修复、外部约束和内生动力、“双碳”承诺和自主行动。这为我们分析复杂问题提供了重要方法。</w:t>
      </w:r>
    </w:p>
    <w:p>
      <w:r>
        <w:t>例如，治理一条河流，要抓住突出污染问题，也要看到上下游、左右岸和产业活动的联系；修复一片生态空间，要判断自然恢复的条件，也要合理安排人工措施。把这些关系处理好，治理才能更有针对性，发展与保护才能形成相互促进的过程。</w:t>
      </w:r>
    </w:p>
    <w:p>
      <w:pPr>
        <w:pStyle w:val="Caption"/>
      </w:pPr>
      <w:r>
        <w:rPr>
          <w:b/>
        </w:rPr>
        <w:t>出处：</w:t>
      </w:r>
      <w:r>
        <w:t>[R02]；五组关系为会议公开报道表述，后段为教师举例。</w:t>
      </w:r>
    </w:p>
    <w:p>
      <w:pPr>
        <w:pStyle w:val="Heading2"/>
      </w:pPr>
      <w:r>
        <w:t>第08页｜用什么尺度评价生态文明建设</w:t>
      </w:r>
    </w:p>
    <w:p>
      <w:r>
        <w:t>评价生态文明建设，可以从环境质量、生态系统、发展方式和治理能力四个方面观察。环境质量回答空气和水是否改善；生态系统回答自然空间能否持续发挥功能；发展方式回答增长对资源环境的依赖是否发生变化；治理能力回答制度能否及时发现并解决问题。</w:t>
      </w:r>
    </w:p>
    <w:p>
      <w:r>
        <w:t>还要把空间和时间考虑进去。一个地方的改善，应当避免通过转移污染让其他地方承担成本；一项治理措施，也要考察长期效果。接下来我们就沿着这四个维度，理解新时代生态文明建设取得的巨大成就，同时保持实事求是的分析态度。</w:t>
      </w:r>
    </w:p>
    <w:p>
      <w:pPr>
        <w:pStyle w:val="Caption"/>
      </w:pPr>
      <w:r>
        <w:rPr>
          <w:b/>
        </w:rPr>
        <w:t>出处：</w:t>
      </w:r>
      <w:r>
        <w:t>[R01][R03]；四维评价框架为教师归纳。</w:t>
      </w:r>
    </w:p>
    <w:p>
      <w:r>
        <w:br w:type="page"/>
      </w:r>
    </w:p>
    <w:p>
      <w:pPr>
        <w:pStyle w:val="Heading1"/>
      </w:pPr>
      <w:r>
        <w:t>第一部分｜新时代生态文明建设取得的巨大成就</w:t>
      </w:r>
    </w:p>
    <w:p>
      <w:pPr>
        <w:pStyle w:val="Heading2"/>
      </w:pPr>
      <w:r>
        <w:t>第09页｜第一部分：成就来自深刻变革</w:t>
      </w:r>
    </w:p>
    <w:p>
      <w:r>
        <w:t>党的二十大报告总结新时代十年的变化时指出：“生态环境保护发生历史性、转折性、全局性变化。”理解这三个词，需要既看环境面貌，也看工作格局。生态环境保护在国家发展中的位置更加突出，治理要求更加严格，社会参与更加广泛。</w:t>
      </w:r>
    </w:p>
    <w:p>
      <w:r>
        <w:t>这些变化并非某一项工程单独完成，而是理念、责任、制度、投入和技术共同作用的结果。我们可以把成就理解为一个综合过程：生态文明理念进入发展决策，治理责任逐步压实，突出环境问题持续整治，经济社会发展的绿色转型不断推进。</w:t>
      </w:r>
    </w:p>
    <w:p>
      <w:pPr>
        <w:pStyle w:val="Caption"/>
      </w:pPr>
      <w:r>
        <w:rPr>
          <w:b/>
        </w:rPr>
        <w:t>出处：</w:t>
      </w:r>
      <w:r>
        <w:t>[R01]第一部分；后段为教师归纳。</w:t>
      </w:r>
    </w:p>
    <w:p>
      <w:pPr>
        <w:pStyle w:val="Heading2"/>
      </w:pPr>
      <w:r>
        <w:t>第10页｜理念变化：把生态价值纳入发展判断</w:t>
      </w:r>
    </w:p>
    <w:p>
      <w:r>
        <w:t>“绿水青山就是金山银山”的理念，提醒我们重新认识生态环境与经济发展的关系。良好的生态环境能够改善生活条件，也能够通过优质农产品、生态旅游、绿色产业等途径形成发展优势。破坏生态所造成的损失，同样应当进入发展判断。</w:t>
      </w:r>
    </w:p>
    <w:p>
      <w:r>
        <w:t>不过，生态价值的实现需要具体条件。一个村庄拥有良好山水，还需要交通、公共服务、经营能力和稳定的保护规则，才能形成可持续的产业。学习这一理念，应当把保护的前提、转化的条件和利益分配的公平性一起理解，避免把生态优势简单等同于即时收入。</w:t>
      </w:r>
    </w:p>
    <w:p>
      <w:pPr>
        <w:pStyle w:val="Caption"/>
      </w:pPr>
      <w:r>
        <w:rPr>
          <w:b/>
        </w:rPr>
        <w:t>出处：</w:t>
      </w:r>
      <w:r>
        <w:t>[R01][R03]；生态价值实现条件为教师分析。</w:t>
      </w:r>
    </w:p>
    <w:p>
      <w:pPr>
        <w:pStyle w:val="Heading2"/>
      </w:pPr>
      <w:r>
        <w:t>第11页｜制度变化：保护责任更加清晰</w:t>
      </w:r>
    </w:p>
    <w:p>
      <w:r>
        <w:t>生态文明建设取得成就，一个重要原因是责任体系不断健全。生态环境保护逐步纳入各级各部门的履职要求，规划、监管、督察、考核等制度相互衔接。对具体问题而言，需要能够找到责任主体，也需要能够追踪整改结果。</w:t>
      </w:r>
    </w:p>
    <w:p>
      <w:r>
        <w:t>比如，一条河流出现污染，要查清污染来源、属地责任和相关部门职责；整改以后，还需要通过监测和公开信息观察成效。责任越清晰，治理越容易形成持续推进的机制。这也说明，生态文明建设既需要理念引领，又需要能够落实到岗位和程序的制度安排。</w:t>
      </w:r>
    </w:p>
    <w:p>
      <w:pPr>
        <w:pStyle w:val="Caption"/>
      </w:pPr>
      <w:r>
        <w:rPr>
          <w:b/>
        </w:rPr>
        <w:t>出处：</w:t>
      </w:r>
      <w:r>
        <w:t>[R02][R03]；河流情境为教师举例。</w:t>
      </w:r>
    </w:p>
    <w:p>
      <w:pPr>
        <w:pStyle w:val="Heading2"/>
      </w:pPr>
      <w:r>
        <w:t>第12页｜视频一：从余村观察发展方式转变</w:t>
      </w:r>
    </w:p>
    <w:p>
      <w:r>
        <w:t>接下来建议观看一段关于浙江安吉余村发展变化的权威短片。观看时，请关注三个问题：当地曾经依靠什么获得收入？发展方式调整后，哪些生态条件得到改善？新的收入来源又依赖哪些公共服务、经营组织和保护措施？</w:t>
      </w:r>
    </w:p>
    <w:p>
      <w:r>
        <w:t>这个案例的教学价值，在于帮助我们把生态理念与具体的发展选择联系起来。视频结束后，我们要从案例中总结可以借鉴的机制，例如保护资源、改善服务、发展适合本地条件的产业；也要认识到，各地资源禀赋不同，应用经验需要结合实际。</w:t>
      </w:r>
    </w:p>
    <w:p>
      <w:pPr>
        <w:pStyle w:val="Caption"/>
      </w:pPr>
      <w:r>
        <w:rPr>
          <w:b/>
        </w:rPr>
        <w:t>出处：</w:t>
      </w:r>
      <w:r>
        <w:t>[R01][R03]；余村案例采用待教师选定的权威视频素材[V1]。</w:t>
      </w:r>
    </w:p>
    <w:p>
      <w:pPr>
        <w:pStyle w:val="Caption"/>
      </w:pPr>
      <w:r>
        <w:rPr>
          <w:b/>
        </w:rPr>
        <w:t>课堂安排：</w:t>
      </w:r>
      <w:r>
        <w:t>[V1]建议选播90—120秒，随后用30秒回应上述问题；原片和字幕须播放前核验。</w:t>
      </w:r>
    </w:p>
    <w:p>
      <w:pPr>
        <w:pStyle w:val="Heading2"/>
      </w:pPr>
      <w:r>
        <w:t>第13页｜蓝天保卫战：改善群众直接感受</w:t>
      </w:r>
    </w:p>
    <w:p>
      <w:r>
        <w:t>空气质量改善是许多人感受最直接的变化。治理过程涉及工业排放、燃煤使用、机动车、扬尘以及区域污染传输等多个方面。空气治理能够取得进展，依靠的是能源、产业、交通和监管措施的持续配合。</w:t>
      </w:r>
    </w:p>
    <w:p>
      <w:r>
        <w:t>观察蓝天保卫战，既可以看优良天数，也要看细颗粒物等污染物浓度，还要注意臭氧等问题。不同指标回答的问题各有侧重。我们在肯定改善成效的同时，需要理解复合型污染治理的长期性，避免因为某一天天气晴朗就认为任务已经完成。</w:t>
      </w:r>
    </w:p>
    <w:p>
      <w:pPr>
        <w:pStyle w:val="Caption"/>
      </w:pPr>
      <w:r>
        <w:rPr>
          <w:b/>
        </w:rPr>
        <w:t>出处：</w:t>
      </w:r>
      <w:r>
        <w:t>[R01][R05][R11]。</w:t>
      </w:r>
    </w:p>
    <w:p>
      <w:pPr>
        <w:pStyle w:val="Heading2"/>
      </w:pPr>
      <w:r>
        <w:t>第14页｜用年度数据观察空气质量</w:t>
      </w:r>
    </w:p>
    <w:p>
      <w:r>
        <w:t>这里采用《2023中国生态环境状况公报》的年度口径作为统计示例。2023年，全国地级及以上城市细颗粒物，也就是PM2.5，平均浓度为30微克每立方米；空气质量优良天数比例为85.5%。请注意，这些是2023年的数据，不代表授课时的最新年度水平。</w:t>
      </w:r>
    </w:p>
    <w:p>
      <w:r>
        <w:t>数据的意义在于帮助我们从个人感受走向整体认识。全国平均值不能替代对每个城市的判断，年度平均值也不能解释每一次污染过程。制作PPT时，应保留年份、指标名称、单位和来源；如果更新数据，需要将相应年份和口径一并更新。</w:t>
      </w:r>
    </w:p>
    <w:p>
      <w:pPr>
        <w:pStyle w:val="Caption"/>
      </w:pPr>
      <w:r>
        <w:rPr>
          <w:b/>
        </w:rPr>
        <w:t>出处：</w:t>
      </w:r>
      <w:r>
        <w:t>[R05]“大气环境”相关内容；本页为历史年度数据示例。</w:t>
      </w:r>
    </w:p>
    <w:p>
      <w:pPr>
        <w:pStyle w:val="Heading2"/>
      </w:pPr>
      <w:r>
        <w:t>第15页｜碧水保卫战：从治污走向流域治理</w:t>
      </w:r>
    </w:p>
    <w:p>
      <w:r>
        <w:t>水环境治理关系饮水安全、城市生活、农业生产和流域生态。新时代水治理的一个鲜明方向，是把具体污染源治理与流域整体保护联系起来。工业废水、生活污水、农业面源污染和河湖生态之间，需要形成相互衔接的治理安排。</w:t>
      </w:r>
    </w:p>
    <w:p>
      <w:r>
        <w:t>以城市河流为例，清理水面垃圾只能处理部分问题，污水管网、排口管理、生态流量和岸线保护都会影响长期水质。我们评价一条河治理得好不好，应当观察污染是否减少、生态功能是否恢复、治理设施能否稳定运行，以及群众能否持续获得改善后的公共空间。</w:t>
      </w:r>
    </w:p>
    <w:p>
      <w:pPr>
        <w:pStyle w:val="Caption"/>
      </w:pPr>
      <w:r>
        <w:rPr>
          <w:b/>
        </w:rPr>
        <w:t>出处：</w:t>
      </w:r>
      <w:r>
        <w:t>[R01][R03][R05]；城市河流为教师举例。</w:t>
      </w:r>
    </w:p>
    <w:p>
      <w:pPr>
        <w:pStyle w:val="Heading2"/>
      </w:pPr>
      <w:r>
        <w:t>第16页｜水质数据怎样读才准确</w:t>
      </w:r>
    </w:p>
    <w:p>
      <w:r>
        <w:t>《2023中国生态环境状况公报》显示，2023年全国地表水国考断面（点位）中，水质优良，也就是Ⅰ至Ⅲ类，的比例为89.4%。这里的统计对象是监测断面（点位），不能改写成全国89.4%的河流都完全达到某种状态，更不能直接等同于饮用水合格率。</w:t>
      </w:r>
    </w:p>
    <w:p>
      <w:r>
        <w:t>这一例子提醒我们，数据表达的准确性也是生态文明教育的重要内容。水体类别、监测对象、评价方法和用途之间存在区别。只有把概念说清楚，才能正确理解治理成果，也才能对尚需改善的区域、水体和时段作出更有依据的判断。</w:t>
      </w:r>
    </w:p>
    <w:p>
      <w:pPr>
        <w:pStyle w:val="Caption"/>
      </w:pPr>
      <w:r>
        <w:rPr>
          <w:b/>
        </w:rPr>
        <w:t>出处：</w:t>
      </w:r>
      <w:r>
        <w:t>[R05]“水生态环境”相关内容；后段为指标解读。</w:t>
      </w:r>
    </w:p>
    <w:p>
      <w:pPr>
        <w:pStyle w:val="Heading2"/>
      </w:pPr>
      <w:r>
        <w:t>第17页｜净土保卫战：守护看不见的环境基础</w:t>
      </w:r>
    </w:p>
    <w:p>
      <w:r>
        <w:t>与蓝天、河流相比，土壤污染往往不容易被直接观察，却与农产品质量、土地利用和人体健康密切相关。土壤环境保护需要把污染源预防、风险识别、分类管理和必要修复连接起来，重点守住安全利用的底线。</w:t>
      </w:r>
    </w:p>
    <w:p>
      <w:r>
        <w:t>同样是一块土地，未来用于住宅、学校、工业设施还是其他用途，所需要考虑的暴露情景和风险管理要求会有不同。因此，土壤治理需要调查评估和专业判断。理解净土保卫战，应当认识到环境治理有长期性，也要避免仅凭土地表面是否整洁来判断环境安全。</w:t>
      </w:r>
    </w:p>
    <w:p>
      <w:pPr>
        <w:pStyle w:val="Caption"/>
      </w:pPr>
      <w:r>
        <w:rPr>
          <w:b/>
        </w:rPr>
        <w:t>出处：</w:t>
      </w:r>
      <w:r>
        <w:t>[R01][R03]；土地用途情境为教师举例。</w:t>
      </w:r>
    </w:p>
    <w:p>
      <w:pPr>
        <w:pStyle w:val="Heading2"/>
      </w:pPr>
      <w:r>
        <w:t>第18页｜从末端治理走向源头预防</w:t>
      </w:r>
    </w:p>
    <w:p>
      <w:r>
        <w:t>生态环境治理持续推进，一个重要变化是更加重视源头预防。污染形成以后再治理，往往需要承担更高成本；在项目布局、工艺选择、资源使用和产品设计阶段减少环境压力，能够为后续治理创造更好的条件。</w:t>
      </w:r>
    </w:p>
    <w:p>
      <w:r>
        <w:t>例如，一家企业选择更加清洁的生产工艺，既可能减少污染物产生，也可能提高原料利用效率。一个地区在规划阶段避开重要生态空间，可以降低后续开发与保护之间的冲突。源头预防的价值，就在于把环境要求提前进入发展决策，使保护更加主动。</w:t>
      </w:r>
    </w:p>
    <w:p>
      <w:pPr>
        <w:pStyle w:val="Caption"/>
      </w:pPr>
      <w:r>
        <w:rPr>
          <w:b/>
        </w:rPr>
        <w:t>出处：</w:t>
      </w:r>
      <w:r>
        <w:t>[R01][R04][R10]；企业和地区情境为教师举例。</w:t>
      </w:r>
    </w:p>
    <w:p>
      <w:pPr>
        <w:pStyle w:val="Heading2"/>
      </w:pPr>
      <w:r>
        <w:t>第19页｜生态系统保护：从单个要素看向整体</w:t>
      </w:r>
    </w:p>
    <w:p>
      <w:r>
        <w:t>生态系统由相互联系的水、土壤、植被、动物和其他要素共同构成。新时代生态保护更加重视系统性，强调统筹山水林田湖草沙一体化保护和系统治理。这种思路能够帮助我们理解，修复一片区域时，需要考虑各要素之间的作用关系。</w:t>
      </w:r>
    </w:p>
    <w:p>
      <w:r>
        <w:t>比如，流域上游植被变化可能影响下游泥沙和水质，湿地变化可能影响生物栖息和蓄洪能力。系统治理要求跨越单个工程的边界，把自然过程、空间格局和人类活动一起纳入分析，从而提高生态保护修复的整体效果。</w:t>
      </w:r>
    </w:p>
    <w:p>
      <w:pPr>
        <w:pStyle w:val="Caption"/>
      </w:pPr>
      <w:r>
        <w:rPr>
          <w:b/>
        </w:rPr>
        <w:t>出处：</w:t>
      </w:r>
      <w:r>
        <w:t>[R01]第十部分；后段为教师讲解。</w:t>
      </w:r>
    </w:p>
    <w:p>
      <w:pPr>
        <w:pStyle w:val="Heading2"/>
      </w:pPr>
      <w:r>
        <w:t>第20页｜生态保护红线：守住关键生态空间</w:t>
      </w:r>
    </w:p>
    <w:p>
      <w:r>
        <w:t>重要生态空间承担着水源涵养、水土保持、生物多样性维护等功能。划定并严守生态保护红线，是维护国家生态安全的重要制度安排。理解红线，要把握其保护对象和功能要求，也要认识到严格保护需要与用途管制、监测监管相衔接。</w:t>
      </w:r>
    </w:p>
    <w:p>
      <w:r>
        <w:t>在实际工作中，地图上的边界需要转化为项目决策、土地使用和日常管理中的约束。与此同时，红线之外的生态空间同样需要依法保护。红线制度帮助我们守住重要底线，日常治理则需要覆盖更广泛的区域和活动。</w:t>
      </w:r>
    </w:p>
    <w:p>
      <w:pPr>
        <w:pStyle w:val="Caption"/>
      </w:pPr>
      <w:r>
        <w:rPr>
          <w:b/>
        </w:rPr>
        <w:t>出处：</w:t>
      </w:r>
      <w:r>
        <w:t>[R01][R03][R10]。</w:t>
      </w:r>
    </w:p>
    <w:p>
      <w:pPr>
        <w:pStyle w:val="Heading2"/>
      </w:pPr>
      <w:r>
        <w:t>第21页｜国家公园：保护重要自然生态系统</w:t>
      </w:r>
    </w:p>
    <w:p>
      <w:r>
        <w:t>以国家公园为主体的自然保护地体系建设，为重要自然生态系统的保护提供了制度支撑。课堂上可以以三江源、大熊猫、东北虎豹、海南热带雨林、武夷山等首批国家公园为观察对象，理解不同区域各自承担的生态功能。</w:t>
      </w:r>
    </w:p>
    <w:p>
      <w:r>
        <w:t>国家公园建设还涉及科研监测、社区参与、公众教育和合理利用等问题。保护好自然生态，需要把空间保护、物种保护和当地居民的生产生活联系起来研究。评价保护成效时，应更多关注生态系统是否保持健康、关键栖息地是否得到有效维护。</w:t>
      </w:r>
    </w:p>
    <w:p>
      <w:pPr>
        <w:pStyle w:val="Caption"/>
      </w:pPr>
      <w:r>
        <w:rPr>
          <w:b/>
        </w:rPr>
        <w:t>出处：</w:t>
      </w:r>
      <w:r>
        <w:t>[R01][R16]；首批国家公园名称属2021年公布的历史事实，不能作为授课时全部国家公园名单。</w:t>
      </w:r>
    </w:p>
    <w:p>
      <w:pPr>
        <w:pStyle w:val="Heading2"/>
      </w:pPr>
      <w:r>
        <w:t>第22页｜生物多样性：保护生命网络</w:t>
      </w:r>
    </w:p>
    <w:p>
      <w:r>
        <w:t>生物多样性包括遗传、物种和生态系统等层次。它与粮食生产、药物资源、授粉、水循环以及生态系统稳定性都有联系。保护生物多样性，就是维护人类赖以生存的生命网络，也是在为未来保留更多应对变化的可能性。</w:t>
      </w:r>
    </w:p>
    <w:p>
      <w:r>
        <w:t>公众容易关注珍稀动物的新闻，治理工作还需要关注栖息地完整性、生态廊道、外来入侵物种以及普通物种的生存条件。一个珍稀物种出现，可以提供重要观察线索；要评价整体保护效果，还需要更系统的监测与研究。</w:t>
      </w:r>
    </w:p>
    <w:p>
      <w:pPr>
        <w:pStyle w:val="Caption"/>
      </w:pPr>
      <w:r>
        <w:rPr>
          <w:b/>
        </w:rPr>
        <w:t>出处：</w:t>
      </w:r>
      <w:r>
        <w:t>[R01][R15]；保护成效评价为教师讲解。</w:t>
      </w:r>
    </w:p>
    <w:p>
      <w:pPr>
        <w:pStyle w:val="Heading2"/>
      </w:pPr>
      <w:r>
        <w:t>第23页｜重点区域保护：把流域作为共同体</w:t>
      </w:r>
    </w:p>
    <w:p>
      <w:r>
        <w:t>长江、黄河等重要流域的生态保护，关系经济社会发展和国家生态安全。流域内部上下游联系紧密，水资源利用、产业布局、岸线管理和污染防治相互影响，需要建立跨地区、跨部门的协调机制。</w:t>
      </w:r>
    </w:p>
    <w:p>
      <w:r>
        <w:t>从流域视角看，一个地区作出保护投入，生态效益可能在更大范围显现。因此，治理既需要明确各自责任，也需要推进协作与合理的利益协调。流域保护的经验告诉我们，共享生态环境的地区，需要共同制定规则、共同解决问题、共同维护治理成果。</w:t>
      </w:r>
    </w:p>
    <w:p>
      <w:pPr>
        <w:pStyle w:val="Caption"/>
      </w:pPr>
      <w:r>
        <w:rPr>
          <w:b/>
        </w:rPr>
        <w:t>出处：</w:t>
      </w:r>
      <w:r>
        <w:t>[R01][R03]；本页为流域治理机制分析。</w:t>
      </w:r>
    </w:p>
    <w:p>
      <w:pPr>
        <w:pStyle w:val="Heading2"/>
      </w:pPr>
      <w:r>
        <w:t>第24页｜绿色转型：发展的动力和结构在变化</w:t>
      </w:r>
    </w:p>
    <w:p>
      <w:r>
        <w:t>新时代生态文明建设的成就，也体现在经济社会发展的绿色转型之中。节能降耗、清洁能源、绿色制造、循环利用和绿色服务等不断发展，使环境保护与产业升级之间形成更多联系。生态文明建设逐步深入生产和生活的各个环节。</w:t>
      </w:r>
    </w:p>
    <w:p>
      <w:r>
        <w:t>理解绿色转型，可以沿着一件产品的生命周期观察：原料从哪里来，制造消耗多少能源，运输怎样安排，使用阶段是否节能，报废后能否回收。把这些环节联系起来，有助于认识绿色转型对技术、管理和商业模式提出的新要求。</w:t>
      </w:r>
    </w:p>
    <w:p>
      <w:pPr>
        <w:pStyle w:val="Caption"/>
      </w:pPr>
      <w:r>
        <w:rPr>
          <w:b/>
        </w:rPr>
        <w:t>出处：</w:t>
      </w:r>
      <w:r>
        <w:t>[R01][R04]；产品生命周期观察为教师举例。</w:t>
      </w:r>
    </w:p>
    <w:p>
      <w:pPr>
        <w:pStyle w:val="Heading2"/>
      </w:pPr>
      <w:r>
        <w:t>第25页｜能源转型：发展清洁能源与保障安全</w:t>
      </w:r>
    </w:p>
    <w:p>
      <w:r>
        <w:t>能源关系经济运行，也关系污染排放和碳排放。推进能源绿色低碳转型，需要发展清洁能源、提高能源利用效率，并改善能源系统的调节能力。风电、光伏等发展带来了重要机遇，同时对电网、储能和运行管理提出新的要求。</w:t>
      </w:r>
    </w:p>
    <w:p>
      <w:r>
        <w:t>因此，评价能源转型要综合考虑清洁程度、供给稳定性、使用成本和系统安全。技术进步为转型提供了条件，基础设施和制度安排则决定这些技术能否更有效地发挥作用。我们应当从整个能源系统出发，理解绿色发展与安全保障之间的联系。</w:t>
      </w:r>
    </w:p>
    <w:p>
      <w:pPr>
        <w:pStyle w:val="Caption"/>
      </w:pPr>
      <w:r>
        <w:rPr>
          <w:b/>
        </w:rPr>
        <w:t>出处：</w:t>
      </w:r>
      <w:r>
        <w:t>[R01][R04][R06]。</w:t>
      </w:r>
    </w:p>
    <w:p>
      <w:pPr>
        <w:pStyle w:val="Heading2"/>
      </w:pPr>
      <w:r>
        <w:t>第26页｜绿色产业：从新产品看全链条变化</w:t>
      </w:r>
    </w:p>
    <w:p>
      <w:r>
        <w:t>新能源汽车、节能设备、资源循环利用等产业的发展，为观察绿色转型提供了窗口。它们既体现技术和市场的变化，也带动基础设施、供应链和服务体系调整。绿色产业的成长，使生态文明建设与就业、创新和产业竞争力更加紧密地联系起来。</w:t>
      </w:r>
    </w:p>
    <w:p>
      <w:r>
        <w:t>同时，我们需要用全链条视角分析环境影响。比如，新能源汽车使用阶段的变化，还应结合电力来源、电池生产和回收利用来评价。把一个环节的进步放进完整系统中考察，能够使我们对绿色产业形成更加全面、更加科学的认识。</w:t>
      </w:r>
    </w:p>
    <w:p>
      <w:pPr>
        <w:pStyle w:val="Caption"/>
      </w:pPr>
      <w:r>
        <w:rPr>
          <w:b/>
        </w:rPr>
        <w:t>出处：</w:t>
      </w:r>
      <w:r>
        <w:t>[R04][R06]；新能源汽车分析为教师举例。</w:t>
      </w:r>
    </w:p>
    <w:p>
      <w:pPr>
        <w:pStyle w:val="Heading2"/>
      </w:pPr>
      <w:r>
        <w:t>第27页｜绿色生活：让参与成为日常习惯</w:t>
      </w:r>
    </w:p>
    <w:p>
      <w:r>
        <w:t>绿色生活方式不断进入公众日常。节约用水用电、减少食物浪费、绿色出行、合理分类投放垃圾等，都是普通人可以参与的实践。个人行动产生效果，还需要与便利的设施、清晰的规则和可靠的后端处理相配合。</w:t>
      </w:r>
    </w:p>
    <w:p>
      <w:r>
        <w:t>以垃圾分类为例，居民愿意分类，社区需要提供适宜设施，收运处理环节也需要保持衔接。以绿色出行为例，安全步行条件和便捷公共交通能够降低参与门槛。社会行动与公共服务共同推进，绿色生活才能更加稳定地融入日常。</w:t>
      </w:r>
    </w:p>
    <w:p>
      <w:pPr>
        <w:pStyle w:val="Caption"/>
      </w:pPr>
      <w:r>
        <w:rPr>
          <w:b/>
        </w:rPr>
        <w:t>出处：</w:t>
      </w:r>
      <w:r>
        <w:t>[R01][R03][R04]；垃圾分类与出行情境为教师举例。</w:t>
      </w:r>
    </w:p>
    <w:p>
      <w:pPr>
        <w:pStyle w:val="Heading2"/>
      </w:pPr>
      <w:r>
        <w:t>第28页｜视频二：从一条河看治理协同</w:t>
      </w:r>
    </w:p>
    <w:p>
      <w:r>
        <w:t>第二段视频建议选取河湖治理或城市黑臭水体治理的权威报道。观看时，不只观察水面颜色和岸边景观，还要寻找片中出现的污水管网、排污口整治、日常监测、生态修复以及居民参与等信息。</w:t>
      </w:r>
    </w:p>
    <w:p>
      <w:r>
        <w:t>视频结束后，请大家尝试用一句话概括：这条河为什么能够持续改善？如果答案只有“清理垃圾”或“增加绿化”，还需要继续寻找制度和工程方面的原因。把表面的景观变化与背后的治理过程联系起来，才能真正理解生态环境改善的形成机制。</w:t>
      </w:r>
    </w:p>
    <w:p>
      <w:pPr>
        <w:pStyle w:val="Caption"/>
      </w:pPr>
      <w:r>
        <w:rPr>
          <w:b/>
        </w:rPr>
        <w:t>出处：</w:t>
      </w:r>
      <w:r>
        <w:t>[R03][R05]；视频采用待教师选定的权威素材[V2]。</w:t>
      </w:r>
    </w:p>
    <w:p>
      <w:pPr>
        <w:pStyle w:val="Caption"/>
      </w:pPr>
      <w:r>
        <w:rPr>
          <w:b/>
        </w:rPr>
        <w:t>课堂安排：</w:t>
      </w:r>
      <w:r>
        <w:t>[V2]建议选播90—120秒；暂停后请学生指出至少两个治理环节，约1分钟。</w:t>
      </w:r>
    </w:p>
    <w:p>
      <w:pPr>
        <w:pStyle w:val="Heading2"/>
      </w:pPr>
      <w:r>
        <w:t>第29页｜国际合作：共同应对全球生态挑战</w:t>
      </w:r>
    </w:p>
    <w:p>
      <w:r>
        <w:t>气候变化、生物多样性丧失和污染传播具有跨国影响，需要各国共同应对。我国参与全球环境治理，推进气候与生物多样性领域的国际合作，为建设清洁美丽世界作出努力。这也是新时代生态文明建设的重要方面。</w:t>
      </w:r>
    </w:p>
    <w:p>
      <w:r>
        <w:t>讨论国际合作，需要理解共同挑战与各国条件之间的关系。不同国家的发展阶段、资源禀赋和历史责任存在差异，合作需要坚持公平、体现共同但有区别的责任，并促进技术与能力建设。对学生而言，理解这些原则有助于更全面地阅读国际环境新闻。</w:t>
      </w:r>
    </w:p>
    <w:p>
      <w:pPr>
        <w:pStyle w:val="Caption"/>
      </w:pPr>
      <w:r>
        <w:rPr>
          <w:b/>
        </w:rPr>
        <w:t>出处：</w:t>
      </w:r>
      <w:r>
        <w:t>[R01]第十部分；后段为教师讲解。</w:t>
      </w:r>
    </w:p>
    <w:p>
      <w:pPr>
        <w:pStyle w:val="Heading2"/>
      </w:pPr>
      <w:r>
        <w:t>第30页｜成就从何而来：形成合力的治理体系</w:t>
      </w:r>
    </w:p>
    <w:p>
      <w:r>
        <w:t>前面我们看到的变化，来自多个方面的共同作用。方向上，生态文明建设融入国家发展布局；制度上，保护责任和法治保障不断加强；实践中，污染治理、生态保护和绿色转型持续推进；社会层面，公众参与和绿色意识逐步增强。</w:t>
      </w:r>
    </w:p>
    <w:p>
      <w:r>
        <w:t>这些因素相互联系。理念为制度提供方向，制度为实践明确要求，技术和投入为治理提供条件，社会参与使措施更容易落实。理解成就的形成机制，能够帮助我们判断哪些经验具有长期价值，也能够帮助我们认识后续任务需要哪些支持。</w:t>
      </w:r>
    </w:p>
    <w:p>
      <w:pPr>
        <w:pStyle w:val="Caption"/>
      </w:pPr>
      <w:r>
        <w:rPr>
          <w:b/>
        </w:rPr>
        <w:t>出处：</w:t>
      </w:r>
      <w:r>
        <w:t>[R01][R02][R03]；治理合力为教师归纳。</w:t>
      </w:r>
    </w:p>
    <w:p>
      <w:pPr>
        <w:pStyle w:val="Heading2"/>
      </w:pPr>
      <w:r>
        <w:t>第31页｜人民立场：环境改善最终由群众感受</w:t>
      </w:r>
    </w:p>
    <w:p>
      <w:r>
        <w:t>生态环境建设与民生密切相连。群众关心的，既包括城市空气和饮水，也包括噪声、异味、垃圾、社区绿地和乡村人居环境。治理工作越深入，越需要关注这些具体而真实的生活需求，推动解决群众身边的突出问题。</w:t>
      </w:r>
    </w:p>
    <w:p>
      <w:r>
        <w:t>从人民立场出发，还要关注不同群体的环境处境。儿童、老年人、户外劳动者等群体，对环境风险可能具有不同感受和应对能力。提高公共服务水平、完善信息公开和回应机制，有助于让生态环境改善更公平地惠及人民。</w:t>
      </w:r>
    </w:p>
    <w:p>
      <w:pPr>
        <w:pStyle w:val="Caption"/>
      </w:pPr>
      <w:r>
        <w:rPr>
          <w:b/>
        </w:rPr>
        <w:t>出处：</w:t>
      </w:r>
      <w:r>
        <w:t>[R01][R03]；群体差异分析为教师讲解。</w:t>
      </w:r>
    </w:p>
    <w:p>
      <w:pPr>
        <w:pStyle w:val="Heading2"/>
      </w:pPr>
      <w:r>
        <w:t>第32页｜科学方法：监测和证据支撑治理</w:t>
      </w:r>
    </w:p>
    <w:p>
      <w:r>
        <w:t>生态环境治理离不开监测数据、科学研究和专业判断。污染来自哪里、治理是否有效、风险是否发生变化，都需要证据支撑。随着监测和技术能力发展，治理能够更加及时地发现问题，也能够更加细致地识别问题成因。</w:t>
      </w:r>
    </w:p>
    <w:p>
      <w:r>
        <w:t>不过，技术应用仍然需要质量控制、规范程序和专业解释。一个监测点的数据，能说明什么、不能说明什么，都应当结合条件分析。坚持科学治理，就是把真实数据、适宜方法和具体情境联系起来，让决策能够接受检验，让治理资源用在更需要的地方。</w:t>
      </w:r>
    </w:p>
    <w:p>
      <w:pPr>
        <w:pStyle w:val="Caption"/>
      </w:pPr>
      <w:r>
        <w:rPr>
          <w:b/>
        </w:rPr>
        <w:t>出处：</w:t>
      </w:r>
      <w:r>
        <w:t>[R02][R03]；监测方法解释为教师归纳。</w:t>
      </w:r>
    </w:p>
    <w:p>
      <w:pPr>
        <w:pStyle w:val="Heading2"/>
      </w:pPr>
      <w:r>
        <w:t>第33页｜怎样理解“举世瞩目”</w:t>
      </w:r>
    </w:p>
    <w:p>
      <w:r>
        <w:t>理解新时代生态文明建设取得举世瞩目的巨大成就，要看到我国治理实践的规模、复杂程度和综合影响。在人口和经济活动规模巨大的条件下，持续改善环境质量、推进生态保护、促进绿色转型，体现了长期投入与系统治理的重要作用。</w:t>
      </w:r>
    </w:p>
    <w:p>
      <w:r>
        <w:t>课堂表达应当让判断与证据相互对应。讲环境改善，就配合年度公报和具体案例；讲制度进步，就说明责任、规则和实施机制；讲全球贡献，就联系实际合作领域。这样，成就教育才能建立在可以理解、能够查证的事实与机制之上。</w:t>
      </w:r>
    </w:p>
    <w:p>
      <w:pPr>
        <w:pStyle w:val="Caption"/>
      </w:pPr>
      <w:r>
        <w:rPr>
          <w:b/>
        </w:rPr>
        <w:t>出处：</w:t>
      </w:r>
      <w:r>
        <w:t>[R01][R02][R05]；证据组织方法为教学建议。</w:t>
      </w:r>
    </w:p>
    <w:p>
      <w:pPr>
        <w:pStyle w:val="Heading2"/>
      </w:pPr>
      <w:r>
        <w:t>第34页｜肯定成就，也要认识问题的长期性</w:t>
      </w:r>
    </w:p>
    <w:p>
      <w:r>
        <w:t>环境质量改善，并不意味着生态环境问题已经全部解决。一些地方的产业和能源结构调整仍有压力，部分生态系统仍需修复，一些群众身边的环境问题还需要持续治理。变化中的经济社会活动，也可能带来新的治理需求。</w:t>
      </w:r>
    </w:p>
    <w:p>
      <w:r>
        <w:t>实事求是地分析这些问题，有助于更准确地理解成绩和任务。已经取得的进展，为继续治理提供了基础；尚未解决的问题，则提示我们需要更加重视精准、科学、依法治污。对于生态文明建设，信心与责任感应当同时增强。</w:t>
      </w:r>
    </w:p>
    <w:p>
      <w:pPr>
        <w:pStyle w:val="Caption"/>
      </w:pPr>
      <w:r>
        <w:rPr>
          <w:b/>
        </w:rPr>
        <w:t>出处：</w:t>
      </w:r>
      <w:r>
        <w:t>[R02][R03][R11]。</w:t>
      </w:r>
    </w:p>
    <w:p>
      <w:pPr>
        <w:pStyle w:val="Heading2"/>
      </w:pPr>
      <w:r>
        <w:t>第35页｜课堂辨析：投入越大，效果就一定越好吗</w:t>
      </w:r>
    </w:p>
    <w:p>
      <w:r>
        <w:t>请大家思考：如果一个地方投入大量资金，把河岸全部硬化，再种上景观植物，是否就能说明生态修复做得好？判断之前，我们需要追问：当地原本的问题是什么？措施是否适合自然条件？水质、生境和防洪功能产生了什么变化？</w:t>
      </w:r>
    </w:p>
    <w:p>
      <w:r>
        <w:t>这个问题强调的是治理效果。投入、工程数量和景观变化都可以成为观察线索，最终还需要看生态功能、环境质量和群众受益。把目标、措施与结果对应起来，能够帮助我们避免形式化判断，也能够使保护修复更加尊重自然规律。</w:t>
      </w:r>
    </w:p>
    <w:p>
      <w:pPr>
        <w:pStyle w:val="Caption"/>
      </w:pPr>
      <w:r>
        <w:rPr>
          <w:b/>
        </w:rPr>
        <w:t>出处：</w:t>
      </w:r>
      <w:r>
        <w:t>[R02]关于自然恢复和人工修复关系的论述；具体情境为教师设计。</w:t>
      </w:r>
    </w:p>
    <w:p>
      <w:pPr>
        <w:pStyle w:val="Caption"/>
      </w:pPr>
      <w:r>
        <w:rPr>
          <w:b/>
        </w:rPr>
        <w:t>课堂安排：</w:t>
      </w:r>
      <w:r>
        <w:t>学生同桌讨论1分钟，教师用30秒归纳评价标准。</w:t>
      </w:r>
    </w:p>
    <w:p>
      <w:pPr>
        <w:pStyle w:val="Heading2"/>
      </w:pPr>
      <w:r>
        <w:t>第36页｜第一部分小结：四个方面理解成就</w:t>
      </w:r>
    </w:p>
    <w:p>
      <w:r>
        <w:t>第一部分可以概括为四个方面：生态文明理念更加深入，生态环境质量持续改善，保护治理体系不断健全，绿色发展实践不断拓展。这些方面共同构成我们理解新时代生态文明建设成就的基本框架。</w:t>
      </w:r>
    </w:p>
    <w:p>
      <w:r>
        <w:t>请大家尝试用一个身边案例对应这四个方面。例如，家乡河流的变化，既可能体现治理工程，也可能体现规则完善和公众参与。能够从案例看到机制，我们对“成就”的理解就会更加具体；能够从机制想到下一步，学习也就具备了实践价值。</w:t>
      </w:r>
    </w:p>
    <w:p>
      <w:pPr>
        <w:pStyle w:val="Caption"/>
      </w:pPr>
      <w:r>
        <w:rPr>
          <w:b/>
        </w:rPr>
        <w:t>出处：</w:t>
      </w:r>
      <w:r>
        <w:t>[R01][R02][R03]；四方面概括为教师归纳。</w:t>
      </w:r>
    </w:p>
    <w:p>
      <w:pPr>
        <w:pStyle w:val="Heading2"/>
      </w:pPr>
      <w:r>
        <w:t>第37页｜从已经取得的成就走向稳定的制度保障</w:t>
      </w:r>
    </w:p>
    <w:p>
      <w:r>
        <w:t>一个自然的问题随之出现：已经取得的治理成效，怎样才能稳定保持并继续提升？环境治理涉及长期投入，也涉及不同主体之间的利益协调。如果只依靠阶段性行动，难以充分回应持续变化的现实需求。</w:t>
      </w:r>
    </w:p>
    <w:p>
      <w:r>
        <w:t>因此，我们需要进一步讨论法治。法律能够明确权利义务、规范行政行为、约束污染活动，并为纠纷解决提供依据。接下来进入第二部分：充分认识编纂施行生态环境法典的重大意义，理解法典化对于生态环境治理的重要价值，以及规则有效实施所需要的条件。</w:t>
      </w:r>
    </w:p>
    <w:p>
      <w:pPr>
        <w:pStyle w:val="Caption"/>
      </w:pPr>
      <w:r>
        <w:rPr>
          <w:b/>
        </w:rPr>
        <w:t>出处：</w:t>
      </w:r>
      <w:r>
        <w:t>[R01][R07][R08]；法典化价值为下一部分教学分析。</w:t>
      </w:r>
    </w:p>
    <w:p>
      <w:r>
        <w:br w:type="page"/>
      </w:r>
    </w:p>
    <w:p>
      <w:pPr>
        <w:pStyle w:val="Heading1"/>
      </w:pPr>
      <w:r>
        <w:t>第二部分｜充分认识编纂施行生态环境法典的重大意义</w:t>
      </w:r>
    </w:p>
    <w:p>
      <w:pPr>
        <w:pStyle w:val="Heading2"/>
      </w:pPr>
      <w:r>
        <w:t>第38页｜从生态文明建设走向生态环境法治</w:t>
      </w:r>
    </w:p>
    <w:p>
      <w:r>
        <w:t>前面我们看到，生态环境改善来自理念、制度、技术和行动的共同作用。接下来进一步追问：怎样把已经形成的治理经验转化为稳定规则，让保护生态环境成为各地区、各部门和各类主体持续履行的责任？这就需要发挥法治固根本、稳预期、利长远的作用。</w:t>
      </w:r>
    </w:p>
    <w:p>
      <w:r>
        <w:t>理解生态环境法典的编纂与实施意义，要把握制度建设和治理实践的联系。本部分从现有法律基础出发，分析法典化为什么重要，以及法律要求怎样落实到治理行动。涉及法典的最新公布、施行状态和具体条文，应以全国人大正式文本为准。</w:t>
      </w:r>
    </w:p>
    <w:p>
      <w:pPr>
        <w:pStyle w:val="Caption"/>
      </w:pPr>
      <w:r>
        <w:rPr>
          <w:b/>
        </w:rPr>
        <w:t>出处：</w:t>
      </w:r>
      <w:r>
        <w:t>[R01]第七部分；[R02][R08]。</w:t>
      </w:r>
    </w:p>
    <w:p>
      <w:pPr>
        <w:pStyle w:val="Heading2"/>
      </w:pPr>
      <w:r>
        <w:t>第39页｜法典与单行法怎样衔接</w:t>
      </w:r>
    </w:p>
    <w:p>
      <w:r>
        <w:t>我国生态环境保护已经形成多部法律共同发挥作用的制度基础。不同法律分别回应水、大气、土壤、固体废物以及自然资源保护等领域的治理需要。它们与相关行政法规、地方性法规和标准共同构成实际工作中需要遵守的规则体系。</w:t>
      </w:r>
    </w:p>
    <w:p>
      <w:r>
        <w:t>法典化强调从整体上整理规则之间的关系，增强基本原则、具体制度和责任机制的协调性。理解这种关系，有助于我们既看到各领域治理的专业特点，也看到生态系统的相互联系。具体法律的保留、修改或者废止，以及新旧规范如何衔接，均应依据正式公布的法律文本确定。</w:t>
      </w:r>
    </w:p>
    <w:p>
      <w:pPr>
        <w:pStyle w:val="Caption"/>
      </w:pPr>
      <w:r>
        <w:rPr>
          <w:b/>
        </w:rPr>
        <w:t>出处：</w:t>
      </w:r>
      <w:r>
        <w:t>[R08][R09]；关于法典化功能的表述为教学分析。</w:t>
      </w:r>
    </w:p>
    <w:p>
      <w:pPr>
        <w:pStyle w:val="Heading2"/>
      </w:pPr>
      <w:r>
        <w:t>第40页｜为什么生态环境治理需要法典化</w:t>
      </w:r>
    </w:p>
    <w:p>
      <w:r>
        <w:t>生态环境问题具有明显的综合性。企业生产会同时涉及用水、用能、排放和废物处置；流域治理会跨越行政区域，连接生产、生活和生态空间。这些实际联系要求相关制度在目标、程序和责任方面形成合力，为解决问题提供连贯的规则依据。</w:t>
      </w:r>
    </w:p>
    <w:p>
      <w:r>
        <w:t>因此，理解编纂生态环境法典的意义，可以从治理需要出发：把实践中成熟有效的经验加以总结，让基本规则更加清楚，让制度接口更加顺畅，让责任承担更有依据。这样的制度建设有利于形成长期稳定的治理秩序，也对立法质量、配套制度和执行能力提出更高要求。</w:t>
      </w:r>
    </w:p>
    <w:p>
      <w:pPr>
        <w:pStyle w:val="Caption"/>
      </w:pPr>
      <w:r>
        <w:rPr>
          <w:b/>
        </w:rPr>
        <w:t>出处：</w:t>
      </w:r>
      <w:r>
        <w:t>[R01][R02][R08]；编纂意义为教学分析。</w:t>
      </w:r>
    </w:p>
    <w:p>
      <w:pPr>
        <w:pStyle w:val="Heading2"/>
      </w:pPr>
      <w:r>
        <w:t>第41页｜让制度体系更加协调</w:t>
      </w:r>
    </w:p>
    <w:p>
      <w:r>
        <w:t>设想一个园区正在开展污染治理，涉及规划、建设、生产、排污、监测和应急等多个环节。如果各环节的信息不能衔接，责任边界不够清楚，即使每个部门都投入力量，整体治理效果仍可能受到影响。制度协调直接关系工作能否形成闭环。</w:t>
      </w:r>
    </w:p>
    <w:p>
      <w:r>
        <w:t>法典化的重要价值，在于促进相关规则的系统整理和协调完善。这要求在坚持法定职责的基础上，处理好综合管理与专业管理、统一要求与地方实际之间的关系。讲授时可以引导大家关注一个判断标准：制度能否使责任找得到主体、程序能够相互衔接、发生问题后能够依法追究。</w:t>
      </w:r>
    </w:p>
    <w:p>
      <w:pPr>
        <w:pStyle w:val="Caption"/>
      </w:pPr>
      <w:r>
        <w:rPr>
          <w:b/>
        </w:rPr>
        <w:t>出处：</w:t>
      </w:r>
      <w:r>
        <w:t>[R02][R08]；制度协调判断标准为教学归纳。</w:t>
      </w:r>
    </w:p>
    <w:p>
      <w:pPr>
        <w:pStyle w:val="Heading2"/>
      </w:pPr>
      <w:r>
        <w:t>第42页｜以法治保障人民群众的环境利益</w:t>
      </w:r>
    </w:p>
    <w:p>
      <w:r>
        <w:t>环境质量与每个人的日常生活紧密相连。清洁的饮用水、良好的空气质量、安静的生活空间，都影响群众的健康和幸福感。推进生态环境法治建设，应当把这些实际感受放在重要位置，把人民群众关切的问题转化为可履行、可监督的治理责任。</w:t>
      </w:r>
    </w:p>
    <w:p>
      <w:r>
        <w:t>2014年修订的环境保护法对信息公开、公众参与和监督作出了规定，民法典也为相关民事责任提供制度依据。法典化的意义，可以从规则更加清晰、责任更加明确、救济更加有据来理解。具体案件中是否构成侵权、由谁承担责任、通过什么程序处理，仍需结合事实和经核对适用的法律判断。</w:t>
      </w:r>
    </w:p>
    <w:p>
      <w:pPr>
        <w:pStyle w:val="Caption"/>
      </w:pPr>
      <w:r>
        <w:rPr>
          <w:b/>
        </w:rPr>
        <w:t>出处：</w:t>
      </w:r>
      <w:r>
        <w:t>[R01][R08][R09]</w:t>
      </w:r>
    </w:p>
    <w:p>
      <w:pPr>
        <w:pStyle w:val="Heading2"/>
      </w:pPr>
      <w:r>
        <w:t>第43页｜以稳定规则支持高质量发展</w:t>
      </w:r>
    </w:p>
    <w:p>
      <w:r>
        <w:t>企业安排技术改造和长期投资，需要了解项目可以在哪里建设、应当达到什么环境要求、运行过程中承担哪些义务。清晰稳定的规则能够帮助经营主体形成合理预期，将环境成本和治理投入纳入经营决策，为绿色技术研发和设备更新提供更明确的方向。</w:t>
      </w:r>
    </w:p>
    <w:p>
      <w:r>
        <w:t>生态环境法治与高质量发展相互促进。依法明确约束，有助于维护公平竞争，推动节约资源、减少污染的企业获得更好的发展条件。落实到治理实践，还要提高政策协同性和执行透明度，使企业能够依法合规开展经营，在持续改善环境质量的过程中增强创新能力。</w:t>
      </w:r>
    </w:p>
    <w:p>
      <w:pPr>
        <w:pStyle w:val="Caption"/>
      </w:pPr>
      <w:r>
        <w:rPr>
          <w:b/>
        </w:rPr>
        <w:t>出处：</w:t>
      </w:r>
      <w:r>
        <w:t>[R01][R02][R10]；有关法典化作用为教学分析。</w:t>
      </w:r>
    </w:p>
    <w:p>
      <w:pPr>
        <w:pStyle w:val="Heading2"/>
      </w:pPr>
      <w:r>
        <w:t>第44页｜为系统治理提供制度支撑</w:t>
      </w:r>
    </w:p>
    <w:p>
      <w:r>
        <w:t>一条河流的水质，既与沿岸排放有关，也与上游来水、湿地状况、岸线利用和支流治理有关。治理对象之间存在联系，制度安排就需要回应这些联系。坚持系统观念，意味着从生态系统整体和流域上下游关系出发，分析问题、安排措施、评价效果。</w:t>
      </w:r>
    </w:p>
    <w:p>
      <w:r>
        <w:t>法治能够通过明确职责、规范程序和建立协同机制，为系统治理提供保障。我们分析法典化意义时，应当关注各项治理制度如何相互支持，怎样推动跨地区信息共享和责任衔接。治理成效最终还要通过环境质量变化、生态功能改善以及群众感受来检验。</w:t>
      </w:r>
    </w:p>
    <w:p>
      <w:pPr>
        <w:pStyle w:val="Caption"/>
      </w:pPr>
      <w:r>
        <w:rPr>
          <w:b/>
        </w:rPr>
        <w:t>出处：</w:t>
      </w:r>
      <w:r>
        <w:t>[R01][R02][R03]；制度分析为教学归纳。</w:t>
      </w:r>
    </w:p>
    <w:p>
      <w:pPr>
        <w:pStyle w:val="Heading2"/>
      </w:pPr>
      <w:r>
        <w:t>第45页｜把治理要求转化为治理能力</w:t>
      </w:r>
    </w:p>
    <w:p>
      <w:r>
        <w:t>国家治理现代化在生态环境领域的体现，是让决策、执行、监督和责任追究形成有效联系。制度规定越清楚，依法履职就越有依据；监测信息越可靠，政策措施就越能针对实际问题；公众参与渠道越顺畅，治理就越能回应社会关切。</w:t>
      </w:r>
    </w:p>
    <w:p>
      <w:r>
        <w:t>法典化建设有助于从整体上审视这些制度联系，但实际效果还取决于执行能力。法律专业人员、环境监测人员、基层执法人员和相关技术力量，都承担着不同职责。通过规则建设和能力建设共同发力，才能把纸面上的制度要求转化为持续改善生态环境的实际成效。</w:t>
      </w:r>
    </w:p>
    <w:p>
      <w:pPr>
        <w:pStyle w:val="Caption"/>
      </w:pPr>
      <w:r>
        <w:rPr>
          <w:b/>
        </w:rPr>
        <w:t>出处：</w:t>
      </w:r>
      <w:r>
        <w:t>[R02][R08]；治理能力关系为教学分析。</w:t>
      </w:r>
    </w:p>
    <w:p>
      <w:pPr>
        <w:pStyle w:val="Heading2"/>
      </w:pPr>
      <w:r>
        <w:t>第46页｜珍视已有的生态环境法治基础</w:t>
      </w:r>
    </w:p>
    <w:p>
      <w:r>
        <w:t>认识法典编纂的意义，首先应当了解我国已经形成的法治基础。宪法为生态环境保护提供根本法依据，环境保护法确立基本原则和重要制度，民法典规定绿色原则和相关民事责任，各领域法律继续回应不同治理对象的专业需要。</w:t>
      </w:r>
    </w:p>
    <w:p>
      <w:r>
        <w:t>这些制度是在长期实践中逐步建立和完善的，构成我国生态环境法治建设的重要基础。学习时，要把法律原则、行政管理制度、民事责任和实际执法联系起来。这样才能理解，进一步推进制度体系建设，既需要总结已经取得的经验，也需要根据经济社会发展和生态环境变化不断完善规则。</w:t>
      </w:r>
    </w:p>
    <w:p>
      <w:pPr>
        <w:pStyle w:val="Caption"/>
      </w:pPr>
      <w:r>
        <w:rPr>
          <w:b/>
        </w:rPr>
        <w:t>出处：</w:t>
      </w:r>
      <w:r>
        <w:t>[R07][R08][R09]</w:t>
      </w:r>
    </w:p>
    <w:p>
      <w:pPr>
        <w:pStyle w:val="Heading2"/>
      </w:pPr>
      <w:r>
        <w:t>第47页｜宪法确立生态环境保护的重要地位</w:t>
      </w:r>
    </w:p>
    <w:p>
      <w:r>
        <w:t>宪法是国家的根本法，也是理解生态环境法治的重要起点。2018年修正的宪法第九条规定自然资源保护和合理利用等要求，第二十六条规定国家保护和改善生活环境和生态环境，防治污染和其他公害。这些规定确立了国家保护生态环境的重要责任。</w:t>
      </w:r>
    </w:p>
    <w:p>
      <w:r>
        <w:t>从宪法出发看生态文明建设，我们能够理解，保护环境和合理利用资源具有长期性、根本性意义。具体立法、行政管理和司法活动，都应当在宪法确立的制度框架内开展。对学习者而言，理解这一层次，有助于把身边的环境问题与国家发展目标、公共利益和法治建设联系起来。</w:t>
      </w:r>
    </w:p>
    <w:p>
      <w:pPr>
        <w:pStyle w:val="Caption"/>
      </w:pPr>
      <w:r>
        <w:rPr>
          <w:b/>
        </w:rPr>
        <w:t>出处：</w:t>
      </w:r>
      <w:r>
        <w:t>[R07]，第九条、第二十六条。</w:t>
      </w:r>
    </w:p>
    <w:p>
      <w:pPr>
        <w:pStyle w:val="Heading2"/>
      </w:pPr>
      <w:r>
        <w:t>第48页｜环境保护法确立基本治理原则</w:t>
      </w:r>
    </w:p>
    <w:p>
      <w:r>
        <w:t>2014年修订的环境保护法第五条规定了保护优先、预防为主、综合治理、公众参与、损害担责的原则。学习这些原则，可以把握治理工作的基本方向：重视源头防范，统筹多种治理措施，发挥社会监督作用，并使造成损害的主体依法承担责任。</w:t>
      </w:r>
    </w:p>
    <w:p>
      <w:r>
        <w:t>第六条还对政府、企业事业单位和其他生产经营者、公民等主体提出相关要求。由此可以看到，生态环境保护需要形成责任网络，各主体在法律框架内履行各自义务。这些已有制度，也是理解进一步推进法典化建设的重要基础，帮助我们把宏观理念落到具体行为上。</w:t>
      </w:r>
    </w:p>
    <w:p>
      <w:pPr>
        <w:pStyle w:val="Caption"/>
      </w:pPr>
      <w:r>
        <w:rPr>
          <w:b/>
        </w:rPr>
        <w:t>出处：</w:t>
      </w:r>
      <w:r>
        <w:t>[R08]，第五条、第六条。</w:t>
      </w:r>
    </w:p>
    <w:p>
      <w:pPr>
        <w:pStyle w:val="Heading2"/>
      </w:pPr>
      <w:r>
        <w:t>第49页｜民法典中的绿色原则与修复责任</w:t>
      </w:r>
    </w:p>
    <w:p>
      <w:r>
        <w:t>民法典第九条确立绿色原则，要求民事主体从事民事活动时有利于节约资源、保护生态环境。这说明，绿色发展要求能够进入日常交易、生产经营和其他民事活动，成为理解和处理相关民事关系的重要价值指引。</w:t>
      </w:r>
    </w:p>
    <w:p>
      <w:r>
        <w:t>民法典第一千二百三十四条、第一千二百三十五条，还分别涉及违反国家规定造成生态环境损害时的修复责任，以及有关损失和费用的赔偿。这里需要把握的是责任与后果的联系。具体主体资格、请求范围和承担方式，应当依照法律并结合案件事实判断，避免把原则性要求直接等同于个案结论。</w:t>
      </w:r>
    </w:p>
    <w:p>
      <w:pPr>
        <w:pStyle w:val="Caption"/>
      </w:pPr>
      <w:r>
        <w:rPr>
          <w:b/>
        </w:rPr>
        <w:t>出处：</w:t>
      </w:r>
      <w:r>
        <w:t>[R09]，第九条、第一千二百三十四条、第一千二百三十五条。</w:t>
      </w:r>
    </w:p>
    <w:p>
      <w:pPr>
        <w:pStyle w:val="Heading2"/>
      </w:pPr>
      <w:r>
        <w:t>第50页｜把预防贯穿生产生活全过程</w:t>
      </w:r>
    </w:p>
    <w:p>
      <w:r>
        <w:t>生态环境损害一旦发生，恢复往往需要较长时间和较高成本，有些生态功能还难以完全恢复。因此，2014年修订的环境保护法强调预防为主。理解这一原则，要把目光前移，关注规划、选址、建设、生产运行和风险防控等环节的环境影响。</w:t>
      </w:r>
    </w:p>
    <w:p>
      <w:r>
        <w:t>在实际工作中，预防要求各主体依照适用规则开展论证、履行程序、完善设施、做好日常管理。课堂上可以让大家思考：发现风险的时间越早，能够选择的解决方案往往越多。把预防要求转化为岗位职责和日常检查，能够减少后续治理压力，提高环境保护工作的主动性。</w:t>
      </w:r>
    </w:p>
    <w:p>
      <w:pPr>
        <w:pStyle w:val="Caption"/>
      </w:pPr>
      <w:r>
        <w:rPr>
          <w:b/>
        </w:rPr>
        <w:t>出处：</w:t>
      </w:r>
      <w:r>
        <w:t>[R08]，第五条；[R10]。</w:t>
      </w:r>
    </w:p>
    <w:p>
      <w:pPr>
        <w:pStyle w:val="Heading2"/>
      </w:pPr>
      <w:r>
        <w:t>第51页｜在生产链条中理解污染治理责任</w:t>
      </w:r>
    </w:p>
    <w:p>
      <w:r>
        <w:t>请看一个课堂情境：一家食品加工企业安装了污水处理设备，但因为日常维护不到位，设备运行不稳定。这个情境提醒我们，履行环境保护义务需要覆盖设施建设、生产运行、人员管理和记录保存等环节，设备是否正常发挥作用十分关键。</w:t>
      </w:r>
    </w:p>
    <w:p>
      <w:r>
        <w:t>分析这类问题，应当依次查明主体承担的法定义务、适用的许可和排放要求、实际运行情况以及相应证据，再判断责任。具体违法认定和处理结果需要依法作出。通过这样的思考，可以理解为什么制度体系既要重视前期要求，也要关注运行管理和事后责任。</w:t>
      </w:r>
    </w:p>
    <w:p>
      <w:pPr>
        <w:pStyle w:val="Caption"/>
      </w:pPr>
      <w:r>
        <w:rPr>
          <w:b/>
        </w:rPr>
        <w:t>出处：</w:t>
      </w:r>
      <w:r>
        <w:t>[R08]。课堂情境为教学虚构，不指向真实企业或案件。</w:t>
      </w:r>
    </w:p>
    <w:p>
      <w:pPr>
        <w:pStyle w:val="Heading2"/>
      </w:pPr>
      <w:r>
        <w:t>第52页｜以责任机制推动生态修复</w:t>
      </w:r>
    </w:p>
    <w:p>
      <w:r>
        <w:t>生态环境遭受损害后，社会既关注责任追究，也关注受损生态系统怎样恢复。民法典有关规定和生态环境损害赔偿制度，为修复、赔偿以及相关费用承担提供依据，使损害后果与责任主体之间形成法律联系。</w:t>
      </w:r>
    </w:p>
    <w:p>
      <w:r>
        <w:t>理解修复责任，需要尊重生态规律，也需要科学评估。修复方案应当结合损害类型、生态功能和实际条件依法确定，修复效果还需要相应评价。讲授时可以引导大家思考：责任机制怎样促使相关主体更加重视前期防范？这种联系，能够帮助我们理解预防、治理与修复之间的整体关系。</w:t>
      </w:r>
    </w:p>
    <w:p>
      <w:pPr>
        <w:pStyle w:val="Caption"/>
      </w:pPr>
      <w:r>
        <w:rPr>
          <w:b/>
        </w:rPr>
        <w:t>出处：</w:t>
      </w:r>
      <w:r>
        <w:t>[R09]，第一千二百三十四条、第一千二百三十五条；[R14]。</w:t>
      </w:r>
    </w:p>
    <w:p>
      <w:pPr>
        <w:pStyle w:val="Heading2"/>
      </w:pPr>
      <w:r>
        <w:t>第53页｜真实监测数据是依法治理的基础</w:t>
      </w:r>
    </w:p>
    <w:p>
      <w:r>
        <w:t>生态环境治理需要依靠可靠证据。空气、水体、土壤和污染源监测数据，能够帮助识别问题、分析变化、评价治理效果。数据质量如果受到损害，相关决策和监督就可能失去可靠依据，因此真实性和准确性具有基础意义。</w:t>
      </w:r>
    </w:p>
    <w:p>
      <w:r>
        <w:t>2014年修订的环境保护法对环境监测及数据责任有明确要求。依法承担自行监测等义务的主体，也应当依照适用规定开展工作。课堂上可以从采样、分析、设备维护、原始记录和结果报送等环节理解数据质量管理。技术越先进，越需要责任清晰、程序规范和全过程质量控制共同支撑。</w:t>
      </w:r>
    </w:p>
    <w:p>
      <w:pPr>
        <w:pStyle w:val="Caption"/>
      </w:pPr>
      <w:r>
        <w:rPr>
          <w:b/>
        </w:rPr>
        <w:t>出处：</w:t>
      </w:r>
      <w:r>
        <w:t>[R08]，有关环境监测的规定。</w:t>
      </w:r>
    </w:p>
    <w:p>
      <w:pPr>
        <w:pStyle w:val="Heading2"/>
      </w:pPr>
      <w:r>
        <w:t>第54页｜发挥行政执法与司法的共同作用</w:t>
      </w:r>
    </w:p>
    <w:p>
      <w:r>
        <w:t>生态环境保护中的法律实施，涉及行政管理、行政执法和司法等多个环节。行政机关依照法定职责开展监管，对发现的问题依法处理；相关纠纷和责任问题，则通过适用的法律程序解决。不同机制在各自权限内发挥作用，共同维护法律权威。</w:t>
      </w:r>
    </w:p>
    <w:p>
      <w:r>
        <w:t>理解它们的关系，应当关注事实认定、证据质量、程序规范和责任衔接。面对同一个环境问题，先明确适用规则和处理途径，能够提高分析的准确性。推动生态环境法治建设，也需要加强专业能力和协作，使行政监管、损害救济和公共利益保护形成有效联系。</w:t>
      </w:r>
    </w:p>
    <w:p>
      <w:pPr>
        <w:pStyle w:val="Caption"/>
      </w:pPr>
      <w:r>
        <w:rPr>
          <w:b/>
        </w:rPr>
        <w:t>出处：</w:t>
      </w:r>
      <w:r>
        <w:t>[R08][R09][R14]；制度关系为教学归纳。</w:t>
      </w:r>
    </w:p>
    <w:p>
      <w:pPr>
        <w:pStyle w:val="Heading2"/>
      </w:pPr>
      <w:r>
        <w:t>第55页｜企业把主体责任落实到岗位</w:t>
      </w:r>
    </w:p>
    <w:p>
      <w:r>
        <w:t>企业是生产经营活动的重要主体，也依法承担相应的污染防治和生态环境保护责任。落实责任需要把管理要求转化为岗位安排：由谁维护设施、谁核查记录、谁识别风险、谁组织应急处置，每个环节都应当有明确的工作依据。</w:t>
      </w:r>
    </w:p>
    <w:p>
      <w:r>
        <w:t>对依法纳入环境信息披露范围的企业，还应当按照规定履行相关义务。企业可以通过培训、内部检查和技术改造，提高合规管理能力。讲授时要提醒大家，具体义务应当结合企业类型和适用规范确定。把日常管理做细，能够减少环境风险，也有利于生产经营的稳定和持续发展。</w:t>
      </w:r>
    </w:p>
    <w:p>
      <w:pPr>
        <w:pStyle w:val="Caption"/>
      </w:pPr>
      <w:r>
        <w:rPr>
          <w:b/>
        </w:rPr>
        <w:t>出处：</w:t>
      </w:r>
      <w:r>
        <w:t>[R08][R13]。</w:t>
      </w:r>
    </w:p>
    <w:p>
      <w:pPr>
        <w:pStyle w:val="Heading2"/>
      </w:pPr>
      <w:r>
        <w:t>第56页｜政府依法履职与治理协同</w:t>
      </w:r>
    </w:p>
    <w:p>
      <w:r>
        <w:t>生态环境保护具有公共性，需要政府依法履行职责。2014年修订的环境保护法对地方各级人民政府的环境质量责任，以及相关部门的监督管理职责作出规定。理解政府责任，应当把规划引导、政策协调、公共服务和依法监管联系起来。</w:t>
      </w:r>
    </w:p>
    <w:p>
      <w:r>
        <w:t>推进治理协同，还需要明确不同层级、不同部门之间的责任关系，重视信息共享和工作衔接。尤其在跨区域环境问题上，应当在法定职责和适用机制内形成治理合力。制度建设的成效，可以从责任是否落实、问题是否解决、环境质量是否改善等方面进行观察和评价。</w:t>
      </w:r>
    </w:p>
    <w:p>
      <w:pPr>
        <w:pStyle w:val="Caption"/>
      </w:pPr>
      <w:r>
        <w:rPr>
          <w:b/>
        </w:rPr>
        <w:t>出处：</w:t>
      </w:r>
      <w:r>
        <w:t>[R08]；[R02]。治理协同评价为教学归纳。</w:t>
      </w:r>
    </w:p>
    <w:p>
      <w:pPr>
        <w:pStyle w:val="Heading2"/>
      </w:pPr>
      <w:r>
        <w:t>第57页｜让公众参与有渠道、有依据</w:t>
      </w:r>
    </w:p>
    <w:p>
      <w:r>
        <w:t>公众参与是环境保护的重要原则。居民对身边环境变化往往具有直接感受，依法获取信息、提出意见和反映问题，能够为治理提供补充。环境保护法对信息公开、公众参与和监督作出规定，为这些活动提供制度依据。</w:t>
      </w:r>
    </w:p>
    <w:p>
      <w:r>
        <w:t>参与也需要尊重事实、遵守程序。发现问题时，可以记录时间、地点和具体情况，通过适当渠道依法反映；讨论公共事务时，应当区分观察事实、专业判断和个人推测。学校和社区可以加强环境知识与法律知识普及，让更多人理解参与方式，提高意见表达和社会监督的质量。</w:t>
      </w:r>
    </w:p>
    <w:p>
      <w:pPr>
        <w:pStyle w:val="Caption"/>
      </w:pPr>
      <w:r>
        <w:rPr>
          <w:b/>
        </w:rPr>
        <w:t>出处：</w:t>
      </w:r>
      <w:r>
        <w:t>[R08]，第五章有关规定；[R01]。</w:t>
      </w:r>
    </w:p>
    <w:p>
      <w:pPr>
        <w:pStyle w:val="Heading2"/>
      </w:pPr>
      <w:r>
        <w:t>第58页｜让法律实施具备专业能力</w:t>
      </w:r>
    </w:p>
    <w:p>
      <w:r>
        <w:t>法律要求落实到现实，需要人员、技术和组织能力支撑。基层监管需要懂法律、懂业务的人员，环境监测需要可靠设备和质量控制，生态修复需要科学评估，企业合规也需要持续培训。这些能力建设直接影响制度能够发挥多大作用。</w:t>
      </w:r>
    </w:p>
    <w:p>
      <w:r>
        <w:t>这里建议插入一段生态环境法治或执法典型案例短片。观看时，请大家关注三个问题：案件事实怎样查清，责任依据怎样确定，处理结果怎样推动问题解决。视频之后回到课堂，我们再讨论制度、证据和专业能力之间的联系，将抽象的法治要求转化为能够理解的工作过程。</w:t>
      </w:r>
    </w:p>
    <w:p>
      <w:pPr>
        <w:pStyle w:val="Caption"/>
      </w:pPr>
      <w:r>
        <w:rPr>
          <w:b/>
        </w:rPr>
        <w:t>出处：</w:t>
      </w:r>
      <w:r>
        <w:t>[R02][R08]；观看问题为教学设计。</w:t>
      </w:r>
    </w:p>
    <w:p>
      <w:pPr>
        <w:pStyle w:val="Caption"/>
      </w:pPr>
      <w:r>
        <w:rPr>
          <w:b/>
        </w:rPr>
        <w:t>课堂安排：</w:t>
      </w:r>
      <w:r>
        <w:t>视频V3，暂定检索主题“生态环境法治／执法典型案例”；优先从全国人大、生态环境部或央视官方渠道筛选。片名、链接、片长和内容核实后再使用，本稿不将其列为已选定素材。</w:t>
      </w:r>
    </w:p>
    <w:p>
      <w:pPr>
        <w:pStyle w:val="Heading2"/>
      </w:pPr>
      <w:r>
        <w:t>第59页｜严格规范履职，提高治理精准度</w:t>
      </w:r>
    </w:p>
    <w:p>
      <w:r>
        <w:t>法律实施需要严格，也需要规范。面对不同行业、不同企业和不同问题，应当依据事实、适用规则和法定权限作出处理，重视程序要求和实际效果。治理精准度越高，越能把力量用在解决突出问题、控制环境风险和推动持续改进上。</w:t>
      </w:r>
    </w:p>
    <w:p>
      <w:r>
        <w:t>落实要求还应当增强政策协同，防止脱离实际地层层加码。对企业和群众的合理关切，应当依法回应，帮助相关主体理解规则、明确整改方向。课堂上可以引导大家思考，如何把严格履职、规范程序与专业服务结合起来，使环境质量改善与高质量发展相互促进。</w:t>
      </w:r>
    </w:p>
    <w:p>
      <w:pPr>
        <w:pStyle w:val="Caption"/>
      </w:pPr>
      <w:r>
        <w:rPr>
          <w:b/>
        </w:rPr>
        <w:t>出处：</w:t>
      </w:r>
      <w:r>
        <w:t>[R02][R08]；治理方式讨论为教学分析。</w:t>
      </w:r>
    </w:p>
    <w:p>
      <w:pPr>
        <w:pStyle w:val="Heading2"/>
      </w:pPr>
      <w:r>
        <w:t>第60页｜配套制度需要协调，也需要科学</w:t>
      </w:r>
    </w:p>
    <w:p>
      <w:r>
        <w:t>法律的有效实施，往往还需要行政法规、规章、地方制度以及相关标准发挥作用。不同层次的规范应当在法定权限内相互衔接，具体措施需要尊重上位法要求，也需要考虑治理对象和地方实际，形成清晰的执行依据。</w:t>
      </w:r>
    </w:p>
    <w:p>
      <w:r>
        <w:t>生态环境问题具有较强的专业性，制定措施还要重视科学研究、监测结果和实际评估。例如，流域条件、产业特点和生态功能不同，治理安排也应当依法体现相应差异。法治与科学相互支持，能够提高政策措施的针对性，使制度执行更加稳定、透明、可预期。</w:t>
      </w:r>
    </w:p>
    <w:p>
      <w:pPr>
        <w:pStyle w:val="Caption"/>
      </w:pPr>
      <w:r>
        <w:rPr>
          <w:b/>
        </w:rPr>
        <w:t>出处：</w:t>
      </w:r>
      <w:r>
        <w:t>[R08][R10]；配套制度作用为教学分析。</w:t>
      </w:r>
    </w:p>
    <w:p>
      <w:pPr>
        <w:pStyle w:val="Heading2"/>
      </w:pPr>
      <w:r>
        <w:t>第61页｜课堂情境：一处雨污混排问题</w:t>
      </w:r>
    </w:p>
    <w:p>
      <w:r>
        <w:t>设想某园区雨天出现河道异味，经初步排查，可能存在雨污管网混接。我们首先需要了解管线归属、建设和运行情况、排水流向、相关主体职责以及监测结果。问题涉及多个环节，责任分析也需要从完整事实出发。</w:t>
      </w:r>
    </w:p>
    <w:p>
      <w:r>
        <w:t>这个情境可以帮助我们理解制度衔接的重要性。企业内部管理、园区设施维护、有关部门监管和流域环境质量之间存在联系。应当依照适用规则查明责任、提出整改要求，并跟踪问题是否解决。课堂讨论重在形成分析方法，具体法律认定必须建立在真实证据和依法调查的基础上。</w:t>
      </w:r>
    </w:p>
    <w:p>
      <w:pPr>
        <w:pStyle w:val="Caption"/>
      </w:pPr>
      <w:r>
        <w:rPr>
          <w:b/>
        </w:rPr>
        <w:t>出处：</w:t>
      </w:r>
      <w:r>
        <w:t>[R08]。课堂情境为教学虚构，不对应真实案件，不预设处罚结论。</w:t>
      </w:r>
    </w:p>
    <w:p>
      <w:pPr>
        <w:pStyle w:val="Heading2"/>
      </w:pPr>
      <w:r>
        <w:t>第62页｜从案例中练习法治思维</w:t>
      </w:r>
    </w:p>
    <w:p>
      <w:r>
        <w:t>请大家围绕刚才的情境分组讨论。第一步，把已经知道的事实和还需要调查的问题列开；第二步，找出可能涉及的主体及其职责；第三步，思考需要哪些证据、适用哪些规则；第四步，提出能够检验效果的整改思路。</w:t>
      </w:r>
    </w:p>
    <w:p>
      <w:r>
        <w:t>汇报时，请说明每个判断的依据，并标出仍然存在的不确定性。这样练习，可以帮助我们形成尊重证据、遵守程序、依法分析责任的习惯。法治思维落实到工作中，表现为先把问题查清，再在权限和规则范围内行动，并对措施是否有效作出持续检查。</w:t>
      </w:r>
    </w:p>
    <w:p>
      <w:pPr>
        <w:pStyle w:val="Caption"/>
      </w:pPr>
      <w:r>
        <w:rPr>
          <w:b/>
        </w:rPr>
        <w:t>出处：</w:t>
      </w:r>
      <w:r>
        <w:t>[R08]；步骤与讨论题为教师设计。</w:t>
      </w:r>
    </w:p>
    <w:p>
      <w:pPr>
        <w:pStyle w:val="Caption"/>
      </w:pPr>
      <w:r>
        <w:rPr>
          <w:b/>
        </w:rPr>
        <w:t>课堂安排：</w:t>
      </w:r>
      <w:r>
        <w:t>分组讨论后各选一项最关键证据进行汇报；根据授课时长压缩或延长。</w:t>
      </w:r>
    </w:p>
    <w:p>
      <w:pPr>
        <w:pStyle w:val="Heading2"/>
      </w:pPr>
      <w:r>
        <w:t>第63页｜以持续实施体现制度价值</w:t>
      </w:r>
    </w:p>
    <w:p>
      <w:r>
        <w:t>讨论生态环境法典的重大意义，最终要落到法律怎样实施。制度文本形成后，需要通过学习宣传、配套完善、依法履职和社会监督，使相关要求进入日常工作。新旧制度的适用和衔接，也必须依据正式文本与有权机关的规定处理。</w:t>
      </w:r>
    </w:p>
    <w:p>
      <w:r>
        <w:t>因此，可以把法律实施理解为一个持续过程：让主体知道责任，让程序能够运行，让问题得到纠正，让实施经验反馈到制度完善中。具体到生态环境治理，就是把法律要求与监测、执法、修复和公众参与联系起来，以实际成效体现制度建设的价值。</w:t>
      </w:r>
    </w:p>
    <w:p>
      <w:pPr>
        <w:pStyle w:val="Caption"/>
      </w:pPr>
      <w:r>
        <w:rPr>
          <w:b/>
        </w:rPr>
        <w:t>出处：</w:t>
      </w:r>
      <w:r>
        <w:t>[R02][R08]；关于法典实施的表述为教学分析。</w:t>
      </w:r>
    </w:p>
    <w:p>
      <w:pPr>
        <w:pStyle w:val="Heading2"/>
      </w:pPr>
      <w:r>
        <w:t>第64页｜把制度要求转化为身边行动</w:t>
      </w:r>
    </w:p>
    <w:p>
      <w:r>
        <w:t>对政府工作人员而言，行动体现在依法履职、规范程序和解决问题；对企业管理者而言，体现在履行适用义务、改进设施和加强风险管理；对科研与教育工作者而言，体现在提供科学知识、技术支持和法律普及。</w:t>
      </w:r>
    </w:p>
    <w:p>
      <w:r>
        <w:t>对公众和青年学生而言，可以从节约资源、减少浪费、理解环境信息和依法参与公共事务做起。不同身份对应不同责任，但都可以在各自位置作出贡献。把宏观制度与具体行动联系起来，能够帮助我们理解，人与自然和谐共生需要长期积累，也需要每个人认真对待日常选择。</w:t>
      </w:r>
    </w:p>
    <w:p>
      <w:pPr>
        <w:pStyle w:val="Caption"/>
      </w:pPr>
      <w:r>
        <w:rPr>
          <w:b/>
        </w:rPr>
        <w:t>出处：</w:t>
      </w:r>
      <w:r>
        <w:t>[R01][R08]；主体行动建议为教学归纳。</w:t>
      </w:r>
    </w:p>
    <w:p>
      <w:pPr>
        <w:pStyle w:val="Heading2"/>
      </w:pPr>
      <w:r>
        <w:t>第65页｜以法治保障美丽中国建设</w:t>
      </w:r>
    </w:p>
    <w:p>
      <w:r>
        <w:t>这一部分，我们从现有法律基础出发，理解了生态环境法典编纂和实施的重大意义。制度体系更加协调、主体责任更加明确、法律实施更加有效，有助于维护人民群众的环境利益，为绿色发展提供稳定预期，为系统治理提供持续支撑。</w:t>
      </w:r>
    </w:p>
    <w:p>
      <w:r>
        <w:t>学习这些内容，应当形成三个习惯：涉及法律状态查正式文本，分析环境问题重事实证据，落实治理要求看实际效果。接下来进入第三部分，讨论“十五五”时期美丽中国建设面临的形势和任务。我们将把法治、政策、科技和社会行动联系起来，思考新阶段怎样把目标转化为可持续推进的实践。</w:t>
      </w:r>
    </w:p>
    <w:p>
      <w:pPr>
        <w:pStyle w:val="Caption"/>
      </w:pPr>
      <w:r>
        <w:rPr>
          <w:b/>
        </w:rPr>
        <w:t>出处：</w:t>
      </w:r>
      <w:r>
        <w:t>[R01][R02][R03]；本页为教学小结与衔接。</w:t>
      </w:r>
    </w:p>
    <w:p>
      <w:r>
        <w:br w:type="page"/>
      </w:r>
    </w:p>
    <w:p>
      <w:pPr>
        <w:pStyle w:val="Heading1"/>
      </w:pPr>
      <w:r>
        <w:t>第三部分｜“十五五”时期美丽中国建设的形势和任务</w:t>
      </w:r>
    </w:p>
    <w:p>
      <w:pPr>
        <w:pStyle w:val="Heading2"/>
      </w:pPr>
      <w:r>
        <w:t>第66页｜“十五五”：连接两个重要节点</w:t>
      </w:r>
    </w:p>
    <w:p>
      <w:r>
        <w:t>“十五五”是2026年至2030年。理解这一时期的美丽中国建设，要把它放在更长的历史进程中观察：一端连接2030年前实现碳达峰的部署，另一端连接2035年美丽中国目标基本实现的要求。五年工作因此关系更长远的发展质量。</w:t>
      </w:r>
    </w:p>
    <w:p>
      <w:r>
        <w:t>下面依据已经明确的中央部署，分析这一时期的形势和任务，不把教学归纳等同于正式规划纲要的逐条解读。我们重点回答三个问题：哪些条件更加有利，哪些矛盾必须面对，哪些行动能够把长远目标转化为现实进展。这也是本节讨论的基本出发点。</w:t>
      </w:r>
    </w:p>
    <w:p>
      <w:pPr>
        <w:pStyle w:val="Caption"/>
      </w:pPr>
      <w:r>
        <w:rPr>
          <w:b/>
        </w:rPr>
        <w:t>出处：</w:t>
      </w:r>
      <w:r>
        <w:t>[R01][R03][R06]</w:t>
      </w:r>
    </w:p>
    <w:p>
      <w:pPr>
        <w:pStyle w:val="Heading2"/>
      </w:pPr>
      <w:r>
        <w:t>第67页｜机遇：绿色发展正在积累新动能</w:t>
      </w:r>
    </w:p>
    <w:p>
      <w:r>
        <w:t>看待未来的生态文明建设，首先要看到有利条件。我国已经形成持续推进生态环境保护的制度基础，公众对良好生态环境的需求更加明确，绿色技术和相关产业也在发展。这些条件使环境保护与经济发展能够形成更多相互促进的机会。</w:t>
      </w:r>
    </w:p>
    <w:p>
      <w:r>
        <w:t>例如，企业改进生产工艺，既可能减少污染，也可能降低资源消耗；城市完善公共交通，既改善出行，也有利于节能减排。但机会不会自动成为成果，还需要技术、投资、人才和制度共同作用。认识机遇，是为了找到可以持续发力的方向。</w:t>
      </w:r>
    </w:p>
    <w:p>
      <w:pPr>
        <w:pStyle w:val="Caption"/>
      </w:pPr>
      <w:r>
        <w:rPr>
          <w:b/>
        </w:rPr>
        <w:t>出处：</w:t>
      </w:r>
      <w:r>
        <w:t>[R01][R03][R04]</w:t>
      </w:r>
    </w:p>
    <w:p>
      <w:pPr>
        <w:pStyle w:val="Heading2"/>
      </w:pPr>
      <w:r>
        <w:t>第68页｜压力：深层问题仍在结构之中</w:t>
      </w:r>
    </w:p>
    <w:p>
      <w:r>
        <w:t>环境质量的改善，并不意味着结构性压力已经消失。一些地方的产业结构仍然偏重，能源利用和交通运输方式还需要调整。只要这些深层因素没有充分改变，污染防治就可能面临反复，减排成本也可能随着治理深入而上升。</w:t>
      </w:r>
    </w:p>
    <w:p>
      <w:r>
        <w:t>因此，接下来的工作不能只盯着末端处理设施，还要追问污染从哪里产生、资源为什么消耗较多、企业能否采用更清洁的技术。同时要考虑就业、投资和公共服务，使转型建立在可承受、可持续的现实基础上，避免简单粗放地处理复杂问题。</w:t>
      </w:r>
    </w:p>
    <w:p>
      <w:pPr>
        <w:pStyle w:val="Caption"/>
      </w:pPr>
      <w:r>
        <w:rPr>
          <w:b/>
        </w:rPr>
        <w:t>出处：</w:t>
      </w:r>
      <w:r>
        <w:t>[R02][R03][R04]</w:t>
      </w:r>
    </w:p>
    <w:p>
      <w:pPr>
        <w:pStyle w:val="Heading2"/>
      </w:pPr>
      <w:r>
        <w:t>第69页｜挑战：环境问题更加复杂交织</w:t>
      </w:r>
    </w:p>
    <w:p>
      <w:r>
        <w:t>生态环境问题往往不是彼此孤立的。大气、水、土壤之间存在联系，污染治理、资源利用、生态保护与气候变化也相互影响。如果只关注某一个环节，就可能出现这里的问题暂时减轻、那里又产生新压力的情况。</w:t>
      </w:r>
    </w:p>
    <w:p>
      <w:r>
        <w:t>例如，处理废水不仅要看出水是否达标，还要关注污泥去向、能源消耗和后续管理。面对新污染物等问题，也需要风险识别、监测和治理能力逐步跟上。这要求我们把单一治理的思路，进一步拓展为系统治理的思路，重视全过程和多部门协同。</w:t>
      </w:r>
    </w:p>
    <w:p>
      <w:pPr>
        <w:pStyle w:val="Caption"/>
      </w:pPr>
      <w:r>
        <w:rPr>
          <w:b/>
        </w:rPr>
        <w:t>出处：</w:t>
      </w:r>
      <w:r>
        <w:t>[R02][R03]</w:t>
      </w:r>
    </w:p>
    <w:p>
      <w:pPr>
        <w:pStyle w:val="Heading2"/>
      </w:pPr>
      <w:r>
        <w:t>第70页｜风险：气候变化走进日常生活</w:t>
      </w:r>
    </w:p>
    <w:p>
      <w:r>
        <w:t>气候变化并不是距离我们很远的全球议题。高温、强降雨、干旱等风险，会影响农业生产、城市运行、能源供应和居民健康。我们不能把任何一次具体灾害都简单归因于气候变化，但应当认识到，社会需要增强应对气候风险的能力。</w:t>
      </w:r>
    </w:p>
    <w:p>
      <w:r>
        <w:t>这也提醒我们，应对气候变化既包括减少温室气体排放，也包括提高适应能力。城市排水、公共卫生、农业生产和基础设施建设，都需要考虑未来风险。把风险想在前面，把预案做在平时，才能减少极端天气对人民群众生活造成的冲击。</w:t>
      </w:r>
    </w:p>
    <w:p>
      <w:pPr>
        <w:pStyle w:val="Caption"/>
      </w:pPr>
      <w:r>
        <w:rPr>
          <w:b/>
        </w:rPr>
        <w:t>出处：</w:t>
      </w:r>
      <w:r>
        <w:t>[R03][R12]</w:t>
      </w:r>
    </w:p>
    <w:p>
      <w:pPr>
        <w:pStyle w:val="Heading2"/>
      </w:pPr>
      <w:r>
        <w:t>第71页｜外部环境：合作与竞争同时存在</w:t>
      </w:r>
    </w:p>
    <w:p>
      <w:r>
        <w:t>绿色发展也是观察国际形势的重要窗口。应对气候变化、保护生物多样性，需要各国开展合作；与此同时，绿色技术、产业链和相关规则，也成为国际竞争的重要领域。生态环境问题由此与发展、安全和贸易更加紧密地联系起来。</w:t>
      </w:r>
    </w:p>
    <w:p>
      <w:r>
        <w:t>面对这种形势，我们既要积极参与全球环境治理，也要立足自身发展阶段和实际能力推进转型。企业需要提高产品和供应链的绿色水平，相关部门需要增强规则研究和服务能力。把自己的事情做好，形成真实的技术和治理能力，是开展合作的重要基础。</w:t>
      </w:r>
    </w:p>
    <w:p>
      <w:pPr>
        <w:pStyle w:val="Caption"/>
      </w:pPr>
      <w:r>
        <w:rPr>
          <w:b/>
        </w:rPr>
        <w:t>出处：</w:t>
      </w:r>
      <w:r>
        <w:t>[R01][R02][R04]</w:t>
      </w:r>
    </w:p>
    <w:p>
      <w:pPr>
        <w:pStyle w:val="Heading2"/>
      </w:pPr>
      <w:r>
        <w:t>第72页｜任务总图：从环境改善走向系统转型</w:t>
      </w:r>
    </w:p>
    <w:p>
      <w:r>
        <w:t>如果给接下来的任务画一张总图，可以看到几个彼此相连的板块：推动经济社会发展绿色转型，持续改善环境质量，提升生态系统质量和稳定性，同时增强风险防范、法治保障和社会参与能力。这是依据既有部署形成的教学归纳。</w:t>
      </w:r>
    </w:p>
    <w:p>
      <w:r>
        <w:t>这些任务不能相互替代。发展绿色产业，不能代替企业落实污染防治责任；开展生态修复，也不能代替保护现有自然生态。我们需要在一套整体安排中处理好它们的关系，让减污、降碳、扩绿、增长相互促进，使治理成效经得起长期检验。</w:t>
      </w:r>
    </w:p>
    <w:p>
      <w:pPr>
        <w:pStyle w:val="Caption"/>
      </w:pPr>
      <w:r>
        <w:rPr>
          <w:b/>
        </w:rPr>
        <w:t>出处：</w:t>
      </w:r>
      <w:r>
        <w:t>[R02][R03][R04]</w:t>
      </w:r>
    </w:p>
    <w:p>
      <w:pPr>
        <w:pStyle w:val="Heading2"/>
      </w:pPr>
      <w:r>
        <w:t>第73页｜全面绿色转型：改变发展的实现方式</w:t>
      </w:r>
    </w:p>
    <w:p>
      <w:r>
        <w:t>全面绿色转型，涉及生产、流通、消费等多个环节，也涉及产业、能源、交通和城乡建设等多个领域。它要求把节约资源、保护环境的要求融入发展过程，使绿色成为发展的重要底色，而不是在项目完成以后再补上一道治理程序。</w:t>
      </w:r>
    </w:p>
    <w:p>
      <w:r>
        <w:t>理解这一任务，可以从一件产品的全生命周期入手：原材料如何获取，生产是否清洁，运输是否高效，使用是否节能，废弃后能否回收。把这些环节连起来，就会发现绿色转型需要政府、企业、消费者共同参与，也需要标准、技术和市场机制有效衔接。</w:t>
      </w:r>
    </w:p>
    <w:p>
      <w:pPr>
        <w:pStyle w:val="Caption"/>
      </w:pPr>
      <w:r>
        <w:rPr>
          <w:b/>
        </w:rPr>
        <w:t>出处：</w:t>
      </w:r>
      <w:r>
        <w:t>[R01][R04]</w:t>
      </w:r>
    </w:p>
    <w:p>
      <w:pPr>
        <w:pStyle w:val="Heading2"/>
      </w:pPr>
      <w:r>
        <w:t>第74页｜产业：让存量改造与增量优化相互促进</w:t>
      </w:r>
    </w:p>
    <w:p>
      <w:r>
        <w:t>推动产业绿色发展，既要培育新的增长点，也要重视传统产业改造。对于已有企业，要通过技术更新、节能改造和清洁生产，提高资源利用效率，减少污染排放。对于新增项目，则要从布局、工艺和资源环境承载能力等方面加强源头把关。</w:t>
      </w:r>
    </w:p>
    <w:p>
      <w:r>
        <w:t>这里需要避免一种简单认识，认为传统产业必然落后、新兴产业天然绿色。真正需要考察的是企业采用什么技术、消耗多少资源、产生哪些影响，以及是否依法承担责任。产业升级的成效，应当落实为更好的发展质量、环境表现和持续创新能力。</w:t>
      </w:r>
    </w:p>
    <w:p>
      <w:pPr>
        <w:pStyle w:val="Caption"/>
      </w:pPr>
      <w:r>
        <w:rPr>
          <w:b/>
        </w:rPr>
        <w:t>出处：</w:t>
      </w:r>
      <w:r>
        <w:t>[R03][R04][R10]</w:t>
      </w:r>
    </w:p>
    <w:p>
      <w:pPr>
        <w:pStyle w:val="Heading2"/>
      </w:pPr>
      <w:r>
        <w:t>第75页｜能源：把绿色低碳与安全可靠统筹起来</w:t>
      </w:r>
    </w:p>
    <w:p>
      <w:r>
        <w:t>能源转型关系碳排放，也关系经济运行和日常生活。推动能源绿色低碳发展，需要发展非化石能源，同时提高能源利用效率，增强能源系统的安全性和调节能力。只有让绿色能源更加稳定、便捷地进入生产生活，转型成果才能充分发挥作用。</w:t>
      </w:r>
    </w:p>
    <w:p>
      <w:r>
        <w:t>因此，不能只看新增了多少设备，还要看电网、储能、调峰和需求侧管理能否配套。不同地区的资源禀赋和发展条件不同，推进路径也应有所区别。把握好节奏、协调好供需，才能使能源结构调整与经济社会正常运行相互支撑。</w:t>
      </w:r>
    </w:p>
    <w:p>
      <w:pPr>
        <w:pStyle w:val="Caption"/>
      </w:pPr>
      <w:r>
        <w:rPr>
          <w:b/>
        </w:rPr>
        <w:t>出处：</w:t>
      </w:r>
      <w:r>
        <w:t>[R02][R04][R06]</w:t>
      </w:r>
    </w:p>
    <w:p>
      <w:pPr>
        <w:pStyle w:val="Heading2"/>
      </w:pPr>
      <w:r>
        <w:t>第76页｜碳达峰：把时间要求转化为实际行动</w:t>
      </w:r>
    </w:p>
    <w:p>
      <w:r>
        <w:t>2030年前实现碳达峰，是我国已经明确的战略部署。“十五五”时期与这一时间节点相衔接，需要把有关工作落实到能源、工业、交通、建筑等重点领域。碳达峰关注的是碳排放变化及其背后的结构调整，不能把它理解为简单地停止发展。</w:t>
      </w:r>
    </w:p>
    <w:p>
      <w:r>
        <w:t>落实这一部署，要坚持节约优先，推进技术进步，提高能源和资源利用效率，并结合实际安排转型路径。国家总体目标也不意味着每个地区、行业、企业必须在同一时间达到峰值。关键在于统筹推进，使具体行动与整体目标一致，避免盲目跟风。</w:t>
      </w:r>
    </w:p>
    <w:p>
      <w:pPr>
        <w:pStyle w:val="Caption"/>
      </w:pPr>
      <w:r>
        <w:rPr>
          <w:b/>
        </w:rPr>
        <w:t>出处：</w:t>
      </w:r>
      <w:r>
        <w:t>[R02][R06]</w:t>
      </w:r>
    </w:p>
    <w:p>
      <w:pPr>
        <w:pStyle w:val="Heading2"/>
      </w:pPr>
      <w:r>
        <w:t>第77页｜城市：让绿色成为生活空间的基本品质</w:t>
      </w:r>
    </w:p>
    <w:p>
      <w:r>
        <w:t>城市是人口和经济活动集中的空间，也是绿色转型的重要场景。绿色城市建设不仅包括增加绿地，还包括建筑节能、公共交通、污水垃圾处理、雨洪管理和公共服务。判断成效，要看居民能否获得更加舒适、便利、安全的生活环境。</w:t>
      </w:r>
    </w:p>
    <w:p>
      <w:r>
        <w:t>例如，一片城市绿地既可以提供休闲空间，也可以在适当规划下帮助雨水渗透、缓解局部热环境。但具体建设必须尊重当地条件，不能只追求景观效果。绿色城市需要把基础设施、生态空间和居民需求结合起来，在日常运行中持续改进。</w:t>
      </w:r>
    </w:p>
    <w:p>
      <w:pPr>
        <w:pStyle w:val="Caption"/>
      </w:pPr>
      <w:r>
        <w:rPr>
          <w:b/>
        </w:rPr>
        <w:t>出处：</w:t>
      </w:r>
      <w:r>
        <w:t>[R03][R04][R12]</w:t>
      </w:r>
    </w:p>
    <w:p>
      <w:pPr>
        <w:pStyle w:val="Heading2"/>
      </w:pPr>
      <w:r>
        <w:t>第78页｜交通：从单一工具走向出行系统优化</w:t>
      </w:r>
    </w:p>
    <w:p>
      <w:r>
        <w:t>说到交通绿色转型，大家容易首先想到新能源汽车。实际上，交通的环境影响还与运输结构、出行距离、车辆使用效率和能源来源有关。因此，绿色交通需要公共交通、慢行系统、货运组织和交通工具更新共同推进。</w:t>
      </w:r>
    </w:p>
    <w:p>
      <w:r>
        <w:t>对于居民来说，安全连续的步行和骑行空间、方便可靠的公共交通，能够增加绿色出行的现实选择。对于物流来说，优化运输组织、提高装载效率同样重要。我们既要关注技术替代，也要关注系统效率，让绿色选择更加便利，减少不必要的能源和资源消耗。</w:t>
      </w:r>
    </w:p>
    <w:p>
      <w:pPr>
        <w:pStyle w:val="Caption"/>
      </w:pPr>
      <w:r>
        <w:rPr>
          <w:b/>
        </w:rPr>
        <w:t>出处：</w:t>
      </w:r>
      <w:r>
        <w:t>[R04][R06]</w:t>
      </w:r>
    </w:p>
    <w:p>
      <w:pPr>
        <w:pStyle w:val="Heading2"/>
      </w:pPr>
      <w:r>
        <w:t>第79页｜农业农村：把生态优势转化为宜居生活</w:t>
      </w:r>
    </w:p>
    <w:p>
      <w:r>
        <w:t>美丽中国建设离不开美丽乡村。农业农村的绿色发展，既关系群众生活环境，也关系农产品质量、生态保护和乡村长远发展。生活污水和垃圾处理、农业投入品合理使用、农业废弃物资源化利用，都需要结合当地条件持续推进。</w:t>
      </w:r>
    </w:p>
    <w:p>
      <w:r>
        <w:t>这里尤其要注意设施建成以后的运行问题。一套处理设施如果缺少维护资金和管理人员，就很难长期发挥作用。因此，乡村建设既要重视投入，也要重视适用技术、运行机制和群众参与，把环境改善与农业生产、农民生活和乡村治理协调起来。</w:t>
      </w:r>
    </w:p>
    <w:p>
      <w:pPr>
        <w:pStyle w:val="Caption"/>
      </w:pPr>
      <w:r>
        <w:rPr>
          <w:b/>
        </w:rPr>
        <w:t>出处：</w:t>
      </w:r>
      <w:r>
        <w:t>[R03][R04]</w:t>
      </w:r>
    </w:p>
    <w:p>
      <w:pPr>
        <w:pStyle w:val="Heading2"/>
      </w:pPr>
      <w:r>
        <w:t>第80页｜视频观察：城乡绿色转型怎样进入生活</w:t>
      </w:r>
    </w:p>
    <w:p>
      <w:r>
        <w:t>接下来通过一段城乡绿色转型的视频，把前面的讨论放到真实场景中。观看时，请大家注意三个问题：当地原来面临什么困难，采用了哪些具体办法，这些办法如何持续运行。不要只看画面是否优美，还要观察背后的技术、投入和组织方式。</w:t>
      </w:r>
    </w:p>
    <w:p>
      <w:r>
        <w:t>观看以后，我们可以进一步思考：哪些经验具有普遍意义，哪些做法依赖当地条件。一个案例的价值，不是让所有地方照搬同一套建设方案，而是帮助我们理解，绿色发展需要从问题出发，把环境改善、生产发展与群众生活更好地联系起来。</w:t>
      </w:r>
    </w:p>
    <w:p>
      <w:pPr>
        <w:pStyle w:val="Caption"/>
      </w:pPr>
      <w:r>
        <w:rPr>
          <w:b/>
        </w:rPr>
        <w:t>出处：</w:t>
      </w:r>
      <w:r>
        <w:t>[R03][R04]</w:t>
      </w:r>
    </w:p>
    <w:p>
      <w:pPr>
        <w:pStyle w:val="Caption"/>
      </w:pPr>
      <w:r>
        <w:rPr>
          <w:b/>
        </w:rPr>
        <w:t>课堂安排：</w:t>
      </w:r>
      <w:r>
        <w:t>视频V4，建议选用中央广播电视总台、新华社或生态环境部发布的城乡绿色转型案例，剪取2—3分钟。此处为选片主题，非已核验的视频题名；授课前确认片源、日期、播放条件及使用要求。</w:t>
      </w:r>
    </w:p>
    <w:p>
      <w:pPr>
        <w:pStyle w:val="Heading2"/>
      </w:pPr>
      <w:r>
        <w:t>第81页｜蓝天：在协同治理中巩固改善成果</w:t>
      </w:r>
    </w:p>
    <w:p>
      <w:r>
        <w:t>持续改善空气质量，需要把产业、能源和交通等方面的治理结合起来。大气污染具有流动性，不同污染物之间还存在复杂联系，因此不能只靠一个部门、一个地区，或者只盯着某一种污染物开展工作，需要源头减排与区域协作共同发力。</w:t>
      </w:r>
    </w:p>
    <w:p>
      <w:r>
        <w:t>我们也要正确理解空气质量数据。短期变化可能受到气象条件影响，判断治理效果应结合较长时期的趋势和相关排放变化。对企业而言，要依法落实减排责任；对治理部门而言，要提高精细化管理能力，使科学治理成为持续改善的重要支撑。</w:t>
      </w:r>
    </w:p>
    <w:p>
      <w:pPr>
        <w:pStyle w:val="Caption"/>
      </w:pPr>
      <w:r>
        <w:rPr>
          <w:b/>
        </w:rPr>
        <w:t>出处：</w:t>
      </w:r>
      <w:r>
        <w:t>[R03][R11]</w:t>
      </w:r>
    </w:p>
    <w:p>
      <w:pPr>
        <w:pStyle w:val="Heading2"/>
      </w:pPr>
      <w:r>
        <w:t>第82页｜碧水：从水质改善走向水生态修复</w:t>
      </w:r>
    </w:p>
    <w:p>
      <w:r>
        <w:t>保护水环境，不仅是让监测断面的数字变好，还要统筹水资源、水环境和水生态。河流是否拥有合理的生态用水，岸线是否得到保护，污染是否持续进入水体，都会影响水生态系统的健康，不能只看某一个地点、某一次检测的结果。</w:t>
      </w:r>
    </w:p>
    <w:p>
      <w:r>
        <w:t>一条河流往往跨越多个行政区域，上游和下游、干流和支流需要共同治理。城市污水处理、农业面源污染防治、河湖生态保护，也需要协同推进。把整个流域作为相互联系的系统来观察，才能更好理解为什么水环境治理需要长期合作和持续维护。</w:t>
      </w:r>
    </w:p>
    <w:p>
      <w:pPr>
        <w:pStyle w:val="Caption"/>
      </w:pPr>
      <w:r>
        <w:rPr>
          <w:b/>
        </w:rPr>
        <w:t>出处：</w:t>
      </w:r>
      <w:r>
        <w:t>[R02][R03]</w:t>
      </w:r>
    </w:p>
    <w:p>
      <w:pPr>
        <w:pStyle w:val="Heading2"/>
      </w:pPr>
      <w:r>
        <w:t>第83页｜净土与固废：守住安全底线，促进循环利用</w:t>
      </w:r>
    </w:p>
    <w:p>
      <w:r>
        <w:t>土壤污染和固体废物问题，有时不如空气、水体变化那样直观，但同样关系群众健康和发展安全。土壤治理需要关注污染来源、土地用途和风险状况，固体废物管理则需要贯通产生、收集、运输、利用和处置等环节。</w:t>
      </w:r>
    </w:p>
    <w:p>
      <w:r>
        <w:t>推进资源循环利用，也不能理解为任何废物都可以不加条件地重新使用。利用过程必须符合安全和环境保护要求，防止形成新的污染。我们要把源头减量、规范管理和资源化利用结合起来，既提高资源使用效率，也防范风险在不同环节之间转移。</w:t>
      </w:r>
    </w:p>
    <w:p>
      <w:pPr>
        <w:pStyle w:val="Caption"/>
      </w:pPr>
      <w:r>
        <w:rPr>
          <w:b/>
        </w:rPr>
        <w:t>出处：</w:t>
      </w:r>
      <w:r>
        <w:t>[R03][R04]</w:t>
      </w:r>
    </w:p>
    <w:p>
      <w:pPr>
        <w:pStyle w:val="Heading2"/>
      </w:pPr>
      <w:r>
        <w:t>第84页｜生物多样性：保护生命共同体的丰富联系</w:t>
      </w:r>
    </w:p>
    <w:p>
      <w:r>
        <w:t>生物多样性不仅意味着物种数量丰富，也包括遗传和生态系统层面的多样性。不同生命之间形成复杂联系，支撑着生态系统的运行。保护生物多样性，就是保护这些联系和过程，不能仅仅把注意力放在少数外形可爱或容易被关注的物种上。</w:t>
      </w:r>
    </w:p>
    <w:p>
      <w:r>
        <w:t>因此，保护栖息地、减少生态空间破碎化、加强监测和风险防范，都十分重要。对于普通公众来说，尊重野生动物的生活空间，不购买来源不明的野生动植物及其制品，参与规范的自然教育，也是支持保护工作的方式。保护需要科学方法，更需要长期坚持。</w:t>
      </w:r>
    </w:p>
    <w:p>
      <w:pPr>
        <w:pStyle w:val="Caption"/>
      </w:pPr>
      <w:r>
        <w:rPr>
          <w:b/>
        </w:rPr>
        <w:t>出处：</w:t>
      </w:r>
      <w:r>
        <w:t>[R03][R15]</w:t>
      </w:r>
    </w:p>
    <w:p>
      <w:pPr>
        <w:pStyle w:val="Heading2"/>
      </w:pPr>
      <w:r>
        <w:t>第85页｜系统修复：山水林田湖草沙相互联系</w:t>
      </w:r>
    </w:p>
    <w:p>
      <w:r>
        <w:t>山水林田湖草沙是相互联系的自然系统。山上的植被、水土保持与河流、湖泊的生态状况存在联系，不能把一处生态问题完全割裂开来处理。系统保护修复，需要根据自然地理格局和生态过程，明确不同区域应该保护什么、修复什么。</w:t>
      </w:r>
    </w:p>
    <w:p>
      <w:r>
        <w:t>同时，也不能把生态修复简单等同于大规模人工建设。哪些地方应以自然恢复为主，哪些地方需要人工干预，都要依据科学评估。尊重规律、因地制宜，并对修复后的效果持续观察，才能避免投入很多、生态效果却不理想，甚至产生新的干扰。</w:t>
      </w:r>
    </w:p>
    <w:p>
      <w:pPr>
        <w:pStyle w:val="Caption"/>
      </w:pPr>
      <w:r>
        <w:rPr>
          <w:b/>
        </w:rPr>
        <w:t>出处：</w:t>
      </w:r>
      <w:r>
        <w:t>[R02][R03][R15]</w:t>
      </w:r>
    </w:p>
    <w:p>
      <w:pPr>
        <w:pStyle w:val="Heading2"/>
      </w:pPr>
      <w:r>
        <w:t>第86页｜适应气候：把韧性建设融入日常治理</w:t>
      </w:r>
    </w:p>
    <w:p>
      <w:r>
        <w:t>减少排放是应对气候变化的重要方面，提高适应能力同样不可缺少。适应气候变化，意味着把气候风险纳入规划、建设和管理，提前增强农业、城市、基础设施以及公共卫生等领域的承受和恢复能力，尽可能减少风险带来的损失。</w:t>
      </w:r>
    </w:p>
    <w:p>
      <w:r>
        <w:t>例如，面对高温，需要关注户外劳动者、老年人等群体的实际需要；面对强降雨，需要完善监测预警、排水设施和应急协同。韧性建设既需要工程设施，也需要信息服务和社会组织能力。平时准备得更充分，风险来临时就能多一分主动。</w:t>
      </w:r>
    </w:p>
    <w:p>
      <w:pPr>
        <w:pStyle w:val="Caption"/>
      </w:pPr>
      <w:r>
        <w:rPr>
          <w:b/>
        </w:rPr>
        <w:t>出处：</w:t>
      </w:r>
      <w:r>
        <w:t>[R03][R12]</w:t>
      </w:r>
    </w:p>
    <w:p>
      <w:pPr>
        <w:pStyle w:val="Heading2"/>
      </w:pPr>
      <w:r>
        <w:t>第87页｜生态产品：把保护成效转化为持续动力</w:t>
      </w:r>
    </w:p>
    <w:p>
      <w:r>
        <w:t>良好生态环境能够为社会提供多种生态产品和服务，但生态价值并不等于都能直接标价出售。探索生态产品价值实现机制，需要区分不同资源的属性，在保护生态的前提下，合理发展适宜的产业，并完善相关利益分配和激励机制。</w:t>
      </w:r>
    </w:p>
    <w:p>
      <w:r>
        <w:t>例如，生态旅游、优质农产品等可以成为一些地方的发展方向，但也要控制环境压力，保障当地群众合理受益。判断一个项目是否可持续，不能只看短期收入，还要看生态质量是否保持、公共利益是否得到保护，以及保护者能否获得持续支持。</w:t>
      </w:r>
    </w:p>
    <w:p>
      <w:pPr>
        <w:pStyle w:val="Caption"/>
      </w:pPr>
      <w:r>
        <w:rPr>
          <w:b/>
        </w:rPr>
        <w:t>出处：</w:t>
      </w:r>
      <w:r>
        <w:t>[R01][R03][R04]</w:t>
      </w:r>
    </w:p>
    <w:p>
      <w:pPr>
        <w:pStyle w:val="Heading2"/>
      </w:pPr>
      <w:r>
        <w:t>第88页｜治理能力：让制度运行形成实际合力</w:t>
      </w:r>
    </w:p>
    <w:p>
      <w:r>
        <w:t>生态环境治理能力，体现在制度能否落到具体问题上。面对跨地区、跨部门的环境问题，需要明确责任、共享信息、协调行动。分区管控、环境影响评价、监测执法和信息公开等制度，只有衔接起来，才能更好发挥预防和治理作用。</w:t>
      </w:r>
    </w:p>
    <w:p>
      <w:r>
        <w:t>第二部分讨论法治保障，这里还要进一步看到执行能力的重要性。规则是否清楚，基层是否具备人员和技术，发现问题以后是否能够及时处置，都会影响治理效果。提升治理能力，就是让制度要求转化为稳定、规范、可以持续的实际行动。</w:t>
      </w:r>
    </w:p>
    <w:p>
      <w:pPr>
        <w:pStyle w:val="Caption"/>
      </w:pPr>
      <w:r>
        <w:rPr>
          <w:b/>
        </w:rPr>
        <w:t>出处：</w:t>
      </w:r>
      <w:r>
        <w:t>[R02][R03][R10]</w:t>
      </w:r>
    </w:p>
    <w:p>
      <w:pPr>
        <w:pStyle w:val="Heading2"/>
      </w:pPr>
      <w:r>
        <w:t>第89页｜科技：提高发现问题和解决问题的能力</w:t>
      </w:r>
    </w:p>
    <w:p>
      <w:r>
        <w:t>推进美丽中国建设，需要科技提供有力支撑。监测技术帮助我们发现污染和生态变化，治理技术帮助我们降低排放，绿色技术则有助于减少生产生活中的资源消耗。科技进步能够拓展治理手段，但技术价值最终要通过实际应用来检验。</w:t>
      </w:r>
    </w:p>
    <w:p>
      <w:r>
        <w:t>例如，一套智能监测系统既要看设备是否先进，也要看数据是否准确、能否支持及时处置。企业采用新工艺，也需要评估全生命周期的成本和环境影响。坚持问题导向，把科研、产业应用和治理需求衔接起来，才能使技术创新转化为真实成效。</w:t>
      </w:r>
    </w:p>
    <w:p>
      <w:pPr>
        <w:pStyle w:val="Caption"/>
      </w:pPr>
      <w:r>
        <w:rPr>
          <w:b/>
        </w:rPr>
        <w:t>出处：</w:t>
      </w:r>
      <w:r>
        <w:t>[R03][R04]</w:t>
      </w:r>
    </w:p>
    <w:p>
      <w:pPr>
        <w:pStyle w:val="Heading2"/>
      </w:pPr>
      <w:r>
        <w:t>第90页｜社会行动：让参与有渠道、有方法、有反馈</w:t>
      </w:r>
    </w:p>
    <w:p>
      <w:r>
        <w:t>美丽中国建设需要全社会共同参与，但不同主体承担的责任并不相同。政府要履行公共治理责任，企业要依法承担环境责任，社会组织、学校和公众可以通过各自方式参与。全民行动的意义，在于使这些力量各尽其责、相互配合。</w:t>
      </w:r>
    </w:p>
    <w:p>
      <w:r>
        <w:t>对个人而言，节约能源、减少浪费、绿色出行是日常行动，依法反映环境问题、参与规范的志愿活动也是重要渠道。同时，参与需要可靠的信息和有效的反馈机制。让群众知道如何参与、意见怎样得到回应，才能把参与意愿转化为持续行动。</w:t>
      </w:r>
    </w:p>
    <w:p>
      <w:pPr>
        <w:pStyle w:val="Caption"/>
      </w:pPr>
      <w:r>
        <w:rPr>
          <w:b/>
        </w:rPr>
        <w:t>出处：</w:t>
      </w:r>
      <w:r>
        <w:t>[R01][R03][R04]</w:t>
      </w:r>
    </w:p>
    <w:p>
      <w:pPr>
        <w:pStyle w:val="Heading2"/>
      </w:pPr>
      <w:r>
        <w:t>第91页｜区域差异：共同目标需要适合实际的路径</w:t>
      </w:r>
    </w:p>
    <w:p>
      <w:r>
        <w:t>我国不同地区的自然条件、产业基础和发展阶段差异较大。生态功能重要的地区、工业集中的地区、人口密集的城市，面临的具体任务并不完全相同。推进美丽中国建设，既要落实共同要求，也要根据资源环境条件明确各自重点。</w:t>
      </w:r>
    </w:p>
    <w:p>
      <w:r>
        <w:t>生态环境分区管控的重要作用，就是把空间上的差异纳入治理安排。哪些区域应严格保护，哪些区域需要重点管控，开发建设应该遵守什么要求，都需要科学依据。因地制宜不是降低标准，而是使保护和发展措施更加符合实际，更有针对性。</w:t>
      </w:r>
    </w:p>
    <w:p>
      <w:pPr>
        <w:pStyle w:val="Caption"/>
      </w:pPr>
      <w:r>
        <w:rPr>
          <w:b/>
        </w:rPr>
        <w:t>出处：</w:t>
      </w:r>
      <w:r>
        <w:t>[R02][R03][R10]</w:t>
      </w:r>
    </w:p>
    <w:p>
      <w:pPr>
        <w:pStyle w:val="Heading2"/>
      </w:pPr>
      <w:r>
        <w:t>第92页｜读懂指标：先问口径，再看变化</w:t>
      </w:r>
    </w:p>
    <w:p>
      <w:r>
        <w:t>阅读生态环境数据，首先要弄清楚指标说明什么。总量、强度、浓度、比例，回答的问题并不相同；全国平均值与某一地区数值，也不能随意混用。还要注意统计范围、时间区间和计算方法，只有口径一致，比较才具有实际意义。</w:t>
      </w:r>
    </w:p>
    <w:p>
      <w:r>
        <w:t>其次，要区分目标值与已经实现的结果，也要区分阶段进展与长期趋势。看到一个数字，既应了解它的来源，也应思考它能够说明什么、不能说明什么。对未经核实的所谓规划指标，不急于转发或下结论，这是理解政策和开展理性讨论的基本要求。</w:t>
      </w:r>
    </w:p>
    <w:p>
      <w:pPr>
        <w:pStyle w:val="Caption"/>
      </w:pPr>
      <w:r>
        <w:rPr>
          <w:b/>
        </w:rPr>
        <w:t>出处：</w:t>
      </w:r>
      <w:r>
        <w:t>[R03][R06][R11]；本页为结合政策学习提出的数据阅读方法，不是文件原文。</w:t>
      </w:r>
    </w:p>
    <w:p>
      <w:pPr>
        <w:pStyle w:val="Heading2"/>
      </w:pPr>
      <w:r>
        <w:t>第93页｜实践：从身边问题开展一次小调查</w:t>
      </w:r>
    </w:p>
    <w:p>
      <w:r>
        <w:t>对于高校学生和基层工作者，可以从身边一个具体问题开始，把课堂学习转化为观察和行动。例如，调查校园或社区的垃圾分类、用水用电、绿色出行情况。调查前先明确问题，尊重隐私和管理要求，再通过规范记录了解真实情况。</w:t>
      </w:r>
    </w:p>
    <w:p>
      <w:r>
        <w:t>调查以后，不急着作宏大判断，而是分析问题出现在哪个环节，哪些因素能够改变，哪些需要相关部门协同。形成建议时，要说明依据、成本和可操作性，并争取获得反馈。这样一次完整的小实践，比只提出口号更有助于理解生态文明建设。</w:t>
      </w:r>
    </w:p>
    <w:p>
      <w:pPr>
        <w:pStyle w:val="Caption"/>
      </w:pPr>
      <w:r>
        <w:rPr>
          <w:b/>
        </w:rPr>
        <w:t>出处：</w:t>
      </w:r>
      <w:r>
        <w:t>[R01][R03][R04]；调查步骤为教学实践建议。</w:t>
      </w:r>
    </w:p>
    <w:p>
      <w:pPr>
        <w:pStyle w:val="Heading2"/>
      </w:pPr>
      <w:r>
        <w:t>第94页｜行动清单：把责任落实到自己的位置</w:t>
      </w:r>
    </w:p>
    <w:p>
      <w:r>
        <w:t>讨论行动时，可以先问自己处在什么位置、能够承担什么责任。公共部门应把生态环境要求融入决策和服务，企业应把守法、节约和创新贯穿经营，学校和社区可以提供组织和教育支持。每个主体都从职责和条件出发，行动才会更加具体。</w:t>
      </w:r>
    </w:p>
    <w:p>
      <w:r>
        <w:t>个人层面也可以形成可坚持的安排：减少不必要的浪费，优先选择适宜的绿色出行方式，了解身边环境问题的合法反映渠道。关键不是一时做得热闹，而是在日常生活和工作中持续改进，并推动身边的组织把绿色要求变成稳定的制度和习惯。</w:t>
      </w:r>
    </w:p>
    <w:p>
      <w:pPr>
        <w:pStyle w:val="Caption"/>
      </w:pPr>
      <w:r>
        <w:rPr>
          <w:b/>
        </w:rPr>
        <w:t>出处：</w:t>
      </w:r>
      <w:r>
        <w:t>[R03][R04]；具体清单为教学归纳。</w:t>
      </w:r>
    </w:p>
    <w:p>
      <w:pPr>
        <w:pStyle w:val="Heading2"/>
      </w:pPr>
      <w:r>
        <w:t>第95页｜小结：以系统行动连接当下与长远</w:t>
      </w:r>
    </w:p>
    <w:p>
      <w:r>
        <w:t>这一部分，我们把“十五五”放在实现长远目标的进程中，既看到了制度、技术和社会需求带来的机遇，也分析了结构性压力、复杂环境问题和气候风险。未来的任务，需要环境治理、经济转型、生态保护和社会参与共同推进。</w:t>
      </w:r>
    </w:p>
    <w:p>
      <w:r>
        <w:t>贯穿其中的，是尊重规律、系统治理和久久为功。我们不能用一个漂亮案例代替整体进展，也不能因为任务艰巨就忽视已经形成的有利条件。把已有部署落实到一个个具体领域，以持续行动积累真实成效，才能让美丽中国建设不断向前推进。</w:t>
      </w:r>
    </w:p>
    <w:p>
      <w:pPr>
        <w:pStyle w:val="Caption"/>
      </w:pPr>
      <w:r>
        <w:rPr>
          <w:b/>
        </w:rPr>
        <w:t>出处：</w:t>
      </w:r>
      <w:r>
        <w:t>[R01][R02][R03][R04]</w:t>
      </w:r>
    </w:p>
    <w:p>
      <w:r>
        <w:br w:type="page"/>
      </w:r>
    </w:p>
    <w:p>
      <w:pPr>
        <w:pStyle w:val="Heading1"/>
      </w:pPr>
      <w:r>
        <w:t>课程收束｜从认识走向行动</w:t>
      </w:r>
    </w:p>
    <w:p>
      <w:pPr>
        <w:pStyle w:val="Heading2"/>
      </w:pPr>
      <w:r>
        <w:t>第96页｜把三个教学要点连成一条主线</w:t>
      </w:r>
    </w:p>
    <w:p>
      <w:r>
        <w:t>回到这堂课最初提出的三个问题。新时代生态文明建设的成就，说明理念引领、制度建设、系统治理和社会参与能够共同推动环境改善；编纂施行生态环境法典的重大意义，需要从制度协调、权利保障、责任落实和治理效能等方面理解；面向“十五五”，美丽中国建设还需要把绿色转型与持续治理深入推进。</w:t>
      </w:r>
    </w:p>
    <w:p>
      <w:r>
        <w:t>贯穿其中的主线，是在发展中把握人与自然的关系，在治理中落实人民立场，在行动中尊重科学与法治。把这条主线理解清楚，我们就能够更加全面地看待身边的环境变化，也能够更有依据地讨论未来任务。</w:t>
      </w:r>
    </w:p>
    <w:p>
      <w:pPr>
        <w:pStyle w:val="Caption"/>
      </w:pPr>
      <w:r>
        <w:rPr>
          <w:b/>
        </w:rPr>
        <w:t>出处：</w:t>
      </w:r>
      <w:r>
        <w:t>[R01][R02][R03][R04]；三部分联系为教师归纳。</w:t>
      </w:r>
    </w:p>
    <w:p>
      <w:pPr>
        <w:pStyle w:val="Heading2"/>
      </w:pPr>
      <w:r>
        <w:t>第97页｜课堂练习：为一个校园问题提出方案</w:t>
      </w:r>
    </w:p>
    <w:p>
      <w:r>
        <w:t>请以校园中的一个环境问题为对象，例如食物浪费、宿舍用电、一次性用品使用或垃圾分类，提出一个能够落实的改进方案。方案需要回答四个问题：问题的证据是什么，涉及哪些责任主体，措施如何实施，实施以后怎样评价效果？</w:t>
      </w:r>
    </w:p>
    <w:p>
      <w:r>
        <w:t>如果选择食物浪费，可以观察不同餐次和菜品的剩余情况，分析分量、口味和信息提示等因素，再设计小范围改进。这样的练习，是把生态文明理念转化为问题分析和行动能力。措施可以从小处开始，但需要尊重事实、明确责任，并能够持续改进。</w:t>
      </w:r>
    </w:p>
    <w:p>
      <w:pPr>
        <w:pStyle w:val="Caption"/>
      </w:pPr>
      <w:r>
        <w:rPr>
          <w:b/>
        </w:rPr>
        <w:t>出处：</w:t>
      </w:r>
      <w:r>
        <w:t>[R03][R04]；校园练习为教学设计。</w:t>
      </w:r>
    </w:p>
    <w:p>
      <w:pPr>
        <w:pStyle w:val="Caption"/>
      </w:pPr>
      <w:r>
        <w:rPr>
          <w:b/>
        </w:rPr>
        <w:t>课堂安排：</w:t>
      </w:r>
      <w:r>
        <w:t>分组讨论2分钟，一组用1分钟汇报；可作为课后作业继续完成。</w:t>
      </w:r>
    </w:p>
    <w:p>
      <w:pPr>
        <w:pStyle w:val="Heading2"/>
      </w:pPr>
      <w:r>
        <w:t>第98页｜学会核验：一条环境信息应该怎样判断</w:t>
      </w:r>
    </w:p>
    <w:p>
      <w:r>
        <w:t>今后大家看到环境新闻、政策解读和短视频时，可以养成四个习惯：先看出处，再看时间；分清原文与解读；分清统计对象和评价口径；遇到法律条文时，核对正式文本及其施行状态。涉及规划目标，还要分清全国、地方与行业层面的适用范围。</w:t>
      </w:r>
    </w:p>
    <w:p>
      <w:r>
        <w:t>这些习惯能够提高信息判断能力，也有助于我们进行负责任的公共讨论。比如，某年空气质量数据不能直接当作当前数据，一个地区的典型经验也需要结合条件分析。讲好生态文明故事，既需要鲜明的价值立场，也需要准确的事实表达。</w:t>
      </w:r>
    </w:p>
    <w:p>
      <w:pPr>
        <w:pStyle w:val="Caption"/>
      </w:pPr>
      <w:r>
        <w:rPr>
          <w:b/>
        </w:rPr>
        <w:t>出处：</w:t>
      </w:r>
      <w:r>
        <w:t>[R05][R07][R08]；信息核验方法为教学归纳。</w:t>
      </w:r>
    </w:p>
    <w:p>
      <w:pPr>
        <w:pStyle w:val="Heading2"/>
      </w:pPr>
      <w:r>
        <w:t>第99页｜从“知道”走向“做到”</w:t>
      </w:r>
    </w:p>
    <w:p>
      <w:r>
        <w:t>学习这堂课之后，每个人都可以为自己确定一项持续行动：记录并减少食物浪费，选择适宜的绿色出行方式，参加一次有组织的生态调查，或者结合专业学习解决一个具体问题。行动能够持续，往往比一次性的表态更有价值。</w:t>
      </w:r>
    </w:p>
    <w:p>
      <w:r>
        <w:t>也请大家认识到，个人努力需要与公共制度、企业责任和社会服务形成配合。我们可以从自身做起，也可以通过依法参与、提出建议、开展研究和未来的职业实践，推动更大范围的改变。生态文明建设因此成为每个人可以参与、需要共同完成的事业。</w:t>
      </w:r>
    </w:p>
    <w:p>
      <w:pPr>
        <w:pStyle w:val="Caption"/>
      </w:pPr>
      <w:r>
        <w:rPr>
          <w:b/>
        </w:rPr>
        <w:t>出处：</w:t>
      </w:r>
      <w:r>
        <w:t>[R01][R03][R04]；行动倡议为教师设计。</w:t>
      </w:r>
    </w:p>
    <w:p>
      <w:pPr>
        <w:pStyle w:val="Heading2"/>
      </w:pPr>
      <w:r>
        <w:t>第100页｜让今天的发展为未来留下更好条件</w:t>
      </w:r>
    </w:p>
    <w:p>
      <w:r>
        <w:t>同学们，实现中华民族永续发展，需要我们把眼前与长远联系起来，把自身与社会联系起来，把经济活动与自然规律联系起来。今天多保护一份生态空间，多减少一份资源浪费，多完善一项治理规则，都可能为未来积累更加可靠的条件。</w:t>
      </w:r>
    </w:p>
    <w:p>
      <w:r>
        <w:t>党的二十大报告指出：“推动绿色发展，促进人与自然和谐共生。”让我们以对发展负责、对人民负责、对子孙后代负责的态度，认识已经取得的成就，理解法治建设的重要意义，积极参与美丽中国建设。希望大家把今天的学习转化为今后的观察、判断与行动。谢谢大家。</w:t>
      </w:r>
    </w:p>
    <w:p>
      <w:pPr>
        <w:pStyle w:val="Caption"/>
      </w:pPr>
      <w:r>
        <w:rPr>
          <w:b/>
        </w:rPr>
        <w:t>出处：</w:t>
      </w:r>
      <w:r>
        <w:t>[R01]第十部分标题；其余为课程结束语。</w:t>
      </w:r>
    </w:p>
    <w:p>
      <w:r>
        <w:br w:type="page"/>
      </w:r>
    </w:p>
    <w:p>
      <w:pPr>
        <w:pStyle w:val="Heading1"/>
      </w:pPr>
      <w:r>
        <w:t>参考文献与引用定位</w:t>
      </w:r>
    </w:p>
    <w:p>
      <w:r>
        <w:rPr>
          <w:b/>
        </w:rPr>
        <w:t>说明：</w:t>
      </w:r>
      <w:r>
        <w:t>下列是正文引用定位目录，便于按题名、日期和章节查找原文。官方入口链接可用于检索；它们不等于本次已经打开并核验的文件正文链接。会议报道的发布日期与会议举行日期分别注明。凡标为“教师归纳”“教学分析”的表述，均不作为文件原话引用。</w:t>
      </w:r>
    </w:p>
    <w:p>
      <w:pPr>
        <w:pStyle w:val="Heading3"/>
      </w:pPr>
      <w:r>
        <w:t>R01｜习近平：《高举中国特色社会主义伟大旗帜 为全面建设社会主义现代化国家而团结奋斗——在中国共产党第二十次全国代表大会上的报告》，2022年10月16日</w:t>
      </w:r>
    </w:p>
    <w:p>
      <w:r>
        <w:t>引用定位：第一部分关于新时代生态环境变化；第三部分关于人与自然和谐共生的现代化；第七部分关于法治固根本、稳预期、利长远的保障作用；第十部分“推动绿色发展，促进人与自然和谐共生”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、</w:t>
      </w:r>
      <w:hyperlink r:id="rId12">
        <w:r>
          <w:rPr>
            <w:color w:val="176B63"/>
            <w:u w:val="single"/>
          </w:rPr>
          <w:t>新华网</w:t>
        </w:r>
      </w:hyperlink>
      <w:r>
        <w:t>；检索完整题名</w:t>
      </w:r>
    </w:p>
    <w:p>
      <w:pPr>
        <w:pStyle w:val="Heading3"/>
      </w:pPr>
      <w:r>
        <w:t>R02｜习近平在全国生态环境保护大会上的重要讲话，会议于2023年7月17—18日举行，新华社2023年7月18日公开报道</w:t>
      </w:r>
    </w:p>
    <w:p>
      <w:r>
        <w:t>引用定位：五个重大关系；美丽中国建设的部署和系统治理方法。此处依据公开报道定位，不将教学转述当作未经核对的讲话全文</w:t>
      </w:r>
    </w:p>
    <w:p>
      <w:r>
        <w:t>官方检索入口：</w:t>
      </w:r>
      <w:hyperlink r:id="rId12">
        <w:r>
          <w:rPr>
            <w:color w:val="176B63"/>
            <w:u w:val="single"/>
          </w:rPr>
          <w:t>新华网</w:t>
        </w:r>
      </w:hyperlink>
      <w:r>
        <w:t>、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；检索“2023 全国生态环境保护大会 五个重大关系”</w:t>
      </w:r>
    </w:p>
    <w:p>
      <w:pPr>
        <w:pStyle w:val="Heading3"/>
      </w:pPr>
      <w:r>
        <w:t>R03｜中共中央、国务院：《关于全面推进美丽中国建设的意见》，2023年12月27日，2024年1月11日公开发布</w:t>
      </w:r>
    </w:p>
    <w:p>
      <w:r>
        <w:t>引用定位：美丽中国建设总体要求、阶段目标、生态环境治理与全民行动等；其中2035年目标属于既有部署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；检索文件完整题名</w:t>
      </w:r>
    </w:p>
    <w:p>
      <w:pPr>
        <w:pStyle w:val="Heading3"/>
      </w:pPr>
      <w:r>
        <w:t>R04｜中共中央、国务院：《关于加快经济社会发展全面绿色转型的意见》，2024年7月31日，2024年8月11日公开发布</w:t>
      </w:r>
    </w:p>
    <w:p>
      <w:r>
        <w:t>引用定位：产业、能源、交通、城乡建设、消费和支撑保障等领域的全面绿色转型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；检索文件完整题名</w:t>
      </w:r>
    </w:p>
    <w:p>
      <w:pPr>
        <w:pStyle w:val="Heading3"/>
      </w:pPr>
      <w:r>
        <w:t>R05｜生态环境部：《2023中国生态环境状况公报》，2024年发布</w:t>
      </w:r>
    </w:p>
    <w:p>
      <w:r>
        <w:t>引用定位：“大气环境”“水生态环境”相关统计；第14页的30微克/立方米、85.5%，第16页的89.4%，均为2023年度历史值</w:t>
      </w:r>
    </w:p>
    <w:p>
      <w:r>
        <w:t>官方检索入口：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；检索公报完整题名</w:t>
      </w:r>
    </w:p>
    <w:p>
      <w:pPr>
        <w:pStyle w:val="Heading3"/>
      </w:pPr>
      <w:r>
        <w:t>R06｜国务院：《关于印发2030年前碳达峰行动方案的通知》，国发〔2021〕23号，2021年10月24日</w:t>
      </w:r>
    </w:p>
    <w:p>
      <w:r>
        <w:t>引用定位：2030年前碳达峰部署、重点领域行动和统筹推进要求；不把既有行动方案中的目标自动改称“十五五”新指标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；检索文号或“2030年前碳达峰行动方案”</w:t>
      </w:r>
    </w:p>
    <w:p>
      <w:pPr>
        <w:pStyle w:val="Heading3"/>
      </w:pPr>
      <w:r>
        <w:t>R07｜《中华人民共和国宪法》，2018年修正文本</w:t>
      </w:r>
    </w:p>
    <w:p>
      <w:r>
        <w:t>引用定位：第九条关于自然资源保护、合理利用等；第二十六条关于生态环境保护。授课前核对最新有效文本</w:t>
      </w:r>
    </w:p>
    <w:p>
      <w:r>
        <w:t>官方检索入口：</w:t>
      </w:r>
      <w:hyperlink r:id="rId14">
        <w:r>
          <w:rPr>
            <w:color w:val="176B63"/>
            <w:u w:val="single"/>
          </w:rPr>
          <w:t>全国人大网</w:t>
        </w:r>
      </w:hyperlink>
      <w:r>
        <w:t>；检索“宪法 第九条 第二十六条”</w:t>
      </w:r>
    </w:p>
    <w:p>
      <w:pPr>
        <w:pStyle w:val="Heading3"/>
      </w:pPr>
      <w:r>
        <w:t>R08｜《中华人民共和国环境保护法》，2014年4月24日修订，2015年1月1日起施行的版本</w:t>
      </w:r>
    </w:p>
    <w:p>
      <w:r>
        <w:t>引用定位：第五条基本原则、第六条主体责任，以及监测、政府责任、信息公开、公众参与等制度；与法典的最新效力衔接待核</w:t>
      </w:r>
    </w:p>
    <w:p>
      <w:r>
        <w:t>官方检索入口：</w:t>
      </w:r>
      <w:hyperlink r:id="rId14">
        <w:r>
          <w:rPr>
            <w:color w:val="176B63"/>
            <w:u w:val="single"/>
          </w:rPr>
          <w:t>全国人大网</w:t>
        </w:r>
      </w:hyperlink>
      <w:r>
        <w:t>、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；检索法律题名及版本年份</w:t>
      </w:r>
    </w:p>
    <w:p>
      <w:pPr>
        <w:pStyle w:val="Heading3"/>
      </w:pPr>
      <w:r>
        <w:t>R09｜《中华人民共和国民法典》，2020年5月28日通过，2021年1月1日起施行</w:t>
      </w:r>
    </w:p>
    <w:p>
      <w:r>
        <w:t>引用定位：第九条绿色原则，第一千二百三十四条生态环境修复，第一千二百三十五条有关损失和费用；具体适用以有效文本与个案事实为准</w:t>
      </w:r>
    </w:p>
    <w:p>
      <w:r>
        <w:t>官方检索入口：</w:t>
      </w:r>
      <w:hyperlink r:id="rId14">
        <w:r>
          <w:rPr>
            <w:color w:val="176B63"/>
            <w:u w:val="single"/>
          </w:rPr>
          <w:t>全国人大网</w:t>
        </w:r>
      </w:hyperlink>
      <w:r>
        <w:t>；检索法律题名及条号</w:t>
      </w:r>
    </w:p>
    <w:p>
      <w:pPr>
        <w:pStyle w:val="Heading3"/>
      </w:pPr>
      <w:r>
        <w:t>R10｜中共中央办公厅、国务院办公厅：《关于加强生态环境分区管控的意见》，2024年3月17日公开发布</w:t>
      </w:r>
    </w:p>
    <w:p>
      <w:r>
        <w:t>引用定位：源头预防、空间差异、分区管控与治理协同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；检索文件完整题名</w:t>
      </w:r>
    </w:p>
    <w:p>
      <w:pPr>
        <w:pStyle w:val="Heading3"/>
      </w:pPr>
      <w:r>
        <w:t>R11｜国务院：《关于印发〈空气质量持续改善行动计划〉的通知》，国发〔2023〕24号，2023年11月30日</w:t>
      </w:r>
    </w:p>
    <w:p>
      <w:r>
        <w:t>引用定位：大气污染协同治理、结构调整、科学监管；本稿未转引未经核对的量化目标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；检索文号或行动计划题名</w:t>
      </w:r>
    </w:p>
    <w:p>
      <w:pPr>
        <w:pStyle w:val="Heading3"/>
      </w:pPr>
      <w:r>
        <w:t>R12｜生态环境部等17部门：《国家适应气候变化战略2035》，2022年发布</w:t>
      </w:r>
    </w:p>
    <w:p>
      <w:r>
        <w:t>引用定位：气候风险与适应、城市和基础设施韧性；本稿为教学概括</w:t>
      </w:r>
    </w:p>
    <w:p>
      <w:r>
        <w:t>官方检索入口：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；检索战略完整题名</w:t>
      </w:r>
    </w:p>
    <w:p>
      <w:pPr>
        <w:pStyle w:val="Heading3"/>
      </w:pPr>
      <w:r>
        <w:t>R13｜生态环境部：《企业环境信息依法披露管理办法》，生态环境部令第24号，2021年公布</w:t>
      </w:r>
    </w:p>
    <w:p>
      <w:r>
        <w:t>引用定位：第55页依法纳入披露范围的企业承担相应义务，不将义务不加区别地推广到全部企业</w:t>
      </w:r>
    </w:p>
    <w:p>
      <w:r>
        <w:t>官方检索入口：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；检索办法完整题名</w:t>
      </w:r>
    </w:p>
    <w:p>
      <w:pPr>
        <w:pStyle w:val="Heading3"/>
      </w:pPr>
      <w:r>
        <w:t>R14｜生态环境部等部门：《生态环境损害赔偿管理规定》，2022年印发</w:t>
      </w:r>
    </w:p>
    <w:p>
      <w:r>
        <w:t>引用定位：第52、54页有关生态环境损害赔偿、修复及实施机制的讲解</w:t>
      </w:r>
    </w:p>
    <w:p>
      <w:r>
        <w:t>官方检索入口：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；检索规定完整题名</w:t>
      </w:r>
    </w:p>
    <w:p>
      <w:pPr>
        <w:pStyle w:val="Heading3"/>
      </w:pPr>
      <w:r>
        <w:t>R15｜生态环境部：《中国生物多样性保护战略与行动计划（2023—2030年）》，2024年1月发布</w:t>
      </w:r>
    </w:p>
    <w:p>
      <w:r>
        <w:t>引用定位：生物多样性保护、栖息地、监测与社会参与等内容</w:t>
      </w:r>
    </w:p>
    <w:p>
      <w:r>
        <w:t>官方检索入口：</w:t>
      </w:r>
      <w:hyperlink r:id="rId13">
        <w:r>
          <w:rPr>
            <w:color w:val="176B63"/>
            <w:u w:val="single"/>
          </w:rPr>
          <w:t>生态环境部</w:t>
        </w:r>
      </w:hyperlink>
      <w:r>
        <w:t>；检索文件完整题名</w:t>
      </w:r>
    </w:p>
    <w:p>
      <w:pPr>
        <w:pStyle w:val="Heading3"/>
      </w:pPr>
      <w:r>
        <w:t>R16｜习近平：《共同构建地球生命共同体——在〈生物多样性公约〉第十五次缔约方大会领导人峰会上的主旨讲话》，2021年10月12日</w:t>
      </w:r>
    </w:p>
    <w:p>
      <w:r>
        <w:t>引用定位：第21页关于正式设立首批国家公园的历史信息及五个名称</w:t>
      </w:r>
    </w:p>
    <w:p>
      <w:r>
        <w:t>官方检索入口：</w:t>
      </w:r>
      <w:hyperlink r:id="rId11">
        <w:r>
          <w:rPr>
            <w:color w:val="176B63"/>
            <w:u w:val="single"/>
          </w:rPr>
          <w:t>中国政府网</w:t>
        </w:r>
      </w:hyperlink>
      <w:r>
        <w:t>、</w:t>
      </w:r>
      <w:hyperlink r:id="rId12">
        <w:r>
          <w:rPr>
            <w:color w:val="176B63"/>
            <w:u w:val="single"/>
          </w:rPr>
          <w:t>新华网</w:t>
        </w:r>
      </w:hyperlink>
      <w:r>
        <w:t>；检索讲话题名及日期</w:t>
      </w:r>
    </w:p>
    <w:p>
      <w:r>
        <w:rPr>
          <w:b/>
        </w:rPr>
        <w:t>补充核对入口：</w:t>
      </w:r>
      <w:r>
        <w:t>第21页首批国家公园名单，可在</w:t>
      </w:r>
      <w:hyperlink r:id="rId15">
        <w:r>
          <w:rPr>
            <w:color w:val="176B63"/>
            <w:u w:val="single"/>
          </w:rPr>
          <w:t>国家林业和草原局</w:t>
        </w:r>
      </w:hyperlink>
      <w:r>
        <w:t>检索“2021 首批 国家公园 三江源 大熊猫 东北虎豹 海南热带雨林 武夷山”。不将2021年的首批名单表述为授课时全部国家公园名单。</w:t>
      </w:r>
    </w:p>
    <w:p>
      <w:r>
        <w:br w:type="page"/>
      </w:r>
    </w:p>
    <w:p>
      <w:pPr>
        <w:pStyle w:val="Heading1"/>
      </w:pPr>
      <w:r>
        <w:t>短视频建议：4处插入点</w:t>
      </w:r>
    </w:p>
    <w:p>
      <w:r>
        <w:t>下列是</w:t>
      </w:r>
      <w:r>
        <w:rPr>
          <w:b/>
        </w:rPr>
        <w:t>检索主题与备选方向</w:t>
      </w:r>
      <w:r>
        <w:t>，不是已经核验的具体片名。所列时长是课堂建议选播长度，不能当作原片时长。优先选用央视、新华社、全国人大、生态环境部等官方发布素材，核对成片内容后再插入PPT。本次未下载视频，也未确认具体视频页能在授课现场播放。</w:t>
      </w:r>
    </w:p>
    <w:p>
      <w:pPr>
        <w:pStyle w:val="Heading3"/>
      </w:pPr>
      <w:r>
        <w:t>V1／第12页｜安吉余村；绿水青山就是金山银山；发展方式转变</w:t>
      </w:r>
    </w:p>
    <w:p>
      <w:r>
        <w:t>优先来源：</w:t>
      </w:r>
      <w:hyperlink r:id="rId16">
        <w:r>
          <w:rPr>
            <w:color w:val="176B63"/>
            <w:u w:val="single"/>
          </w:rPr>
          <w:t>央视视频检索：安吉余村</w:t>
        </w:r>
      </w:hyperlink>
      <w:r>
        <w:t>；也可在新华网检索同词</w:t>
      </w:r>
    </w:p>
    <w:p>
      <w:r>
        <w:t>建议选播：90—120秒。观看后问题：生态优势转化为发展优势，需要哪些条件？</w:t>
      </w:r>
    </w:p>
    <w:p>
      <w:pPr>
        <w:pStyle w:val="Heading3"/>
      </w:pPr>
      <w:r>
        <w:t>V2／第28页｜河湖治理；城市黑臭水体治理；污水管网</w:t>
      </w:r>
    </w:p>
    <w:p>
      <w:r>
        <w:t>优先来源：</w:t>
      </w:r>
      <w:hyperlink r:id="rId17">
        <w:r>
          <w:rPr>
            <w:color w:val="176B63"/>
            <w:u w:val="single"/>
          </w:rPr>
          <w:t>央视视频检索：黑臭水体治理</w:t>
        </w:r>
      </w:hyperlink>
      <w:r>
        <w:t>；生态环境部官方报道</w:t>
      </w:r>
    </w:p>
    <w:p>
      <w:r>
        <w:t>建议选播：90—120秒。观看后问题：画面改善背后，哪些工程和制度在持续发挥作用？</w:t>
      </w:r>
    </w:p>
    <w:p>
      <w:pPr>
        <w:pStyle w:val="Heading3"/>
      </w:pPr>
      <w:r>
        <w:t>V3／第58页｜生态环境执法；典型案例；监测数据真实性</w:t>
      </w:r>
    </w:p>
    <w:p>
      <w:r>
        <w:t>优先来源：</w:t>
      </w:r>
      <w:hyperlink r:id="rId18">
        <w:r>
          <w:rPr>
            <w:color w:val="176B63"/>
            <w:u w:val="single"/>
          </w:rPr>
          <w:t>央视视频检索：生态环境执法</w:t>
        </w:r>
      </w:hyperlink>
      <w:r>
        <w:t>；</w:t>
      </w:r>
      <w:hyperlink r:id="rId13">
        <w:r>
          <w:rPr>
            <w:color w:val="176B63"/>
            <w:u w:val="single"/>
          </w:rPr>
          <w:t>生态环境部</w:t>
        </w:r>
      </w:hyperlink>
      <w:r>
        <w:t>官方案例栏目</w:t>
      </w:r>
    </w:p>
    <w:p>
      <w:r>
        <w:t>建议选播：90—120秒。观看后问题：如何查清事实、确定责任并推动环境问题解决？</w:t>
      </w:r>
    </w:p>
    <w:p>
      <w:pPr>
        <w:pStyle w:val="Heading3"/>
      </w:pPr>
      <w:r>
        <w:t>V4／第80页｜城乡绿色转型；绿色低碳；美丽乡村</w:t>
      </w:r>
    </w:p>
    <w:p>
      <w:r>
        <w:t>优先来源：</w:t>
      </w:r>
      <w:hyperlink r:id="rId19">
        <w:r>
          <w:rPr>
            <w:color w:val="176B63"/>
            <w:u w:val="single"/>
          </w:rPr>
          <w:t>央视视频检索：城乡绿色转型</w:t>
        </w:r>
      </w:hyperlink>
      <w:r>
        <w:t>；新华社、生态环境部相关报道</w:t>
      </w:r>
    </w:p>
    <w:p>
      <w:r>
        <w:t>建议选播：120—180秒。观看后问题：哪些经验可借鉴，哪些做法取决于当地条件？</w:t>
      </w:r>
    </w:p>
    <w:p>
      <w:r>
        <w:rPr>
          <w:b/>
        </w:rPr>
        <w:t>选片记录模板：</w:t>
      </w:r>
      <w:r>
        <w:t>视频编号｜核验后的准确片名｜发布机构｜发布日期｜原片网址｜原片时长｜选播起止位置｜与讲稿的对应点。建议将片源和离线播放条件提前确认，并保留发布机构与原片来源信息。</w:t>
      </w:r>
    </w:p>
    <w:p>
      <w:r>
        <w:rPr>
          <w:b/>
        </w:rPr>
        <w:t>暂时没有合适视频时的替代活动：</w:t>
      </w:r>
      <w:r>
        <w:t>V1用发展变化前后的两张有出处图片组织观察；V2用“污染源—管网—处理—河流”示意图分析治理链条；V3直接讨论第61—62页教学情境；V4用当地一个已核验案例进行师生问答。这样可保持课程完整，但应如实记录实际未播放视频。</w:t>
      </w:r>
    </w:p>
    <w:p>
      <w:r>
        <w:br w:type="page"/>
      </w:r>
    </w:p>
    <w:p>
      <w:pPr>
        <w:pStyle w:val="Heading1"/>
      </w:pPr>
      <w:r>
        <w:t>授课前必须完成的核验与更新清单</w:t>
      </w:r>
    </w:p>
    <w:p>
      <w:r>
        <w:t xml:space="preserve">1. </w:t>
      </w:r>
      <w:r>
        <w:rPr>
          <w:b/>
        </w:rPr>
        <w:t>法典正式文本与状态：</w:t>
      </w:r>
      <w:r>
        <w:t>在全国人大网核对生态环境法典的正式名称、通过和公布信息、施行日期、结构以及新旧法律衔接；在第38页补充准确的法律状态说明。仅依据正式文本增加条文，不根据草案或新闻标题自行补齐。</w:t>
      </w:r>
    </w:p>
    <w:p>
      <w:r>
        <w:t xml:space="preserve">2. </w:t>
      </w:r>
      <w:r>
        <w:rPr>
          <w:b/>
        </w:rPr>
        <w:t>“十五五”正式文件：</w:t>
      </w:r>
      <w:r>
        <w:t>核对正式公布的规划纲要及相关中央文件；如需讲解正式指标，应逐项记录“指标名—目标年—数值—性质—适用范围—原文位置”。把第66—95页的教学分析与正式文件规定清楚区分。</w:t>
      </w:r>
    </w:p>
    <w:p>
      <w:r>
        <w:t xml:space="preserve">3. </w:t>
      </w:r>
      <w:r>
        <w:rPr>
          <w:b/>
        </w:rPr>
        <w:t>最新年度数据：</w:t>
      </w:r>
      <w:r>
        <w:t>从生态环境部最新年度公报统一更新第14、16页及相关图表，保留年份、单位、统计对象和口径。若未更新，继续明确说明采用2023年历史数据。</w:t>
      </w:r>
    </w:p>
    <w:p>
      <w:r>
        <w:t xml:space="preserve">4. </w:t>
      </w:r>
      <w:r>
        <w:rPr>
          <w:b/>
        </w:rPr>
        <w:t>引用逐项核对：</w:t>
      </w:r>
      <w:r>
        <w:t>直接引语对照原文；概括性讲解保留“教师归纳”属性。法律版本和会议日期、报道日期分别标示，避免把发布日期当作讲话发生日期。</w:t>
      </w:r>
    </w:p>
    <w:p>
      <w:r>
        <w:t xml:space="preserve">5. </w:t>
      </w:r>
      <w:r>
        <w:rPr>
          <w:b/>
        </w:rPr>
        <w:t>视频素材：</w:t>
      </w:r>
      <w:r>
        <w:t>实际选定4段成片后补全记录模板，检查画面、字幕、数据年份和现场播放条件。优先选取与本页问题直接相关的短段落。</w:t>
      </w:r>
    </w:p>
    <w:p>
      <w:r>
        <w:rPr>
          <w:b/>
        </w:rPr>
        <w:t>本稿已完成与尚未完成的边界：</w:t>
      </w:r>
      <w:r>
        <w:t>已完成100页对应正文、出处定位目录、课堂互动和视频插入方案；尚未完成法典与“十五五”最新正式文件的联网核验、最新年度数据更新、具体视频成片选定。完成上述项目后再作为正式授课定稿。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人与自然和谐共生｜100页PPT讲稿（初稿）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b w:val="0"/>
      <w:color w:val="66666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758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758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758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黑体"/>
      <w:b/>
      <w:color w:val="17584B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 w:val="0"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v.cn/" TargetMode="External"/><Relationship Id="rId12" Type="http://schemas.openxmlformats.org/officeDocument/2006/relationships/hyperlink" Target="https://www.news.cn/" TargetMode="External"/><Relationship Id="rId13" Type="http://schemas.openxmlformats.org/officeDocument/2006/relationships/hyperlink" Target="https://www.mee.gov.cn/" TargetMode="External"/><Relationship Id="rId14" Type="http://schemas.openxmlformats.org/officeDocument/2006/relationships/hyperlink" Target="https://www.npc.gov.cn/" TargetMode="External"/><Relationship Id="rId15" Type="http://schemas.openxmlformats.org/officeDocument/2006/relationships/hyperlink" Target="https://www.forestry.gov.cn/" TargetMode="External"/><Relationship Id="rId16" Type="http://schemas.openxmlformats.org/officeDocument/2006/relationships/hyperlink" Target="https://search.cctv.com/search.php?qtext=%E5%AE%89%E5%90%89%E4%BD%99%E6%9D%91&amp;type=video" TargetMode="External"/><Relationship Id="rId17" Type="http://schemas.openxmlformats.org/officeDocument/2006/relationships/hyperlink" Target="https://search.cctv.com/search.php?qtext=%E9%BB%91%E8%87%AD%E6%B0%B4%E4%BD%93%E6%B2%BB%E7%90%86&amp;type=video" TargetMode="External"/><Relationship Id="rId18" Type="http://schemas.openxmlformats.org/officeDocument/2006/relationships/hyperlink" Target="https://search.cctv.com/search.php?qtext=%E7%94%9F%E6%80%81%E7%8E%AF%E5%A2%83%E6%89%A7%E6%B3%95&amp;type=video" TargetMode="External"/><Relationship Id="rId19" Type="http://schemas.openxmlformats.org/officeDocument/2006/relationships/hyperlink" Target="https://search.cctv.com/search.php?qtext=%E5%9F%8E%E4%B9%A1%E7%BB%BF%E8%89%B2%E8%BD%AC%E5%9E%8B&amp;type=vi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全面推进人与自然和谐共生，实现中华民族永续发展</dc:title>
  <dc:subject>100页PPT逐页讲稿；含引用定位和视频选片建议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