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一栋楼里的组织力</w:t>
      </w:r>
    </w:p>
    <w:p>
      <w:pPr>
        <w:ind w:firstLine="0"/>
        <w:jc w:val="center"/>
      </w:pPr>
      <w:r>
        <w:rPr>
          <w:b/>
        </w:rPr>
        <w:t>——从上海楼宇党建看全面从严治党如何凝聚青年</w:t>
      </w:r>
    </w:p>
    <w:p>
      <w:pPr>
        <w:pStyle w:val="Heading1"/>
      </w:pPr>
      <w:r>
        <w:t>目录与讲述结构</w:t>
      </w:r>
    </w:p>
    <w:p>
      <w:pPr>
        <w:pStyle w:val="ReadingNote"/>
      </w:pPr>
      <w:r>
        <w:t>目录页可保留以下三个一级标题，二级要点用于各章节内部展开。</w:t>
      </w:r>
    </w:p>
    <w:p>
      <w:pPr>
        <w:pStyle w:val="Heading2"/>
      </w:pPr>
      <w:r>
        <w:t>一、严密组织体系是党的领导落实到基层的重要保证</w:t>
      </w:r>
    </w:p>
    <w:p>
      <w:pPr>
        <w:spacing w:after="60" w:line="312" w:lineRule="auto"/>
        <w:ind w:firstLine="0" w:left="340"/>
      </w:pPr>
      <w:r>
        <w:t>（一）党的组织路线为党的政治路线服务</w:t>
      </w:r>
    </w:p>
    <w:p>
      <w:pPr>
        <w:spacing w:after="60" w:line="312" w:lineRule="auto"/>
        <w:ind w:firstLine="0" w:left="340"/>
      </w:pPr>
      <w:r>
        <w:t>（二）政治功能与组织功能相统一</w:t>
      </w:r>
    </w:p>
    <w:p>
      <w:pPr>
        <w:pStyle w:val="Heading2"/>
      </w:pPr>
      <w:r>
        <w:t>二、从严教育管理是保持党员队伍先进性和纯洁性的重要保障</w:t>
      </w:r>
    </w:p>
    <w:p>
      <w:pPr>
        <w:spacing w:after="60" w:line="312" w:lineRule="auto"/>
        <w:ind w:firstLine="0" w:left="340"/>
      </w:pPr>
      <w:r>
        <w:t>（一）思想建党与制度治党相结合</w:t>
      </w:r>
    </w:p>
    <w:p>
      <w:pPr>
        <w:spacing w:after="60" w:line="312" w:lineRule="auto"/>
        <w:ind w:firstLine="0" w:left="340"/>
      </w:pPr>
      <w:r>
        <w:t>（二）从严管理与关心爱护相统一</w:t>
      </w:r>
    </w:p>
    <w:p>
      <w:pPr>
        <w:pStyle w:val="Heading2"/>
      </w:pPr>
      <w:r>
        <w:t>三、密切联系群众是凝聚青年发展力量的重要基础</w:t>
      </w:r>
    </w:p>
    <w:p>
      <w:pPr>
        <w:spacing w:after="60" w:line="312" w:lineRule="auto"/>
        <w:ind w:firstLine="0" w:left="340"/>
      </w:pPr>
      <w:r>
        <w:t>（一）坚持党的群众路线</w:t>
      </w:r>
    </w:p>
    <w:p>
      <w:pPr>
        <w:spacing w:after="60" w:line="312" w:lineRule="auto"/>
        <w:ind w:firstLine="0" w:left="340"/>
      </w:pPr>
      <w:r>
        <w:t>（二）以党建带团建衔接青年发展</w:t>
      </w:r>
    </w:p>
    <w:p>
      <w:pPr>
        <w:pStyle w:val="ReadingNote"/>
      </w:pPr>
      <w:r>
        <w:t>讲述主线：组织基础—党员队伍—群众基础；全文围绕中华企业大厦展开。</w:t>
      </w:r>
    </w:p>
    <w:p>
      <w:pPr>
        <w:pStyle w:val="ReadingNote"/>
      </w:pPr>
      <w:r>
        <w:t>使用说明：正文预计9—10分钟，实际时长以本人计时试讲为准。章节标题、来源编号、括号及“∥”提示不朗读；文末附可点击的出处链接。</w:t>
      </w:r>
    </w:p>
    <w:p>
      <w:r>
        <w:br w:type="page"/>
      </w:r>
    </w:p>
    <w:p>
      <w:pPr>
        <w:pStyle w:val="Heading1"/>
      </w:pPr>
      <w:r>
        <w:t>完整逐字稿</w:t>
      </w:r>
    </w:p>
    <w:p>
      <w:pPr>
        <w:pStyle w:val="Heading1"/>
      </w:pPr>
      <w:r>
        <w:t>导入</w:t>
      </w:r>
    </w:p>
    <w:p>
      <w:r>
        <w:rPr>
          <w:b/>
        </w:rPr>
        <w:t>同学们好，欢迎来到今天的微团课。在正式开讲之前，我想先提一个问题：上海每天有多少白领进出写字楼？</w:t>
      </w:r>
    </w:p>
    <w:p>
      <w:pPr>
        <w:pStyle w:val="SpeakerCue"/>
      </w:pPr>
      <w:r>
        <w:rPr>
          <w:color w:val="666666"/>
          <w:sz w:val="21"/>
        </w:rPr>
        <w:t>（停顿）</w:t>
      </w:r>
    </w:p>
    <w:p>
      <w:r>
        <w:t>要形成直观的感受，我们不妨把镜头拉近，从上海的一条街道看起。</w:t>
      </w:r>
    </w:p>
    <w:p>
      <w:r>
        <w:t>静安区天目西路街道，面积只有1.94平方公里。据静安区2025年公布的资料，这片不到两平方公里的区域内，分布着64幢商务楼宇、5600余家注册企业，汇聚着5万余名白领。</w:t>
      </w:r>
      <w:r>
        <w:rPr>
          <w:color w:val="666666"/>
          <w:sz w:val="21"/>
        </w:rPr>
        <w:t>∥∥</w:t>
      </w:r>
      <w:r>
        <w:rPr>
          <w:color w:val="666666"/>
          <w:sz w:val="16"/>
          <w:vertAlign w:val="superscript"/>
        </w:rPr>
        <w:t>[1]</w:t>
      </w:r>
    </w:p>
    <w:p>
      <w:r>
        <w:t>楼宇使人们在空间上相聚，怎样将分散的党员联系起来、把青年的力量组织起来，是城市基层党建的现实课题。</w:t>
      </w:r>
    </w:p>
    <w:p>
      <w:r>
        <w:t>2007年10月，习近平同志离开上海之际，在向上海市委组织部干部告别时，留下了一句嘱托：“上海的党建要成为中央的一个点。”</w:t>
      </w:r>
      <w:r>
        <w:rPr>
          <w:color w:val="666666"/>
          <w:sz w:val="21"/>
        </w:rPr>
        <w:t>（语气加重）</w:t>
      </w:r>
      <w:r>
        <w:t>这句话，他反复讲了两遍。</w:t>
      </w:r>
      <w:r>
        <w:rPr>
          <w:color w:val="666666"/>
          <w:sz w:val="16"/>
          <w:vertAlign w:val="superscript"/>
        </w:rPr>
        <w:t>[2]</w:t>
      </w:r>
    </w:p>
    <w:p>
      <w:r>
        <w:t>带着对这个课题的思考，让我们走进同在静安区的静安寺街道，聚焦中华企业大厦，探讨全面从严治党如何在基层凝聚青年。</w:t>
      </w:r>
      <w:r>
        <w:rPr>
          <w:color w:val="666666"/>
          <w:sz w:val="21"/>
        </w:rPr>
        <w:t>∥∥</w:t>
      </w:r>
    </w:p>
    <w:p>
      <w:r>
        <w:t>习近平总书记指出：“全面从严治党，核心是加强党的领导，基础在全面，关键在严，要害在治。”党的二十届五中全会审议通过《中共中央关于持之以恒推进全面从严治党若干重大问题的决定》，对持之以恒推进全面从严治党作出部署。</w:t>
      </w:r>
      <w:r>
        <w:rPr>
          <w:color w:val="666666"/>
          <w:sz w:val="16"/>
          <w:vertAlign w:val="superscript"/>
        </w:rPr>
        <w:t>[3][4]</w:t>
      </w:r>
    </w:p>
    <w:p>
      <w:r>
        <w:t>要想理解这一要求如何落实到基层，我们既要从组织体系出发，认识党的执政根基；又要从党员队伍入手，把握从严教育管理；更要从群众路线着眼，理解青年力量的凝聚。</w:t>
      </w:r>
      <w:r>
        <w:rPr>
          <w:color w:val="666666"/>
          <w:sz w:val="21"/>
        </w:rPr>
        <w:t>∥∥∥</w:t>
      </w:r>
    </w:p>
    <w:p>
      <w:pPr>
        <w:pStyle w:val="Heading1"/>
      </w:pPr>
      <w:r>
        <w:t>一、严密组织体系是党的领导落实到基层的重要保证</w:t>
      </w:r>
    </w:p>
    <w:p>
      <w:r>
        <w:t>从组织体系来看，全面从严治党要把党的领导落实到基层。</w:t>
      </w:r>
      <w:r>
        <w:rPr>
          <w:color w:val="666666"/>
          <w:sz w:val="21"/>
        </w:rPr>
        <w:t>（右手）</w:t>
      </w:r>
      <w:r>
        <w:t>习近平总书记指出：“党的组织路线是为党的政治路线服务的。”加强组织建设，根本目的是坚持和加强党的全面领导，为党的事业提供坚强保证。</w:t>
      </w:r>
      <w:r>
        <w:rPr>
          <w:color w:val="666666"/>
          <w:sz w:val="16"/>
          <w:vertAlign w:val="superscript"/>
        </w:rPr>
        <w:t>[5]</w:t>
      </w:r>
    </w:p>
    <w:p>
      <w:r>
        <w:t>党组织的政治功能，体现在把握政治方向、开展理论武装、贯彻落实党的路线方针政策；组织功能，则体现在联系党员群众、组织动员、推动落实等方面。组织功能为政治功能的发挥提供支撑，二者相互贯通。</w:t>
      </w:r>
      <w:r>
        <w:rPr>
          <w:color w:val="666666"/>
          <w:sz w:val="16"/>
          <w:vertAlign w:val="superscript"/>
        </w:rPr>
        <w:t>[6]</w:t>
      </w:r>
    </w:p>
    <w:p>
      <w:r>
        <w:t>理解了这一点，我们再来看中华企业大厦。</w:t>
      </w:r>
    </w:p>
    <w:p>
      <w:r>
        <w:t>新世纪初，面对分散在商务楼宇里的党员，静安寺街道的党群工作者王长燕，带着印有自己电话号码的小纸条，逐层走访楼里的企业。有人来电咨询组织关系转接，也有人提出入党申请。在街道和楼宇物业的支持下，大厦辟出空间，2002年，上海首个商务楼宇党员服务点在这里挂牌。</w:t>
      </w:r>
      <w:r>
        <w:rPr>
          <w:color w:val="666666"/>
          <w:sz w:val="21"/>
        </w:rPr>
        <w:t>∥∥</w:t>
      </w:r>
      <w:r>
        <w:rPr>
          <w:color w:val="666666"/>
          <w:sz w:val="16"/>
          <w:vertAlign w:val="superscript"/>
        </w:rPr>
        <w:t>[7][8]</w:t>
      </w:r>
    </w:p>
    <w:p>
      <w:r>
        <w:t>一张小纸条，联系起分散的党员；一处服务点，为组织活动提供依托。这种探索启示我们，组织建设要适应经济社会结构和人员流动的新变化，使党员的工作生活有组织联系、有教育管理。</w:t>
      </w:r>
    </w:p>
    <w:p>
      <w:r>
        <w:t>党的二十届五中全会对强化党组织政治功能和组织功能、突出抓好新兴领域党的建设作出部署。用今天的要求回看这栋楼，更能理解组织覆盖的意义：既要让党员找到组织，也要使党组织能够有效开展工作，把党的要求落实到具体岗位和具体行动中。</w:t>
      </w:r>
      <w:r>
        <w:rPr>
          <w:color w:val="666666"/>
          <w:sz w:val="16"/>
          <w:vertAlign w:val="superscript"/>
        </w:rPr>
        <w:t>[9]</w:t>
      </w:r>
    </w:p>
    <w:p>
      <w:r>
        <w:t>可见，严密组织体系，是将党的领导落实到基层的重要保证；从组织覆盖走向作用发挥，体现的正是组织建设服务党的事业这一内在要求。</w:t>
      </w:r>
      <w:r>
        <w:rPr>
          <w:color w:val="666666"/>
          <w:sz w:val="21"/>
        </w:rPr>
        <w:t>（右手）</w:t>
      </w:r>
      <w:r>
        <w:rPr>
          <w:color w:val="666666"/>
          <w:sz w:val="21"/>
        </w:rPr>
        <w:t>∥∥∥</w:t>
      </w:r>
    </w:p>
    <w:p>
      <w:pPr>
        <w:pStyle w:val="Heading1"/>
      </w:pPr>
      <w:r>
        <w:t>二、从严教育管理是保持党员队伍先进性和纯洁性的重要保障</w:t>
      </w:r>
    </w:p>
    <w:p>
      <w:r>
        <w:t>组织体系回答力量如何组织起来，党员队伍建设则进一步回答组织力量由谁来体现。</w:t>
      </w:r>
    </w:p>
    <w:p>
      <w:r>
        <w:t>同学们，党组织建进楼宇，是不是就意味着组织力能够自然形成呢？要回答这个问题，还需要理解党员教育管理为什么必须从严。</w:t>
      </w:r>
    </w:p>
    <w:p>
      <w:r>
        <w:t>党的二十届五中全会提出，增强党性是全面从严治党的根本性任务。党员的先进性和纯洁性，需要在经常性的教育、严格的管理和具体的实践中不断锤炼。</w:t>
      </w:r>
      <w:r>
        <w:rPr>
          <w:color w:val="666666"/>
          <w:sz w:val="21"/>
        </w:rPr>
        <w:t>∥∥</w:t>
      </w:r>
      <w:r>
        <w:rPr>
          <w:color w:val="666666"/>
          <w:sz w:val="16"/>
          <w:vertAlign w:val="superscript"/>
        </w:rPr>
        <w:t>[4]</w:t>
      </w:r>
    </w:p>
    <w:p>
      <w:r>
        <w:t>从思想教育来看，要通过党的创新理论学习，使党员坚定理想信念，理解党的性质宗旨，明确肩负的责任；从制度约束来看，要通过规范的组织生活和日常监督，使党员按照党章党规党纪履行义务、规范行为。</w:t>
      </w:r>
    </w:p>
    <w:p>
      <w:r>
        <w:t>这正体现了思想建党与制度治党相结合的要求：通过思想教育增强行动自觉，通过制度约束提供行为规范。</w:t>
      </w:r>
      <w:r>
        <w:rPr>
          <w:color w:val="666666"/>
          <w:sz w:val="16"/>
          <w:vertAlign w:val="superscript"/>
        </w:rPr>
        <w:t>[10]</w:t>
      </w:r>
    </w:p>
    <w:p>
      <w:r>
        <w:t>《中国共产党党员教育管理工作条例》对“三会一课”、组织生活会、民主评议党员等作出了规定，并要求坚持从严教育管理和热情关心爱护相统一。</w:t>
      </w:r>
      <w:r>
        <w:rPr>
          <w:color w:val="666666"/>
          <w:sz w:val="16"/>
          <w:vertAlign w:val="superscript"/>
        </w:rPr>
        <w:t>[11]</w:t>
      </w:r>
    </w:p>
    <w:p>
      <w:r>
        <w:t>把这些要求落实到楼宇中的党员，就是要在理论学习中明确方向，在组织生活中检视不足，在联系服务群众中履行责任、接受监督。党员遇到困难，组织及时关心帮助；发现思想作风上的偏差，组织及时提醒纠正。</w:t>
      </w:r>
      <w:r>
        <w:rPr>
          <w:color w:val="666666"/>
          <w:sz w:val="21"/>
        </w:rPr>
        <w:t>∥∥</w:t>
      </w:r>
    </w:p>
    <w:p>
      <w:r>
        <w:t>党支部承担教育、管理、监督党员的职责，党员则在履行义务、改进不足、兑现承诺中体现自身作用。</w:t>
      </w:r>
    </w:p>
    <w:p>
      <w:r>
        <w:t>由此可见，将思想教育与制度约束相结合，将严格管理与关心爱护相统一，才能使党员的先进性和纯洁性体现在日常工作、学习和生活之中。</w:t>
      </w:r>
      <w:r>
        <w:rPr>
          <w:color w:val="666666"/>
          <w:sz w:val="21"/>
        </w:rPr>
        <w:t>（双手）</w:t>
      </w:r>
      <w:r>
        <w:rPr>
          <w:color w:val="666666"/>
          <w:sz w:val="21"/>
        </w:rPr>
        <w:t>∥∥∥</w:t>
      </w:r>
    </w:p>
    <w:p>
      <w:pPr>
        <w:pStyle w:val="Heading1"/>
      </w:pPr>
      <w:r>
        <w:t>三、密切联系群众是凝聚青年发展力量的重要基础</w:t>
      </w:r>
    </w:p>
    <w:p>
      <w:r>
        <w:t>理解了组织体系的作用</w:t>
      </w:r>
      <w:r>
        <w:rPr>
          <w:color w:val="666666"/>
          <w:sz w:val="21"/>
        </w:rPr>
        <w:t>（右）</w:t>
      </w:r>
      <w:r>
        <w:t>，认识了党员队伍建设的要求</w:t>
      </w:r>
      <w:r>
        <w:rPr>
          <w:color w:val="666666"/>
          <w:sz w:val="21"/>
        </w:rPr>
        <w:t>（左）</w:t>
      </w:r>
      <w:r>
        <w:t>，全面从严治党又如何与青年发展联系起来呢？这就需要进一步理解党的群众路线。</w:t>
      </w:r>
    </w:p>
    <w:p>
      <w:r>
        <w:t>党章强调密切联系群众的重要性。党的群众路线，要求一切为了群众、一切依靠群众，从群众中来、到群众中去。从群众中来，就是深入群众、了解实际、集中意见；到群众中去，就是将集中形成的意见向群众宣传解释，组织群众共同实践，并在实践中检验和改进。</w:t>
      </w:r>
      <w:r>
        <w:rPr>
          <w:color w:val="666666"/>
          <w:sz w:val="16"/>
          <w:vertAlign w:val="superscript"/>
        </w:rPr>
        <w:t>[12]</w:t>
      </w:r>
    </w:p>
    <w:p>
      <w:r>
        <w:t>让我们再回到中华企业大厦。《文汇报》记录过一个细节：大厦业主发生变更时，原来的物业管理方被租户们集体挽留。长期以来，楼宇物业配合党群工作者了解白领党员情况和需求，为组织生活、党群活动提供空间和支持。</w:t>
      </w:r>
      <w:r>
        <w:rPr>
          <w:color w:val="666666"/>
          <w:sz w:val="21"/>
        </w:rPr>
        <w:t>∥∥</w:t>
      </w:r>
      <w:r>
        <w:rPr>
          <w:color w:val="666666"/>
          <w:sz w:val="16"/>
          <w:vertAlign w:val="superscript"/>
        </w:rPr>
        <w:t>[7]</w:t>
      </w:r>
    </w:p>
    <w:p>
      <w:r>
        <w:t>从这个细节中，我们可以进一步思考：联系是否及时、承诺是否兑现、问题是否得到回应，会怎样影响群众对身边党员和基层组织的认识？</w:t>
      </w:r>
    </w:p>
    <w:p>
      <w:r>
        <w:t>全会对走好新时代党的群众路线作出部署。落实到基层，就要倾听意见、认真办事、及时反馈，使党员履职的实际成效接受群众检验。</w:t>
      </w:r>
    </w:p>
    <w:p>
      <w:r>
        <w:t>青年工作同样需要遵循这样的要求。党建带团建，包括思想引领以及组织建设、工作作风等方面的带动。党组织指导和支持团组织开展工作，团组织发挥联系青年的桥梁纽带作用，将青年需求了解充分，把服务和参与的渠道建设扎实。</w:t>
      </w:r>
      <w:r>
        <w:rPr>
          <w:color w:val="666666"/>
          <w:sz w:val="21"/>
        </w:rPr>
        <w:t>∥∥</w:t>
      </w:r>
      <w:r>
        <w:rPr>
          <w:color w:val="666666"/>
          <w:sz w:val="16"/>
          <w:vertAlign w:val="superscript"/>
        </w:rPr>
        <w:t>[13]</w:t>
      </w:r>
    </w:p>
    <w:p>
      <w:r>
        <w:t>“十五五”规划纲要设置“支持青年发展”专节，提出帮助青年解决求学工作、住房保障、社会融入等实际困难，完善利益表达和诉求响应机制，拓展青年参与社会治理的渠道。</w:t>
      </w:r>
      <w:r>
        <w:rPr>
          <w:color w:val="666666"/>
          <w:sz w:val="16"/>
          <w:vertAlign w:val="superscript"/>
        </w:rPr>
        <w:t>[14]</w:t>
      </w:r>
    </w:p>
    <w:p>
      <w:r>
        <w:t>支持青年发展，既要回应现实需求，也要创造参与空间。让楼宇中的青年能够表达诉求、获得回应，也能够参与公共事务、发挥专业所长，就是观察这些要求如何落地的具体视角。</w:t>
      </w:r>
    </w:p>
    <w:p>
      <w:r>
        <w:t>可见，践行群众路线、加强党建带团建，使组织建设与青年发展在基层实践中相衔接，也为检验组织建设成效提供了具体视角。</w:t>
      </w:r>
      <w:r>
        <w:rPr>
          <w:color w:val="666666"/>
          <w:sz w:val="21"/>
        </w:rPr>
        <w:t>∥∥∥</w:t>
      </w:r>
    </w:p>
    <w:p>
      <w:pPr>
        <w:pStyle w:val="Heading1"/>
      </w:pPr>
      <w:r>
        <w:t>结语</w:t>
      </w:r>
    </w:p>
    <w:p>
      <w:r>
        <w:t>同学们，从一栋楼出发，我们理解了三个相互联系的方面：组织体系是基础，党员队伍是支撑，群众路线贯穿其中。</w:t>
      </w:r>
    </w:p>
    <w:p>
      <w:r>
        <w:t>回到开篇的那句嘱托——“上海的党建要成为中央的一个点。”地方实践通过回应具体问题、总结工作经验，为理解党的建设理论提供了生动素材。</w:t>
      </w:r>
    </w:p>
    <w:p>
      <w:r>
        <w:t>生而逢盛世，青年当有为。我们可以依托团支部走进楼宇党群服务阵地，在走访中了解组织如何工作，在服务中观察政策如何落实，在听取反馈中检验所学。将课堂学习与社会实践结合起来，才能在学思践悟中深化认识，在参与服务中锤炼本领。</w:t>
      </w:r>
    </w:p>
    <w:p>
      <w:r>
        <w:t>好的同学们，今天的课就上到这里，谢谢大家！</w:t>
      </w:r>
    </w:p>
    <w:p>
      <w:r>
        <w:br w:type="page"/>
      </w:r>
    </w:p>
    <w:p>
      <w:pPr>
        <w:pStyle w:val="Heading1"/>
      </w:pPr>
      <w:r>
        <w:t>参考出处</w:t>
      </w:r>
    </w:p>
    <w:p>
      <w:pPr>
        <w:pStyle w:val="ReadingNote"/>
      </w:pPr>
      <w:r>
        <w:t>以下编号对应正文中的来源提示，仅供备课核对，不朗读。</w:t>
      </w:r>
    </w:p>
    <w:p>
      <w:pPr>
        <w:pStyle w:val="SourceEntry"/>
      </w:pPr>
      <w:r>
        <w:t xml:space="preserve">[1] </w:t>
      </w:r>
      <w:hyperlink r:id="rId11">
        <w:r>
          <w:rPr>
            <w:color w:val="24527A"/>
            <w:sz w:val="20"/>
          </w:rPr>
          <w:t>静安区：重磅发布五大行动，“天目+会客厅”提升为企服务能级（2025年3月13日）</w:t>
        </w:r>
      </w:hyperlink>
    </w:p>
    <w:p>
      <w:pPr>
        <w:pStyle w:val="SourceEntry"/>
      </w:pPr>
      <w:r>
        <w:t xml:space="preserve">[2] </w:t>
      </w:r>
      <w:hyperlink r:id="rId12">
        <w:r>
          <w:rPr>
            <w:color w:val="24527A"/>
            <w:sz w:val="20"/>
          </w:rPr>
          <w:t>共产党员网：“习书记提出上海党建工作要成为中央的一个点”——习近平在上海（七）</w:t>
        </w:r>
      </w:hyperlink>
    </w:p>
    <w:p>
      <w:pPr>
        <w:pStyle w:val="SourceEntry"/>
      </w:pPr>
      <w:r>
        <w:t xml:space="preserve">[3] </w:t>
      </w:r>
      <w:hyperlink r:id="rId13">
        <w:r>
          <w:rPr>
            <w:color w:val="24527A"/>
            <w:sz w:val="20"/>
          </w:rPr>
          <w:t>习近平在第十八届中央纪律检查委员会第六次全体会议上的讲话</w:t>
        </w:r>
      </w:hyperlink>
    </w:p>
    <w:p>
      <w:pPr>
        <w:pStyle w:val="SourceEntry"/>
      </w:pPr>
      <w:r>
        <w:t xml:space="preserve">[4] </w:t>
      </w:r>
      <w:hyperlink r:id="rId14">
        <w:r>
          <w:rPr>
            <w:color w:val="24527A"/>
            <w:sz w:val="20"/>
          </w:rPr>
          <w:t>中国共产党第二十届中央委员会第五次全体会议公报</w:t>
        </w:r>
      </w:hyperlink>
    </w:p>
    <w:p>
      <w:pPr>
        <w:pStyle w:val="SourceEntry"/>
      </w:pPr>
      <w:r>
        <w:t xml:space="preserve">[5] </w:t>
      </w:r>
      <w:hyperlink r:id="rId15">
        <w:r>
          <w:rPr>
            <w:color w:val="24527A"/>
            <w:sz w:val="20"/>
          </w:rPr>
          <w:t>习近平：贯彻落实新时代党的组织路线，不断把党建设得更加坚强有力</w:t>
        </w:r>
      </w:hyperlink>
    </w:p>
    <w:p>
      <w:pPr>
        <w:pStyle w:val="SourceEntry"/>
      </w:pPr>
      <w:r>
        <w:t xml:space="preserve">[6] </w:t>
      </w:r>
      <w:hyperlink r:id="rId16">
        <w:r>
          <w:rPr>
            <w:color w:val="24527A"/>
            <w:sz w:val="20"/>
          </w:rPr>
          <w:t>增强党组织政治功能和组织功能——深入推进新时代党的建设新的伟大工程⑥</w:t>
        </w:r>
      </w:hyperlink>
    </w:p>
    <w:p>
      <w:pPr>
        <w:pStyle w:val="SourceEntry"/>
      </w:pPr>
      <w:r>
        <w:t xml:space="preserve">[7] </w:t>
      </w:r>
      <w:hyperlink r:id="rId17">
        <w:r>
          <w:rPr>
            <w:color w:val="24527A"/>
            <w:sz w:val="20"/>
          </w:rPr>
          <w:t>文汇报：从“支部建在连上”到“支部建在楼上”</w:t>
        </w:r>
      </w:hyperlink>
    </w:p>
    <w:p>
      <w:pPr>
        <w:pStyle w:val="SourceEntry"/>
      </w:pPr>
      <w:r>
        <w:t xml:space="preserve">[8] </w:t>
      </w:r>
      <w:hyperlink r:id="rId18">
        <w:r>
          <w:rPr>
            <w:color w:val="24527A"/>
            <w:sz w:val="20"/>
          </w:rPr>
          <w:t>上海市政府：“黄书记没来吗？”——上海城市基层党建“路”“线”“图”·新路篇</w:t>
        </w:r>
      </w:hyperlink>
    </w:p>
    <w:p>
      <w:pPr>
        <w:pStyle w:val="SourceEntry"/>
      </w:pPr>
      <w:r>
        <w:t xml:space="preserve">[9] </w:t>
      </w:r>
      <w:hyperlink r:id="rId19">
        <w:r>
          <w:rPr>
            <w:color w:val="24527A"/>
            <w:sz w:val="20"/>
          </w:rPr>
          <w:t>人民日报：以更高标准、更实举措把全面从严治党持之以恒抓下去（全会新闻发布会解读）</w:t>
        </w:r>
      </w:hyperlink>
    </w:p>
    <w:p>
      <w:pPr>
        <w:pStyle w:val="SourceEntry"/>
      </w:pPr>
      <w:r>
        <w:t xml:space="preserve">[10] </w:t>
      </w:r>
      <w:hyperlink r:id="rId20">
        <w:r>
          <w:rPr>
            <w:color w:val="24527A"/>
            <w:sz w:val="20"/>
          </w:rPr>
          <w:t>中央纪委国家监委：坚持思想建党和制度治党同向发力</w:t>
        </w:r>
      </w:hyperlink>
    </w:p>
    <w:p>
      <w:pPr>
        <w:pStyle w:val="SourceEntry"/>
      </w:pPr>
      <w:r>
        <w:t xml:space="preserve">[11] </w:t>
      </w:r>
      <w:hyperlink r:id="rId21">
        <w:r>
          <w:rPr>
            <w:color w:val="24527A"/>
            <w:sz w:val="20"/>
          </w:rPr>
          <w:t>新华社受权发布：中国共产党党员教育管理工作条例</w:t>
        </w:r>
      </w:hyperlink>
    </w:p>
    <w:p>
      <w:pPr>
        <w:pStyle w:val="SourceEntry"/>
      </w:pPr>
      <w:r>
        <w:t xml:space="preserve">[12] </w:t>
      </w:r>
      <w:hyperlink r:id="rId22">
        <w:r>
          <w:rPr>
            <w:color w:val="24527A"/>
            <w:sz w:val="20"/>
          </w:rPr>
          <w:t>共产党员网：党的群众路线基本观点</w:t>
        </w:r>
      </w:hyperlink>
    </w:p>
    <w:p>
      <w:pPr>
        <w:pStyle w:val="SourceEntry"/>
      </w:pPr>
      <w:r>
        <w:t xml:space="preserve">[13] </w:t>
      </w:r>
      <w:hyperlink r:id="rId23">
        <w:r>
          <w:rPr>
            <w:color w:val="24527A"/>
            <w:sz w:val="20"/>
          </w:rPr>
          <w:t>中共中央办公厅印发《关于加强党建带团建工作的意见》</w:t>
        </w:r>
      </w:hyperlink>
    </w:p>
    <w:p>
      <w:pPr>
        <w:pStyle w:val="SourceEntry"/>
      </w:pPr>
      <w:r>
        <w:t xml:space="preserve">[14] </w:t>
      </w:r>
      <w:hyperlink r:id="rId24">
        <w:r>
          <w:rPr>
            <w:color w:val="24527A"/>
            <w:sz w:val="20"/>
          </w:rPr>
          <w:t>中华人民共和国国民经济和社会发展第十五个五年规划纲要（第四十六章第三节）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04" w:bottom="1134" w:left="130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sz w:val="18"/>
      </w:rPr>
      <w:t xml:space="preserve">— </w:t>
    </w:r>
    <w:fldSimple w:instr="PAGE"/>
    <w:r>
      <w:rPr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</w:pPr>
    <w:r>
      <w:rPr>
        <w:color w:val="777777"/>
        <w:sz w:val="18"/>
      </w:rPr>
      <w:t>一栋楼里的组织力｜微团课目录与逐字稿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  <w:ind w:firstLine="480"/>
    </w:pPr>
    <w:rPr>
      <w:rFonts w:ascii="Calibri" w:hAnsi="Calibri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312" w:lineRule="auto"/>
      <w:ind w:firstLine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312" w:lineRule="auto"/>
      <w:ind w:firstLine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312" w:lineRule="auto" w:before="240"/>
      <w:ind w:firstLine="0"/>
      <w:contextualSpacing/>
    </w:pPr>
    <w:rPr>
      <w:rFonts w:asciiTheme="majorHAnsi" w:eastAsiaTheme="majorEastAsia" w:hAnsiTheme="majorHAnsi" w:cstheme="majorBidi" w:ascii="Calibri" w:hAnsi="Calibri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akerCue">
    <w:name w:val="Speaker Cue"/>
    <w:pPr>
      <w:ind w:firstLine="0"/>
    </w:pPr>
    <w:rPr>
      <w:rFonts w:ascii="Calibri" w:hAnsi="Calibri" w:eastAsia="楷体"/>
      <w:b w:val="0"/>
      <w:color w:val="666666"/>
      <w:sz w:val="22"/>
    </w:rPr>
  </w:style>
  <w:style w:type="paragraph" w:customStyle="1" w:styleId="SourceEntry">
    <w:name w:val="Source Entry"/>
    <w:pPr>
      <w:spacing w:line="288" w:lineRule="auto" w:after="140"/>
      <w:ind w:firstLine="0"/>
    </w:pPr>
    <w:rPr>
      <w:rFonts w:ascii="Calibri" w:hAnsi="Calibri" w:eastAsia="宋体"/>
      <w:b w:val="0"/>
      <w:color w:val="000000"/>
      <w:sz w:val="20"/>
    </w:rPr>
  </w:style>
  <w:style w:type="paragraph" w:customStyle="1" w:styleId="ReadingNote">
    <w:name w:val="Reading Note"/>
    <w:pPr>
      <w:spacing w:line="312" w:lineRule="auto"/>
      <w:ind w:firstLine="0"/>
    </w:pPr>
    <w:rPr>
      <w:rFonts w:ascii="Calibri" w:hAnsi="Calibri" w:eastAsia="宋体"/>
      <w:b w:val="0"/>
      <w:color w:val="66666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jingan.gov.cn/rmtzx/003001/20250313/4806bb9d-4cfa-428f-8b83-211054b9384c.html" TargetMode="External"/><Relationship Id="rId12" Type="http://schemas.openxmlformats.org/officeDocument/2006/relationships/hyperlink" Target="https://www.12371.cn/2021/09/11/ARTI1631326363850698.shtml" TargetMode="External"/><Relationship Id="rId13" Type="http://schemas.openxmlformats.org/officeDocument/2006/relationships/hyperlink" Target="https://news.12371.cn/2016/05/03/ARTI1462226060266788.shtml" TargetMode="External"/><Relationship Id="rId14" Type="http://schemas.openxmlformats.org/officeDocument/2006/relationships/hyperlink" Target="https://www.mofcom.gov.cn/xwfb/ldrhd/art/2026/art_fb8c81bfc5fa4e31a625d097c890fb8c.html" TargetMode="External"/><Relationship Id="rId15" Type="http://schemas.openxmlformats.org/officeDocument/2006/relationships/hyperlink" Target="https://www.12371.cn/2020/07/31/ARTI1596179920315419.shtml" TargetMode="External"/><Relationship Id="rId16" Type="http://schemas.openxmlformats.org/officeDocument/2006/relationships/hyperlink" Target="https://www.12371.cn/2023/02/15/ARTI1676415917900672.shtml" TargetMode="External"/><Relationship Id="rId17" Type="http://schemas.openxmlformats.org/officeDocument/2006/relationships/hyperlink" Target="https://wenhui.whb.cn/third/kuaichuan/201904/23/257857.html" TargetMode="External"/><Relationship Id="rId18" Type="http://schemas.openxmlformats.org/officeDocument/2006/relationships/hyperlink" Target="https://www.shanghai.gov.cn/nw4411/20250628/3d26541db033477aa12164c20bee4eb2.html" TargetMode="External"/><Relationship Id="rId19" Type="http://schemas.openxmlformats.org/officeDocument/2006/relationships/hyperlink" Target="https://cpc.people.com.cn/n1/2026/1031/c64387-40825028.html" TargetMode="External"/><Relationship Id="rId20" Type="http://schemas.openxmlformats.org/officeDocument/2006/relationships/hyperlink" Target="https://www.ccdi.gov.cn/yaowenn/202609/t20260909_511278.html" TargetMode="External"/><Relationship Id="rId21" Type="http://schemas.openxmlformats.org/officeDocument/2006/relationships/hyperlink" Target="https://www.xinhuanet.com/politics/2019-05/21/c_1124524932.htm" TargetMode="External"/><Relationship Id="rId22" Type="http://schemas.openxmlformats.org/officeDocument/2006/relationships/hyperlink" Target="https://news.12371.cn/2013/08/19/ARTI1376897209062190.shtml" TargetMode="External"/><Relationship Id="rId23" Type="http://schemas.openxmlformats.org/officeDocument/2006/relationships/hyperlink" Target="https://cpc.people.com.cn/n1/2026/0321/c64387-40686057.html" TargetMode="External"/><Relationship Id="rId24" Type="http://schemas.openxmlformats.org/officeDocument/2006/relationships/hyperlink" Target="https://www.12371.cn/2026/03/13/ARTI1773410307876581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一栋楼里的组织力——目录与逐字稿</dc:title>
  <dc:subject>上海楼宇党建微团课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