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5C4D3C8" w:rsidP="4FA4D003" w:rsidRDefault="05C4D3C8" w14:paraId="5A7794D4" w14:textId="49AF13FC">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4FA4D003" w:rsidR="05C4D3C8">
        <w:rPr>
          <w:rFonts w:ascii="Aptos" w:hAnsi="Aptos" w:eastAsia="Aptos" w:cs="Aptos"/>
          <w:b w:val="1"/>
          <w:bCs w:val="1"/>
          <w:i w:val="0"/>
          <w:iCs w:val="0"/>
          <w:caps w:val="0"/>
          <w:smallCaps w:val="0"/>
          <w:noProof w:val="0"/>
          <w:color w:val="0F4761" w:themeColor="accent1" w:themeTint="FF" w:themeShade="BF"/>
          <w:sz w:val="48"/>
          <w:szCs w:val="48"/>
          <w:lang w:val="en-US"/>
        </w:rPr>
        <w:t>Enhancement One Narrative: Software Engineering and Design</w:t>
      </w:r>
    </w:p>
    <w:p w:rsidR="05C4D3C8" w:rsidP="4FA4D003" w:rsidRDefault="05C4D3C8" w14:paraId="0B51772D" w14:textId="0A38994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FA4D003" w:rsidR="05C4D3C8">
        <w:rPr>
          <w:rFonts w:ascii="Aptos" w:hAnsi="Aptos" w:eastAsia="Aptos" w:cs="Aptos"/>
          <w:b w:val="1"/>
          <w:bCs w:val="1"/>
          <w:i w:val="0"/>
          <w:iCs w:val="0"/>
          <w:caps w:val="0"/>
          <w:smallCaps w:val="0"/>
          <w:noProof w:val="0"/>
          <w:color w:val="0F4761" w:themeColor="accent1" w:themeTint="FF" w:themeShade="BF"/>
          <w:sz w:val="36"/>
          <w:szCs w:val="36"/>
          <w:lang w:val="en-US"/>
        </w:rPr>
        <w:t>Artifact Description</w:t>
      </w:r>
    </w:p>
    <w:p w:rsidR="05C4D3C8" w:rsidP="4FA4D003" w:rsidRDefault="05C4D3C8" w14:paraId="0D416CC0" w14:textId="7A3AAA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A4D003" w:rsidR="05C4D3C8">
        <w:rPr>
          <w:rFonts w:ascii="Aptos" w:hAnsi="Aptos" w:eastAsia="Aptos" w:cs="Aptos"/>
          <w:b w:val="0"/>
          <w:bCs w:val="0"/>
          <w:i w:val="0"/>
          <w:iCs w:val="0"/>
          <w:caps w:val="0"/>
          <w:smallCaps w:val="0"/>
          <w:noProof w:val="0"/>
          <w:color w:val="000000" w:themeColor="text1" w:themeTint="FF" w:themeShade="FF"/>
          <w:sz w:val="24"/>
          <w:szCs w:val="24"/>
          <w:lang w:val="en-US"/>
        </w:rPr>
        <w:t>The artifact selected for this enhancement is the ToDoInTC backend service architecture, a distributed system responsible for ingesting and processing event data. The original system functioned correctly but lacked environment separation and deployment safeguards. This artifact originated from ongoing production development work for the ToDoInTC application.</w:t>
      </w:r>
    </w:p>
    <w:p w:rsidR="05C4D3C8" w:rsidP="4FA4D003" w:rsidRDefault="05C4D3C8" w14:paraId="686C8CB2" w14:textId="7D53ABA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FA4D003" w:rsidR="05C4D3C8">
        <w:rPr>
          <w:rFonts w:ascii="Aptos" w:hAnsi="Aptos" w:eastAsia="Aptos" w:cs="Aptos"/>
          <w:b w:val="1"/>
          <w:bCs w:val="1"/>
          <w:i w:val="0"/>
          <w:iCs w:val="0"/>
          <w:caps w:val="0"/>
          <w:smallCaps w:val="0"/>
          <w:noProof w:val="0"/>
          <w:color w:val="0F4761" w:themeColor="accent1" w:themeTint="FF" w:themeShade="BF"/>
          <w:sz w:val="36"/>
          <w:szCs w:val="36"/>
          <w:lang w:val="en-US"/>
        </w:rPr>
        <w:t>Justification for Inclusion</w:t>
      </w:r>
    </w:p>
    <w:p w:rsidR="05C4D3C8" w:rsidP="4FA4D003" w:rsidRDefault="05C4D3C8" w14:paraId="751B91E7" w14:textId="4B57B9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A4D003" w:rsidR="05C4D3C8">
        <w:rPr>
          <w:rFonts w:ascii="Aptos" w:hAnsi="Aptos" w:eastAsia="Aptos" w:cs="Aptos"/>
          <w:b w:val="0"/>
          <w:bCs w:val="0"/>
          <w:i w:val="0"/>
          <w:iCs w:val="0"/>
          <w:caps w:val="0"/>
          <w:smallCaps w:val="0"/>
          <w:noProof w:val="0"/>
          <w:color w:val="000000" w:themeColor="text1" w:themeTint="FF" w:themeShade="FF"/>
          <w:sz w:val="24"/>
          <w:szCs w:val="24"/>
          <w:lang w:val="en-US"/>
        </w:rPr>
        <w:t>This artifact was selected because it demonstrates real-world software engineering challenges, including deployment safety, environment isolation, and operational reliability. Enhancing this system allowed me to apply professional software design practices beyond academic examples.</w:t>
      </w:r>
    </w:p>
    <w:p w:rsidR="05C4D3C8" w:rsidP="4FA4D003" w:rsidRDefault="05C4D3C8" w14:paraId="48BBEABA" w14:textId="689C204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FA4D003" w:rsidR="05C4D3C8">
        <w:rPr>
          <w:rFonts w:ascii="Aptos" w:hAnsi="Aptos" w:eastAsia="Aptos" w:cs="Aptos"/>
          <w:b w:val="1"/>
          <w:bCs w:val="1"/>
          <w:i w:val="0"/>
          <w:iCs w:val="0"/>
          <w:caps w:val="0"/>
          <w:smallCaps w:val="0"/>
          <w:noProof w:val="0"/>
          <w:color w:val="0F4761" w:themeColor="accent1" w:themeTint="FF" w:themeShade="BF"/>
          <w:sz w:val="36"/>
          <w:szCs w:val="36"/>
          <w:lang w:val="en-US"/>
        </w:rPr>
        <w:t>Enhancement Description</w:t>
      </w:r>
    </w:p>
    <w:p w:rsidR="05C4D3C8" w:rsidP="4FA4D003" w:rsidRDefault="05C4D3C8" w14:paraId="27947D3A" w14:textId="4423B6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A4D003" w:rsidR="05C4D3C8">
        <w:rPr>
          <w:rFonts w:ascii="Aptos" w:hAnsi="Aptos" w:eastAsia="Aptos" w:cs="Aptos"/>
          <w:b w:val="0"/>
          <w:bCs w:val="0"/>
          <w:i w:val="0"/>
          <w:iCs w:val="0"/>
          <w:caps w:val="0"/>
          <w:smallCaps w:val="0"/>
          <w:noProof w:val="0"/>
          <w:color w:val="000000" w:themeColor="text1" w:themeTint="FF" w:themeShade="FF"/>
          <w:sz w:val="24"/>
          <w:szCs w:val="24"/>
          <w:lang w:val="en-US"/>
        </w:rPr>
        <w:t>The enhancement introduced separated development and production environments and a blue-green deployment strategy. These changes enabled zero-downtime updates, safer rollouts, and clearer operational boundaries. The system became easier to maintain and less prone to service disruption during updates.</w:t>
      </w:r>
    </w:p>
    <w:p w:rsidR="05C4D3C8" w:rsidP="4FA4D003" w:rsidRDefault="05C4D3C8" w14:paraId="0EFF107C" w14:textId="3B30252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FA4D003" w:rsidR="05C4D3C8">
        <w:rPr>
          <w:rFonts w:ascii="Aptos" w:hAnsi="Aptos" w:eastAsia="Aptos" w:cs="Aptos"/>
          <w:b w:val="1"/>
          <w:bCs w:val="1"/>
          <w:i w:val="0"/>
          <w:iCs w:val="0"/>
          <w:caps w:val="0"/>
          <w:smallCaps w:val="0"/>
          <w:noProof w:val="0"/>
          <w:color w:val="0F4761" w:themeColor="accent1" w:themeTint="FF" w:themeShade="BF"/>
          <w:sz w:val="36"/>
          <w:szCs w:val="36"/>
          <w:lang w:val="en-US"/>
        </w:rPr>
        <w:t>Reflection</w:t>
      </w:r>
    </w:p>
    <w:p w:rsidR="05C4D3C8" w:rsidP="4FA4D003" w:rsidRDefault="05C4D3C8" w14:paraId="346EAB03" w14:textId="3490F8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A4D003" w:rsidR="05C4D3C8">
        <w:rPr>
          <w:rFonts w:ascii="Aptos" w:hAnsi="Aptos" w:eastAsia="Aptos" w:cs="Aptos"/>
          <w:b w:val="0"/>
          <w:bCs w:val="0"/>
          <w:i w:val="0"/>
          <w:iCs w:val="0"/>
          <w:caps w:val="0"/>
          <w:smallCaps w:val="0"/>
          <w:noProof w:val="0"/>
          <w:color w:val="000000" w:themeColor="text1" w:themeTint="FF" w:themeShade="FF"/>
          <w:sz w:val="24"/>
          <w:szCs w:val="24"/>
          <w:lang w:val="en-US"/>
        </w:rPr>
        <w:t>Through this enhancement, I learned how architectural decisions affect system reliability and team confidence. Implementing environment separation required careful planning and validation. The process reinforced the importance of designing systems that support safe iteration and long-term maintenance. This enhancement directly supports course outcomes related to scalable design, professional delivery, and security-aware architecture.</w:t>
      </w:r>
    </w:p>
    <w:p w:rsidR="4FA4D003" w:rsidP="4FA4D003" w:rsidRDefault="4FA4D003" w14:paraId="26E58D03" w14:textId="30E40289">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97B467"/>
    <w:rsid w:val="05C4D3C8"/>
    <w:rsid w:val="0DBD350D"/>
    <w:rsid w:val="4FA4D003"/>
    <w:rsid w:val="6897B467"/>
    <w:rsid w:val="7EBBE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B467"/>
  <w15:chartTrackingRefBased/>
  <w15:docId w15:val="{51F5C5B4-E3E4-462B-A8AA-E7900C6AFD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A4D0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A4D0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2025-12-15T03:22:03.4285098Z</dcterms:created>
  <dcterms:modified xsi:type="dcterms:W3CDTF">2025-12-15T03:23:23.9651677Z</dcterms:modified>
  <dc:creator>Dylan Miller</dc:creator>
  <lastModifiedBy>Dylan Miller</lastModifiedBy>
</coreProperties>
</file>