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58E141C" w:rsidP="5179D299" w:rsidRDefault="058E141C" w14:paraId="6035928C" w14:textId="7371152D">
      <w:pPr>
        <w:pStyle w:val="Heading1"/>
        <w:spacing w:before="322" w:beforeAutospacing="off" w:after="322" w:afterAutospacing="off"/>
      </w:pPr>
      <w:r w:rsidRPr="5179D299" w:rsidR="058E141C">
        <w:rPr>
          <w:rFonts w:ascii="Aptos" w:hAnsi="Aptos" w:eastAsia="Aptos" w:cs="Aptos"/>
          <w:b w:val="1"/>
          <w:bCs w:val="1"/>
          <w:noProof w:val="0"/>
          <w:sz w:val="48"/>
          <w:szCs w:val="48"/>
          <w:lang w:val="en-US"/>
        </w:rPr>
        <w:t>Professional Self-Assessment</w:t>
      </w:r>
    </w:p>
    <w:p w:rsidR="058E141C" w:rsidP="5179D299" w:rsidRDefault="058E141C" w14:paraId="35AD2AF9" w14:textId="260F9296">
      <w:pPr>
        <w:pStyle w:val="Heading2"/>
        <w:spacing w:before="299" w:beforeAutospacing="off" w:after="299" w:afterAutospacing="off"/>
      </w:pPr>
      <w:r w:rsidRPr="5179D299" w:rsidR="058E141C">
        <w:rPr>
          <w:rFonts w:ascii="Aptos" w:hAnsi="Aptos" w:eastAsia="Aptos" w:cs="Aptos"/>
          <w:b w:val="1"/>
          <w:bCs w:val="1"/>
          <w:noProof w:val="0"/>
          <w:sz w:val="36"/>
          <w:szCs w:val="36"/>
          <w:lang w:val="en-US"/>
        </w:rPr>
        <w:t>Introduction</w:t>
      </w:r>
    </w:p>
    <w:p w:rsidR="058E141C" w:rsidP="5179D299" w:rsidRDefault="058E141C" w14:paraId="261908DC" w14:textId="1D048A59">
      <w:pPr>
        <w:spacing w:before="240" w:beforeAutospacing="off" w:after="240" w:afterAutospacing="off"/>
      </w:pPr>
      <w:r w:rsidRPr="5179D299" w:rsidR="058E141C">
        <w:rPr>
          <w:rFonts w:ascii="Aptos" w:hAnsi="Aptos" w:eastAsia="Aptos" w:cs="Aptos"/>
          <w:noProof w:val="0"/>
          <w:sz w:val="24"/>
          <w:szCs w:val="24"/>
          <w:lang w:val="en-US"/>
        </w:rPr>
        <w:t>Completing the Computer Science program at Southern New Hampshire University and assembling this ePortfolio has allowed me to present a cohesive picture of my technical capabilities, professional growth, and career direction. The capstone experience required me to step back from individual course assignments and evaluate how my skills in software engineering, algorithms, databases, communication, and security come together in a real system. The resulting portfolio reflects not only what I can build, but how I reason about design trade-offs, reliability, and long-term maintainability.</w:t>
      </w:r>
    </w:p>
    <w:p w:rsidR="058E141C" w:rsidP="5179D299" w:rsidRDefault="058E141C" w14:paraId="5E97294B" w14:textId="7F819DD3">
      <w:pPr>
        <w:spacing w:before="240" w:beforeAutospacing="off" w:after="240" w:afterAutospacing="off"/>
      </w:pPr>
      <w:r w:rsidRPr="5179D299" w:rsidR="058E141C">
        <w:rPr>
          <w:rFonts w:ascii="Aptos" w:hAnsi="Aptos" w:eastAsia="Aptos" w:cs="Aptos"/>
          <w:noProof w:val="0"/>
          <w:sz w:val="24"/>
          <w:szCs w:val="24"/>
          <w:lang w:val="en-US"/>
        </w:rPr>
        <w:t>Throughout the program, I strengthened my ability to translate abstract requirements into working systems. Courses in software development lifecycle, data structures, databases, and operating environments emphasized that professional software engineering is as much about discipline and clarity as it is about code. Developing this ePortfolio reinforced those lessons by requiring that each artifact be justified, explained, and aligned to explicit outcomes.</w:t>
      </w:r>
    </w:p>
    <w:p w:rsidR="058E141C" w:rsidP="5179D299" w:rsidRDefault="058E141C" w14:paraId="5CCEDFA2" w14:textId="16424BD8">
      <w:pPr>
        <w:pStyle w:val="Heading2"/>
        <w:spacing w:before="299" w:beforeAutospacing="off" w:after="299" w:afterAutospacing="off"/>
      </w:pPr>
      <w:r w:rsidRPr="5179D299" w:rsidR="058E141C">
        <w:rPr>
          <w:rFonts w:ascii="Aptos" w:hAnsi="Aptos" w:eastAsia="Aptos" w:cs="Aptos"/>
          <w:b w:val="1"/>
          <w:bCs w:val="1"/>
          <w:noProof w:val="0"/>
          <w:sz w:val="36"/>
          <w:szCs w:val="36"/>
          <w:lang w:val="en-US"/>
        </w:rPr>
        <w:t>Collaboration and Communication</w:t>
      </w:r>
    </w:p>
    <w:p w:rsidR="082FAA5A" w:rsidP="5179D299" w:rsidRDefault="082FAA5A" w14:paraId="796CF1D5" w14:textId="7EC77F69">
      <w:pPr>
        <w:spacing w:before="240" w:beforeAutospacing="off" w:after="240" w:afterAutospacing="off"/>
      </w:pPr>
      <w:r w:rsidRPr="5179D299" w:rsidR="082FAA5A">
        <w:rPr>
          <w:rFonts w:ascii="Aptos" w:hAnsi="Aptos" w:eastAsia="Aptos" w:cs="Aptos"/>
          <w:noProof w:val="0"/>
          <w:sz w:val="24"/>
          <w:szCs w:val="24"/>
          <w:lang w:val="en-US"/>
        </w:rPr>
        <w:t>Throughout the Computer Science program, most of my work was completed independently, which required a high level of self-direction, documentation, and critical evaluation. Rather than relying on group collaboration, I was responsible for designing, implementing, testing, and refining my projects end to end. This approach strengthened my ability to reason through technical decisions internally and articulate those decisions clearly through written documentation and structured explanations.</w:t>
      </w:r>
    </w:p>
    <w:p w:rsidR="082FAA5A" w:rsidP="5179D299" w:rsidRDefault="082FAA5A" w14:paraId="03128EA7" w14:textId="02986A49">
      <w:pPr>
        <w:spacing w:before="240" w:beforeAutospacing="off" w:after="240" w:afterAutospacing="off"/>
      </w:pPr>
      <w:r w:rsidRPr="5179D299" w:rsidR="082FAA5A">
        <w:rPr>
          <w:rFonts w:ascii="Aptos" w:hAnsi="Aptos" w:eastAsia="Aptos" w:cs="Aptos"/>
          <w:noProof w:val="0"/>
          <w:sz w:val="24"/>
          <w:szCs w:val="24"/>
          <w:lang w:val="en-US"/>
        </w:rPr>
        <w:t>Communication in this context focused on clarity and precision rather than coordination. Course deliverables consistently required me to explain system behavior, justify design choices, and reflect on trade-offs in performance, scalability, and maintainability. Developing these explanations reinforced the importance of communicating technical reasoning in a way that is coherent and logically structured, even when the audience is primarily academic or technical.</w:t>
      </w:r>
    </w:p>
    <w:p w:rsidR="082FAA5A" w:rsidP="5179D299" w:rsidRDefault="082FAA5A" w14:paraId="751AA413" w14:textId="552A1B39">
      <w:pPr>
        <w:spacing w:before="240" w:beforeAutospacing="off" w:after="240" w:afterAutospacing="off"/>
      </w:pPr>
      <w:r w:rsidRPr="5179D299" w:rsidR="082FAA5A">
        <w:rPr>
          <w:rFonts w:ascii="Aptos" w:hAnsi="Aptos" w:eastAsia="Aptos" w:cs="Aptos"/>
          <w:noProof w:val="0"/>
          <w:sz w:val="24"/>
          <w:szCs w:val="24"/>
          <w:lang w:val="en-US"/>
        </w:rPr>
        <w:t xml:space="preserve">The code review video included in this portfolio reflects this process directly. The review was self-conducted and serves as a structured walkthrough of the system’s existing behavior, </w:t>
      </w:r>
      <w:r w:rsidRPr="5179D299" w:rsidR="082FAA5A">
        <w:rPr>
          <w:rFonts w:ascii="Aptos" w:hAnsi="Aptos" w:eastAsia="Aptos" w:cs="Aptos"/>
          <w:noProof w:val="0"/>
          <w:sz w:val="24"/>
          <w:szCs w:val="24"/>
          <w:lang w:val="en-US"/>
        </w:rPr>
        <w:t>identified</w:t>
      </w:r>
      <w:r w:rsidRPr="5179D299" w:rsidR="082FAA5A">
        <w:rPr>
          <w:rFonts w:ascii="Aptos" w:hAnsi="Aptos" w:eastAsia="Aptos" w:cs="Aptos"/>
          <w:noProof w:val="0"/>
          <w:sz w:val="24"/>
          <w:szCs w:val="24"/>
          <w:lang w:val="en-US"/>
        </w:rPr>
        <w:t xml:space="preserve"> limitations, and planned enhancements. Rather than focusing on low-level implementation details, the review emphasizes system-level reasoning, trade-offs, and design intent. This mirrors how engineers document and evaluate their own work in professional environments, particularly when preparing systems for future collaboration, review, or handoff.</w:t>
      </w:r>
    </w:p>
    <w:p w:rsidR="058E141C" w:rsidP="5179D299" w:rsidRDefault="058E141C" w14:paraId="3A77F056" w14:textId="586F1284">
      <w:pPr>
        <w:pStyle w:val="Heading2"/>
        <w:spacing w:before="299" w:beforeAutospacing="off" w:after="299" w:afterAutospacing="off"/>
      </w:pPr>
      <w:r w:rsidRPr="5179D299" w:rsidR="058E141C">
        <w:rPr>
          <w:rFonts w:ascii="Aptos" w:hAnsi="Aptos" w:eastAsia="Aptos" w:cs="Aptos"/>
          <w:b w:val="1"/>
          <w:bCs w:val="1"/>
          <w:noProof w:val="0"/>
          <w:sz w:val="36"/>
          <w:szCs w:val="36"/>
          <w:lang w:val="en-US"/>
        </w:rPr>
        <w:t>Algorithms, Data Structures, and Databases</w:t>
      </w:r>
    </w:p>
    <w:p w:rsidR="058E141C" w:rsidP="5179D299" w:rsidRDefault="058E141C" w14:paraId="44CC8DE0" w14:textId="629F3F6A">
      <w:pPr>
        <w:spacing w:before="240" w:beforeAutospacing="off" w:after="240" w:afterAutospacing="off"/>
      </w:pPr>
      <w:r w:rsidRPr="5179D299" w:rsidR="058E141C">
        <w:rPr>
          <w:rFonts w:ascii="Aptos" w:hAnsi="Aptos" w:eastAsia="Aptos" w:cs="Aptos"/>
          <w:noProof w:val="0"/>
          <w:sz w:val="24"/>
          <w:szCs w:val="24"/>
          <w:lang w:val="en-US"/>
        </w:rPr>
        <w:t>My coursework in data structures and algorithms emphasized efficient problem solving and predictable behavior. These concepts are reflected in the ToDoInTC enhancements, particularly in the redesign of the ingestion pipeline to support index-based selection, range filtering, and resumable execution. Applying algorithmic thinking to a production system reinforced the importance of input validation, deterministic control flow, and scalability.</w:t>
      </w:r>
    </w:p>
    <w:p w:rsidR="058E141C" w:rsidP="5179D299" w:rsidRDefault="058E141C" w14:paraId="2E065906" w14:textId="1E4684F1">
      <w:pPr>
        <w:spacing w:before="240" w:beforeAutospacing="off" w:after="240" w:afterAutospacing="off"/>
      </w:pPr>
      <w:r w:rsidRPr="5179D299" w:rsidR="058E141C">
        <w:rPr>
          <w:rFonts w:ascii="Aptos" w:hAnsi="Aptos" w:eastAsia="Aptos" w:cs="Aptos"/>
          <w:noProof w:val="0"/>
          <w:sz w:val="24"/>
          <w:szCs w:val="24"/>
          <w:lang w:val="en-US"/>
        </w:rPr>
        <w:t>Database-focused coursework strengthened my understanding of schema design, integrity constraints, and query efficiency. The database enhancement in this portfolio applies those concepts directly by introducing pre-validation checks and duplicate detection. This change improved data quality while reducing unnecessary processing and external API usage, demonstrating how database design decisions directly affect system cost and performance.</w:t>
      </w:r>
    </w:p>
    <w:p w:rsidR="058E141C" w:rsidP="5179D299" w:rsidRDefault="058E141C" w14:paraId="7278B104" w14:textId="1DC71D7E">
      <w:pPr>
        <w:pStyle w:val="Heading2"/>
        <w:spacing w:before="299" w:beforeAutospacing="off" w:after="299" w:afterAutospacing="off"/>
      </w:pPr>
      <w:r w:rsidRPr="5179D299" w:rsidR="058E141C">
        <w:rPr>
          <w:rFonts w:ascii="Aptos" w:hAnsi="Aptos" w:eastAsia="Aptos" w:cs="Aptos"/>
          <w:b w:val="1"/>
          <w:bCs w:val="1"/>
          <w:noProof w:val="0"/>
          <w:sz w:val="36"/>
          <w:szCs w:val="36"/>
          <w:lang w:val="en-US"/>
        </w:rPr>
        <w:t>Security and Professional Practice</w:t>
      </w:r>
    </w:p>
    <w:p w:rsidR="058E141C" w:rsidP="5179D299" w:rsidRDefault="058E141C" w14:paraId="30DD347A" w14:textId="20D2EAE9">
      <w:pPr>
        <w:spacing w:before="240" w:beforeAutospacing="off" w:after="240" w:afterAutospacing="off"/>
      </w:pPr>
      <w:r w:rsidRPr="5179D299" w:rsidR="058E141C">
        <w:rPr>
          <w:rFonts w:ascii="Aptos" w:hAnsi="Aptos" w:eastAsia="Aptos" w:cs="Aptos"/>
          <w:noProof w:val="0"/>
          <w:sz w:val="24"/>
          <w:szCs w:val="24"/>
          <w:lang w:val="en-US"/>
        </w:rPr>
        <w:t>Security considerations were embedded throughout the program, particularly in courses focused on secure coding and systems design. In this project, security is reflected in defensive design choices rather than isolated features. Controlled service lifecycles, predictable execution states, and careful validation of incoming data all contribute to reducing system risk.</w:t>
      </w:r>
    </w:p>
    <w:p w:rsidR="058E141C" w:rsidP="5179D299" w:rsidRDefault="058E141C" w14:paraId="2E6235E8" w14:textId="50E009F0">
      <w:pPr>
        <w:spacing w:before="240" w:beforeAutospacing="off" w:after="240" w:afterAutospacing="off"/>
      </w:pPr>
      <w:r w:rsidRPr="5179D299" w:rsidR="058E141C">
        <w:rPr>
          <w:rFonts w:ascii="Aptos" w:hAnsi="Aptos" w:eastAsia="Aptos" w:cs="Aptos"/>
          <w:noProof w:val="0"/>
          <w:sz w:val="24"/>
          <w:szCs w:val="24"/>
          <w:lang w:val="en-US"/>
        </w:rPr>
        <w:t>The capstone reinforced the importance of building systems that are resilient by design. Anticipating failure modes, controlling execution state, and minimizing unnecessary exposure are practices that extend beyond coursework and into professional engineering standards.</w:t>
      </w:r>
    </w:p>
    <w:p w:rsidR="058E141C" w:rsidP="5179D299" w:rsidRDefault="058E141C" w14:paraId="200CE00F" w14:textId="36DC0E64">
      <w:pPr>
        <w:pStyle w:val="Heading2"/>
        <w:spacing w:before="299" w:beforeAutospacing="off" w:after="299" w:afterAutospacing="off"/>
      </w:pPr>
      <w:r w:rsidRPr="5179D299" w:rsidR="058E141C">
        <w:rPr>
          <w:rFonts w:ascii="Aptos" w:hAnsi="Aptos" w:eastAsia="Aptos" w:cs="Aptos"/>
          <w:b w:val="1"/>
          <w:bCs w:val="1"/>
          <w:noProof w:val="0"/>
          <w:sz w:val="36"/>
          <w:szCs w:val="36"/>
          <w:lang w:val="en-US"/>
        </w:rPr>
        <w:t>Portfolio Summary</w:t>
      </w:r>
    </w:p>
    <w:p w:rsidR="058E141C" w:rsidP="5179D299" w:rsidRDefault="058E141C" w14:paraId="61379A8E" w14:textId="3D840EFE">
      <w:pPr>
        <w:spacing w:before="240" w:beforeAutospacing="off" w:after="240" w:afterAutospacing="off"/>
      </w:pPr>
      <w:r w:rsidRPr="5179D299" w:rsidR="058E141C">
        <w:rPr>
          <w:rFonts w:ascii="Aptos" w:hAnsi="Aptos" w:eastAsia="Aptos" w:cs="Aptos"/>
          <w:noProof w:val="0"/>
          <w:sz w:val="24"/>
          <w:szCs w:val="24"/>
          <w:lang w:val="en-US"/>
        </w:rPr>
        <w:t>The artifacts included in this ePortfolio collectively demonstrate my growth as a computer science professional. Each enhancement builds on the same real-world system, showing progression in design maturity, algorithmic reasoning, and data management. Together, they illustrate my ability to design, evaluate, and improve production systems in a way that delivers measurable value.</w:t>
      </w:r>
    </w:p>
    <w:p w:rsidR="5179D299" w:rsidP="5179D299" w:rsidRDefault="5179D299" w14:paraId="46A77090" w14:textId="1F78EEB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70C81E"/>
    <w:rsid w:val="003280F1"/>
    <w:rsid w:val="0170C81E"/>
    <w:rsid w:val="058E141C"/>
    <w:rsid w:val="082FAA5A"/>
    <w:rsid w:val="2632C137"/>
    <w:rsid w:val="27E34A6E"/>
    <w:rsid w:val="3A3EFC3D"/>
    <w:rsid w:val="5179D299"/>
    <w:rsid w:val="58B28DE3"/>
    <w:rsid w:val="5AEAE5BE"/>
    <w:rsid w:val="5C7D1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0C81E"/>
  <w15:chartTrackingRefBased/>
  <w15:docId w15:val="{8BB0EBC1-92CC-4A21-BA10-25B58B842C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179D2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179D29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2025-12-15T03:21:51.8983934Z</dcterms:created>
  <dcterms:modified xsi:type="dcterms:W3CDTF">2025-12-15T03:30:12.5972607Z</dcterms:modified>
  <dc:creator>Dylan Miller</dc:creator>
  <lastModifiedBy>Dylan Miller</lastModifiedBy>
</coreProperties>
</file>